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金刚石膜工具项目规划设计方案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221" w:history="1">
        <w:r>
          <w:rPr>
            <w:rFonts w:ascii="仿宋" w:eastAsia="仿宋" w:hAnsi="仿宋" w:cs="仿宋" w:hint="eastAsia"/>
            <w:lang w:eastAsia="zh-CN"/>
          </w:rPr>
          <w:t>前言</w:t>
        </w:r>
        <w:r>
          <w:tab/>
        </w:r>
        <w:r>
          <w:fldChar w:fldCharType="begin"/>
        </w:r>
        <w:r>
          <w:instrText xml:space="preserve"> PAGEREF _Toc20221 \h </w:instrText>
        </w:r>
        <w:r>
          <w:fldChar w:fldCharType="separate"/>
        </w:r>
        <w:r>
          <w:t>3</w:t>
        </w:r>
        <w:r>
          <w:fldChar w:fldCharType="end"/>
        </w:r>
      </w:hyperlink>
    </w:p>
    <w:p>
      <w:pPr>
        <w:pStyle w:val="TOC1"/>
        <w:tabs>
          <w:tab w:val="right" w:leader="dot" w:pos="8306"/>
        </w:tabs>
      </w:pPr>
      <w:hyperlink w:anchor="_Toc22521" w:history="1">
        <w:r>
          <w:rPr>
            <w:rFonts w:ascii="仿宋" w:eastAsia="仿宋" w:hAnsi="仿宋" w:cs="仿宋" w:hint="eastAsia"/>
            <w:lang w:eastAsia="zh-CN"/>
          </w:rPr>
          <w:t>一、金刚石膜工具项目选址可行性分析</w:t>
        </w:r>
        <w:r>
          <w:tab/>
        </w:r>
        <w:r>
          <w:fldChar w:fldCharType="begin"/>
        </w:r>
        <w:r>
          <w:instrText xml:space="preserve"> PAGEREF _Toc22521 \h </w:instrText>
        </w:r>
        <w:r>
          <w:fldChar w:fldCharType="separate"/>
        </w:r>
        <w:r>
          <w:t>3</w:t>
        </w:r>
        <w:r>
          <w:fldChar w:fldCharType="end"/>
        </w:r>
      </w:hyperlink>
    </w:p>
    <w:p>
      <w:pPr>
        <w:pStyle w:val="TOC2"/>
        <w:tabs>
          <w:tab w:val="right" w:leader="dot" w:pos="8306"/>
        </w:tabs>
      </w:pPr>
      <w:hyperlink w:anchor="_Toc659" w:history="1">
        <w:r>
          <w:rPr>
            <w:rFonts w:ascii="仿宋" w:eastAsia="仿宋" w:hAnsi="仿宋" w:cs="仿宋" w:hint="eastAsia"/>
            <w:lang w:eastAsia="zh-CN"/>
          </w:rPr>
          <w:t>(一)、金刚石膜工具项目选址</w:t>
        </w:r>
        <w:r>
          <w:tab/>
        </w:r>
        <w:r>
          <w:fldChar w:fldCharType="begin"/>
        </w:r>
        <w:r>
          <w:instrText xml:space="preserve"> PAGEREF _Toc659 \h </w:instrText>
        </w:r>
        <w:r>
          <w:fldChar w:fldCharType="separate"/>
        </w:r>
        <w:r>
          <w:t>3</w:t>
        </w:r>
        <w:r>
          <w:fldChar w:fldCharType="end"/>
        </w:r>
      </w:hyperlink>
    </w:p>
    <w:p>
      <w:pPr>
        <w:pStyle w:val="TOC2"/>
        <w:tabs>
          <w:tab w:val="right" w:leader="dot" w:pos="8306"/>
        </w:tabs>
      </w:pPr>
      <w:hyperlink w:anchor="_Toc13129" w:history="1">
        <w:r>
          <w:rPr>
            <w:rFonts w:ascii="仿宋" w:eastAsia="仿宋" w:hAnsi="仿宋" w:cs="仿宋" w:hint="eastAsia"/>
            <w:lang w:eastAsia="zh-CN"/>
          </w:rPr>
          <w:t>(二)、用地控制指标</w:t>
        </w:r>
        <w:r>
          <w:tab/>
        </w:r>
        <w:r>
          <w:fldChar w:fldCharType="begin"/>
        </w:r>
        <w:r>
          <w:instrText xml:space="preserve"> PAGEREF _Toc13129 \h </w:instrText>
        </w:r>
        <w:r>
          <w:fldChar w:fldCharType="separate"/>
        </w:r>
        <w:r>
          <w:t>3</w:t>
        </w:r>
        <w:r>
          <w:fldChar w:fldCharType="end"/>
        </w:r>
      </w:hyperlink>
    </w:p>
    <w:p>
      <w:pPr>
        <w:pStyle w:val="TOC2"/>
        <w:tabs>
          <w:tab w:val="right" w:leader="dot" w:pos="8306"/>
        </w:tabs>
      </w:pPr>
      <w:hyperlink w:anchor="_Toc19467" w:history="1">
        <w:r>
          <w:rPr>
            <w:rFonts w:ascii="仿宋" w:eastAsia="仿宋" w:hAnsi="仿宋" w:cs="仿宋" w:hint="eastAsia"/>
            <w:lang w:eastAsia="zh-CN"/>
          </w:rPr>
          <w:t>(三)、节约用地措施</w:t>
        </w:r>
        <w:r>
          <w:tab/>
        </w:r>
        <w:r>
          <w:fldChar w:fldCharType="begin"/>
        </w:r>
        <w:r>
          <w:instrText xml:space="preserve"> PAGEREF _Toc19467 \h </w:instrText>
        </w:r>
        <w:r>
          <w:fldChar w:fldCharType="separate"/>
        </w:r>
        <w:r>
          <w:t>5</w:t>
        </w:r>
        <w:r>
          <w:fldChar w:fldCharType="end"/>
        </w:r>
      </w:hyperlink>
    </w:p>
    <w:p>
      <w:pPr>
        <w:pStyle w:val="TOC2"/>
        <w:tabs>
          <w:tab w:val="right" w:leader="dot" w:pos="8306"/>
        </w:tabs>
      </w:pPr>
      <w:hyperlink w:anchor="_Toc3020" w:history="1">
        <w:r>
          <w:rPr>
            <w:rFonts w:ascii="仿宋" w:eastAsia="仿宋" w:hAnsi="仿宋" w:cs="仿宋" w:hint="eastAsia"/>
            <w:lang w:eastAsia="zh-CN"/>
          </w:rPr>
          <w:t>(四)、总图布置方案</w:t>
        </w:r>
        <w:r>
          <w:tab/>
        </w:r>
        <w:r>
          <w:fldChar w:fldCharType="begin"/>
        </w:r>
        <w:r>
          <w:instrText xml:space="preserve"> PAGEREF _Toc3020 \h </w:instrText>
        </w:r>
        <w:r>
          <w:fldChar w:fldCharType="separate"/>
        </w:r>
        <w:r>
          <w:t>6</w:t>
        </w:r>
        <w:r>
          <w:fldChar w:fldCharType="end"/>
        </w:r>
      </w:hyperlink>
    </w:p>
    <w:p>
      <w:pPr>
        <w:pStyle w:val="TOC2"/>
        <w:tabs>
          <w:tab w:val="right" w:leader="dot" w:pos="8306"/>
        </w:tabs>
      </w:pPr>
      <w:hyperlink w:anchor="_Toc20066" w:history="1">
        <w:r>
          <w:rPr>
            <w:rFonts w:ascii="仿宋" w:eastAsia="仿宋" w:hAnsi="仿宋" w:cs="仿宋" w:hint="eastAsia"/>
            <w:lang w:eastAsia="zh-CN"/>
          </w:rPr>
          <w:t>(五)、选址综合评价</w:t>
        </w:r>
        <w:r>
          <w:tab/>
        </w:r>
        <w:r>
          <w:fldChar w:fldCharType="begin"/>
        </w:r>
        <w:r>
          <w:instrText xml:space="preserve"> PAGEREF _Toc20066 \h </w:instrText>
        </w:r>
        <w:r>
          <w:fldChar w:fldCharType="separate"/>
        </w:r>
        <w:r>
          <w:t>7</w:t>
        </w:r>
        <w:r>
          <w:fldChar w:fldCharType="end"/>
        </w:r>
      </w:hyperlink>
    </w:p>
    <w:p>
      <w:pPr>
        <w:pStyle w:val="TOC1"/>
        <w:tabs>
          <w:tab w:val="right" w:leader="dot" w:pos="8306"/>
        </w:tabs>
      </w:pPr>
      <w:hyperlink w:anchor="_Toc24896" w:history="1">
        <w:r>
          <w:rPr>
            <w:rFonts w:ascii="仿宋" w:eastAsia="仿宋" w:hAnsi="仿宋" w:cs="仿宋" w:hint="eastAsia"/>
            <w:lang w:eastAsia="zh-CN"/>
          </w:rPr>
          <w:t>二、金刚石膜工具项目土建工程</w:t>
        </w:r>
        <w:r>
          <w:tab/>
        </w:r>
        <w:r>
          <w:fldChar w:fldCharType="begin"/>
        </w:r>
        <w:r>
          <w:instrText xml:space="preserve"> PAGEREF _Toc24896 \h </w:instrText>
        </w:r>
        <w:r>
          <w:fldChar w:fldCharType="separate"/>
        </w:r>
        <w:r>
          <w:t>8</w:t>
        </w:r>
        <w:r>
          <w:fldChar w:fldCharType="end"/>
        </w:r>
      </w:hyperlink>
    </w:p>
    <w:p>
      <w:pPr>
        <w:pStyle w:val="TOC2"/>
        <w:tabs>
          <w:tab w:val="right" w:leader="dot" w:pos="8306"/>
        </w:tabs>
      </w:pPr>
      <w:hyperlink w:anchor="_Toc14388" w:history="1">
        <w:r>
          <w:rPr>
            <w:rFonts w:ascii="仿宋" w:eastAsia="仿宋" w:hAnsi="仿宋" w:cs="仿宋" w:hint="eastAsia"/>
            <w:lang w:eastAsia="zh-CN"/>
          </w:rPr>
          <w:t>(一)、建筑工程设计原则</w:t>
        </w:r>
        <w:r>
          <w:tab/>
        </w:r>
        <w:r>
          <w:fldChar w:fldCharType="begin"/>
        </w:r>
        <w:r>
          <w:instrText xml:space="preserve"> PAGEREF _Toc14388 \h </w:instrText>
        </w:r>
        <w:r>
          <w:fldChar w:fldCharType="separate"/>
        </w:r>
        <w:r>
          <w:t>8</w:t>
        </w:r>
        <w:r>
          <w:fldChar w:fldCharType="end"/>
        </w:r>
      </w:hyperlink>
    </w:p>
    <w:p>
      <w:pPr>
        <w:pStyle w:val="TOC2"/>
        <w:tabs>
          <w:tab w:val="right" w:leader="dot" w:pos="8306"/>
        </w:tabs>
      </w:pPr>
      <w:hyperlink w:anchor="_Toc26208" w:history="1">
        <w:r>
          <w:rPr>
            <w:rFonts w:ascii="仿宋" w:eastAsia="仿宋" w:hAnsi="仿宋" w:cs="仿宋" w:hint="eastAsia"/>
            <w:lang w:eastAsia="zh-CN"/>
          </w:rPr>
          <w:t>(二)、土建工程设计年限及安全等级</w:t>
        </w:r>
        <w:r>
          <w:tab/>
        </w:r>
        <w:r>
          <w:fldChar w:fldCharType="begin"/>
        </w:r>
        <w:r>
          <w:instrText xml:space="preserve"> PAGEREF _Toc26208 \h </w:instrText>
        </w:r>
        <w:r>
          <w:fldChar w:fldCharType="separate"/>
        </w:r>
        <w:r>
          <w:t>10</w:t>
        </w:r>
        <w:r>
          <w:fldChar w:fldCharType="end"/>
        </w:r>
      </w:hyperlink>
    </w:p>
    <w:p>
      <w:pPr>
        <w:pStyle w:val="TOC2"/>
        <w:tabs>
          <w:tab w:val="right" w:leader="dot" w:pos="8306"/>
        </w:tabs>
      </w:pPr>
      <w:hyperlink w:anchor="_Toc23984" w:history="1">
        <w:r>
          <w:rPr>
            <w:rFonts w:ascii="仿宋" w:eastAsia="仿宋" w:hAnsi="仿宋" w:cs="仿宋" w:hint="eastAsia"/>
            <w:lang w:eastAsia="zh-CN"/>
          </w:rPr>
          <w:t>(三)、建筑工程设计总体要求</w:t>
        </w:r>
        <w:r>
          <w:tab/>
        </w:r>
        <w:r>
          <w:fldChar w:fldCharType="begin"/>
        </w:r>
        <w:r>
          <w:instrText xml:space="preserve"> PAGEREF _Toc23984 \h </w:instrText>
        </w:r>
        <w:r>
          <w:fldChar w:fldCharType="separate"/>
        </w:r>
        <w:r>
          <w:t>11</w:t>
        </w:r>
        <w:r>
          <w:fldChar w:fldCharType="end"/>
        </w:r>
      </w:hyperlink>
    </w:p>
    <w:p>
      <w:pPr>
        <w:pStyle w:val="TOC2"/>
        <w:tabs>
          <w:tab w:val="right" w:leader="dot" w:pos="8306"/>
        </w:tabs>
      </w:pPr>
      <w:hyperlink w:anchor="_Toc24954" w:history="1">
        <w:r>
          <w:rPr>
            <w:rFonts w:ascii="仿宋" w:eastAsia="仿宋" w:hAnsi="仿宋" w:cs="仿宋" w:hint="eastAsia"/>
            <w:lang w:eastAsia="zh-CN"/>
          </w:rPr>
          <w:t>(四)、土建工程建设指标</w:t>
        </w:r>
        <w:r>
          <w:tab/>
        </w:r>
        <w:r>
          <w:fldChar w:fldCharType="begin"/>
        </w:r>
        <w:r>
          <w:instrText xml:space="preserve"> PAGEREF _Toc24954 \h </w:instrText>
        </w:r>
        <w:r>
          <w:fldChar w:fldCharType="separate"/>
        </w:r>
        <w:r>
          <w:t>11</w:t>
        </w:r>
        <w:r>
          <w:fldChar w:fldCharType="end"/>
        </w:r>
      </w:hyperlink>
    </w:p>
    <w:p>
      <w:pPr>
        <w:pStyle w:val="TOC1"/>
        <w:tabs>
          <w:tab w:val="right" w:leader="dot" w:pos="8306"/>
        </w:tabs>
      </w:pPr>
      <w:hyperlink w:anchor="_Toc2911" w:history="1">
        <w:r>
          <w:rPr>
            <w:rFonts w:ascii="仿宋" w:eastAsia="仿宋" w:hAnsi="仿宋" w:cs="仿宋" w:hint="eastAsia"/>
            <w:lang w:eastAsia="zh-CN"/>
          </w:rPr>
          <w:t>三、金刚石膜工具项目绩效评估</w:t>
        </w:r>
        <w:r>
          <w:tab/>
        </w:r>
        <w:r>
          <w:fldChar w:fldCharType="begin"/>
        </w:r>
        <w:r>
          <w:instrText xml:space="preserve"> PAGEREF _Toc2911 \h </w:instrText>
        </w:r>
        <w:r>
          <w:fldChar w:fldCharType="separate"/>
        </w:r>
        <w:r>
          <w:t>12</w:t>
        </w:r>
        <w:r>
          <w:fldChar w:fldCharType="end"/>
        </w:r>
      </w:hyperlink>
    </w:p>
    <w:p>
      <w:pPr>
        <w:pStyle w:val="TOC2"/>
        <w:tabs>
          <w:tab w:val="right" w:leader="dot" w:pos="8306"/>
        </w:tabs>
      </w:pPr>
      <w:hyperlink w:anchor="_Toc22168" w:history="1">
        <w:r>
          <w:rPr>
            <w:rFonts w:ascii="仿宋" w:eastAsia="仿宋" w:hAnsi="仿宋" w:cs="仿宋" w:hint="eastAsia"/>
            <w:lang w:eastAsia="zh-CN"/>
          </w:rPr>
          <w:t>(一)、绩效评估指标</w:t>
        </w:r>
        <w:r>
          <w:tab/>
        </w:r>
        <w:r>
          <w:fldChar w:fldCharType="begin"/>
        </w:r>
        <w:r>
          <w:instrText xml:space="preserve"> PAGEREF _Toc22168 \h </w:instrText>
        </w:r>
        <w:r>
          <w:fldChar w:fldCharType="separate"/>
        </w:r>
        <w:r>
          <w:t>12</w:t>
        </w:r>
        <w:r>
          <w:fldChar w:fldCharType="end"/>
        </w:r>
      </w:hyperlink>
    </w:p>
    <w:p>
      <w:pPr>
        <w:pStyle w:val="TOC2"/>
        <w:tabs>
          <w:tab w:val="right" w:leader="dot" w:pos="8306"/>
        </w:tabs>
      </w:pPr>
      <w:hyperlink w:anchor="_Toc8227" w:history="1">
        <w:r>
          <w:rPr>
            <w:rFonts w:ascii="仿宋" w:eastAsia="仿宋" w:hAnsi="仿宋" w:cs="仿宋" w:hint="eastAsia"/>
            <w:lang w:eastAsia="zh-CN"/>
          </w:rPr>
          <w:t>(二)、绩效评估方法</w:t>
        </w:r>
        <w:r>
          <w:tab/>
        </w:r>
        <w:r>
          <w:fldChar w:fldCharType="begin"/>
        </w:r>
        <w:r>
          <w:instrText xml:space="preserve"> PAGEREF _Toc8227 \h </w:instrText>
        </w:r>
        <w:r>
          <w:fldChar w:fldCharType="separate"/>
        </w:r>
        <w:r>
          <w:t>13</w:t>
        </w:r>
        <w:r>
          <w:fldChar w:fldCharType="end"/>
        </w:r>
      </w:hyperlink>
    </w:p>
    <w:p>
      <w:pPr>
        <w:pStyle w:val="TOC2"/>
        <w:tabs>
          <w:tab w:val="right" w:leader="dot" w:pos="8306"/>
        </w:tabs>
      </w:pPr>
      <w:hyperlink w:anchor="_Toc28688" w:history="1">
        <w:r>
          <w:rPr>
            <w:rFonts w:ascii="仿宋" w:eastAsia="仿宋" w:hAnsi="仿宋" w:cs="仿宋" w:hint="eastAsia"/>
            <w:lang w:eastAsia="zh-CN"/>
          </w:rPr>
          <w:t>(三)、绩效评估周期</w:t>
        </w:r>
        <w:r>
          <w:tab/>
        </w:r>
        <w:r>
          <w:fldChar w:fldCharType="begin"/>
        </w:r>
        <w:r>
          <w:instrText xml:space="preserve"> PAGEREF _Toc28688 \h </w:instrText>
        </w:r>
        <w:r>
          <w:fldChar w:fldCharType="separate"/>
        </w:r>
        <w:r>
          <w:t>14</w:t>
        </w:r>
        <w:r>
          <w:fldChar w:fldCharType="end"/>
        </w:r>
      </w:hyperlink>
    </w:p>
    <w:p>
      <w:pPr>
        <w:pStyle w:val="TOC1"/>
        <w:tabs>
          <w:tab w:val="right" w:leader="dot" w:pos="8306"/>
        </w:tabs>
      </w:pPr>
      <w:hyperlink w:anchor="_Toc12301" w:history="1">
        <w:r>
          <w:rPr>
            <w:rFonts w:ascii="仿宋" w:eastAsia="仿宋" w:hAnsi="仿宋" w:cs="仿宋" w:hint="eastAsia"/>
            <w:lang w:eastAsia="zh-CN"/>
          </w:rPr>
          <w:t>四、金刚石膜工具项目危机管理</w:t>
        </w:r>
        <w:r>
          <w:tab/>
        </w:r>
        <w:r>
          <w:fldChar w:fldCharType="begin"/>
        </w:r>
        <w:r>
          <w:instrText xml:space="preserve"> PAGEREF _Toc12301 \h </w:instrText>
        </w:r>
        <w:r>
          <w:fldChar w:fldCharType="separate"/>
        </w:r>
        <w:r>
          <w:t>15</w:t>
        </w:r>
        <w:r>
          <w:fldChar w:fldCharType="end"/>
        </w:r>
      </w:hyperlink>
    </w:p>
    <w:p>
      <w:pPr>
        <w:pStyle w:val="TOC2"/>
        <w:tabs>
          <w:tab w:val="right" w:leader="dot" w:pos="8306"/>
        </w:tabs>
      </w:pPr>
      <w:hyperlink w:anchor="_Toc121" w:history="1">
        <w:r>
          <w:rPr>
            <w:rFonts w:ascii="仿宋" w:eastAsia="仿宋" w:hAnsi="仿宋" w:cs="仿宋" w:hint="eastAsia"/>
            <w:lang w:eastAsia="zh-CN"/>
          </w:rPr>
          <w:t>(一)、危机预警与识别</w:t>
        </w:r>
        <w:r>
          <w:tab/>
        </w:r>
        <w:r>
          <w:fldChar w:fldCharType="begin"/>
        </w:r>
        <w:r>
          <w:instrText xml:space="preserve"> PAGEREF _Toc121 \h </w:instrText>
        </w:r>
        <w:r>
          <w:fldChar w:fldCharType="separate"/>
        </w:r>
        <w:r>
          <w:t>15</w:t>
        </w:r>
        <w:r>
          <w:fldChar w:fldCharType="end"/>
        </w:r>
      </w:hyperlink>
    </w:p>
    <w:p>
      <w:pPr>
        <w:pStyle w:val="TOC2"/>
        <w:tabs>
          <w:tab w:val="right" w:leader="dot" w:pos="8306"/>
        </w:tabs>
      </w:pPr>
      <w:hyperlink w:anchor="_Toc16124" w:history="1">
        <w:r>
          <w:rPr>
            <w:rFonts w:ascii="仿宋" w:eastAsia="仿宋" w:hAnsi="仿宋" w:cs="仿宋" w:hint="eastAsia"/>
            <w:lang w:eastAsia="zh-CN"/>
          </w:rPr>
          <w:t>(二)、危机应对与恢复</w:t>
        </w:r>
        <w:r>
          <w:tab/>
        </w:r>
        <w:r>
          <w:fldChar w:fldCharType="begin"/>
        </w:r>
        <w:r>
          <w:instrText xml:space="preserve"> PAGEREF _Toc16124 \h </w:instrText>
        </w:r>
        <w:r>
          <w:fldChar w:fldCharType="separate"/>
        </w:r>
        <w:r>
          <w:t>16</w:t>
        </w:r>
        <w:r>
          <w:fldChar w:fldCharType="end"/>
        </w:r>
      </w:hyperlink>
    </w:p>
    <w:p>
      <w:pPr>
        <w:pStyle w:val="TOC1"/>
        <w:tabs>
          <w:tab w:val="right" w:leader="dot" w:pos="8306"/>
        </w:tabs>
      </w:pPr>
      <w:hyperlink w:anchor="_Toc4432" w:history="1">
        <w:r>
          <w:rPr>
            <w:rFonts w:ascii="仿宋" w:eastAsia="仿宋" w:hAnsi="仿宋" w:cs="仿宋" w:hint="eastAsia"/>
            <w:lang w:eastAsia="zh-CN"/>
          </w:rPr>
          <w:t>五、金刚石膜工具项目建设单位说明</w:t>
        </w:r>
        <w:r>
          <w:tab/>
        </w:r>
        <w:r>
          <w:fldChar w:fldCharType="begin"/>
        </w:r>
        <w:r>
          <w:instrText xml:space="preserve"> PAGEREF _Toc4432 \h </w:instrText>
        </w:r>
        <w:r>
          <w:fldChar w:fldCharType="separate"/>
        </w:r>
        <w:r>
          <w:t>17</w:t>
        </w:r>
        <w:r>
          <w:fldChar w:fldCharType="end"/>
        </w:r>
      </w:hyperlink>
    </w:p>
    <w:p>
      <w:pPr>
        <w:pStyle w:val="TOC2"/>
        <w:tabs>
          <w:tab w:val="right" w:leader="dot" w:pos="8306"/>
        </w:tabs>
      </w:pPr>
      <w:hyperlink w:anchor="_Toc22823" w:history="1">
        <w:r>
          <w:rPr>
            <w:rFonts w:ascii="仿宋" w:eastAsia="仿宋" w:hAnsi="仿宋" w:cs="仿宋" w:hint="eastAsia"/>
            <w:lang w:eastAsia="zh-CN"/>
          </w:rPr>
          <w:t>(一)、金刚石膜工具项目承办单位基本情况</w:t>
        </w:r>
        <w:r>
          <w:tab/>
        </w:r>
        <w:r>
          <w:fldChar w:fldCharType="begin"/>
        </w:r>
        <w:r>
          <w:instrText xml:space="preserve"> PAGEREF _Toc22823 \h </w:instrText>
        </w:r>
        <w:r>
          <w:fldChar w:fldCharType="separate"/>
        </w:r>
        <w:r>
          <w:t>17</w:t>
        </w:r>
        <w:r>
          <w:fldChar w:fldCharType="end"/>
        </w:r>
      </w:hyperlink>
    </w:p>
    <w:p>
      <w:pPr>
        <w:pStyle w:val="TOC2"/>
        <w:tabs>
          <w:tab w:val="right" w:leader="dot" w:pos="8306"/>
        </w:tabs>
      </w:pPr>
      <w:hyperlink w:anchor="_Toc19422" w:history="1">
        <w:r>
          <w:rPr>
            <w:rFonts w:ascii="仿宋" w:eastAsia="仿宋" w:hAnsi="仿宋" w:cs="仿宋" w:hint="eastAsia"/>
            <w:lang w:eastAsia="zh-CN"/>
          </w:rPr>
          <w:t>(二)、公司经济效益分析</w:t>
        </w:r>
        <w:r>
          <w:tab/>
        </w:r>
        <w:r>
          <w:fldChar w:fldCharType="begin"/>
        </w:r>
        <w:r>
          <w:instrText xml:space="preserve"> PAGEREF _Toc19422 \h </w:instrText>
        </w:r>
        <w:r>
          <w:fldChar w:fldCharType="separate"/>
        </w:r>
        <w:r>
          <w:t>18</w:t>
        </w:r>
        <w:r>
          <w:fldChar w:fldCharType="end"/>
        </w:r>
      </w:hyperlink>
    </w:p>
    <w:p>
      <w:pPr>
        <w:pStyle w:val="TOC1"/>
        <w:tabs>
          <w:tab w:val="right" w:leader="dot" w:pos="8306"/>
        </w:tabs>
      </w:pPr>
      <w:hyperlink w:anchor="_Toc16634" w:history="1">
        <w:r>
          <w:rPr>
            <w:rFonts w:ascii="仿宋" w:eastAsia="仿宋" w:hAnsi="仿宋" w:cs="仿宋" w:hint="eastAsia"/>
            <w:lang w:eastAsia="zh-CN"/>
          </w:rPr>
          <w:t>六、金刚石膜工具项目概论</w:t>
        </w:r>
        <w:r>
          <w:tab/>
        </w:r>
        <w:r>
          <w:fldChar w:fldCharType="begin"/>
        </w:r>
        <w:r>
          <w:instrText xml:space="preserve"> PAGEREF _Toc16634 \h </w:instrText>
        </w:r>
        <w:r>
          <w:fldChar w:fldCharType="separate"/>
        </w:r>
        <w:r>
          <w:t>19</w:t>
        </w:r>
        <w:r>
          <w:fldChar w:fldCharType="end"/>
        </w:r>
      </w:hyperlink>
    </w:p>
    <w:p>
      <w:pPr>
        <w:pStyle w:val="TOC2"/>
        <w:tabs>
          <w:tab w:val="right" w:leader="dot" w:pos="8306"/>
        </w:tabs>
      </w:pPr>
      <w:hyperlink w:anchor="_Toc13841" w:history="1">
        <w:r>
          <w:rPr>
            <w:rFonts w:ascii="仿宋" w:eastAsia="仿宋" w:hAnsi="仿宋" w:cs="仿宋" w:hint="eastAsia"/>
            <w:lang w:eastAsia="zh-CN"/>
          </w:rPr>
          <w:t>(一)、金刚石膜工具项目概况</w:t>
        </w:r>
        <w:r>
          <w:tab/>
        </w:r>
        <w:r>
          <w:fldChar w:fldCharType="begin"/>
        </w:r>
        <w:r>
          <w:instrText xml:space="preserve"> PAGEREF _Toc13841 \h </w:instrText>
        </w:r>
        <w:r>
          <w:fldChar w:fldCharType="separate"/>
        </w:r>
        <w:r>
          <w:t>19</w:t>
        </w:r>
        <w:r>
          <w:fldChar w:fldCharType="end"/>
        </w:r>
      </w:hyperlink>
    </w:p>
    <w:p>
      <w:pPr>
        <w:pStyle w:val="TOC2"/>
        <w:tabs>
          <w:tab w:val="right" w:leader="dot" w:pos="8306"/>
        </w:tabs>
      </w:pPr>
      <w:hyperlink w:anchor="_Toc25849" w:history="1">
        <w:r>
          <w:rPr>
            <w:rFonts w:ascii="仿宋" w:eastAsia="仿宋" w:hAnsi="仿宋" w:cs="仿宋" w:hint="eastAsia"/>
            <w:lang w:eastAsia="zh-CN"/>
          </w:rPr>
          <w:t>(二)、金刚石膜工具项目目标</w:t>
        </w:r>
        <w:r>
          <w:tab/>
        </w:r>
        <w:r>
          <w:fldChar w:fldCharType="begin"/>
        </w:r>
        <w:r>
          <w:instrText xml:space="preserve"> PAGEREF _Toc25849 \h </w:instrText>
        </w:r>
        <w:r>
          <w:fldChar w:fldCharType="separate"/>
        </w:r>
        <w:r>
          <w:t>21</w:t>
        </w:r>
        <w:r>
          <w:fldChar w:fldCharType="end"/>
        </w:r>
      </w:hyperlink>
    </w:p>
    <w:p>
      <w:pPr>
        <w:pStyle w:val="TOC2"/>
        <w:tabs>
          <w:tab w:val="right" w:leader="dot" w:pos="8306"/>
        </w:tabs>
      </w:pPr>
      <w:hyperlink w:anchor="_Toc19308" w:history="1">
        <w:r>
          <w:rPr>
            <w:rFonts w:ascii="仿宋" w:eastAsia="仿宋" w:hAnsi="仿宋" w:cs="仿宋" w:hint="eastAsia"/>
            <w:lang w:eastAsia="zh-CN"/>
          </w:rPr>
          <w:t>(三)、金刚石膜工具项目提出的理由</w:t>
        </w:r>
        <w:r>
          <w:tab/>
        </w:r>
        <w:r>
          <w:fldChar w:fldCharType="begin"/>
        </w:r>
        <w:r>
          <w:instrText xml:space="preserve"> PAGEREF _Toc19308 \h </w:instrText>
        </w:r>
        <w:r>
          <w:fldChar w:fldCharType="separate"/>
        </w:r>
        <w:r>
          <w:t>22</w:t>
        </w:r>
        <w:r>
          <w:fldChar w:fldCharType="end"/>
        </w:r>
      </w:hyperlink>
    </w:p>
    <w:p>
      <w:pPr>
        <w:pStyle w:val="TOC2"/>
        <w:tabs>
          <w:tab w:val="right" w:leader="dot" w:pos="8306"/>
        </w:tabs>
      </w:pPr>
      <w:hyperlink w:anchor="_Toc9595" w:history="1">
        <w:r>
          <w:rPr>
            <w:rFonts w:ascii="仿宋" w:eastAsia="仿宋" w:hAnsi="仿宋" w:cs="仿宋" w:hint="eastAsia"/>
            <w:lang w:eastAsia="zh-CN"/>
          </w:rPr>
          <w:t>(四)、金刚石膜工具项目意义</w:t>
        </w:r>
        <w:r>
          <w:tab/>
        </w:r>
        <w:r>
          <w:fldChar w:fldCharType="begin"/>
        </w:r>
        <w:r>
          <w:instrText xml:space="preserve"> PAGEREF _Toc9595 \h </w:instrText>
        </w:r>
        <w:r>
          <w:fldChar w:fldCharType="separate"/>
        </w:r>
        <w:r>
          <w:t>24</w:t>
        </w:r>
        <w:r>
          <w:fldChar w:fldCharType="end"/>
        </w:r>
      </w:hyperlink>
    </w:p>
    <w:p>
      <w:pPr>
        <w:pStyle w:val="TOC2"/>
        <w:tabs>
          <w:tab w:val="right" w:leader="dot" w:pos="8306"/>
        </w:tabs>
      </w:pPr>
      <w:hyperlink w:anchor="_Toc31299" w:history="1">
        <w:r>
          <w:rPr>
            <w:rFonts w:ascii="仿宋" w:eastAsia="仿宋" w:hAnsi="仿宋" w:cs="仿宋" w:hint="eastAsia"/>
            <w:lang w:eastAsia="zh-CN"/>
          </w:rPr>
          <w:t>(五)、金刚石膜工具项目背景</w:t>
        </w:r>
        <w:r>
          <w:tab/>
        </w:r>
        <w:r>
          <w:fldChar w:fldCharType="begin"/>
        </w:r>
        <w:r>
          <w:instrText xml:space="preserve"> PAGEREF _Toc31299 \h </w:instrText>
        </w:r>
        <w:r>
          <w:fldChar w:fldCharType="separate"/>
        </w:r>
        <w:r>
          <w:t>25</w:t>
        </w:r>
        <w:r>
          <w:fldChar w:fldCharType="end"/>
        </w:r>
      </w:hyperlink>
    </w:p>
    <w:p>
      <w:pPr>
        <w:pStyle w:val="TOC1"/>
        <w:tabs>
          <w:tab w:val="right" w:leader="dot" w:pos="8306"/>
        </w:tabs>
      </w:pPr>
      <w:hyperlink w:anchor="_Toc29054" w:history="1">
        <w:r>
          <w:rPr>
            <w:rFonts w:ascii="仿宋" w:eastAsia="仿宋" w:hAnsi="仿宋" w:cs="仿宋" w:hint="eastAsia"/>
            <w:lang w:eastAsia="zh-CN"/>
          </w:rPr>
          <w:t>七、金刚石膜工具项目社会影响</w:t>
        </w:r>
        <w:r>
          <w:tab/>
        </w:r>
        <w:r>
          <w:fldChar w:fldCharType="begin"/>
        </w:r>
        <w:r>
          <w:instrText xml:space="preserve"> PAGEREF _Toc29054 \h </w:instrText>
        </w:r>
        <w:r>
          <w:fldChar w:fldCharType="separate"/>
        </w:r>
        <w:r>
          <w:t>25</w:t>
        </w:r>
        <w:r>
          <w:fldChar w:fldCharType="end"/>
        </w:r>
      </w:hyperlink>
    </w:p>
    <w:p>
      <w:pPr>
        <w:pStyle w:val="TOC2"/>
        <w:tabs>
          <w:tab w:val="right" w:leader="dot" w:pos="8306"/>
        </w:tabs>
      </w:pPr>
      <w:hyperlink w:anchor="_Toc4041" w:history="1">
        <w:r>
          <w:rPr>
            <w:rFonts w:ascii="仿宋" w:eastAsia="仿宋" w:hAnsi="仿宋" w:cs="仿宋" w:hint="eastAsia"/>
            <w:lang w:eastAsia="zh-CN"/>
          </w:rPr>
          <w:t>(一)、社会责任与义务</w:t>
        </w:r>
        <w:r>
          <w:tab/>
        </w:r>
        <w:r>
          <w:fldChar w:fldCharType="begin"/>
        </w:r>
        <w:r>
          <w:instrText xml:space="preserve"> PAGEREF _Toc4041 \h </w:instrText>
        </w:r>
        <w:r>
          <w:fldChar w:fldCharType="separate"/>
        </w:r>
        <w:r>
          <w:t>25</w:t>
        </w:r>
        <w:r>
          <w:fldChar w:fldCharType="end"/>
        </w:r>
      </w:hyperlink>
    </w:p>
    <w:p>
      <w:pPr>
        <w:pStyle w:val="TOC2"/>
        <w:tabs>
          <w:tab w:val="right" w:leader="dot" w:pos="8306"/>
        </w:tabs>
      </w:pPr>
      <w:hyperlink w:anchor="_Toc15077" w:history="1">
        <w:r>
          <w:rPr>
            <w:rFonts w:ascii="仿宋" w:eastAsia="仿宋" w:hAnsi="仿宋" w:cs="仿宋" w:hint="eastAsia"/>
            <w:lang w:eastAsia="zh-CN"/>
          </w:rPr>
          <w:t>(二)、社会参与与沟通</w:t>
        </w:r>
        <w:r>
          <w:tab/>
        </w:r>
        <w:r>
          <w:fldChar w:fldCharType="begin"/>
        </w:r>
        <w:r>
          <w:instrText xml:space="preserve"> PAGEREF _Toc15077 \h </w:instrText>
        </w:r>
        <w:r>
          <w:fldChar w:fldCharType="separate"/>
        </w:r>
        <w:r>
          <w:t>26</w:t>
        </w:r>
        <w:r>
          <w:fldChar w:fldCharType="end"/>
        </w:r>
      </w:hyperlink>
    </w:p>
    <w:p>
      <w:pPr>
        <w:pStyle w:val="TOC1"/>
        <w:tabs>
          <w:tab w:val="right" w:leader="dot" w:pos="8306"/>
        </w:tabs>
      </w:pPr>
      <w:hyperlink w:anchor="_Toc12746" w:history="1">
        <w:r>
          <w:rPr>
            <w:rFonts w:ascii="仿宋" w:eastAsia="仿宋" w:hAnsi="仿宋" w:cs="仿宋" w:hint="eastAsia"/>
            <w:lang w:eastAsia="zh-CN"/>
          </w:rPr>
          <w:t>八、金刚石膜工具项目人力资源管理</w:t>
        </w:r>
        <w:r>
          <w:tab/>
        </w:r>
        <w:r>
          <w:fldChar w:fldCharType="begin"/>
        </w:r>
        <w:r>
          <w:instrText xml:space="preserve"> PAGEREF _Toc12746 \h </w:instrText>
        </w:r>
        <w:r>
          <w:fldChar w:fldCharType="separate"/>
        </w:r>
        <w:r>
          <w:t>27</w:t>
        </w:r>
        <w:r>
          <w:fldChar w:fldCharType="end"/>
        </w:r>
      </w:hyperlink>
    </w:p>
    <w:p>
      <w:pPr>
        <w:pStyle w:val="TOC2"/>
        <w:tabs>
          <w:tab w:val="right" w:leader="dot" w:pos="8306"/>
        </w:tabs>
      </w:pPr>
      <w:hyperlink w:anchor="_Toc1502" w:history="1">
        <w:r>
          <w:rPr>
            <w:rFonts w:ascii="仿宋" w:eastAsia="仿宋" w:hAnsi="仿宋" w:cs="仿宋" w:hint="eastAsia"/>
            <w:lang w:eastAsia="zh-CN"/>
          </w:rPr>
          <w:t>(一)、建立健全的预算管理制度</w:t>
        </w:r>
        <w:r>
          <w:tab/>
        </w:r>
        <w:r>
          <w:fldChar w:fldCharType="begin"/>
        </w:r>
        <w:r>
          <w:instrText xml:space="preserve"> PAGEREF _Toc1502 \h </w:instrText>
        </w:r>
        <w:r>
          <w:fldChar w:fldCharType="separate"/>
        </w:r>
        <w:r>
          <w:t>27</w:t>
        </w:r>
        <w:r>
          <w:fldChar w:fldCharType="end"/>
        </w:r>
      </w:hyperlink>
    </w:p>
    <w:p>
      <w:pPr>
        <w:pStyle w:val="TOC2"/>
        <w:tabs>
          <w:tab w:val="right" w:leader="dot" w:pos="8306"/>
        </w:tabs>
      </w:pPr>
      <w:hyperlink w:anchor="_Toc15113" w:history="1">
        <w:r>
          <w:rPr>
            <w:rFonts w:ascii="仿宋" w:eastAsia="仿宋" w:hAnsi="仿宋" w:cs="仿宋" w:hint="eastAsia"/>
            <w:lang w:eastAsia="zh-CN"/>
          </w:rPr>
          <w:t>(二)、加强资金流动监控</w:t>
        </w:r>
        <w:r>
          <w:tab/>
        </w:r>
        <w:r>
          <w:fldChar w:fldCharType="begin"/>
        </w:r>
        <w:r>
          <w:instrText xml:space="preserve"> PAGEREF _Toc15113 \h </w:instrText>
        </w:r>
        <w:r>
          <w:fldChar w:fldCharType="separate"/>
        </w:r>
        <w:r>
          <w:t>29</w:t>
        </w:r>
        <w:r>
          <w:fldChar w:fldCharType="end"/>
        </w:r>
      </w:hyperlink>
    </w:p>
    <w:p>
      <w:pPr>
        <w:pStyle w:val="TOC2"/>
        <w:tabs>
          <w:tab w:val="right" w:leader="dot" w:pos="8306"/>
        </w:tabs>
      </w:pPr>
      <w:hyperlink w:anchor="_Toc13380" w:history="1">
        <w:r>
          <w:rPr>
            <w:rFonts w:ascii="仿宋" w:eastAsia="仿宋" w:hAnsi="仿宋" w:cs="仿宋" w:hint="eastAsia"/>
            <w:lang w:eastAsia="zh-CN"/>
          </w:rPr>
          <w:t>(三)、制定完善的风险控制机制</w:t>
        </w:r>
        <w:r>
          <w:tab/>
        </w:r>
        <w:r>
          <w:fldChar w:fldCharType="begin"/>
        </w:r>
        <w:r>
          <w:instrText xml:space="preserve"> PAGEREF _Toc13380 \h </w:instrText>
        </w:r>
        <w:r>
          <w:fldChar w:fldCharType="separate"/>
        </w:r>
        <w:r>
          <w:t>30</w:t>
        </w:r>
        <w:r>
          <w:fldChar w:fldCharType="end"/>
        </w:r>
      </w:hyperlink>
    </w:p>
    <w:p>
      <w:pPr>
        <w:pStyle w:val="TOC2"/>
        <w:tabs>
          <w:tab w:val="right" w:leader="dot" w:pos="8306"/>
        </w:tabs>
      </w:pPr>
      <w:hyperlink w:anchor="_Toc14221" w:history="1">
        <w:r>
          <w:rPr>
            <w:rFonts w:ascii="仿宋" w:eastAsia="仿宋" w:hAnsi="仿宋" w:cs="仿宋" w:hint="eastAsia"/>
            <w:lang w:eastAsia="zh-CN"/>
          </w:rPr>
          <w:t>(四)、优化成本管理</w:t>
        </w:r>
        <w:r>
          <w:tab/>
        </w:r>
        <w:r>
          <w:fldChar w:fldCharType="begin"/>
        </w:r>
        <w:r>
          <w:instrText xml:space="preserve"> PAGEREF _Toc14221 \h </w:instrText>
        </w:r>
        <w:r>
          <w:fldChar w:fldCharType="separate"/>
        </w:r>
        <w:r>
          <w:t>31</w:t>
        </w:r>
        <w:r>
          <w:fldChar w:fldCharType="end"/>
        </w:r>
      </w:hyperlink>
    </w:p>
    <w:p>
      <w:pPr>
        <w:pStyle w:val="TOC1"/>
        <w:tabs>
          <w:tab w:val="right" w:leader="dot" w:pos="8306"/>
        </w:tabs>
      </w:pPr>
      <w:hyperlink w:anchor="_Toc30005" w:history="1">
        <w:r>
          <w:rPr>
            <w:rFonts w:ascii="仿宋" w:eastAsia="仿宋" w:hAnsi="仿宋" w:cs="仿宋" w:hint="eastAsia"/>
            <w:lang w:eastAsia="zh-CN"/>
          </w:rPr>
          <w:t>九、金刚石膜工具项目技术管理</w:t>
        </w:r>
        <w:r>
          <w:tab/>
        </w:r>
        <w:r>
          <w:fldChar w:fldCharType="begin"/>
        </w:r>
        <w:r>
          <w:instrText xml:space="preserve"> PAGEREF _Toc30005 \h </w:instrText>
        </w:r>
        <w:r>
          <w:fldChar w:fldCharType="separate"/>
        </w:r>
        <w:r>
          <w:t>33</w:t>
        </w:r>
        <w:r>
          <w:fldChar w:fldCharType="end"/>
        </w:r>
      </w:hyperlink>
    </w:p>
    <w:p>
      <w:pPr>
        <w:pStyle w:val="TOC2"/>
        <w:tabs>
          <w:tab w:val="right" w:leader="dot" w:pos="8306"/>
        </w:tabs>
      </w:pPr>
      <w:hyperlink w:anchor="_Toc26729" w:history="1">
        <w:r>
          <w:rPr>
            <w:rFonts w:ascii="仿宋" w:eastAsia="仿宋" w:hAnsi="仿宋" w:cs="仿宋" w:hint="eastAsia"/>
            <w:lang w:eastAsia="zh-CN"/>
          </w:rPr>
          <w:t>(一)、技术方案选用方向</w:t>
        </w:r>
        <w:r>
          <w:tab/>
        </w:r>
        <w:r>
          <w:fldChar w:fldCharType="begin"/>
        </w:r>
        <w:r>
          <w:instrText xml:space="preserve"> PAGEREF _Toc26729 \h </w:instrText>
        </w:r>
        <w:r>
          <w:fldChar w:fldCharType="separate"/>
        </w:r>
        <w:r>
          <w:t>33</w:t>
        </w:r>
        <w:r>
          <w:fldChar w:fldCharType="end"/>
        </w:r>
      </w:hyperlink>
    </w:p>
    <w:p>
      <w:pPr>
        <w:pStyle w:val="TOC2"/>
        <w:tabs>
          <w:tab w:val="right" w:leader="dot" w:pos="8306"/>
        </w:tabs>
      </w:pPr>
      <w:hyperlink w:anchor="_Toc16949" w:history="1">
        <w:r>
          <w:rPr>
            <w:rFonts w:ascii="仿宋" w:eastAsia="仿宋" w:hAnsi="仿宋" w:cs="仿宋" w:hint="eastAsia"/>
            <w:lang w:eastAsia="zh-CN"/>
          </w:rPr>
          <w:t>(二)、工艺技术方案选用原则</w:t>
        </w:r>
        <w:r>
          <w:tab/>
        </w:r>
        <w:r>
          <w:fldChar w:fldCharType="begin"/>
        </w:r>
        <w:r>
          <w:instrText xml:space="preserve"> PAGEREF _Toc16949 \h </w:instrText>
        </w:r>
        <w:r>
          <w:fldChar w:fldCharType="separate"/>
        </w:r>
        <w:r>
          <w:t>34</w:t>
        </w:r>
        <w:r>
          <w:fldChar w:fldCharType="end"/>
        </w:r>
      </w:hyperlink>
    </w:p>
    <w:p>
      <w:pPr>
        <w:pStyle w:val="TOC2"/>
        <w:tabs>
          <w:tab w:val="right" w:leader="dot" w:pos="8306"/>
        </w:tabs>
      </w:pPr>
      <w:hyperlink w:anchor="_Toc13001" w:history="1">
        <w:r>
          <w:rPr>
            <w:rFonts w:ascii="仿宋" w:eastAsia="仿宋" w:hAnsi="仿宋" w:cs="仿宋" w:hint="eastAsia"/>
            <w:lang w:eastAsia="zh-CN"/>
          </w:rPr>
          <w:t>(三)、工艺技术方案要求</w:t>
        </w:r>
        <w:r>
          <w:tab/>
        </w:r>
        <w:r>
          <w:fldChar w:fldCharType="begin"/>
        </w:r>
        <w:r>
          <w:instrText xml:space="preserve"> PAGEREF _Toc13001 \h </w:instrText>
        </w:r>
        <w:r>
          <w:fldChar w:fldCharType="separate"/>
        </w:r>
        <w:r>
          <w:t>37</w:t>
        </w:r>
        <w:r>
          <w:fldChar w:fldCharType="end"/>
        </w:r>
      </w:hyperlink>
    </w:p>
    <w:p>
      <w:pPr>
        <w:pStyle w:val="TOC1"/>
        <w:tabs>
          <w:tab w:val="right" w:leader="dot" w:pos="8306"/>
        </w:tabs>
      </w:pPr>
      <w:hyperlink w:anchor="_Toc24214" w:history="1">
        <w:r>
          <w:rPr>
            <w:rFonts w:ascii="仿宋" w:eastAsia="仿宋" w:hAnsi="仿宋" w:cs="仿宋" w:hint="eastAsia"/>
            <w:lang w:eastAsia="zh-CN"/>
          </w:rPr>
          <w:t>十、金刚石膜工具项目环境影响分析</w:t>
        </w:r>
        <w:r>
          <w:tab/>
        </w:r>
        <w:r>
          <w:fldChar w:fldCharType="begin"/>
        </w:r>
        <w:r>
          <w:instrText xml:space="preserve"> PAGEREF _Toc24214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5424" w:history="1">
        <w:r>
          <w:rPr>
            <w:rFonts w:ascii="仿宋" w:eastAsia="仿宋" w:hAnsi="仿宋" w:cs="仿宋" w:hint="eastAsia"/>
            <w:lang w:eastAsia="zh-CN"/>
          </w:rPr>
          <w:t>(一)、建设区域环境质量现状</w:t>
        </w:r>
        <w:r>
          <w:tab/>
        </w:r>
        <w:r>
          <w:fldChar w:fldCharType="begin"/>
        </w:r>
        <w:r>
          <w:instrText xml:space="preserve"> PAGEREF _Toc15424 \h </w:instrText>
        </w:r>
        <w:r>
          <w:fldChar w:fldCharType="separate"/>
        </w:r>
        <w:r>
          <w:t>39</w:t>
        </w:r>
        <w:r>
          <w:fldChar w:fldCharType="end"/>
        </w:r>
      </w:hyperlink>
    </w:p>
    <w:p>
      <w:pPr>
        <w:pStyle w:val="TOC2"/>
        <w:tabs>
          <w:tab w:val="right" w:leader="dot" w:pos="8306"/>
        </w:tabs>
      </w:pPr>
      <w:hyperlink w:anchor="_Toc13058" w:history="1">
        <w:r>
          <w:rPr>
            <w:rFonts w:ascii="仿宋" w:eastAsia="仿宋" w:hAnsi="仿宋" w:cs="仿宋" w:hint="eastAsia"/>
            <w:lang w:eastAsia="zh-CN"/>
          </w:rPr>
          <w:t>(二)、建设期环境保护</w:t>
        </w:r>
        <w:r>
          <w:tab/>
        </w:r>
        <w:r>
          <w:fldChar w:fldCharType="begin"/>
        </w:r>
        <w:r>
          <w:instrText xml:space="preserve"> PAGEREF _Toc13058 \h </w:instrText>
        </w:r>
        <w:r>
          <w:fldChar w:fldCharType="separate"/>
        </w:r>
        <w:r>
          <w:t>40</w:t>
        </w:r>
        <w:r>
          <w:fldChar w:fldCharType="end"/>
        </w:r>
      </w:hyperlink>
    </w:p>
    <w:p>
      <w:pPr>
        <w:pStyle w:val="TOC2"/>
        <w:tabs>
          <w:tab w:val="right" w:leader="dot" w:pos="8306"/>
        </w:tabs>
      </w:pPr>
      <w:hyperlink w:anchor="_Toc18092" w:history="1">
        <w:r>
          <w:rPr>
            <w:rFonts w:ascii="仿宋" w:eastAsia="仿宋" w:hAnsi="仿宋" w:cs="仿宋" w:hint="eastAsia"/>
            <w:lang w:eastAsia="zh-CN"/>
          </w:rPr>
          <w:t>(三)、运营期环境保护</w:t>
        </w:r>
        <w:r>
          <w:tab/>
        </w:r>
        <w:r>
          <w:fldChar w:fldCharType="begin"/>
        </w:r>
        <w:r>
          <w:instrText xml:space="preserve"> PAGEREF _Toc18092 \h </w:instrText>
        </w:r>
        <w:r>
          <w:fldChar w:fldCharType="separate"/>
        </w:r>
        <w:r>
          <w:t>42</w:t>
        </w:r>
        <w:r>
          <w:fldChar w:fldCharType="end"/>
        </w:r>
      </w:hyperlink>
    </w:p>
    <w:p>
      <w:pPr>
        <w:pStyle w:val="TOC2"/>
        <w:tabs>
          <w:tab w:val="right" w:leader="dot" w:pos="8306"/>
        </w:tabs>
      </w:pPr>
      <w:hyperlink w:anchor="_Toc28240" w:history="1">
        <w:r>
          <w:rPr>
            <w:rFonts w:ascii="仿宋" w:eastAsia="仿宋" w:hAnsi="仿宋" w:cs="仿宋" w:hint="eastAsia"/>
            <w:lang w:eastAsia="zh-CN"/>
          </w:rPr>
          <w:t>(四)、金刚石膜工具项目建设对区域经济的影响</w:t>
        </w:r>
        <w:r>
          <w:tab/>
        </w:r>
        <w:r>
          <w:fldChar w:fldCharType="begin"/>
        </w:r>
        <w:r>
          <w:instrText xml:space="preserve"> PAGEREF _Toc28240 \h </w:instrText>
        </w:r>
        <w:r>
          <w:fldChar w:fldCharType="separate"/>
        </w:r>
        <w:r>
          <w:t>43</w:t>
        </w:r>
        <w:r>
          <w:fldChar w:fldCharType="end"/>
        </w:r>
      </w:hyperlink>
    </w:p>
    <w:p>
      <w:pPr>
        <w:pStyle w:val="TOC2"/>
        <w:tabs>
          <w:tab w:val="right" w:leader="dot" w:pos="8306"/>
        </w:tabs>
      </w:pPr>
      <w:hyperlink w:anchor="_Toc12338" w:history="1">
        <w:r>
          <w:rPr>
            <w:rFonts w:ascii="仿宋" w:eastAsia="仿宋" w:hAnsi="仿宋" w:cs="仿宋" w:hint="eastAsia"/>
            <w:lang w:eastAsia="zh-CN"/>
          </w:rPr>
          <w:t>(五)、废弃物处理</w:t>
        </w:r>
        <w:r>
          <w:tab/>
        </w:r>
        <w:r>
          <w:fldChar w:fldCharType="begin"/>
        </w:r>
        <w:r>
          <w:instrText xml:space="preserve"> PAGEREF _Toc12338 \h </w:instrText>
        </w:r>
        <w:r>
          <w:fldChar w:fldCharType="separate"/>
        </w:r>
        <w:r>
          <w:t>45</w:t>
        </w:r>
        <w:r>
          <w:fldChar w:fldCharType="end"/>
        </w:r>
      </w:hyperlink>
    </w:p>
    <w:p>
      <w:pPr>
        <w:pStyle w:val="TOC2"/>
        <w:tabs>
          <w:tab w:val="right" w:leader="dot" w:pos="8306"/>
        </w:tabs>
      </w:pPr>
      <w:hyperlink w:anchor="_Toc24078" w:history="1">
        <w:r>
          <w:rPr>
            <w:rFonts w:ascii="仿宋" w:eastAsia="仿宋" w:hAnsi="仿宋" w:cs="仿宋" w:hint="eastAsia"/>
            <w:lang w:eastAsia="zh-CN"/>
          </w:rPr>
          <w:t>(六)、特殊环境影响分析</w:t>
        </w:r>
        <w:r>
          <w:tab/>
        </w:r>
        <w:r>
          <w:fldChar w:fldCharType="begin"/>
        </w:r>
        <w:r>
          <w:instrText xml:space="preserve"> PAGEREF _Toc24078 \h </w:instrText>
        </w:r>
        <w:r>
          <w:fldChar w:fldCharType="separate"/>
        </w:r>
        <w:r>
          <w:t>46</w:t>
        </w:r>
        <w:r>
          <w:fldChar w:fldCharType="end"/>
        </w:r>
      </w:hyperlink>
    </w:p>
    <w:p>
      <w:pPr>
        <w:pStyle w:val="TOC2"/>
        <w:tabs>
          <w:tab w:val="right" w:leader="dot" w:pos="8306"/>
        </w:tabs>
      </w:pPr>
      <w:hyperlink w:anchor="_Toc24607" w:history="1">
        <w:r>
          <w:rPr>
            <w:rFonts w:ascii="仿宋" w:eastAsia="仿宋" w:hAnsi="仿宋" w:cs="仿宋" w:hint="eastAsia"/>
            <w:lang w:eastAsia="zh-CN"/>
          </w:rPr>
          <w:t>(七)、清洁生产</w:t>
        </w:r>
        <w:r>
          <w:tab/>
        </w:r>
        <w:r>
          <w:fldChar w:fldCharType="begin"/>
        </w:r>
        <w:r>
          <w:instrText xml:space="preserve"> PAGEREF _Toc24607 \h </w:instrText>
        </w:r>
        <w:r>
          <w:fldChar w:fldCharType="separate"/>
        </w:r>
        <w:r>
          <w:t>47</w:t>
        </w:r>
        <w:r>
          <w:fldChar w:fldCharType="end"/>
        </w:r>
      </w:hyperlink>
    </w:p>
    <w:p>
      <w:pPr>
        <w:pStyle w:val="TOC2"/>
        <w:tabs>
          <w:tab w:val="right" w:leader="dot" w:pos="8306"/>
        </w:tabs>
      </w:pPr>
      <w:hyperlink w:anchor="_Toc17519" w:history="1">
        <w:r>
          <w:rPr>
            <w:rFonts w:ascii="仿宋" w:eastAsia="仿宋" w:hAnsi="仿宋" w:cs="仿宋" w:hint="eastAsia"/>
            <w:lang w:eastAsia="zh-CN"/>
          </w:rPr>
          <w:t>(八)、环境保护综合评价</w:t>
        </w:r>
        <w:r>
          <w:tab/>
        </w:r>
        <w:r>
          <w:fldChar w:fldCharType="begin"/>
        </w:r>
        <w:r>
          <w:instrText xml:space="preserve"> PAGEREF _Toc17519 \h </w:instrText>
        </w:r>
        <w:r>
          <w:fldChar w:fldCharType="separate"/>
        </w:r>
        <w:r>
          <w:t>48</w:t>
        </w:r>
        <w:r>
          <w:fldChar w:fldCharType="end"/>
        </w:r>
      </w:hyperlink>
    </w:p>
    <w:p>
      <w:pPr>
        <w:pStyle w:val="TOC1"/>
        <w:tabs>
          <w:tab w:val="right" w:leader="dot" w:pos="8306"/>
        </w:tabs>
      </w:pPr>
      <w:hyperlink w:anchor="_Toc28583" w:history="1">
        <w:r>
          <w:rPr>
            <w:rFonts w:ascii="仿宋" w:eastAsia="仿宋" w:hAnsi="仿宋" w:cs="仿宋" w:hint="eastAsia"/>
            <w:lang w:eastAsia="zh-CN"/>
          </w:rPr>
          <w:t>十一、生产安全保护</w:t>
        </w:r>
        <w:r>
          <w:tab/>
        </w:r>
        <w:r>
          <w:fldChar w:fldCharType="begin"/>
        </w:r>
        <w:r>
          <w:instrText xml:space="preserve"> PAGEREF _Toc28583 \h </w:instrText>
        </w:r>
        <w:r>
          <w:fldChar w:fldCharType="separate"/>
        </w:r>
        <w:r>
          <w:t>50</w:t>
        </w:r>
        <w:r>
          <w:fldChar w:fldCharType="end"/>
        </w:r>
      </w:hyperlink>
    </w:p>
    <w:p>
      <w:pPr>
        <w:pStyle w:val="TOC2"/>
        <w:tabs>
          <w:tab w:val="right" w:leader="dot" w:pos="8306"/>
        </w:tabs>
      </w:pPr>
      <w:hyperlink w:anchor="_Toc24180" w:history="1">
        <w:r>
          <w:rPr>
            <w:rFonts w:ascii="仿宋" w:eastAsia="仿宋" w:hAnsi="仿宋" w:cs="仿宋" w:hint="eastAsia"/>
            <w:lang w:eastAsia="zh-CN"/>
          </w:rPr>
          <w:t>(一)、消防安全</w:t>
        </w:r>
        <w:r>
          <w:tab/>
        </w:r>
        <w:r>
          <w:fldChar w:fldCharType="begin"/>
        </w:r>
        <w:r>
          <w:instrText xml:space="preserve"> PAGEREF _Toc24180 \h </w:instrText>
        </w:r>
        <w:r>
          <w:fldChar w:fldCharType="separate"/>
        </w:r>
        <w:r>
          <w:t>50</w:t>
        </w:r>
        <w:r>
          <w:fldChar w:fldCharType="end"/>
        </w:r>
      </w:hyperlink>
    </w:p>
    <w:p>
      <w:pPr>
        <w:pStyle w:val="TOC2"/>
        <w:tabs>
          <w:tab w:val="right" w:leader="dot" w:pos="8306"/>
        </w:tabs>
      </w:pPr>
      <w:hyperlink w:anchor="_Toc5603" w:history="1">
        <w:r>
          <w:rPr>
            <w:rFonts w:ascii="仿宋" w:eastAsia="仿宋" w:hAnsi="仿宋" w:cs="仿宋" w:hint="eastAsia"/>
            <w:lang w:eastAsia="zh-CN"/>
          </w:rPr>
          <w:t>(二)、防火防爆总图布置措施</w:t>
        </w:r>
        <w:r>
          <w:tab/>
        </w:r>
        <w:r>
          <w:fldChar w:fldCharType="begin"/>
        </w:r>
        <w:r>
          <w:instrText xml:space="preserve"> PAGEREF _Toc5603 \h </w:instrText>
        </w:r>
        <w:r>
          <w:fldChar w:fldCharType="separate"/>
        </w:r>
        <w:r>
          <w:t>51</w:t>
        </w:r>
        <w:r>
          <w:fldChar w:fldCharType="end"/>
        </w:r>
      </w:hyperlink>
    </w:p>
    <w:p>
      <w:pPr>
        <w:pStyle w:val="TOC2"/>
        <w:tabs>
          <w:tab w:val="right" w:leader="dot" w:pos="8306"/>
        </w:tabs>
      </w:pPr>
      <w:hyperlink w:anchor="_Toc9350" w:history="1">
        <w:r>
          <w:rPr>
            <w:rFonts w:ascii="仿宋" w:eastAsia="仿宋" w:hAnsi="仿宋" w:cs="仿宋" w:hint="eastAsia"/>
            <w:lang w:eastAsia="zh-CN"/>
          </w:rPr>
          <w:t>(三)、自然灾害防范措施</w:t>
        </w:r>
        <w:r>
          <w:tab/>
        </w:r>
        <w:r>
          <w:fldChar w:fldCharType="begin"/>
        </w:r>
        <w:r>
          <w:instrText xml:space="preserve"> PAGEREF _Toc9350 \h </w:instrText>
        </w:r>
        <w:r>
          <w:fldChar w:fldCharType="separate"/>
        </w:r>
        <w:r>
          <w:t>52</w:t>
        </w:r>
        <w:r>
          <w:fldChar w:fldCharType="end"/>
        </w:r>
      </w:hyperlink>
    </w:p>
    <w:p>
      <w:pPr>
        <w:pStyle w:val="TOC2"/>
        <w:tabs>
          <w:tab w:val="right" w:leader="dot" w:pos="8306"/>
        </w:tabs>
      </w:pPr>
      <w:hyperlink w:anchor="_Toc22651" w:history="1">
        <w:r>
          <w:rPr>
            <w:rFonts w:ascii="仿宋" w:eastAsia="仿宋" w:hAnsi="仿宋" w:cs="仿宋" w:hint="eastAsia"/>
            <w:lang w:eastAsia="zh-CN"/>
          </w:rPr>
          <w:t>(四)、安全色及安全标志使用要求</w:t>
        </w:r>
        <w:r>
          <w:tab/>
        </w:r>
        <w:r>
          <w:fldChar w:fldCharType="begin"/>
        </w:r>
        <w:r>
          <w:instrText xml:space="preserve"> PAGEREF _Toc22651 \h </w:instrText>
        </w:r>
        <w:r>
          <w:fldChar w:fldCharType="separate"/>
        </w:r>
        <w:r>
          <w:t>53</w:t>
        </w:r>
        <w:r>
          <w:fldChar w:fldCharType="end"/>
        </w:r>
      </w:hyperlink>
    </w:p>
    <w:p>
      <w:pPr>
        <w:pStyle w:val="TOC2"/>
        <w:tabs>
          <w:tab w:val="right" w:leader="dot" w:pos="8306"/>
        </w:tabs>
      </w:pPr>
      <w:hyperlink w:anchor="_Toc24811" w:history="1">
        <w:r>
          <w:rPr>
            <w:rFonts w:ascii="仿宋" w:eastAsia="仿宋" w:hAnsi="仿宋" w:cs="仿宋" w:hint="eastAsia"/>
            <w:lang w:eastAsia="zh-CN"/>
          </w:rPr>
          <w:t>(五)、防尘防毒措施</w:t>
        </w:r>
        <w:r>
          <w:tab/>
        </w:r>
        <w:r>
          <w:fldChar w:fldCharType="begin"/>
        </w:r>
        <w:r>
          <w:instrText xml:space="preserve"> PAGEREF _Toc24811 \h </w:instrText>
        </w:r>
        <w:r>
          <w:fldChar w:fldCharType="separate"/>
        </w:r>
        <w:r>
          <w:t>54</w:t>
        </w:r>
        <w:r>
          <w:fldChar w:fldCharType="end"/>
        </w:r>
      </w:hyperlink>
    </w:p>
    <w:p>
      <w:pPr>
        <w:pStyle w:val="TOC2"/>
        <w:tabs>
          <w:tab w:val="right" w:leader="dot" w:pos="8306"/>
        </w:tabs>
      </w:pPr>
      <w:hyperlink w:anchor="_Toc20191" w:history="1">
        <w:r>
          <w:rPr>
            <w:rFonts w:ascii="仿宋" w:eastAsia="仿宋" w:hAnsi="仿宋" w:cs="仿宋" w:hint="eastAsia"/>
            <w:lang w:eastAsia="zh-CN"/>
          </w:rPr>
          <w:t>(六)、防静电、触电防护及防雷措施</w:t>
        </w:r>
        <w:r>
          <w:tab/>
        </w:r>
        <w:r>
          <w:fldChar w:fldCharType="begin"/>
        </w:r>
        <w:r>
          <w:instrText xml:space="preserve"> PAGEREF _Toc20191 \h </w:instrText>
        </w:r>
        <w:r>
          <w:fldChar w:fldCharType="separate"/>
        </w:r>
        <w:r>
          <w:t>55</w:t>
        </w:r>
        <w:r>
          <w:fldChar w:fldCharType="end"/>
        </w:r>
      </w:hyperlink>
    </w:p>
    <w:p>
      <w:pPr>
        <w:pStyle w:val="TOC2"/>
        <w:tabs>
          <w:tab w:val="right" w:leader="dot" w:pos="8306"/>
        </w:tabs>
      </w:pPr>
      <w:hyperlink w:anchor="_Toc21164" w:history="1">
        <w:r>
          <w:rPr>
            <w:rFonts w:ascii="仿宋" w:eastAsia="仿宋" w:hAnsi="仿宋" w:cs="仿宋" w:hint="eastAsia"/>
            <w:lang w:eastAsia="zh-CN"/>
          </w:rPr>
          <w:t>(七)、机械设备安全保障措施</w:t>
        </w:r>
        <w:r>
          <w:tab/>
        </w:r>
        <w:r>
          <w:fldChar w:fldCharType="begin"/>
        </w:r>
        <w:r>
          <w:instrText xml:space="preserve"> PAGEREF _Toc21164 \h </w:instrText>
        </w:r>
        <w:r>
          <w:fldChar w:fldCharType="separate"/>
        </w:r>
        <w:r>
          <w:t>56</w:t>
        </w:r>
        <w:r>
          <w:fldChar w:fldCharType="end"/>
        </w:r>
      </w:hyperlink>
    </w:p>
    <w:p>
      <w:pPr>
        <w:pStyle w:val="TOC1"/>
        <w:tabs>
          <w:tab w:val="right" w:leader="dot" w:pos="8306"/>
        </w:tabs>
      </w:pPr>
      <w:hyperlink w:anchor="_Toc29688" w:history="1">
        <w:r>
          <w:rPr>
            <w:rFonts w:ascii="仿宋" w:eastAsia="仿宋" w:hAnsi="仿宋" w:cs="仿宋" w:hint="eastAsia"/>
            <w:lang w:eastAsia="zh-CN"/>
          </w:rPr>
          <w:t>十二、金刚石膜工具项目财务管理</w:t>
        </w:r>
        <w:r>
          <w:tab/>
        </w:r>
        <w:r>
          <w:fldChar w:fldCharType="begin"/>
        </w:r>
        <w:r>
          <w:instrText xml:space="preserve"> PAGEREF _Toc29688 \h </w:instrText>
        </w:r>
        <w:r>
          <w:fldChar w:fldCharType="separate"/>
        </w:r>
        <w:r>
          <w:t>58</w:t>
        </w:r>
        <w:r>
          <w:fldChar w:fldCharType="end"/>
        </w:r>
      </w:hyperlink>
    </w:p>
    <w:p>
      <w:pPr>
        <w:pStyle w:val="TOC2"/>
        <w:tabs>
          <w:tab w:val="right" w:leader="dot" w:pos="8306"/>
        </w:tabs>
      </w:pPr>
      <w:hyperlink w:anchor="_Toc2285" w:history="1">
        <w:r>
          <w:rPr>
            <w:rFonts w:ascii="仿宋" w:eastAsia="仿宋" w:hAnsi="仿宋" w:cs="仿宋" w:hint="eastAsia"/>
            <w:lang w:eastAsia="zh-CN"/>
          </w:rPr>
          <w:t>(一)、资金需求大</w:t>
        </w:r>
        <w:r>
          <w:tab/>
        </w:r>
        <w:r>
          <w:fldChar w:fldCharType="begin"/>
        </w:r>
        <w:r>
          <w:instrText xml:space="preserve"> PAGEREF _Toc2285 \h </w:instrText>
        </w:r>
        <w:r>
          <w:fldChar w:fldCharType="separate"/>
        </w:r>
        <w:r>
          <w:t>58</w:t>
        </w:r>
        <w:r>
          <w:fldChar w:fldCharType="end"/>
        </w:r>
      </w:hyperlink>
    </w:p>
    <w:p>
      <w:pPr>
        <w:pStyle w:val="TOC2"/>
        <w:tabs>
          <w:tab w:val="right" w:leader="dot" w:pos="8306"/>
        </w:tabs>
      </w:pPr>
      <w:hyperlink w:anchor="_Toc8888" w:history="1">
        <w:r>
          <w:rPr>
            <w:rFonts w:ascii="仿宋" w:eastAsia="仿宋" w:hAnsi="仿宋" w:cs="仿宋" w:hint="eastAsia"/>
            <w:lang w:eastAsia="zh-CN"/>
          </w:rPr>
          <w:t>(二)、研发周期长</w:t>
        </w:r>
        <w:r>
          <w:tab/>
        </w:r>
        <w:r>
          <w:fldChar w:fldCharType="begin"/>
        </w:r>
        <w:r>
          <w:instrText xml:space="preserve"> PAGEREF _Toc8888 \h </w:instrText>
        </w:r>
        <w:r>
          <w:fldChar w:fldCharType="separate"/>
        </w:r>
        <w:r>
          <w:t>59</w:t>
        </w:r>
        <w:r>
          <w:fldChar w:fldCharType="end"/>
        </w:r>
      </w:hyperlink>
    </w:p>
    <w:p>
      <w:pPr>
        <w:pStyle w:val="TOC2"/>
        <w:tabs>
          <w:tab w:val="right" w:leader="dot" w:pos="8306"/>
        </w:tabs>
      </w:pPr>
      <w:hyperlink w:anchor="_Toc16837" w:history="1">
        <w:r>
          <w:rPr>
            <w:rFonts w:ascii="仿宋" w:eastAsia="仿宋" w:hAnsi="仿宋" w:cs="仿宋" w:hint="eastAsia"/>
            <w:lang w:eastAsia="zh-CN"/>
          </w:rPr>
          <w:t>(三)、市场风险大</w:t>
        </w:r>
        <w:r>
          <w:tab/>
        </w:r>
        <w:r>
          <w:fldChar w:fldCharType="begin"/>
        </w:r>
        <w:r>
          <w:instrText xml:space="preserve"> PAGEREF _Toc16837 \h </w:instrText>
        </w:r>
        <w:r>
          <w:fldChar w:fldCharType="separate"/>
        </w:r>
        <w:r>
          <w:t>60</w:t>
        </w:r>
        <w:r>
          <w:fldChar w:fldCharType="end"/>
        </w:r>
      </w:hyperlink>
    </w:p>
    <w:p>
      <w:pPr>
        <w:pStyle w:val="TOC2"/>
        <w:tabs>
          <w:tab w:val="right" w:leader="dot" w:pos="8306"/>
        </w:tabs>
      </w:pPr>
      <w:hyperlink w:anchor="_Toc31745" w:history="1">
        <w:r>
          <w:rPr>
            <w:rFonts w:ascii="仿宋" w:eastAsia="仿宋" w:hAnsi="仿宋" w:cs="仿宋" w:hint="eastAsia"/>
            <w:lang w:eastAsia="zh-CN"/>
          </w:rPr>
          <w:t>(四)、利润率高</w:t>
        </w:r>
        <w:r>
          <w:tab/>
        </w:r>
        <w:r>
          <w:fldChar w:fldCharType="begin"/>
        </w:r>
        <w:r>
          <w:instrText xml:space="preserve"> PAGEREF _Toc31745 \h </w:instrText>
        </w:r>
        <w:r>
          <w:fldChar w:fldCharType="separate"/>
        </w:r>
        <w:r>
          <w:t>63</w:t>
        </w:r>
        <w:r>
          <w:fldChar w:fldCharType="end"/>
        </w:r>
      </w:hyperlink>
    </w:p>
    <w:p>
      <w:pPr>
        <w:pStyle w:val="TOC1"/>
        <w:tabs>
          <w:tab w:val="right" w:leader="dot" w:pos="8306"/>
        </w:tabs>
      </w:pPr>
      <w:hyperlink w:anchor="_Toc12568" w:history="1">
        <w:r>
          <w:rPr>
            <w:rFonts w:ascii="仿宋" w:eastAsia="仿宋" w:hAnsi="仿宋" w:cs="仿宋" w:hint="eastAsia"/>
            <w:lang w:eastAsia="zh-CN"/>
          </w:rPr>
          <w:t>十三、金刚石膜工具项目变更管理</w:t>
        </w:r>
        <w:r>
          <w:tab/>
        </w:r>
        <w:r>
          <w:fldChar w:fldCharType="begin"/>
        </w:r>
        <w:r>
          <w:instrText xml:space="preserve"> PAGEREF _Toc12568 \h </w:instrText>
        </w:r>
        <w:r>
          <w:fldChar w:fldCharType="separate"/>
        </w:r>
        <w:r>
          <w:t>65</w:t>
        </w:r>
        <w:r>
          <w:fldChar w:fldCharType="end"/>
        </w:r>
      </w:hyperlink>
    </w:p>
    <w:p>
      <w:pPr>
        <w:pStyle w:val="TOC2"/>
        <w:tabs>
          <w:tab w:val="right" w:leader="dot" w:pos="8306"/>
        </w:tabs>
      </w:pPr>
      <w:hyperlink w:anchor="_Toc10403" w:history="1">
        <w:r>
          <w:rPr>
            <w:rFonts w:ascii="仿宋" w:eastAsia="仿宋" w:hAnsi="仿宋" w:cs="仿宋" w:hint="eastAsia"/>
            <w:lang w:eastAsia="zh-CN"/>
          </w:rPr>
          <w:t>(一)、变更申请与评估</w:t>
        </w:r>
        <w:r>
          <w:tab/>
        </w:r>
        <w:r>
          <w:fldChar w:fldCharType="begin"/>
        </w:r>
        <w:r>
          <w:instrText xml:space="preserve"> PAGEREF _Toc10403 \h </w:instrText>
        </w:r>
        <w:r>
          <w:fldChar w:fldCharType="separate"/>
        </w:r>
        <w:r>
          <w:t>65</w:t>
        </w:r>
        <w:r>
          <w:fldChar w:fldCharType="end"/>
        </w:r>
      </w:hyperlink>
    </w:p>
    <w:p>
      <w:pPr>
        <w:pStyle w:val="TOC2"/>
        <w:tabs>
          <w:tab w:val="right" w:leader="dot" w:pos="8306"/>
        </w:tabs>
      </w:pPr>
      <w:hyperlink w:anchor="_Toc30467" w:history="1">
        <w:r>
          <w:rPr>
            <w:rFonts w:ascii="仿宋" w:eastAsia="仿宋" w:hAnsi="仿宋" w:cs="仿宋" w:hint="eastAsia"/>
            <w:lang w:eastAsia="zh-CN"/>
          </w:rPr>
          <w:t>(二)、变更实施与控制</w:t>
        </w:r>
        <w:r>
          <w:tab/>
        </w:r>
        <w:r>
          <w:fldChar w:fldCharType="begin"/>
        </w:r>
        <w:r>
          <w:instrText xml:space="preserve"> PAGEREF _Toc30467 \h </w:instrText>
        </w:r>
        <w:r>
          <w:fldChar w:fldCharType="separate"/>
        </w:r>
        <w:r>
          <w:t>65</w:t>
        </w:r>
        <w:r>
          <w:fldChar w:fldCharType="end"/>
        </w:r>
      </w:hyperlink>
    </w:p>
    <w:p>
      <w:pPr>
        <w:pStyle w:val="TOC1"/>
        <w:tabs>
          <w:tab w:val="right" w:leader="dot" w:pos="8306"/>
        </w:tabs>
      </w:pPr>
      <w:hyperlink w:anchor="_Toc16527" w:history="1">
        <w:r>
          <w:rPr>
            <w:rFonts w:ascii="仿宋" w:eastAsia="仿宋" w:hAnsi="仿宋" w:cs="仿宋" w:hint="eastAsia"/>
            <w:lang w:eastAsia="zh-CN"/>
          </w:rPr>
          <w:t>十四、供应链管理</w:t>
        </w:r>
        <w:r>
          <w:tab/>
        </w:r>
        <w:r>
          <w:fldChar w:fldCharType="begin"/>
        </w:r>
        <w:r>
          <w:instrText xml:space="preserve"> PAGEREF _Toc16527 \h </w:instrText>
        </w:r>
        <w:r>
          <w:fldChar w:fldCharType="separate"/>
        </w:r>
        <w:r>
          <w:t>66</w:t>
        </w:r>
        <w:r>
          <w:fldChar w:fldCharType="end"/>
        </w:r>
      </w:hyperlink>
    </w:p>
    <w:p>
      <w:pPr>
        <w:pStyle w:val="TOC2"/>
        <w:tabs>
          <w:tab w:val="right" w:leader="dot" w:pos="8306"/>
        </w:tabs>
      </w:pPr>
      <w:hyperlink w:anchor="_Toc2772" w:history="1">
        <w:r>
          <w:rPr>
            <w:rFonts w:ascii="仿宋" w:eastAsia="仿宋" w:hAnsi="仿宋" w:cs="仿宋" w:hint="eastAsia"/>
            <w:lang w:eastAsia="zh-CN"/>
          </w:rPr>
          <w:t>(一)、供应链战略规划</w:t>
        </w:r>
        <w:r>
          <w:tab/>
        </w:r>
        <w:r>
          <w:fldChar w:fldCharType="begin"/>
        </w:r>
        <w:r>
          <w:instrText xml:space="preserve"> PAGEREF _Toc2772 \h </w:instrText>
        </w:r>
        <w:r>
          <w:fldChar w:fldCharType="separate"/>
        </w:r>
        <w:r>
          <w:t>66</w:t>
        </w:r>
        <w:r>
          <w:fldChar w:fldCharType="end"/>
        </w:r>
      </w:hyperlink>
    </w:p>
    <w:p>
      <w:pPr>
        <w:pStyle w:val="TOC2"/>
        <w:tabs>
          <w:tab w:val="right" w:leader="dot" w:pos="8306"/>
        </w:tabs>
      </w:pPr>
      <w:hyperlink w:anchor="_Toc10359" w:history="1">
        <w:r>
          <w:rPr>
            <w:rFonts w:ascii="仿宋" w:eastAsia="仿宋" w:hAnsi="仿宋" w:cs="仿宋" w:hint="eastAsia"/>
            <w:lang w:eastAsia="zh-CN"/>
          </w:rPr>
          <w:t>(二)、供应商选择与合作</w:t>
        </w:r>
        <w:r>
          <w:tab/>
        </w:r>
        <w:r>
          <w:fldChar w:fldCharType="begin"/>
        </w:r>
        <w:r>
          <w:instrText xml:space="preserve"> PAGEREF _Toc10359 \h </w:instrText>
        </w:r>
        <w:r>
          <w:fldChar w:fldCharType="separate"/>
        </w:r>
        <w:r>
          <w:t>68</w:t>
        </w:r>
        <w:r>
          <w:fldChar w:fldCharType="end"/>
        </w:r>
      </w:hyperlink>
    </w:p>
    <w:p>
      <w:pPr>
        <w:pStyle w:val="TOC2"/>
        <w:tabs>
          <w:tab w:val="right" w:leader="dot" w:pos="8306"/>
        </w:tabs>
      </w:pPr>
      <w:hyperlink w:anchor="_Toc354" w:history="1">
        <w:r>
          <w:rPr>
            <w:rFonts w:ascii="仿宋" w:eastAsia="仿宋" w:hAnsi="仿宋" w:cs="仿宋" w:hint="eastAsia"/>
            <w:lang w:eastAsia="zh-CN"/>
          </w:rPr>
          <w:t>(三)、物流与库存管理</w:t>
        </w:r>
        <w:r>
          <w:tab/>
        </w:r>
        <w:r>
          <w:fldChar w:fldCharType="begin"/>
        </w:r>
        <w:r>
          <w:instrText xml:space="preserve"> PAGEREF _Toc354 \h </w:instrText>
        </w:r>
        <w:r>
          <w:fldChar w:fldCharType="separate"/>
        </w:r>
        <w:r>
          <w:t>69</w:t>
        </w:r>
        <w:r>
          <w:fldChar w:fldCharType="end"/>
        </w:r>
      </w:hyperlink>
    </w:p>
    <w:p>
      <w:pPr>
        <w:pStyle w:val="TOC1"/>
        <w:tabs>
          <w:tab w:val="right" w:leader="dot" w:pos="8306"/>
        </w:tabs>
      </w:pPr>
      <w:hyperlink w:anchor="_Toc24886" w:history="1">
        <w:r>
          <w:rPr>
            <w:rFonts w:ascii="仿宋" w:eastAsia="仿宋" w:hAnsi="仿宋" w:cs="仿宋" w:hint="eastAsia"/>
            <w:lang w:eastAsia="zh-CN"/>
          </w:rPr>
          <w:t>十五、质量管理体系</w:t>
        </w:r>
        <w:r>
          <w:tab/>
        </w:r>
        <w:r>
          <w:fldChar w:fldCharType="begin"/>
        </w:r>
        <w:r>
          <w:instrText xml:space="preserve"> PAGEREF _Toc24886 \h </w:instrText>
        </w:r>
        <w:r>
          <w:fldChar w:fldCharType="separate"/>
        </w:r>
        <w:r>
          <w:t>70</w:t>
        </w:r>
        <w:r>
          <w:fldChar w:fldCharType="end"/>
        </w:r>
      </w:hyperlink>
    </w:p>
    <w:p>
      <w:pPr>
        <w:pStyle w:val="TOC2"/>
        <w:tabs>
          <w:tab w:val="right" w:leader="dot" w:pos="8306"/>
        </w:tabs>
      </w:pPr>
      <w:hyperlink w:anchor="_Toc25095" w:history="1">
        <w:r>
          <w:rPr>
            <w:rFonts w:ascii="仿宋" w:eastAsia="仿宋" w:hAnsi="仿宋" w:cs="仿宋" w:hint="eastAsia"/>
            <w:lang w:eastAsia="zh-CN"/>
          </w:rPr>
          <w:t>(一)、质量目标与方针</w:t>
        </w:r>
        <w:r>
          <w:tab/>
        </w:r>
        <w:r>
          <w:fldChar w:fldCharType="begin"/>
        </w:r>
        <w:r>
          <w:instrText xml:space="preserve"> PAGEREF _Toc25095 \h </w:instrText>
        </w:r>
        <w:r>
          <w:fldChar w:fldCharType="separate"/>
        </w:r>
        <w:r>
          <w:t>70</w:t>
        </w:r>
        <w:r>
          <w:fldChar w:fldCharType="end"/>
        </w:r>
      </w:hyperlink>
    </w:p>
    <w:p>
      <w:pPr>
        <w:pStyle w:val="TOC2"/>
        <w:tabs>
          <w:tab w:val="right" w:leader="dot" w:pos="8306"/>
        </w:tabs>
      </w:pPr>
      <w:hyperlink w:anchor="_Toc19997" w:history="1">
        <w:r>
          <w:rPr>
            <w:rFonts w:ascii="仿宋" w:eastAsia="仿宋" w:hAnsi="仿宋" w:cs="仿宋" w:hint="eastAsia"/>
            <w:lang w:eastAsia="zh-CN"/>
          </w:rPr>
          <w:t>(二)、质量管理责任</w:t>
        </w:r>
        <w:r>
          <w:tab/>
        </w:r>
        <w:r>
          <w:fldChar w:fldCharType="begin"/>
        </w:r>
        <w:r>
          <w:instrText xml:space="preserve"> PAGEREF _Toc19997 \h </w:instrText>
        </w:r>
        <w:r>
          <w:fldChar w:fldCharType="separate"/>
        </w:r>
        <w:r>
          <w:t>71</w:t>
        </w:r>
        <w:r>
          <w:fldChar w:fldCharType="end"/>
        </w:r>
      </w:hyperlink>
    </w:p>
    <w:p>
      <w:pPr>
        <w:pStyle w:val="TOC2"/>
        <w:tabs>
          <w:tab w:val="right" w:leader="dot" w:pos="8306"/>
        </w:tabs>
      </w:pPr>
      <w:hyperlink w:anchor="_Toc4080" w:history="1">
        <w:r>
          <w:rPr>
            <w:rFonts w:ascii="仿宋" w:eastAsia="仿宋" w:hAnsi="仿宋" w:cs="仿宋" w:hint="eastAsia"/>
            <w:lang w:eastAsia="zh-CN"/>
          </w:rPr>
          <w:t>(三)、质量管理体系文件</w:t>
        </w:r>
        <w:r>
          <w:tab/>
        </w:r>
        <w:r>
          <w:fldChar w:fldCharType="begin"/>
        </w:r>
        <w:r>
          <w:instrText xml:space="preserve"> PAGEREF _Toc4080 \h </w:instrText>
        </w:r>
        <w:r>
          <w:fldChar w:fldCharType="separate"/>
        </w:r>
        <w:r>
          <w:t>73</w:t>
        </w:r>
        <w:r>
          <w:fldChar w:fldCharType="end"/>
        </w:r>
      </w:hyperlink>
    </w:p>
    <w:p>
      <w:pPr>
        <w:pStyle w:val="TOC2"/>
        <w:tabs>
          <w:tab w:val="right" w:leader="dot" w:pos="8306"/>
        </w:tabs>
      </w:pPr>
      <w:hyperlink w:anchor="_Toc804" w:history="1">
        <w:r>
          <w:rPr>
            <w:rFonts w:ascii="仿宋" w:eastAsia="仿宋" w:hAnsi="仿宋" w:cs="仿宋" w:hint="eastAsia"/>
            <w:lang w:eastAsia="zh-CN"/>
          </w:rPr>
          <w:t>(四)、质量培训与教育</w:t>
        </w:r>
        <w:r>
          <w:tab/>
        </w:r>
        <w:r>
          <w:fldChar w:fldCharType="begin"/>
        </w:r>
        <w:r>
          <w:instrText xml:space="preserve"> PAGEREF _Toc804 \h </w:instrText>
        </w:r>
        <w:r>
          <w:fldChar w:fldCharType="separate"/>
        </w:r>
        <w:r>
          <w:t>75</w:t>
        </w:r>
        <w:r>
          <w:fldChar w:fldCharType="end"/>
        </w:r>
      </w:hyperlink>
    </w:p>
    <w:p>
      <w:pPr>
        <w:pStyle w:val="TOC2"/>
        <w:tabs>
          <w:tab w:val="right" w:leader="dot" w:pos="8306"/>
        </w:tabs>
      </w:pPr>
      <w:hyperlink w:anchor="_Toc24238" w:history="1">
        <w:r>
          <w:rPr>
            <w:rFonts w:ascii="仿宋" w:eastAsia="仿宋" w:hAnsi="仿宋" w:cs="仿宋" w:hint="eastAsia"/>
            <w:lang w:eastAsia="zh-CN"/>
          </w:rPr>
          <w:t>(五)、质量审核与评价</w:t>
        </w:r>
        <w:r>
          <w:tab/>
        </w:r>
        <w:r>
          <w:fldChar w:fldCharType="begin"/>
        </w:r>
        <w:r>
          <w:instrText xml:space="preserve"> PAGEREF _Toc24238 \h </w:instrText>
        </w:r>
        <w:r>
          <w:fldChar w:fldCharType="separate"/>
        </w:r>
        <w:r>
          <w:t>76</w:t>
        </w:r>
        <w:r>
          <w:fldChar w:fldCharType="end"/>
        </w:r>
      </w:hyperlink>
    </w:p>
    <w:p>
      <w:pPr>
        <w:pStyle w:val="TOC2"/>
        <w:tabs>
          <w:tab w:val="right" w:leader="dot" w:pos="8306"/>
        </w:tabs>
      </w:pPr>
      <w:hyperlink w:anchor="_Toc20239" w:history="1">
        <w:r>
          <w:rPr>
            <w:rFonts w:ascii="仿宋" w:eastAsia="仿宋" w:hAnsi="仿宋" w:cs="仿宋" w:hint="eastAsia"/>
            <w:lang w:eastAsia="zh-CN"/>
          </w:rPr>
          <w:t>(六)、不符合与纠正措施</w:t>
        </w:r>
        <w:r>
          <w:tab/>
        </w:r>
        <w:r>
          <w:fldChar w:fldCharType="begin"/>
        </w:r>
        <w:r>
          <w:instrText xml:space="preserve"> PAGEREF _Toc20239 \h </w:instrText>
        </w:r>
        <w:r>
          <w:fldChar w:fldCharType="separate"/>
        </w:r>
        <w:r>
          <w:t>77</w:t>
        </w:r>
        <w:r>
          <w:fldChar w:fldCharType="end"/>
        </w:r>
      </w:hyperlink>
    </w:p>
    <w:p>
      <w:pPr>
        <w:pStyle w:val="TOC1"/>
        <w:tabs>
          <w:tab w:val="right" w:leader="dot" w:pos="8306"/>
        </w:tabs>
      </w:pPr>
      <w:hyperlink w:anchor="_Toc19874" w:history="1">
        <w:r>
          <w:rPr>
            <w:rFonts w:ascii="仿宋" w:eastAsia="仿宋" w:hAnsi="仿宋" w:cs="仿宋" w:hint="eastAsia"/>
            <w:lang w:eastAsia="zh-CN"/>
          </w:rPr>
          <w:t>十六、风险识别与分类</w:t>
        </w:r>
        <w:r>
          <w:tab/>
        </w:r>
        <w:r>
          <w:fldChar w:fldCharType="begin"/>
        </w:r>
        <w:r>
          <w:instrText xml:space="preserve"> PAGEREF _Toc19874 \h </w:instrText>
        </w:r>
        <w:r>
          <w:fldChar w:fldCharType="separate"/>
        </w:r>
        <w:r>
          <w:t>78</w:t>
        </w:r>
        <w:r>
          <w:fldChar w:fldCharType="end"/>
        </w:r>
      </w:hyperlink>
    </w:p>
    <w:p>
      <w:pPr>
        <w:pStyle w:val="TOC2"/>
        <w:tabs>
          <w:tab w:val="right" w:leader="dot" w:pos="8306"/>
        </w:tabs>
      </w:pPr>
      <w:hyperlink w:anchor="_Toc6330" w:history="1">
        <w:r>
          <w:rPr>
            <w:rFonts w:ascii="仿宋" w:eastAsia="仿宋" w:hAnsi="仿宋" w:cs="仿宋" w:hint="eastAsia"/>
            <w:lang w:eastAsia="zh-CN"/>
          </w:rPr>
          <w:t>(一)、风险识别</w:t>
        </w:r>
        <w:r>
          <w:tab/>
        </w:r>
        <w:r>
          <w:fldChar w:fldCharType="begin"/>
        </w:r>
        <w:r>
          <w:instrText xml:space="preserve"> PAGEREF _Toc6330 \h </w:instrText>
        </w:r>
        <w:r>
          <w:fldChar w:fldCharType="separate"/>
        </w:r>
        <w:r>
          <w:t>78</w:t>
        </w:r>
        <w:r>
          <w:fldChar w:fldCharType="end"/>
        </w:r>
      </w:hyperlink>
    </w:p>
    <w:p>
      <w:pPr>
        <w:pStyle w:val="TOC2"/>
        <w:tabs>
          <w:tab w:val="right" w:leader="dot" w:pos="8306"/>
        </w:tabs>
      </w:pPr>
      <w:hyperlink w:anchor="_Toc299" w:history="1">
        <w:r>
          <w:rPr>
            <w:rFonts w:ascii="仿宋" w:eastAsia="仿宋" w:hAnsi="仿宋" w:cs="仿宋" w:hint="eastAsia"/>
            <w:lang w:eastAsia="zh-CN"/>
          </w:rPr>
          <w:t>(二)、风险分类</w:t>
        </w:r>
        <w:r>
          <w:tab/>
        </w:r>
        <w:r>
          <w:fldChar w:fldCharType="begin"/>
        </w:r>
        <w:r>
          <w:instrText xml:space="preserve"> PAGEREF _Toc299 \h </w:instrText>
        </w:r>
        <w:r>
          <w:fldChar w:fldCharType="separate"/>
        </w:r>
        <w:r>
          <w:t>79</w:t>
        </w:r>
        <w:r>
          <w:fldChar w:fldCharType="end"/>
        </w:r>
      </w:hyperlink>
    </w:p>
    <w:p>
      <w:pPr>
        <w:pStyle w:val="TOC1"/>
        <w:tabs>
          <w:tab w:val="right" w:leader="dot" w:pos="8306"/>
        </w:tabs>
      </w:pPr>
      <w:hyperlink w:anchor="_Toc20505" w:history="1">
        <w:r>
          <w:rPr>
            <w:rFonts w:ascii="仿宋" w:eastAsia="仿宋" w:hAnsi="仿宋" w:cs="仿宋" w:hint="eastAsia"/>
            <w:lang w:eastAsia="zh-CN"/>
          </w:rPr>
          <w:t>十七、金刚石膜工具项目治理与监督</w:t>
        </w:r>
        <w:r>
          <w:tab/>
        </w:r>
        <w:r>
          <w:fldChar w:fldCharType="begin"/>
        </w:r>
        <w:r>
          <w:instrText xml:space="preserve"> PAGEREF _Toc20505 \h </w:instrText>
        </w:r>
        <w:r>
          <w:fldChar w:fldCharType="separate"/>
        </w:r>
        <w:r>
          <w:t>81</w:t>
        </w:r>
        <w:r>
          <w:fldChar w:fldCharType="end"/>
        </w:r>
      </w:hyperlink>
    </w:p>
    <w:p>
      <w:pPr>
        <w:pStyle w:val="TOC2"/>
        <w:tabs>
          <w:tab w:val="right" w:leader="dot" w:pos="8306"/>
        </w:tabs>
      </w:pPr>
      <w:hyperlink w:anchor="_Toc23103" w:history="1">
        <w:r>
          <w:rPr>
            <w:rFonts w:ascii="仿宋" w:eastAsia="仿宋" w:hAnsi="仿宋" w:cs="仿宋" w:hint="eastAsia"/>
            <w:lang w:eastAsia="zh-CN"/>
          </w:rPr>
          <w:t>(一)、金刚石膜工具项目治理结构</w:t>
        </w:r>
        <w:r>
          <w:tab/>
        </w:r>
        <w:r>
          <w:fldChar w:fldCharType="begin"/>
        </w:r>
        <w:r>
          <w:instrText xml:space="preserve"> PAGEREF _Toc23103 \h </w:instrText>
        </w:r>
        <w:r>
          <w:fldChar w:fldCharType="separate"/>
        </w:r>
        <w:r>
          <w:t>81</w:t>
        </w:r>
        <w:r>
          <w:fldChar w:fldCharType="end"/>
        </w:r>
      </w:hyperlink>
    </w:p>
    <w:p>
      <w:pPr>
        <w:pStyle w:val="TOC2"/>
        <w:tabs>
          <w:tab w:val="right" w:leader="dot" w:pos="8306"/>
        </w:tabs>
      </w:pPr>
      <w:hyperlink w:anchor="_Toc26605" w:history="1">
        <w:r>
          <w:rPr>
            <w:rFonts w:ascii="仿宋" w:eastAsia="仿宋" w:hAnsi="仿宋" w:cs="仿宋" w:hint="eastAsia"/>
            <w:lang w:eastAsia="zh-CN"/>
          </w:rPr>
          <w:t>(二)、监督与审计</w:t>
        </w:r>
        <w:r>
          <w:tab/>
        </w:r>
        <w:r>
          <w:fldChar w:fldCharType="begin"/>
        </w:r>
        <w:r>
          <w:instrText xml:space="preserve"> PAGEREF _Toc26605 \h </w:instrText>
        </w:r>
        <w:r>
          <w:fldChar w:fldCharType="separate"/>
        </w:r>
        <w:r>
          <w:t>83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221"/>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2521"/>
      <w:r>
        <w:rPr>
          <w:rFonts w:ascii="仿宋" w:eastAsia="仿宋" w:hAnsi="仿宋" w:cs="仿宋" w:hint="eastAsia"/>
          <w:sz w:val="28"/>
          <w:lang w:eastAsia="zh-CN"/>
        </w:rPr>
        <w:t>一、金刚石膜工具项目选址可行性分析</w:t>
      </w:r>
      <w:bookmarkEnd w:id="2"/>
    </w:p>
    <w:p>
      <w:pPr>
        <w:pStyle w:val="Heading2"/>
        <w:rPr>
          <w:rFonts w:ascii="仿宋" w:eastAsia="仿宋" w:hAnsi="仿宋" w:cs="仿宋" w:hint="eastAsia"/>
          <w:lang w:eastAsia="zh-CN"/>
        </w:rPr>
      </w:pPr>
      <w:bookmarkStart w:id="3" w:name="_Toc659"/>
      <w:r>
        <w:rPr>
          <w:rFonts w:ascii="仿宋" w:eastAsia="仿宋" w:hAnsi="仿宋" w:cs="仿宋" w:hint="eastAsia"/>
          <w:lang w:eastAsia="zh-CN"/>
        </w:rPr>
        <w:t>(一)、金刚石膜工具项目选址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该金刚石膜工具项目选址位于XX省XX市XX区XXX街道</w:t>
      </w:r>
    </w:p>
    <w:p>
      <w:pPr>
        <w:pStyle w:val="Heading2"/>
        <w:ind w:firstLine="560" w:firstLineChars="200"/>
        <w:rPr>
          <w:rFonts w:ascii="仿宋" w:eastAsia="仿宋" w:hAnsi="仿宋" w:cs="仿宋" w:hint="eastAsia"/>
          <w:sz w:val="28"/>
          <w:lang w:eastAsia="zh-CN"/>
        </w:rPr>
      </w:pPr>
      <w:bookmarkStart w:id="4" w:name="_Toc13129"/>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金刚石膜工具项目的征地面积将根据金刚石膜工具项目的实际规模和需求进行精确规划。具体面积XXX平方米，旨在确保金刚石膜工具项目不仅能够满足当前的发展需求，还能够预留空间以适应未来的扩展。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净用地面积是在征地面积基础上去除不可利用面积后的实际可开发用地。具体面积XXX平方米，考虑到环保、交通、安全等多方面因素，以确保金刚石膜工具项目在整体利用效率上达到最优。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金刚石膜工具项目计划建设的建筑总规模具体面积XXX平方米。这一规模的确定综合考虑了金刚石膜工具项目的性质、规模，以及城市规划的相关要求，确保建筑布局与周边环境协调一致。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绿地率是金刚石膜工具项目用地中被规划为绿地的比例。具体面积XXX平方米，旨在通过合理规划绿地，改善金刚石膜工具项目周边环境，提升居民生活质量，并符合城市整体绿化规划。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容积率是用地上可以建设的建筑总体积与用地面积之比。具体面积XXX，通过合理的容积率规划，确保金刚石膜工具项目建筑规模与周边环境和谐共生。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金刚石膜工具项目选址与当地城市规划相一致，具体面积XXX平方米。通过与城市规划部门深入沟通，确保金刚石膜工具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金刚石膜工具项目选址符合当地产业政策，具体面积XXX平方米。这包括金刚石膜工具项目对当地经济的促进作用，以及对相关产业的带动效应，确保金刚石膜工具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用地总体要求必须符合环保和可持续发展的原则，具体面积XXX平方米。通过采用绿色建筑设计、节能减排等措施，确保金刚石膜工具项目在建设和运营过程中对环境的影响最小化，达到可持续发展的要求。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9.</w:t>
      </w:r>
      <w:r>
        <w:rPr>
          <w:rFonts w:ascii="仿宋" w:eastAsia="仿宋" w:hAnsi="仿宋" w:cs="仿宋" w:hint="eastAsia"/>
          <w:sz w:val="28"/>
          <w:lang w:eastAsia="zh-CN"/>
        </w:rPr>
        <w:t xml:space="preserve"> 公共设施配套：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确保金刚石膜工具项目选址具备必要的公共设施配套，具体面积XXX平方米。这包括交通便利性、教育、医疗等基础设施，以提高居民生活品质，使得金刚石膜工具项目选址更具吸引力。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考虑用地总体要求对当地社会稳定性的影响，具体面积XXX平方米。通过深入了解当地社区反馈，确保金刚石膜工具项目的选址和建设过程对当地社会和谐稳定产生积极作用。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金刚石膜工具项目选址不仅符合法规和规划，还在实际操作中具有可行性。这一全面规划将为金刚石膜工具项目的成功实施提供坚实的基础，确保金刚石膜工具项目选址阶段就能够奠定良好的发展基础。</w:t>
      </w:r>
    </w:p>
    <w:p>
      <w:pPr>
        <w:pStyle w:val="Heading2"/>
        <w:ind w:firstLine="560" w:firstLineChars="200"/>
        <w:rPr>
          <w:rFonts w:ascii="仿宋" w:eastAsia="仿宋" w:hAnsi="仿宋" w:cs="仿宋" w:hint="eastAsia"/>
          <w:sz w:val="28"/>
          <w:lang w:eastAsia="zh-CN"/>
        </w:rPr>
      </w:pPr>
      <w:bookmarkStart w:id="5" w:name="_Toc19467"/>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金刚石膜工具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金刚石膜工具项目的设备规划和空间设计中，我们将采取灵活设备布局的措施。设备布局将根据实际需求进行灵活设计，避免不必要的浪费。通过合理规划设备摆放位置，我们将提高设备的利用率，减少设备间距，以确保金刚石膜工具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金刚石膜工具项目内部引入共享设施的概念，例如共享会议室、办公区等。通过这种方式，我们可以减少对资源的重复建设，提高资源共享效率，从而减小金刚石膜工具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3020"/>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金刚石膜工具项目的总图布置中，我们将不同功能区域进行明确的规划，以最大程度满足金刚石膜工具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交通与通道设计：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20066"/>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金刚石膜工具项目能够在有利的市场环境中蓬勃发展。</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金刚石膜工具项目对环境的影响是综合评价的重要因素之一。我们将详细考虑选址周边的自然环境、生态保护区、水源地等情况，确保金刚石膜工具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对选址的评价还需充分考虑当地政府的产业政策和法规。我们将详细了解金刚石膜工具项目所在地的相关政策，确保金刚石膜工具项目的规划和运营与当地法规相符，降低不必要的法律风险。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考虑到社会稳定性对企业运营的重要性，我们将评估选址地区的社会安全情况、劳工关系、社区反馈等方面，以确保金刚石膜工具项目的建设和运营不会受到社会稳定性的负面影响。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最后，我们将综合考虑用地成本，包括土地购置费用、土地开发成本等。通过对用地成本的详细评估，我们能够做出更为精确的经济效益分析，为金刚石膜工具项目的投资决策提供有力支持。</w:t>
      </w:r>
    </w:p>
    <w:p>
      <w:pPr>
        <w:pStyle w:val="Heading1"/>
        <w:ind w:firstLine="560" w:firstLineChars="200"/>
        <w:rPr>
          <w:rFonts w:ascii="仿宋" w:eastAsia="仿宋" w:hAnsi="仿宋" w:cs="仿宋" w:hint="eastAsia"/>
          <w:sz w:val="28"/>
          <w:lang w:eastAsia="zh-CN"/>
        </w:rPr>
      </w:pPr>
      <w:bookmarkStart w:id="8" w:name="_Toc24896"/>
      <w:r>
        <w:rPr>
          <w:rFonts w:ascii="仿宋" w:eastAsia="仿宋" w:hAnsi="仿宋" w:cs="仿宋" w:hint="eastAsia"/>
          <w:sz w:val="28"/>
          <w:lang w:eastAsia="zh-CN"/>
        </w:rPr>
        <w:t>二、金刚石膜工具项目土建工程</w:t>
      </w:r>
      <w:bookmarkEnd w:id="8"/>
    </w:p>
    <w:p>
      <w:pPr>
        <w:pStyle w:val="Heading2"/>
        <w:rPr>
          <w:rFonts w:ascii="仿宋" w:eastAsia="仿宋" w:hAnsi="仿宋" w:cs="仿宋" w:hint="eastAsia"/>
          <w:lang w:eastAsia="zh-CN"/>
        </w:rPr>
      </w:pPr>
      <w:bookmarkStart w:id="9" w:name="_Toc14388"/>
      <w:r>
        <w:rPr>
          <w:rFonts w:ascii="仿宋" w:eastAsia="仿宋" w:hAnsi="仿宋" w:cs="仿宋" w:hint="eastAsia"/>
          <w:lang w:eastAsia="zh-CN"/>
        </w:rPr>
        <w:t>(一)、建筑工程设计原则</w:t>
      </w:r>
      <w:bookmarkEnd w:id="9"/>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在金刚石膜工具项目的建筑工程设计中，我们将秉承一系列重要的设计原则，以确保金刚石膜工具项目建筑在功能、美观、可持续性等方面达到最佳效果。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首要原则是确保建筑的功能性得到最大化的发挥。我们将充分理解金刚石膜工具项目的实际需求，合理布局各个功能区域，保证建筑在满足业务需求的同时，提供高效的工作环境。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在建筑设计中，我们将综合考虑建设和运营成本。通过精细的经济效益分析，确保设计方案在高效利用资源的同时，对金刚石膜工具项目的长期盈利能力有积极的贡献。</w:t>
      </w:r>
    </w:p>
    <w:p>
      <w:pPr>
        <w:pStyle w:val="Heading2"/>
        <w:ind w:firstLine="560" w:firstLineChars="200"/>
        <w:rPr>
          <w:rFonts w:ascii="仿宋" w:eastAsia="仿宋" w:hAnsi="仿宋" w:cs="仿宋" w:hint="eastAsia"/>
          <w:sz w:val="28"/>
          <w:lang w:eastAsia="zh-CN"/>
        </w:rPr>
      </w:pPr>
      <w:bookmarkStart w:id="10" w:name="_Toc26208"/>
      <w:r>
        <w:rPr>
          <w:rFonts w:ascii="仿宋" w:eastAsia="仿宋" w:hAnsi="仿宋" w:cs="仿宋" w:hint="eastAsia"/>
          <w:sz w:val="28"/>
          <w:lang w:eastAsia="zh-CN"/>
        </w:rPr>
        <w:t>(二)、土建工程设计年限及安全等级</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金刚石膜工具项目的土建工程设计中，我们将精准设定设计年限，结合金刚石膜工具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金刚石膜工具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1" w:name="_Toc23984"/>
      <w:r>
        <w:rPr>
          <w:rFonts w:ascii="仿宋" w:eastAsia="仿宋" w:hAnsi="仿宋" w:cs="仿宋" w:hint="eastAsia"/>
          <w:sz w:val="28"/>
          <w:lang w:eastAsia="zh-CN"/>
        </w:rPr>
        <w:t>(三)、建筑工程设计总体要求</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该金刚石膜工具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金刚石膜工具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金刚石膜工具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2" w:name="_Toc24954"/>
      <w:r>
        <w:rPr>
          <w:rFonts w:ascii="仿宋" w:eastAsia="仿宋" w:hAnsi="仿宋" w:cs="仿宋" w:hint="eastAsia"/>
          <w:sz w:val="28"/>
          <w:lang w:eastAsia="zh-CN"/>
        </w:rPr>
        <w:t>(四)、土建工程建设指标</w:t>
      </w:r>
      <w:bookmarkEnd w:id="12"/>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本期工程金刚石膜工具项目预计总建筑面积XXX平方米，其中：计容建筑面积XXX平方米，计划建筑工程投资XX万元，占金刚石膜工具项目总投资的XX%。</w:t>
      </w:r>
    </w:p>
    <w:p>
      <w:pPr>
        <w:pStyle w:val="Heading1"/>
        <w:ind w:firstLine="560" w:firstLineChars="200"/>
        <w:rPr>
          <w:rFonts w:ascii="仿宋" w:eastAsia="仿宋" w:hAnsi="仿宋" w:cs="仿宋" w:hint="eastAsia"/>
          <w:sz w:val="28"/>
          <w:lang w:eastAsia="zh-CN"/>
        </w:rPr>
      </w:pPr>
      <w:bookmarkStart w:id="13" w:name="_Toc2911"/>
      <w:r>
        <w:rPr>
          <w:rFonts w:ascii="仿宋" w:eastAsia="仿宋" w:hAnsi="仿宋" w:cs="仿宋" w:hint="eastAsia"/>
          <w:sz w:val="28"/>
          <w:lang w:eastAsia="zh-CN"/>
        </w:rPr>
        <w:t>三、金刚石膜工具项目绩效评估</w:t>
      </w:r>
      <w:bookmarkEnd w:id="13"/>
    </w:p>
    <w:p>
      <w:pPr>
        <w:pStyle w:val="Heading2"/>
        <w:rPr>
          <w:rFonts w:ascii="仿宋" w:eastAsia="仿宋" w:hAnsi="仿宋" w:cs="仿宋" w:hint="eastAsia"/>
          <w:lang w:eastAsia="zh-CN"/>
        </w:rPr>
      </w:pPr>
      <w:bookmarkStart w:id="14" w:name="_Toc22168"/>
      <w:r>
        <w:rPr>
          <w:rFonts w:ascii="仿宋" w:eastAsia="仿宋" w:hAnsi="仿宋" w:cs="仿宋" w:hint="eastAsia"/>
          <w:lang w:eastAsia="zh-CN"/>
        </w:rPr>
        <w:t>(一)、绩效评估指标</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金刚石膜工具项目中，我们设计了一套全面的绩效评估指标，以确保金刚石膜工具项目的可控和成功交付。这些指标跨足金刚石膜工具项目目标、成本、进度和质量等多个维度，为我们提供了全面洞察金刚石膜工具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金刚石膜工具项目目标达成率是我们关注的首要指标。我们设定了明确的目标，并通过定期监测和评估，迅速发现并应对潜在的目标偏差。这为金刚石膜工具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成本绩效是另一个核心关注点。通过实际成本与预算成本的对比分析，我们深入了解成本差异的原因，及时调整资源分配，保持金刚石膜工具项目在经济效益方面的合理水平。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金刚石膜工具项目进度作为关键的绩效指标之一，得到了精心的关注。我们制定了详细的金刚石膜工具项目进度计划，并设立了进度符合度指标，确保实际进度与计划进度保持一致。这使我们能够快速发现和解决潜在的进度问题，保持金刚石膜工具项目的正常推进。</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金刚石膜工具项目绩效的不可或缺的一环。我们引入了一系列的质量标准和客户满意度指标，以确保金刚石膜工具项目交付的成果在质量上达到或超越预期水平。通过持续监测这些指标，我们努力提升金刚石膜工具项目整体质量水平，为金刚石膜工具项目的成功交付提供有力保障。通过这些科学且全面的绩效评估，我们能够更好地引导金刚石膜工具项目的持续改进，确保金刚石膜工具项目目标的顺利达成。</w:t>
      </w:r>
    </w:p>
    <w:p>
      <w:pPr>
        <w:pStyle w:val="Heading2"/>
        <w:ind w:firstLine="560" w:firstLineChars="200"/>
        <w:rPr>
          <w:rFonts w:ascii="仿宋" w:eastAsia="仿宋" w:hAnsi="仿宋" w:cs="仿宋" w:hint="eastAsia"/>
          <w:sz w:val="28"/>
          <w:lang w:eastAsia="zh-CN"/>
        </w:rPr>
      </w:pPr>
      <w:bookmarkStart w:id="15" w:name="_Toc8227"/>
      <w:r>
        <w:rPr>
          <w:rFonts w:ascii="仿宋" w:eastAsia="仿宋" w:hAnsi="仿宋" w:cs="仿宋" w:hint="eastAsia"/>
          <w:sz w:val="28"/>
          <w:lang w:eastAsia="zh-CN"/>
        </w:rPr>
        <w:t>(二)、绩效评估方法</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绩效评估是金刚石膜工具项目中的关键环节，为确保金刚石膜工具项目达到预期目标，我们采用了多层次、多维度的绩效评估方法。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金刚石膜工具项目的战略目标对齐，确保每个决策和行动都与金刚石膜工具项目整体目标保持一致。团队会定期召开战略对齐会议，审视当前工作与金刚石膜工具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金刚石膜工具项目进度、质量、成本和风险等方面。这些指标通过数据收集和分析，为金刚石膜工具项目管理团队提供了客观的评估依据。例如，我们通过金刚石膜工具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绩效评估不仅仅停留在金刚石膜工具项目内部，还考虑了金刚石膜工具项目对外部环境的影响。我们定期进行干系人满意度调查，以了解各利益相关方对金刚石膜工具项目的期望和满意度，并及时做出调整。</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这种多层次、多角度的绩效评估方法，使得我们能够全面了解金刚石膜工具项目的运行状态，及时做出调整，确保金刚石膜工具项目在不断变化的环境中保持稳健前行。</w:t>
      </w:r>
    </w:p>
    <w:p>
      <w:pPr>
        <w:pStyle w:val="Heading2"/>
        <w:ind w:firstLine="560" w:firstLineChars="200"/>
        <w:rPr>
          <w:rFonts w:ascii="仿宋" w:eastAsia="仿宋" w:hAnsi="仿宋" w:cs="仿宋" w:hint="eastAsia"/>
          <w:sz w:val="28"/>
          <w:lang w:eastAsia="zh-CN"/>
        </w:rPr>
      </w:pPr>
      <w:bookmarkStart w:id="16" w:name="_Toc28688"/>
      <w:r>
        <w:rPr>
          <w:rFonts w:ascii="仿宋" w:eastAsia="仿宋" w:hAnsi="仿宋" w:cs="仿宋" w:hint="eastAsia"/>
          <w:sz w:val="28"/>
          <w:lang w:eastAsia="zh-CN"/>
        </w:rPr>
        <w:t>(三)、绩效评估周期</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为了确保金刚石膜工具项目的有效管理和不断优化，我们采用了精心设计的绩效评估周期。这个周期旨在实现灵活、实时和全面的评估，以适应金刚石膜工具项目执行中的各种挑战。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金刚石膜工具项目的不同需求，分为短期、中期和长期。短期评估关注每个迭代或工作周期，以及时发现和解决当前任务中的问题。中期评估涵盖几个迭代，深入了解整体金刚石膜工具项目的趋势和性能。长期评估则着眼于整个金刚石膜工具项目阶段，确保金刚石膜工具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金刚石膜工具项目管理工具和协作平台，团队成员能够随时更新和分享金刚石膜工具项目数据。这种实时性的反馈机制使我们能够及时察觉潜在问题，快速调整，保持金刚石膜工具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金刚石膜工具项目的决策制定密不可分。每个周期的金刚石膜工具项目回顾会议成为集体总结经验、识别问题深层次原因并找到创新解决方案的平台。这种定期的反思与调整机制使金刚石膜工具项目能够不断学习、进化，以更好地适应变化的环境。</w:t>
      </w:r>
    </w:p>
    <w:p>
      <w:pPr>
        <w:pStyle w:val="Heading1"/>
        <w:ind w:firstLine="560" w:firstLineChars="200"/>
        <w:rPr>
          <w:rFonts w:ascii="仿宋" w:eastAsia="仿宋" w:hAnsi="仿宋" w:cs="仿宋" w:hint="eastAsia"/>
          <w:sz w:val="28"/>
          <w:lang w:eastAsia="zh-CN"/>
        </w:rPr>
      </w:pPr>
      <w:bookmarkStart w:id="17" w:name="_Toc12301"/>
      <w:r>
        <w:rPr>
          <w:rFonts w:ascii="仿宋" w:eastAsia="仿宋" w:hAnsi="仿宋" w:cs="仿宋" w:hint="eastAsia"/>
          <w:sz w:val="28"/>
          <w:lang w:eastAsia="zh-CN"/>
        </w:rPr>
        <w:t>四、金刚石膜工具项目危机管理</w:t>
      </w:r>
      <w:bookmarkEnd w:id="17"/>
    </w:p>
    <w:p>
      <w:pPr>
        <w:pStyle w:val="Heading2"/>
        <w:rPr>
          <w:rFonts w:ascii="仿宋" w:eastAsia="仿宋" w:hAnsi="仿宋" w:cs="仿宋" w:hint="eastAsia"/>
          <w:lang w:eastAsia="zh-CN"/>
        </w:rPr>
      </w:pPr>
      <w:bookmarkStart w:id="18" w:name="_Toc121"/>
      <w:r>
        <w:rPr>
          <w:rFonts w:ascii="仿宋" w:eastAsia="仿宋" w:hAnsi="仿宋" w:cs="仿宋" w:hint="eastAsia"/>
          <w:lang w:eastAsia="zh-CN"/>
        </w:rPr>
        <w:t>(一)、危机预警与识别</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金刚石膜工具项目危机管理中，危机预警与识别是确保金刚石膜工具项目稳健运行的核心步骤。通过建立全面的监测机制，金刚石膜工具项目团队旨在及时发现和理解潜在的风险和危机因素，以便采取及时的预防和应对措施，确保金刚石膜工具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首先，通过深入的风险评估，金刚石膜工具项目团队全面分析了整个金刚石膜工具项目和各个阶段可能存在的威胁。这包括准确评估每个潜在风险的发生概率和可能影响的程度，为后续危机预警提供了有力支持。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金刚石膜工具项目团队着重于明确定义金刚石膜工具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金刚石膜工具项目进展的持续监控，团队能够及时发现潜在问题并作出迅速反应。金刚石膜工具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在这一阶段，团队的专业素养和反应速度将发挥至关重要的作用，以确保潜在危机能够在初期得到有效的处理，最大程度地减轻负面影响。通过危机预警与识别，金刚石膜工具项目得以更有序、可控地推进。</w:t>
      </w:r>
    </w:p>
    <w:p>
      <w:pPr>
        <w:pStyle w:val="Heading2"/>
        <w:ind w:firstLine="560" w:firstLineChars="200"/>
        <w:rPr>
          <w:rFonts w:ascii="仿宋" w:eastAsia="仿宋" w:hAnsi="仿宋" w:cs="仿宋" w:hint="eastAsia"/>
          <w:sz w:val="28"/>
          <w:lang w:eastAsia="zh-CN"/>
        </w:rPr>
      </w:pPr>
      <w:bookmarkStart w:id="19" w:name="_Toc16124"/>
      <w:r>
        <w:rPr>
          <w:rFonts w:ascii="仿宋" w:eastAsia="仿宋" w:hAnsi="仿宋" w:cs="仿宋" w:hint="eastAsia"/>
          <w:sz w:val="28"/>
          <w:lang w:eastAsia="zh-CN"/>
        </w:rPr>
        <w:t>(二)、危机应对与恢复</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在危机发生时，金刚石膜工具项目团队立即行动，成立了应急小组。该小组的任务是迅速制定并实施紧急应对措施，以最小化潜在损失。以下是采取的主要措施：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暂停金刚石膜工具项目进度：为遏制危机蔓延，金刚石膜工具项目暂时停止进行，以便全面评估当前状况。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资源重新分配：重新评估金刚石膜工具项目资源的分配，确保最大限度地减小损失。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实时沟通：与关键利益相关者建立实时沟通机制，向他们传递金刚石膜工具项目危机的实际状况，保障金刚石膜工具项目核心利益。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在紧急应对的同时，金刚石膜工具项目团队强调了团队协作和有效沟通的重要性。以下是团队协作的关键举措：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https://d.book118.com/767100131016006030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金刚石膜工具项目规划设计方案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金刚石膜工具项目规划设计方案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金刚石膜工具项目规划设计方案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金刚石膜工具项目规划设计方案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金刚石膜工具项目规划设计方案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金刚石膜工具项目规划设计方案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金刚石膜工具项目规划设计方案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金刚石膜工具项目规划设计方案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金刚石膜工具项目规划设计方案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金刚石膜工具项目规划设计方案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金刚石膜工具项目规划设计方案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金刚石膜工具项目规划设计方案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金刚石膜工具项目规划设计方案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金刚石膜工具项目规划设计方案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金刚石膜工具项目规划设计方案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金刚石膜工具项目规划设计方案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金刚石膜工具项目规划设计方案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3F80B08"/>
    <w:rsid w:val="23F80B0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67100131016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2024-01-08T05:59:00Z</dcterms:created>
  <dcterms:modified xsi:type="dcterms:W3CDTF">2024-01-08T05:59:35Z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97E679FBD13F47DAAB05B634D14C4A35_11</vt:lpwstr>
  </property>
  <property fmtid="{D5CDD505-2E9C-101B-9397-08002B2CF9AE}" pid="3" name="KSOProductBuildVer">
    <vt:lpwstr>2052-12.1.0.16120</vt:lpwstr>
  </property>
</Properties>
</file>