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0" w:history="1">
        <w:r>
          <w:rPr>
            <w:rFonts w:ascii="仿宋" w:eastAsia="仿宋" w:hAnsi="仿宋" w:cs="仿宋" w:hint="eastAsia"/>
            <w:lang w:eastAsia="zh-CN"/>
          </w:rPr>
          <w:t>概论</w:t>
        </w:r>
        <w:r>
          <w:tab/>
        </w:r>
        <w:r>
          <w:fldChar w:fldCharType="begin"/>
        </w:r>
        <w:r>
          <w:instrText xml:space="preserve"> PAGEREF _Toc23910 \h </w:instrText>
        </w:r>
        <w:r>
          <w:fldChar w:fldCharType="separate"/>
        </w:r>
        <w:r>
          <w:t>3</w:t>
        </w:r>
        <w:r>
          <w:fldChar w:fldCharType="end"/>
        </w:r>
      </w:hyperlink>
    </w:p>
    <w:p>
      <w:pPr>
        <w:pStyle w:val="TOC1"/>
        <w:tabs>
          <w:tab w:val="right" w:leader="dot" w:pos="8306"/>
        </w:tabs>
      </w:pPr>
      <w:hyperlink w:anchor="_Toc29274" w:history="1">
        <w:r>
          <w:rPr>
            <w:rFonts w:ascii="仿宋" w:eastAsia="仿宋" w:hAnsi="仿宋" w:cs="仿宋" w:hint="eastAsia"/>
            <w:lang w:eastAsia="zh-CN"/>
          </w:rPr>
          <w:t>一、工艺说明</w:t>
        </w:r>
        <w:r>
          <w:tab/>
        </w:r>
        <w:r>
          <w:fldChar w:fldCharType="begin"/>
        </w:r>
        <w:r>
          <w:instrText xml:space="preserve"> PAGEREF _Toc29274 \h </w:instrText>
        </w:r>
        <w:r>
          <w:fldChar w:fldCharType="separate"/>
        </w:r>
        <w:r>
          <w:t>3</w:t>
        </w:r>
        <w:r>
          <w:fldChar w:fldCharType="end"/>
        </w:r>
      </w:hyperlink>
    </w:p>
    <w:p>
      <w:pPr>
        <w:pStyle w:val="TOC2"/>
        <w:tabs>
          <w:tab w:val="right" w:leader="dot" w:pos="8306"/>
        </w:tabs>
      </w:pPr>
      <w:hyperlink w:anchor="_Toc18503" w:history="1">
        <w:r>
          <w:rPr>
            <w:rFonts w:ascii="仿宋" w:eastAsia="仿宋" w:hAnsi="仿宋" w:cs="仿宋" w:hint="eastAsia"/>
            <w:lang w:eastAsia="zh-CN"/>
          </w:rPr>
          <w:t>(一)、技术管理特点</w:t>
        </w:r>
        <w:r>
          <w:tab/>
        </w:r>
        <w:r>
          <w:fldChar w:fldCharType="begin"/>
        </w:r>
        <w:r>
          <w:instrText xml:space="preserve"> PAGEREF _Toc18503 \h </w:instrText>
        </w:r>
        <w:r>
          <w:fldChar w:fldCharType="separate"/>
        </w:r>
        <w:r>
          <w:t>3</w:t>
        </w:r>
        <w:r>
          <w:fldChar w:fldCharType="end"/>
        </w:r>
      </w:hyperlink>
    </w:p>
    <w:p>
      <w:pPr>
        <w:pStyle w:val="TOC2"/>
        <w:tabs>
          <w:tab w:val="right" w:leader="dot" w:pos="8306"/>
        </w:tabs>
      </w:pPr>
      <w:hyperlink w:anchor="_Toc12951" w:history="1">
        <w:r>
          <w:rPr>
            <w:rFonts w:ascii="仿宋" w:eastAsia="仿宋" w:hAnsi="仿宋" w:cs="仿宋" w:hint="eastAsia"/>
            <w:lang w:eastAsia="zh-CN"/>
          </w:rPr>
          <w:t>(二)、功能涂料项目工艺技术设计方案</w:t>
        </w:r>
        <w:r>
          <w:tab/>
        </w:r>
        <w:r>
          <w:fldChar w:fldCharType="begin"/>
        </w:r>
        <w:r>
          <w:instrText xml:space="preserve"> PAGEREF _Toc12951 \h </w:instrText>
        </w:r>
        <w:r>
          <w:fldChar w:fldCharType="separate"/>
        </w:r>
        <w:r>
          <w:t>4</w:t>
        </w:r>
        <w:r>
          <w:fldChar w:fldCharType="end"/>
        </w:r>
      </w:hyperlink>
    </w:p>
    <w:p>
      <w:pPr>
        <w:pStyle w:val="TOC2"/>
        <w:tabs>
          <w:tab w:val="right" w:leader="dot" w:pos="8306"/>
        </w:tabs>
      </w:pPr>
      <w:hyperlink w:anchor="_Toc28686" w:history="1">
        <w:r>
          <w:rPr>
            <w:rFonts w:ascii="仿宋" w:eastAsia="仿宋" w:hAnsi="仿宋" w:cs="仿宋" w:hint="eastAsia"/>
            <w:lang w:eastAsia="zh-CN"/>
          </w:rPr>
          <w:t>(三)、设备选型方案</w:t>
        </w:r>
        <w:r>
          <w:tab/>
        </w:r>
        <w:r>
          <w:fldChar w:fldCharType="begin"/>
        </w:r>
        <w:r>
          <w:instrText xml:space="preserve"> PAGEREF _Toc28686 \h </w:instrText>
        </w:r>
        <w:r>
          <w:fldChar w:fldCharType="separate"/>
        </w:r>
        <w:r>
          <w:t>5</w:t>
        </w:r>
        <w:r>
          <w:fldChar w:fldCharType="end"/>
        </w:r>
      </w:hyperlink>
    </w:p>
    <w:p>
      <w:pPr>
        <w:pStyle w:val="TOC1"/>
        <w:tabs>
          <w:tab w:val="right" w:leader="dot" w:pos="8306"/>
        </w:tabs>
      </w:pPr>
      <w:hyperlink w:anchor="_Toc16486" w:history="1">
        <w:r>
          <w:rPr>
            <w:rFonts w:ascii="仿宋" w:eastAsia="仿宋" w:hAnsi="仿宋" w:cs="仿宋" w:hint="eastAsia"/>
            <w:lang w:eastAsia="zh-CN"/>
          </w:rPr>
          <w:t>二、功能涂料项目绩效评估</w:t>
        </w:r>
        <w:r>
          <w:tab/>
        </w:r>
        <w:r>
          <w:fldChar w:fldCharType="begin"/>
        </w:r>
        <w:r>
          <w:instrText xml:space="preserve"> PAGEREF _Toc16486 \h </w:instrText>
        </w:r>
        <w:r>
          <w:fldChar w:fldCharType="separate"/>
        </w:r>
        <w:r>
          <w:t>7</w:t>
        </w:r>
        <w:r>
          <w:fldChar w:fldCharType="end"/>
        </w:r>
      </w:hyperlink>
    </w:p>
    <w:p>
      <w:pPr>
        <w:pStyle w:val="TOC2"/>
        <w:tabs>
          <w:tab w:val="right" w:leader="dot" w:pos="8306"/>
        </w:tabs>
      </w:pPr>
      <w:hyperlink w:anchor="_Toc31578" w:history="1">
        <w:r>
          <w:rPr>
            <w:rFonts w:ascii="仿宋" w:eastAsia="仿宋" w:hAnsi="仿宋" w:cs="仿宋" w:hint="eastAsia"/>
            <w:lang w:eastAsia="zh-CN"/>
          </w:rPr>
          <w:t>(一)、绩效评估指标</w:t>
        </w:r>
        <w:r>
          <w:tab/>
        </w:r>
        <w:r>
          <w:fldChar w:fldCharType="begin"/>
        </w:r>
        <w:r>
          <w:instrText xml:space="preserve"> PAGEREF _Toc31578 \h </w:instrText>
        </w:r>
        <w:r>
          <w:fldChar w:fldCharType="separate"/>
        </w:r>
        <w:r>
          <w:t>7</w:t>
        </w:r>
        <w:r>
          <w:fldChar w:fldCharType="end"/>
        </w:r>
      </w:hyperlink>
    </w:p>
    <w:p>
      <w:pPr>
        <w:pStyle w:val="TOC2"/>
        <w:tabs>
          <w:tab w:val="right" w:leader="dot" w:pos="8306"/>
        </w:tabs>
      </w:pPr>
      <w:hyperlink w:anchor="_Toc13304" w:history="1">
        <w:r>
          <w:rPr>
            <w:rFonts w:ascii="仿宋" w:eastAsia="仿宋" w:hAnsi="仿宋" w:cs="仿宋" w:hint="eastAsia"/>
            <w:lang w:eastAsia="zh-CN"/>
          </w:rPr>
          <w:t>(二)、绩效评估方法</w:t>
        </w:r>
        <w:r>
          <w:tab/>
        </w:r>
        <w:r>
          <w:fldChar w:fldCharType="begin"/>
        </w:r>
        <w:r>
          <w:instrText xml:space="preserve"> PAGEREF _Toc13304 \h </w:instrText>
        </w:r>
        <w:r>
          <w:fldChar w:fldCharType="separate"/>
        </w:r>
        <w:r>
          <w:t>8</w:t>
        </w:r>
        <w:r>
          <w:fldChar w:fldCharType="end"/>
        </w:r>
      </w:hyperlink>
    </w:p>
    <w:p>
      <w:pPr>
        <w:pStyle w:val="TOC2"/>
        <w:tabs>
          <w:tab w:val="right" w:leader="dot" w:pos="8306"/>
        </w:tabs>
      </w:pPr>
      <w:hyperlink w:anchor="_Toc17758" w:history="1">
        <w:r>
          <w:rPr>
            <w:rFonts w:ascii="仿宋" w:eastAsia="仿宋" w:hAnsi="仿宋" w:cs="仿宋" w:hint="eastAsia"/>
            <w:lang w:eastAsia="zh-CN"/>
          </w:rPr>
          <w:t>(三)、绩效评估周期</w:t>
        </w:r>
        <w:r>
          <w:tab/>
        </w:r>
        <w:r>
          <w:fldChar w:fldCharType="begin"/>
        </w:r>
        <w:r>
          <w:instrText xml:space="preserve"> PAGEREF _Toc17758 \h </w:instrText>
        </w:r>
        <w:r>
          <w:fldChar w:fldCharType="separate"/>
        </w:r>
        <w:r>
          <w:t>9</w:t>
        </w:r>
        <w:r>
          <w:fldChar w:fldCharType="end"/>
        </w:r>
      </w:hyperlink>
    </w:p>
    <w:p>
      <w:pPr>
        <w:pStyle w:val="TOC1"/>
        <w:tabs>
          <w:tab w:val="right" w:leader="dot" w:pos="8306"/>
        </w:tabs>
      </w:pPr>
      <w:hyperlink w:anchor="_Toc14424" w:history="1">
        <w:r>
          <w:rPr>
            <w:rFonts w:ascii="仿宋" w:eastAsia="仿宋" w:hAnsi="仿宋" w:cs="仿宋" w:hint="eastAsia"/>
            <w:lang w:eastAsia="zh-CN"/>
          </w:rPr>
          <w:t>三、功能涂料项目概论</w:t>
        </w:r>
        <w:r>
          <w:tab/>
        </w:r>
        <w:r>
          <w:fldChar w:fldCharType="begin"/>
        </w:r>
        <w:r>
          <w:instrText xml:space="preserve"> PAGEREF _Toc14424 \h </w:instrText>
        </w:r>
        <w:r>
          <w:fldChar w:fldCharType="separate"/>
        </w:r>
        <w:r>
          <w:t>10</w:t>
        </w:r>
        <w:r>
          <w:fldChar w:fldCharType="end"/>
        </w:r>
      </w:hyperlink>
    </w:p>
    <w:p>
      <w:pPr>
        <w:pStyle w:val="TOC2"/>
        <w:tabs>
          <w:tab w:val="right" w:leader="dot" w:pos="8306"/>
        </w:tabs>
      </w:pPr>
      <w:hyperlink w:anchor="_Toc7960" w:history="1">
        <w:r>
          <w:rPr>
            <w:rFonts w:ascii="仿宋" w:eastAsia="仿宋" w:hAnsi="仿宋" w:cs="仿宋" w:hint="eastAsia"/>
            <w:lang w:eastAsia="zh-CN"/>
          </w:rPr>
          <w:t>(一)、功能涂料项目概况</w:t>
        </w:r>
        <w:r>
          <w:tab/>
        </w:r>
        <w:r>
          <w:fldChar w:fldCharType="begin"/>
        </w:r>
        <w:r>
          <w:instrText xml:space="preserve"> PAGEREF _Toc7960 \h </w:instrText>
        </w:r>
        <w:r>
          <w:fldChar w:fldCharType="separate"/>
        </w:r>
        <w:r>
          <w:t>10</w:t>
        </w:r>
        <w:r>
          <w:fldChar w:fldCharType="end"/>
        </w:r>
      </w:hyperlink>
    </w:p>
    <w:p>
      <w:pPr>
        <w:pStyle w:val="TOC2"/>
        <w:tabs>
          <w:tab w:val="right" w:leader="dot" w:pos="8306"/>
        </w:tabs>
      </w:pPr>
      <w:hyperlink w:anchor="_Toc19521" w:history="1">
        <w:r>
          <w:rPr>
            <w:rFonts w:ascii="仿宋" w:eastAsia="仿宋" w:hAnsi="仿宋" w:cs="仿宋" w:hint="eastAsia"/>
            <w:lang w:eastAsia="zh-CN"/>
          </w:rPr>
          <w:t>(二)、功能涂料项目目标</w:t>
        </w:r>
        <w:r>
          <w:tab/>
        </w:r>
        <w:r>
          <w:fldChar w:fldCharType="begin"/>
        </w:r>
        <w:r>
          <w:instrText xml:space="preserve"> PAGEREF _Toc19521 \h </w:instrText>
        </w:r>
        <w:r>
          <w:fldChar w:fldCharType="separate"/>
        </w:r>
        <w:r>
          <w:t>12</w:t>
        </w:r>
        <w:r>
          <w:fldChar w:fldCharType="end"/>
        </w:r>
      </w:hyperlink>
    </w:p>
    <w:p>
      <w:pPr>
        <w:pStyle w:val="TOC2"/>
        <w:tabs>
          <w:tab w:val="right" w:leader="dot" w:pos="8306"/>
        </w:tabs>
      </w:pPr>
      <w:hyperlink w:anchor="_Toc32573" w:history="1">
        <w:r>
          <w:rPr>
            <w:rFonts w:ascii="仿宋" w:eastAsia="仿宋" w:hAnsi="仿宋" w:cs="仿宋" w:hint="eastAsia"/>
            <w:lang w:eastAsia="zh-CN"/>
          </w:rPr>
          <w:t>(三)、功能涂料项目提出的理由</w:t>
        </w:r>
        <w:r>
          <w:tab/>
        </w:r>
        <w:r>
          <w:fldChar w:fldCharType="begin"/>
        </w:r>
        <w:r>
          <w:instrText xml:space="preserve"> PAGEREF _Toc32573 \h </w:instrText>
        </w:r>
        <w:r>
          <w:fldChar w:fldCharType="separate"/>
        </w:r>
        <w:r>
          <w:t>13</w:t>
        </w:r>
        <w:r>
          <w:fldChar w:fldCharType="end"/>
        </w:r>
      </w:hyperlink>
    </w:p>
    <w:p>
      <w:pPr>
        <w:pStyle w:val="TOC2"/>
        <w:tabs>
          <w:tab w:val="right" w:leader="dot" w:pos="8306"/>
        </w:tabs>
      </w:pPr>
      <w:hyperlink w:anchor="_Toc23248" w:history="1">
        <w:r>
          <w:rPr>
            <w:rFonts w:ascii="仿宋" w:eastAsia="仿宋" w:hAnsi="仿宋" w:cs="仿宋" w:hint="eastAsia"/>
            <w:lang w:eastAsia="zh-CN"/>
          </w:rPr>
          <w:t>(四)、功能涂料项目意义</w:t>
        </w:r>
        <w:r>
          <w:tab/>
        </w:r>
        <w:r>
          <w:fldChar w:fldCharType="begin"/>
        </w:r>
        <w:r>
          <w:instrText xml:space="preserve"> PAGEREF _Toc23248 \h </w:instrText>
        </w:r>
        <w:r>
          <w:fldChar w:fldCharType="separate"/>
        </w:r>
        <w:r>
          <w:t>14</w:t>
        </w:r>
        <w:r>
          <w:fldChar w:fldCharType="end"/>
        </w:r>
      </w:hyperlink>
    </w:p>
    <w:p>
      <w:pPr>
        <w:pStyle w:val="TOC2"/>
        <w:tabs>
          <w:tab w:val="right" w:leader="dot" w:pos="8306"/>
        </w:tabs>
      </w:pPr>
      <w:hyperlink w:anchor="_Toc16049" w:history="1">
        <w:r>
          <w:rPr>
            <w:rFonts w:ascii="仿宋" w:eastAsia="仿宋" w:hAnsi="仿宋" w:cs="仿宋" w:hint="eastAsia"/>
            <w:lang w:eastAsia="zh-CN"/>
          </w:rPr>
          <w:t>(五)、功能涂料项目背景</w:t>
        </w:r>
        <w:r>
          <w:tab/>
        </w:r>
        <w:r>
          <w:fldChar w:fldCharType="begin"/>
        </w:r>
        <w:r>
          <w:instrText xml:space="preserve"> PAGEREF _Toc16049 \h </w:instrText>
        </w:r>
        <w:r>
          <w:fldChar w:fldCharType="separate"/>
        </w:r>
        <w:r>
          <w:t>15</w:t>
        </w:r>
        <w:r>
          <w:fldChar w:fldCharType="end"/>
        </w:r>
      </w:hyperlink>
    </w:p>
    <w:p>
      <w:pPr>
        <w:pStyle w:val="TOC1"/>
        <w:tabs>
          <w:tab w:val="right" w:leader="dot" w:pos="8306"/>
        </w:tabs>
      </w:pPr>
      <w:hyperlink w:anchor="_Toc29361" w:history="1">
        <w:r>
          <w:rPr>
            <w:rFonts w:ascii="仿宋" w:eastAsia="仿宋" w:hAnsi="仿宋" w:cs="仿宋" w:hint="eastAsia"/>
            <w:lang w:eastAsia="zh-CN"/>
          </w:rPr>
          <w:t>四、市场分析、调研</w:t>
        </w:r>
        <w:r>
          <w:tab/>
        </w:r>
        <w:r>
          <w:fldChar w:fldCharType="begin"/>
        </w:r>
        <w:r>
          <w:instrText xml:space="preserve"> PAGEREF _Toc29361 \h </w:instrText>
        </w:r>
        <w:r>
          <w:fldChar w:fldCharType="separate"/>
        </w:r>
        <w:r>
          <w:t>16</w:t>
        </w:r>
        <w:r>
          <w:fldChar w:fldCharType="end"/>
        </w:r>
      </w:hyperlink>
    </w:p>
    <w:p>
      <w:pPr>
        <w:pStyle w:val="TOC2"/>
        <w:tabs>
          <w:tab w:val="right" w:leader="dot" w:pos="8306"/>
        </w:tabs>
      </w:pPr>
      <w:hyperlink w:anchor="_Toc11642" w:history="1">
        <w:r>
          <w:rPr>
            <w:rFonts w:ascii="仿宋" w:eastAsia="仿宋" w:hAnsi="仿宋" w:cs="仿宋" w:hint="eastAsia"/>
            <w:lang w:eastAsia="zh-CN"/>
          </w:rPr>
          <w:t>(一)、功能涂料行业分析</w:t>
        </w:r>
        <w:r>
          <w:tab/>
        </w:r>
        <w:r>
          <w:fldChar w:fldCharType="begin"/>
        </w:r>
        <w:r>
          <w:instrText xml:space="preserve"> PAGEREF _Toc11642 \h </w:instrText>
        </w:r>
        <w:r>
          <w:fldChar w:fldCharType="separate"/>
        </w:r>
        <w:r>
          <w:t>16</w:t>
        </w:r>
        <w:r>
          <w:fldChar w:fldCharType="end"/>
        </w:r>
      </w:hyperlink>
    </w:p>
    <w:p>
      <w:pPr>
        <w:pStyle w:val="TOC2"/>
        <w:tabs>
          <w:tab w:val="right" w:leader="dot" w:pos="8306"/>
        </w:tabs>
      </w:pPr>
      <w:hyperlink w:anchor="_Toc22448" w:history="1">
        <w:r>
          <w:rPr>
            <w:rFonts w:ascii="仿宋" w:eastAsia="仿宋" w:hAnsi="仿宋" w:cs="仿宋" w:hint="eastAsia"/>
            <w:lang w:eastAsia="zh-CN"/>
          </w:rPr>
          <w:t>(二)、功能涂料市场分析预测</w:t>
        </w:r>
        <w:r>
          <w:tab/>
        </w:r>
        <w:r>
          <w:fldChar w:fldCharType="begin"/>
        </w:r>
        <w:r>
          <w:instrText xml:space="preserve"> PAGEREF _Toc22448 \h </w:instrText>
        </w:r>
        <w:r>
          <w:fldChar w:fldCharType="separate"/>
        </w:r>
        <w:r>
          <w:t>17</w:t>
        </w:r>
        <w:r>
          <w:fldChar w:fldCharType="end"/>
        </w:r>
      </w:hyperlink>
    </w:p>
    <w:p>
      <w:pPr>
        <w:pStyle w:val="TOC1"/>
        <w:tabs>
          <w:tab w:val="right" w:leader="dot" w:pos="8306"/>
        </w:tabs>
      </w:pPr>
      <w:hyperlink w:anchor="_Toc27793" w:history="1">
        <w:r>
          <w:rPr>
            <w:rFonts w:ascii="仿宋" w:eastAsia="仿宋" w:hAnsi="仿宋" w:cs="仿宋" w:hint="eastAsia"/>
            <w:lang w:eastAsia="zh-CN"/>
          </w:rPr>
          <w:t>五、功能涂料项目选址可行性分析</w:t>
        </w:r>
        <w:r>
          <w:tab/>
        </w:r>
        <w:r>
          <w:fldChar w:fldCharType="begin"/>
        </w:r>
        <w:r>
          <w:instrText xml:space="preserve"> PAGEREF _Toc27793 \h </w:instrText>
        </w:r>
        <w:r>
          <w:fldChar w:fldCharType="separate"/>
        </w:r>
        <w:r>
          <w:t>18</w:t>
        </w:r>
        <w:r>
          <w:fldChar w:fldCharType="end"/>
        </w:r>
      </w:hyperlink>
    </w:p>
    <w:p>
      <w:pPr>
        <w:pStyle w:val="TOC2"/>
        <w:tabs>
          <w:tab w:val="right" w:leader="dot" w:pos="8306"/>
        </w:tabs>
      </w:pPr>
      <w:hyperlink w:anchor="_Toc18901" w:history="1">
        <w:r>
          <w:rPr>
            <w:rFonts w:ascii="仿宋" w:eastAsia="仿宋" w:hAnsi="仿宋" w:cs="仿宋" w:hint="eastAsia"/>
            <w:lang w:eastAsia="zh-CN"/>
          </w:rPr>
          <w:t>(一)、功能涂料项目选址</w:t>
        </w:r>
        <w:r>
          <w:tab/>
        </w:r>
        <w:r>
          <w:fldChar w:fldCharType="begin"/>
        </w:r>
        <w:r>
          <w:instrText xml:space="preserve"> PAGEREF _Toc18901 \h </w:instrText>
        </w:r>
        <w:r>
          <w:fldChar w:fldCharType="separate"/>
        </w:r>
        <w:r>
          <w:t>18</w:t>
        </w:r>
        <w:r>
          <w:fldChar w:fldCharType="end"/>
        </w:r>
      </w:hyperlink>
    </w:p>
    <w:p>
      <w:pPr>
        <w:pStyle w:val="TOC2"/>
        <w:tabs>
          <w:tab w:val="right" w:leader="dot" w:pos="8306"/>
        </w:tabs>
      </w:pPr>
      <w:hyperlink w:anchor="_Toc6914" w:history="1">
        <w:r>
          <w:rPr>
            <w:rFonts w:ascii="仿宋" w:eastAsia="仿宋" w:hAnsi="仿宋" w:cs="仿宋" w:hint="eastAsia"/>
            <w:lang w:eastAsia="zh-CN"/>
          </w:rPr>
          <w:t>(二)、用地控制指标</w:t>
        </w:r>
        <w:r>
          <w:tab/>
        </w:r>
        <w:r>
          <w:fldChar w:fldCharType="begin"/>
        </w:r>
        <w:r>
          <w:instrText xml:space="preserve"> PAGEREF _Toc6914 \h </w:instrText>
        </w:r>
        <w:r>
          <w:fldChar w:fldCharType="separate"/>
        </w:r>
        <w:r>
          <w:t>18</w:t>
        </w:r>
        <w:r>
          <w:fldChar w:fldCharType="end"/>
        </w:r>
      </w:hyperlink>
    </w:p>
    <w:p>
      <w:pPr>
        <w:pStyle w:val="TOC2"/>
        <w:tabs>
          <w:tab w:val="right" w:leader="dot" w:pos="8306"/>
        </w:tabs>
      </w:pPr>
      <w:hyperlink w:anchor="_Toc30333" w:history="1">
        <w:r>
          <w:rPr>
            <w:rFonts w:ascii="仿宋" w:eastAsia="仿宋" w:hAnsi="仿宋" w:cs="仿宋" w:hint="eastAsia"/>
            <w:lang w:eastAsia="zh-CN"/>
          </w:rPr>
          <w:t>(三)、节约用地措施</w:t>
        </w:r>
        <w:r>
          <w:tab/>
        </w:r>
        <w:r>
          <w:fldChar w:fldCharType="begin"/>
        </w:r>
        <w:r>
          <w:instrText xml:space="preserve"> PAGEREF _Toc30333 \h </w:instrText>
        </w:r>
        <w:r>
          <w:fldChar w:fldCharType="separate"/>
        </w:r>
        <w:r>
          <w:t>20</w:t>
        </w:r>
        <w:r>
          <w:fldChar w:fldCharType="end"/>
        </w:r>
      </w:hyperlink>
    </w:p>
    <w:p>
      <w:pPr>
        <w:pStyle w:val="TOC2"/>
        <w:tabs>
          <w:tab w:val="right" w:leader="dot" w:pos="8306"/>
        </w:tabs>
      </w:pPr>
      <w:hyperlink w:anchor="_Toc6453" w:history="1">
        <w:r>
          <w:rPr>
            <w:rFonts w:ascii="仿宋" w:eastAsia="仿宋" w:hAnsi="仿宋" w:cs="仿宋" w:hint="eastAsia"/>
            <w:lang w:eastAsia="zh-CN"/>
          </w:rPr>
          <w:t>(四)、总图布置方案</w:t>
        </w:r>
        <w:r>
          <w:tab/>
        </w:r>
        <w:r>
          <w:fldChar w:fldCharType="begin"/>
        </w:r>
        <w:r>
          <w:instrText xml:space="preserve"> PAGEREF _Toc6453 \h </w:instrText>
        </w:r>
        <w:r>
          <w:fldChar w:fldCharType="separate"/>
        </w:r>
        <w:r>
          <w:t>21</w:t>
        </w:r>
        <w:r>
          <w:fldChar w:fldCharType="end"/>
        </w:r>
      </w:hyperlink>
    </w:p>
    <w:p>
      <w:pPr>
        <w:pStyle w:val="TOC2"/>
        <w:tabs>
          <w:tab w:val="right" w:leader="dot" w:pos="8306"/>
        </w:tabs>
      </w:pPr>
      <w:hyperlink w:anchor="_Toc27398" w:history="1">
        <w:r>
          <w:rPr>
            <w:rFonts w:ascii="仿宋" w:eastAsia="仿宋" w:hAnsi="仿宋" w:cs="仿宋" w:hint="eastAsia"/>
            <w:lang w:eastAsia="zh-CN"/>
          </w:rPr>
          <w:t>(五)、选址综合评价</w:t>
        </w:r>
        <w:r>
          <w:tab/>
        </w:r>
        <w:r>
          <w:fldChar w:fldCharType="begin"/>
        </w:r>
        <w:r>
          <w:instrText xml:space="preserve"> PAGEREF _Toc27398 \h </w:instrText>
        </w:r>
        <w:r>
          <w:fldChar w:fldCharType="separate"/>
        </w:r>
        <w:r>
          <w:t>22</w:t>
        </w:r>
        <w:r>
          <w:fldChar w:fldCharType="end"/>
        </w:r>
      </w:hyperlink>
    </w:p>
    <w:p>
      <w:pPr>
        <w:pStyle w:val="TOC1"/>
        <w:tabs>
          <w:tab w:val="right" w:leader="dot" w:pos="8306"/>
        </w:tabs>
      </w:pPr>
      <w:hyperlink w:anchor="_Toc31575" w:history="1">
        <w:r>
          <w:rPr>
            <w:rFonts w:ascii="仿宋" w:eastAsia="仿宋" w:hAnsi="仿宋" w:cs="仿宋" w:hint="eastAsia"/>
            <w:lang w:eastAsia="zh-CN"/>
          </w:rPr>
          <w:t>六、功能涂料项目危机管理</w:t>
        </w:r>
        <w:r>
          <w:tab/>
        </w:r>
        <w:r>
          <w:fldChar w:fldCharType="begin"/>
        </w:r>
        <w:r>
          <w:instrText xml:space="preserve"> PAGEREF _Toc31575 \h </w:instrText>
        </w:r>
        <w:r>
          <w:fldChar w:fldCharType="separate"/>
        </w:r>
        <w:r>
          <w:t>23</w:t>
        </w:r>
        <w:r>
          <w:fldChar w:fldCharType="end"/>
        </w:r>
      </w:hyperlink>
    </w:p>
    <w:p>
      <w:pPr>
        <w:pStyle w:val="TOC2"/>
        <w:tabs>
          <w:tab w:val="right" w:leader="dot" w:pos="8306"/>
        </w:tabs>
      </w:pPr>
      <w:hyperlink w:anchor="_Toc24072" w:history="1">
        <w:r>
          <w:rPr>
            <w:rFonts w:ascii="仿宋" w:eastAsia="仿宋" w:hAnsi="仿宋" w:cs="仿宋" w:hint="eastAsia"/>
            <w:lang w:eastAsia="zh-CN"/>
          </w:rPr>
          <w:t>(一)、危机预警与识别</w:t>
        </w:r>
        <w:r>
          <w:tab/>
        </w:r>
        <w:r>
          <w:fldChar w:fldCharType="begin"/>
        </w:r>
        <w:r>
          <w:instrText xml:space="preserve"> PAGEREF _Toc24072 \h </w:instrText>
        </w:r>
        <w:r>
          <w:fldChar w:fldCharType="separate"/>
        </w:r>
        <w:r>
          <w:t>23</w:t>
        </w:r>
        <w:r>
          <w:fldChar w:fldCharType="end"/>
        </w:r>
      </w:hyperlink>
    </w:p>
    <w:p>
      <w:pPr>
        <w:pStyle w:val="TOC2"/>
        <w:tabs>
          <w:tab w:val="right" w:leader="dot" w:pos="8306"/>
        </w:tabs>
      </w:pPr>
      <w:hyperlink w:anchor="_Toc19517" w:history="1">
        <w:r>
          <w:rPr>
            <w:rFonts w:ascii="仿宋" w:eastAsia="仿宋" w:hAnsi="仿宋" w:cs="仿宋" w:hint="eastAsia"/>
            <w:lang w:eastAsia="zh-CN"/>
          </w:rPr>
          <w:t>(二)、危机应对与恢复</w:t>
        </w:r>
        <w:r>
          <w:tab/>
        </w:r>
        <w:r>
          <w:fldChar w:fldCharType="begin"/>
        </w:r>
        <w:r>
          <w:instrText xml:space="preserve"> PAGEREF _Toc19517 \h </w:instrText>
        </w:r>
        <w:r>
          <w:fldChar w:fldCharType="separate"/>
        </w:r>
        <w:r>
          <w:t>24</w:t>
        </w:r>
        <w:r>
          <w:fldChar w:fldCharType="end"/>
        </w:r>
      </w:hyperlink>
    </w:p>
    <w:p>
      <w:pPr>
        <w:pStyle w:val="TOC1"/>
        <w:tabs>
          <w:tab w:val="right" w:leader="dot" w:pos="8306"/>
        </w:tabs>
      </w:pPr>
      <w:hyperlink w:anchor="_Toc2867" w:history="1">
        <w:r>
          <w:rPr>
            <w:rFonts w:ascii="仿宋" w:eastAsia="仿宋" w:hAnsi="仿宋" w:cs="仿宋" w:hint="eastAsia"/>
            <w:lang w:eastAsia="zh-CN"/>
          </w:rPr>
          <w:t>七、功能涂料项目财务管理</w:t>
        </w:r>
        <w:r>
          <w:tab/>
        </w:r>
        <w:r>
          <w:fldChar w:fldCharType="begin"/>
        </w:r>
        <w:r>
          <w:instrText xml:space="preserve"> PAGEREF _Toc2867 \h </w:instrText>
        </w:r>
        <w:r>
          <w:fldChar w:fldCharType="separate"/>
        </w:r>
        <w:r>
          <w:t>25</w:t>
        </w:r>
        <w:r>
          <w:fldChar w:fldCharType="end"/>
        </w:r>
      </w:hyperlink>
    </w:p>
    <w:p>
      <w:pPr>
        <w:pStyle w:val="TOC2"/>
        <w:tabs>
          <w:tab w:val="right" w:leader="dot" w:pos="8306"/>
        </w:tabs>
      </w:pPr>
      <w:hyperlink w:anchor="_Toc3133" w:history="1">
        <w:r>
          <w:rPr>
            <w:rFonts w:ascii="仿宋" w:eastAsia="仿宋" w:hAnsi="仿宋" w:cs="仿宋" w:hint="eastAsia"/>
            <w:lang w:eastAsia="zh-CN"/>
          </w:rPr>
          <w:t>(一)、资金需求大</w:t>
        </w:r>
        <w:r>
          <w:tab/>
        </w:r>
        <w:r>
          <w:fldChar w:fldCharType="begin"/>
        </w:r>
        <w:r>
          <w:instrText xml:space="preserve"> PAGEREF _Toc3133 \h </w:instrText>
        </w:r>
        <w:r>
          <w:fldChar w:fldCharType="separate"/>
        </w:r>
        <w:r>
          <w:t>25</w:t>
        </w:r>
        <w:r>
          <w:fldChar w:fldCharType="end"/>
        </w:r>
      </w:hyperlink>
    </w:p>
    <w:p>
      <w:pPr>
        <w:pStyle w:val="TOC2"/>
        <w:tabs>
          <w:tab w:val="right" w:leader="dot" w:pos="8306"/>
        </w:tabs>
      </w:pPr>
      <w:hyperlink w:anchor="_Toc32589" w:history="1">
        <w:r>
          <w:rPr>
            <w:rFonts w:ascii="仿宋" w:eastAsia="仿宋" w:hAnsi="仿宋" w:cs="仿宋" w:hint="eastAsia"/>
            <w:lang w:eastAsia="zh-CN"/>
          </w:rPr>
          <w:t>(二)、研发周期长</w:t>
        </w:r>
        <w:r>
          <w:tab/>
        </w:r>
        <w:r>
          <w:fldChar w:fldCharType="begin"/>
        </w:r>
        <w:r>
          <w:instrText xml:space="preserve"> PAGEREF _Toc32589 \h </w:instrText>
        </w:r>
        <w:r>
          <w:fldChar w:fldCharType="separate"/>
        </w:r>
        <w:r>
          <w:t>26</w:t>
        </w:r>
        <w:r>
          <w:fldChar w:fldCharType="end"/>
        </w:r>
      </w:hyperlink>
    </w:p>
    <w:p>
      <w:pPr>
        <w:pStyle w:val="TOC2"/>
        <w:tabs>
          <w:tab w:val="right" w:leader="dot" w:pos="8306"/>
        </w:tabs>
      </w:pPr>
      <w:hyperlink w:anchor="_Toc29635" w:history="1">
        <w:r>
          <w:rPr>
            <w:rFonts w:ascii="仿宋" w:eastAsia="仿宋" w:hAnsi="仿宋" w:cs="仿宋" w:hint="eastAsia"/>
            <w:lang w:eastAsia="zh-CN"/>
          </w:rPr>
          <w:t>(三)、市场风险大</w:t>
        </w:r>
        <w:r>
          <w:tab/>
        </w:r>
        <w:r>
          <w:fldChar w:fldCharType="begin"/>
        </w:r>
        <w:r>
          <w:instrText xml:space="preserve"> PAGEREF _Toc29635 \h </w:instrText>
        </w:r>
        <w:r>
          <w:fldChar w:fldCharType="separate"/>
        </w:r>
        <w:r>
          <w:t>28</w:t>
        </w:r>
        <w:r>
          <w:fldChar w:fldCharType="end"/>
        </w:r>
      </w:hyperlink>
    </w:p>
    <w:p>
      <w:pPr>
        <w:pStyle w:val="TOC2"/>
        <w:tabs>
          <w:tab w:val="right" w:leader="dot" w:pos="8306"/>
        </w:tabs>
      </w:pPr>
      <w:hyperlink w:anchor="_Toc23777" w:history="1">
        <w:r>
          <w:rPr>
            <w:rFonts w:ascii="仿宋" w:eastAsia="仿宋" w:hAnsi="仿宋" w:cs="仿宋" w:hint="eastAsia"/>
            <w:lang w:eastAsia="zh-CN"/>
          </w:rPr>
          <w:t>(四)、利润率高</w:t>
        </w:r>
        <w:r>
          <w:tab/>
        </w:r>
        <w:r>
          <w:fldChar w:fldCharType="begin"/>
        </w:r>
        <w:r>
          <w:instrText xml:space="preserve"> PAGEREF _Toc23777 \h </w:instrText>
        </w:r>
        <w:r>
          <w:fldChar w:fldCharType="separate"/>
        </w:r>
        <w:r>
          <w:t>30</w:t>
        </w:r>
        <w:r>
          <w:fldChar w:fldCharType="end"/>
        </w:r>
      </w:hyperlink>
    </w:p>
    <w:p>
      <w:pPr>
        <w:pStyle w:val="TOC1"/>
        <w:tabs>
          <w:tab w:val="right" w:leader="dot" w:pos="8306"/>
        </w:tabs>
      </w:pPr>
      <w:hyperlink w:anchor="_Toc32695" w:history="1">
        <w:r>
          <w:rPr>
            <w:rFonts w:ascii="仿宋" w:eastAsia="仿宋" w:hAnsi="仿宋" w:cs="仿宋" w:hint="eastAsia"/>
            <w:lang w:eastAsia="zh-CN"/>
          </w:rPr>
          <w:t>八、生产安全保护</w:t>
        </w:r>
        <w:r>
          <w:tab/>
        </w:r>
        <w:r>
          <w:fldChar w:fldCharType="begin"/>
        </w:r>
        <w:r>
          <w:instrText xml:space="preserve"> PAGEREF _Toc32695 \h </w:instrText>
        </w:r>
        <w:r>
          <w:fldChar w:fldCharType="separate"/>
        </w:r>
        <w:r>
          <w:t>32</w:t>
        </w:r>
        <w:r>
          <w:fldChar w:fldCharType="end"/>
        </w:r>
      </w:hyperlink>
    </w:p>
    <w:p>
      <w:pPr>
        <w:pStyle w:val="TOC2"/>
        <w:tabs>
          <w:tab w:val="right" w:leader="dot" w:pos="8306"/>
        </w:tabs>
      </w:pPr>
      <w:hyperlink w:anchor="_Toc10139" w:history="1">
        <w:r>
          <w:rPr>
            <w:rFonts w:ascii="仿宋" w:eastAsia="仿宋" w:hAnsi="仿宋" w:cs="仿宋" w:hint="eastAsia"/>
            <w:lang w:eastAsia="zh-CN"/>
          </w:rPr>
          <w:t>(一)、消防安全</w:t>
        </w:r>
        <w:r>
          <w:tab/>
        </w:r>
        <w:r>
          <w:fldChar w:fldCharType="begin"/>
        </w:r>
        <w:r>
          <w:instrText xml:space="preserve"> PAGEREF _Toc10139 \h </w:instrText>
        </w:r>
        <w:r>
          <w:fldChar w:fldCharType="separate"/>
        </w:r>
        <w:r>
          <w:t>32</w:t>
        </w:r>
        <w:r>
          <w:fldChar w:fldCharType="end"/>
        </w:r>
      </w:hyperlink>
    </w:p>
    <w:p>
      <w:pPr>
        <w:pStyle w:val="TOC2"/>
        <w:tabs>
          <w:tab w:val="right" w:leader="dot" w:pos="8306"/>
        </w:tabs>
      </w:pPr>
      <w:hyperlink w:anchor="_Toc15852" w:history="1">
        <w:r>
          <w:rPr>
            <w:rFonts w:ascii="仿宋" w:eastAsia="仿宋" w:hAnsi="仿宋" w:cs="仿宋" w:hint="eastAsia"/>
            <w:lang w:eastAsia="zh-CN"/>
          </w:rPr>
          <w:t>(二)、防火防爆总图布置措施</w:t>
        </w:r>
        <w:r>
          <w:tab/>
        </w:r>
        <w:r>
          <w:fldChar w:fldCharType="begin"/>
        </w:r>
        <w:r>
          <w:instrText xml:space="preserve"> PAGEREF _Toc15852 \h </w:instrText>
        </w:r>
        <w:r>
          <w:fldChar w:fldCharType="separate"/>
        </w:r>
        <w:r>
          <w:t>34</w:t>
        </w:r>
        <w:r>
          <w:fldChar w:fldCharType="end"/>
        </w:r>
      </w:hyperlink>
    </w:p>
    <w:p>
      <w:pPr>
        <w:pStyle w:val="TOC2"/>
        <w:tabs>
          <w:tab w:val="right" w:leader="dot" w:pos="8306"/>
        </w:tabs>
      </w:pPr>
      <w:hyperlink w:anchor="_Toc21359" w:history="1">
        <w:r>
          <w:rPr>
            <w:rFonts w:ascii="仿宋" w:eastAsia="仿宋" w:hAnsi="仿宋" w:cs="仿宋" w:hint="eastAsia"/>
            <w:lang w:eastAsia="zh-CN"/>
          </w:rPr>
          <w:t>(三)、自然灾害防范措施</w:t>
        </w:r>
        <w:r>
          <w:tab/>
        </w:r>
        <w:r>
          <w:fldChar w:fldCharType="begin"/>
        </w:r>
        <w:r>
          <w:instrText xml:space="preserve"> PAGEREF _Toc21359 \h </w:instrText>
        </w:r>
        <w:r>
          <w:fldChar w:fldCharType="separate"/>
        </w:r>
        <w:r>
          <w:t>35</w:t>
        </w:r>
        <w:r>
          <w:fldChar w:fldCharType="end"/>
        </w:r>
      </w:hyperlink>
    </w:p>
    <w:p>
      <w:pPr>
        <w:pStyle w:val="TOC2"/>
        <w:tabs>
          <w:tab w:val="right" w:leader="dot" w:pos="8306"/>
        </w:tabs>
      </w:pPr>
      <w:hyperlink w:anchor="_Toc16945" w:history="1">
        <w:r>
          <w:rPr>
            <w:rFonts w:ascii="仿宋" w:eastAsia="仿宋" w:hAnsi="仿宋" w:cs="仿宋" w:hint="eastAsia"/>
            <w:lang w:eastAsia="zh-CN"/>
          </w:rPr>
          <w:t>(四)、安全色及安全标志使用要求</w:t>
        </w:r>
        <w:r>
          <w:tab/>
        </w:r>
        <w:r>
          <w:fldChar w:fldCharType="begin"/>
        </w:r>
        <w:r>
          <w:instrText xml:space="preserve"> PAGEREF _Toc16945 \h </w:instrText>
        </w:r>
        <w:r>
          <w:fldChar w:fldCharType="separate"/>
        </w:r>
        <w:r>
          <w:t>36</w:t>
        </w:r>
        <w:r>
          <w:fldChar w:fldCharType="end"/>
        </w:r>
      </w:hyperlink>
    </w:p>
    <w:p>
      <w:pPr>
        <w:pStyle w:val="TOC2"/>
        <w:tabs>
          <w:tab w:val="right" w:leader="dot" w:pos="8306"/>
        </w:tabs>
      </w:pPr>
      <w:hyperlink w:anchor="_Toc32245" w:history="1">
        <w:r>
          <w:rPr>
            <w:rFonts w:ascii="仿宋" w:eastAsia="仿宋" w:hAnsi="仿宋" w:cs="仿宋" w:hint="eastAsia"/>
            <w:lang w:eastAsia="zh-CN"/>
          </w:rPr>
          <w:t>(五)、防尘防毒措施</w:t>
        </w:r>
        <w:r>
          <w:tab/>
        </w:r>
        <w:r>
          <w:fldChar w:fldCharType="begin"/>
        </w:r>
        <w:r>
          <w:instrText xml:space="preserve"> PAGEREF _Toc32245 \h </w:instrText>
        </w:r>
        <w:r>
          <w:fldChar w:fldCharType="separate"/>
        </w:r>
        <w:r>
          <w:t>37</w:t>
        </w:r>
        <w:r>
          <w:fldChar w:fldCharType="end"/>
        </w:r>
      </w:hyperlink>
    </w:p>
    <w:p>
      <w:pPr>
        <w:pStyle w:val="TOC2"/>
        <w:tabs>
          <w:tab w:val="right" w:leader="dot" w:pos="8306"/>
        </w:tabs>
      </w:pPr>
      <w:hyperlink w:anchor="_Toc12476" w:history="1">
        <w:r>
          <w:rPr>
            <w:rFonts w:ascii="仿宋" w:eastAsia="仿宋" w:hAnsi="仿宋" w:cs="仿宋" w:hint="eastAsia"/>
            <w:lang w:eastAsia="zh-CN"/>
          </w:rPr>
          <w:t>(六)、防静电、触电防护及防雷措施</w:t>
        </w:r>
        <w:r>
          <w:tab/>
        </w:r>
        <w:r>
          <w:fldChar w:fldCharType="begin"/>
        </w:r>
        <w:r>
          <w:instrText xml:space="preserve"> PAGEREF _Toc12476 \h </w:instrText>
        </w:r>
        <w:r>
          <w:fldChar w:fldCharType="separate"/>
        </w:r>
        <w:r>
          <w:t>37</w:t>
        </w:r>
        <w:r>
          <w:fldChar w:fldCharType="end"/>
        </w:r>
      </w:hyperlink>
    </w:p>
    <w:p>
      <w:pPr>
        <w:pStyle w:val="TOC2"/>
        <w:tabs>
          <w:tab w:val="right" w:leader="dot" w:pos="8306"/>
        </w:tabs>
      </w:pPr>
      <w:hyperlink w:anchor="_Toc11167" w:history="1">
        <w:r>
          <w:rPr>
            <w:rFonts w:ascii="仿宋" w:eastAsia="仿宋" w:hAnsi="仿宋" w:cs="仿宋" w:hint="eastAsia"/>
            <w:lang w:eastAsia="zh-CN"/>
          </w:rPr>
          <w:t>(七)、机械设备安全保障措施</w:t>
        </w:r>
        <w:r>
          <w:tab/>
        </w:r>
        <w:r>
          <w:fldChar w:fldCharType="begin"/>
        </w:r>
        <w:r>
          <w:instrText xml:space="preserve"> PAGEREF _Toc11167 \h </w:instrText>
        </w:r>
        <w:r>
          <w:fldChar w:fldCharType="separate"/>
        </w:r>
        <w:r>
          <w:t>39</w:t>
        </w:r>
        <w:r>
          <w:fldChar w:fldCharType="end"/>
        </w:r>
      </w:hyperlink>
    </w:p>
    <w:p>
      <w:pPr>
        <w:pStyle w:val="TOC1"/>
        <w:tabs>
          <w:tab w:val="right" w:leader="dot" w:pos="8306"/>
        </w:tabs>
      </w:pPr>
      <w:hyperlink w:anchor="_Toc28927" w:history="1">
        <w:r>
          <w:rPr>
            <w:rFonts w:ascii="仿宋" w:eastAsia="仿宋" w:hAnsi="仿宋" w:cs="仿宋" w:hint="eastAsia"/>
            <w:lang w:eastAsia="zh-CN"/>
          </w:rPr>
          <w:t>九、功能涂料项目人力资源管理</w:t>
        </w:r>
        <w:r>
          <w:tab/>
        </w:r>
        <w:r>
          <w:fldChar w:fldCharType="begin"/>
        </w:r>
        <w:r>
          <w:instrText xml:space="preserve"> PAGEREF _Toc28927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1" w:history="1">
        <w:r>
          <w:rPr>
            <w:rFonts w:ascii="仿宋" w:eastAsia="仿宋" w:hAnsi="仿宋" w:cs="仿宋" w:hint="eastAsia"/>
            <w:lang w:eastAsia="zh-CN"/>
          </w:rPr>
          <w:t>(一)、建立健全的预算管理制度</w:t>
        </w:r>
        <w:r>
          <w:tab/>
        </w:r>
        <w:r>
          <w:fldChar w:fldCharType="begin"/>
        </w:r>
        <w:r>
          <w:instrText xml:space="preserve"> PAGEREF _Toc28601 \h </w:instrText>
        </w:r>
        <w:r>
          <w:fldChar w:fldCharType="separate"/>
        </w:r>
        <w:r>
          <w:t>40</w:t>
        </w:r>
        <w:r>
          <w:fldChar w:fldCharType="end"/>
        </w:r>
      </w:hyperlink>
    </w:p>
    <w:p>
      <w:pPr>
        <w:pStyle w:val="TOC2"/>
        <w:tabs>
          <w:tab w:val="right" w:leader="dot" w:pos="8306"/>
        </w:tabs>
      </w:pPr>
      <w:hyperlink w:anchor="_Toc29743" w:history="1">
        <w:r>
          <w:rPr>
            <w:rFonts w:ascii="仿宋" w:eastAsia="仿宋" w:hAnsi="仿宋" w:cs="仿宋" w:hint="eastAsia"/>
            <w:lang w:eastAsia="zh-CN"/>
          </w:rPr>
          <w:t>(二)、加强资金流动监控</w:t>
        </w:r>
        <w:r>
          <w:tab/>
        </w:r>
        <w:r>
          <w:fldChar w:fldCharType="begin"/>
        </w:r>
        <w:r>
          <w:instrText xml:space="preserve"> PAGEREF _Toc29743 \h </w:instrText>
        </w:r>
        <w:r>
          <w:fldChar w:fldCharType="separate"/>
        </w:r>
        <w:r>
          <w:t>42</w:t>
        </w:r>
        <w:r>
          <w:fldChar w:fldCharType="end"/>
        </w:r>
      </w:hyperlink>
    </w:p>
    <w:p>
      <w:pPr>
        <w:pStyle w:val="TOC2"/>
        <w:tabs>
          <w:tab w:val="right" w:leader="dot" w:pos="8306"/>
        </w:tabs>
      </w:pPr>
      <w:hyperlink w:anchor="_Toc23890" w:history="1">
        <w:r>
          <w:rPr>
            <w:rFonts w:ascii="仿宋" w:eastAsia="仿宋" w:hAnsi="仿宋" w:cs="仿宋" w:hint="eastAsia"/>
            <w:lang w:eastAsia="zh-CN"/>
          </w:rPr>
          <w:t>(三)、制定完善的风险控制机制</w:t>
        </w:r>
        <w:r>
          <w:tab/>
        </w:r>
        <w:r>
          <w:fldChar w:fldCharType="begin"/>
        </w:r>
        <w:r>
          <w:instrText xml:space="preserve"> PAGEREF _Toc23890 \h </w:instrText>
        </w:r>
        <w:r>
          <w:fldChar w:fldCharType="separate"/>
        </w:r>
        <w:r>
          <w:t>43</w:t>
        </w:r>
        <w:r>
          <w:fldChar w:fldCharType="end"/>
        </w:r>
      </w:hyperlink>
    </w:p>
    <w:p>
      <w:pPr>
        <w:pStyle w:val="TOC2"/>
        <w:tabs>
          <w:tab w:val="right" w:leader="dot" w:pos="8306"/>
        </w:tabs>
      </w:pPr>
      <w:hyperlink w:anchor="_Toc5382" w:history="1">
        <w:r>
          <w:rPr>
            <w:rFonts w:ascii="仿宋" w:eastAsia="仿宋" w:hAnsi="仿宋" w:cs="仿宋" w:hint="eastAsia"/>
            <w:lang w:eastAsia="zh-CN"/>
          </w:rPr>
          <w:t>(四)、优化成本管理</w:t>
        </w:r>
        <w:r>
          <w:tab/>
        </w:r>
        <w:r>
          <w:fldChar w:fldCharType="begin"/>
        </w:r>
        <w:r>
          <w:instrText xml:space="preserve"> PAGEREF _Toc5382 \h </w:instrText>
        </w:r>
        <w:r>
          <w:fldChar w:fldCharType="separate"/>
        </w:r>
        <w:r>
          <w:t>44</w:t>
        </w:r>
        <w:r>
          <w:fldChar w:fldCharType="end"/>
        </w:r>
      </w:hyperlink>
    </w:p>
    <w:p>
      <w:pPr>
        <w:pStyle w:val="TOC1"/>
        <w:tabs>
          <w:tab w:val="right" w:leader="dot" w:pos="8306"/>
        </w:tabs>
      </w:pPr>
      <w:hyperlink w:anchor="_Toc20607" w:history="1">
        <w:r>
          <w:rPr>
            <w:rFonts w:ascii="仿宋" w:eastAsia="仿宋" w:hAnsi="仿宋" w:cs="仿宋" w:hint="eastAsia"/>
            <w:lang w:eastAsia="zh-CN"/>
          </w:rPr>
          <w:t>十、功能涂料项目人力资源培养与发展</w:t>
        </w:r>
        <w:r>
          <w:tab/>
        </w:r>
        <w:r>
          <w:fldChar w:fldCharType="begin"/>
        </w:r>
        <w:r>
          <w:instrText xml:space="preserve"> PAGEREF _Toc20607 \h </w:instrText>
        </w:r>
        <w:r>
          <w:fldChar w:fldCharType="separate"/>
        </w:r>
        <w:r>
          <w:t>46</w:t>
        </w:r>
        <w:r>
          <w:fldChar w:fldCharType="end"/>
        </w:r>
      </w:hyperlink>
    </w:p>
    <w:p>
      <w:pPr>
        <w:pStyle w:val="TOC2"/>
        <w:tabs>
          <w:tab w:val="right" w:leader="dot" w:pos="8306"/>
        </w:tabs>
      </w:pPr>
      <w:hyperlink w:anchor="_Toc645" w:history="1">
        <w:r>
          <w:rPr>
            <w:rFonts w:ascii="仿宋" w:eastAsia="仿宋" w:hAnsi="仿宋" w:cs="仿宋" w:hint="eastAsia"/>
            <w:lang w:eastAsia="zh-CN"/>
          </w:rPr>
          <w:t>(一)、人才需求与规划</w:t>
        </w:r>
        <w:r>
          <w:tab/>
        </w:r>
        <w:r>
          <w:fldChar w:fldCharType="begin"/>
        </w:r>
        <w:r>
          <w:instrText xml:space="preserve"> PAGEREF _Toc645 \h </w:instrText>
        </w:r>
        <w:r>
          <w:fldChar w:fldCharType="separate"/>
        </w:r>
        <w:r>
          <w:t>46</w:t>
        </w:r>
        <w:r>
          <w:fldChar w:fldCharType="end"/>
        </w:r>
      </w:hyperlink>
    </w:p>
    <w:p>
      <w:pPr>
        <w:pStyle w:val="TOC2"/>
        <w:tabs>
          <w:tab w:val="right" w:leader="dot" w:pos="8306"/>
        </w:tabs>
      </w:pPr>
      <w:hyperlink w:anchor="_Toc23187" w:history="1">
        <w:r>
          <w:rPr>
            <w:rFonts w:ascii="仿宋" w:eastAsia="仿宋" w:hAnsi="仿宋" w:cs="仿宋" w:hint="eastAsia"/>
            <w:lang w:eastAsia="zh-CN"/>
          </w:rPr>
          <w:t>(二)、培训与发展计划</w:t>
        </w:r>
        <w:r>
          <w:tab/>
        </w:r>
        <w:r>
          <w:fldChar w:fldCharType="begin"/>
        </w:r>
        <w:r>
          <w:instrText xml:space="preserve"> PAGEREF _Toc23187 \h </w:instrText>
        </w:r>
        <w:r>
          <w:fldChar w:fldCharType="separate"/>
        </w:r>
        <w:r>
          <w:t>46</w:t>
        </w:r>
        <w:r>
          <w:fldChar w:fldCharType="end"/>
        </w:r>
      </w:hyperlink>
    </w:p>
    <w:p>
      <w:pPr>
        <w:pStyle w:val="TOC1"/>
        <w:tabs>
          <w:tab w:val="right" w:leader="dot" w:pos="8306"/>
        </w:tabs>
      </w:pPr>
      <w:hyperlink w:anchor="_Toc30137" w:history="1">
        <w:r>
          <w:rPr>
            <w:rFonts w:ascii="仿宋" w:eastAsia="仿宋" w:hAnsi="仿宋" w:cs="仿宋" w:hint="eastAsia"/>
            <w:lang w:eastAsia="zh-CN"/>
          </w:rPr>
          <w:t>十一、功能涂料项目经营效益</w:t>
        </w:r>
        <w:r>
          <w:tab/>
        </w:r>
        <w:r>
          <w:fldChar w:fldCharType="begin"/>
        </w:r>
        <w:r>
          <w:instrText xml:space="preserve"> PAGEREF _Toc30137 \h </w:instrText>
        </w:r>
        <w:r>
          <w:fldChar w:fldCharType="separate"/>
        </w:r>
        <w:r>
          <w:t>47</w:t>
        </w:r>
        <w:r>
          <w:fldChar w:fldCharType="end"/>
        </w:r>
      </w:hyperlink>
    </w:p>
    <w:p>
      <w:pPr>
        <w:pStyle w:val="TOC2"/>
        <w:tabs>
          <w:tab w:val="right" w:leader="dot" w:pos="8306"/>
        </w:tabs>
      </w:pPr>
      <w:hyperlink w:anchor="_Toc12612" w:history="1">
        <w:r>
          <w:rPr>
            <w:rFonts w:ascii="仿宋" w:eastAsia="仿宋" w:hAnsi="仿宋" w:cs="仿宋" w:hint="eastAsia"/>
            <w:lang w:eastAsia="zh-CN"/>
          </w:rPr>
          <w:t>(一)、经济评价财务测算</w:t>
        </w:r>
        <w:r>
          <w:tab/>
        </w:r>
        <w:r>
          <w:fldChar w:fldCharType="begin"/>
        </w:r>
        <w:r>
          <w:instrText xml:space="preserve"> PAGEREF _Toc12612 \h </w:instrText>
        </w:r>
        <w:r>
          <w:fldChar w:fldCharType="separate"/>
        </w:r>
        <w:r>
          <w:t>47</w:t>
        </w:r>
        <w:r>
          <w:fldChar w:fldCharType="end"/>
        </w:r>
      </w:hyperlink>
    </w:p>
    <w:p>
      <w:pPr>
        <w:pStyle w:val="TOC2"/>
        <w:tabs>
          <w:tab w:val="right" w:leader="dot" w:pos="8306"/>
        </w:tabs>
      </w:pPr>
      <w:hyperlink w:anchor="_Toc13021" w:history="1">
        <w:r>
          <w:rPr>
            <w:rFonts w:ascii="仿宋" w:eastAsia="仿宋" w:hAnsi="仿宋" w:cs="仿宋" w:hint="eastAsia"/>
            <w:lang w:eastAsia="zh-CN"/>
          </w:rPr>
          <w:t>(二)、功能涂料项目盈利能力分析</w:t>
        </w:r>
        <w:r>
          <w:tab/>
        </w:r>
        <w:r>
          <w:fldChar w:fldCharType="begin"/>
        </w:r>
        <w:r>
          <w:instrText xml:space="preserve"> PAGEREF _Toc13021 \h </w:instrText>
        </w:r>
        <w:r>
          <w:fldChar w:fldCharType="separate"/>
        </w:r>
        <w:r>
          <w:t>48</w:t>
        </w:r>
        <w:r>
          <w:fldChar w:fldCharType="end"/>
        </w:r>
      </w:hyperlink>
    </w:p>
    <w:p>
      <w:pPr>
        <w:pStyle w:val="TOC1"/>
        <w:tabs>
          <w:tab w:val="right" w:leader="dot" w:pos="8306"/>
        </w:tabs>
      </w:pPr>
      <w:hyperlink w:anchor="_Toc16343" w:history="1">
        <w:r>
          <w:rPr>
            <w:rFonts w:ascii="仿宋" w:eastAsia="仿宋" w:hAnsi="仿宋" w:cs="仿宋" w:hint="eastAsia"/>
            <w:lang w:eastAsia="zh-CN"/>
          </w:rPr>
          <w:t>十二、功能涂料项目计划安排</w:t>
        </w:r>
        <w:r>
          <w:tab/>
        </w:r>
        <w:r>
          <w:fldChar w:fldCharType="begin"/>
        </w:r>
        <w:r>
          <w:instrText xml:space="preserve"> PAGEREF _Toc16343 \h </w:instrText>
        </w:r>
        <w:r>
          <w:fldChar w:fldCharType="separate"/>
        </w:r>
        <w:r>
          <w:t>49</w:t>
        </w:r>
        <w:r>
          <w:fldChar w:fldCharType="end"/>
        </w:r>
      </w:hyperlink>
    </w:p>
    <w:p>
      <w:pPr>
        <w:pStyle w:val="TOC2"/>
        <w:tabs>
          <w:tab w:val="right" w:leader="dot" w:pos="8306"/>
        </w:tabs>
      </w:pPr>
      <w:hyperlink w:anchor="_Toc6216" w:history="1">
        <w:r>
          <w:rPr>
            <w:rFonts w:ascii="仿宋" w:eastAsia="仿宋" w:hAnsi="仿宋" w:cs="仿宋" w:hint="eastAsia"/>
            <w:lang w:eastAsia="zh-CN"/>
          </w:rPr>
          <w:t>(一)、建设周期</w:t>
        </w:r>
        <w:r>
          <w:tab/>
        </w:r>
        <w:r>
          <w:fldChar w:fldCharType="begin"/>
        </w:r>
        <w:r>
          <w:instrText xml:space="preserve"> PAGEREF _Toc6216 \h </w:instrText>
        </w:r>
        <w:r>
          <w:fldChar w:fldCharType="separate"/>
        </w:r>
        <w:r>
          <w:t>49</w:t>
        </w:r>
        <w:r>
          <w:fldChar w:fldCharType="end"/>
        </w:r>
      </w:hyperlink>
    </w:p>
    <w:p>
      <w:pPr>
        <w:pStyle w:val="TOC2"/>
        <w:tabs>
          <w:tab w:val="right" w:leader="dot" w:pos="8306"/>
        </w:tabs>
      </w:pPr>
      <w:hyperlink w:anchor="_Toc13000" w:history="1">
        <w:r>
          <w:rPr>
            <w:rFonts w:ascii="仿宋" w:eastAsia="仿宋" w:hAnsi="仿宋" w:cs="仿宋" w:hint="eastAsia"/>
            <w:lang w:eastAsia="zh-CN"/>
          </w:rPr>
          <w:t>(二)、建设进度</w:t>
        </w:r>
        <w:r>
          <w:tab/>
        </w:r>
        <w:r>
          <w:fldChar w:fldCharType="begin"/>
        </w:r>
        <w:r>
          <w:instrText xml:space="preserve"> PAGEREF _Toc13000 \h </w:instrText>
        </w:r>
        <w:r>
          <w:fldChar w:fldCharType="separate"/>
        </w:r>
        <w:r>
          <w:t>50</w:t>
        </w:r>
        <w:r>
          <w:fldChar w:fldCharType="end"/>
        </w:r>
      </w:hyperlink>
    </w:p>
    <w:p>
      <w:pPr>
        <w:pStyle w:val="TOC2"/>
        <w:tabs>
          <w:tab w:val="right" w:leader="dot" w:pos="8306"/>
        </w:tabs>
      </w:pPr>
      <w:hyperlink w:anchor="_Toc20997" w:history="1">
        <w:r>
          <w:rPr>
            <w:rFonts w:ascii="仿宋" w:eastAsia="仿宋" w:hAnsi="仿宋" w:cs="仿宋" w:hint="eastAsia"/>
            <w:lang w:eastAsia="zh-CN"/>
          </w:rPr>
          <w:t>(三)、进度安排注意事项</w:t>
        </w:r>
        <w:r>
          <w:tab/>
        </w:r>
        <w:r>
          <w:fldChar w:fldCharType="begin"/>
        </w:r>
        <w:r>
          <w:instrText xml:space="preserve"> PAGEREF _Toc20997 \h </w:instrText>
        </w:r>
        <w:r>
          <w:fldChar w:fldCharType="separate"/>
        </w:r>
        <w:r>
          <w:t>50</w:t>
        </w:r>
        <w:r>
          <w:fldChar w:fldCharType="end"/>
        </w:r>
      </w:hyperlink>
    </w:p>
    <w:p>
      <w:pPr>
        <w:pStyle w:val="TOC2"/>
        <w:tabs>
          <w:tab w:val="right" w:leader="dot" w:pos="8306"/>
        </w:tabs>
      </w:pPr>
      <w:hyperlink w:anchor="_Toc22915" w:history="1">
        <w:r>
          <w:rPr>
            <w:rFonts w:ascii="仿宋" w:eastAsia="仿宋" w:hAnsi="仿宋" w:cs="仿宋" w:hint="eastAsia"/>
            <w:lang w:eastAsia="zh-CN"/>
          </w:rPr>
          <w:t>(四)、人力资源配置</w:t>
        </w:r>
        <w:r>
          <w:tab/>
        </w:r>
        <w:r>
          <w:fldChar w:fldCharType="begin"/>
        </w:r>
        <w:r>
          <w:instrText xml:space="preserve"> PAGEREF _Toc22915 \h </w:instrText>
        </w:r>
        <w:r>
          <w:fldChar w:fldCharType="separate"/>
        </w:r>
        <w:r>
          <w:t>52</w:t>
        </w:r>
        <w:r>
          <w:fldChar w:fldCharType="end"/>
        </w:r>
      </w:hyperlink>
    </w:p>
    <w:p>
      <w:pPr>
        <w:pStyle w:val="TOC1"/>
        <w:tabs>
          <w:tab w:val="right" w:leader="dot" w:pos="8306"/>
        </w:tabs>
      </w:pPr>
      <w:hyperlink w:anchor="_Toc16147" w:history="1">
        <w:r>
          <w:rPr>
            <w:rFonts w:ascii="仿宋" w:eastAsia="仿宋" w:hAnsi="仿宋" w:cs="仿宋" w:hint="eastAsia"/>
            <w:lang w:eastAsia="zh-CN"/>
          </w:rPr>
          <w:t>十三、利益相关者分析与沟通计划</w:t>
        </w:r>
        <w:r>
          <w:tab/>
        </w:r>
        <w:r>
          <w:fldChar w:fldCharType="begin"/>
        </w:r>
        <w:r>
          <w:instrText xml:space="preserve"> PAGEREF _Toc16147 \h </w:instrText>
        </w:r>
        <w:r>
          <w:fldChar w:fldCharType="separate"/>
        </w:r>
        <w:r>
          <w:t>53</w:t>
        </w:r>
        <w:r>
          <w:fldChar w:fldCharType="end"/>
        </w:r>
      </w:hyperlink>
    </w:p>
    <w:p>
      <w:pPr>
        <w:pStyle w:val="TOC2"/>
        <w:tabs>
          <w:tab w:val="right" w:leader="dot" w:pos="8306"/>
        </w:tabs>
      </w:pPr>
      <w:hyperlink w:anchor="_Toc22324" w:history="1">
        <w:r>
          <w:rPr>
            <w:rFonts w:ascii="仿宋" w:eastAsia="仿宋" w:hAnsi="仿宋" w:cs="仿宋" w:hint="eastAsia"/>
            <w:lang w:eastAsia="zh-CN"/>
          </w:rPr>
          <w:t>(一)、利益相关者分析</w:t>
        </w:r>
        <w:r>
          <w:tab/>
        </w:r>
        <w:r>
          <w:fldChar w:fldCharType="begin"/>
        </w:r>
        <w:r>
          <w:instrText xml:space="preserve"> PAGEREF _Toc22324 \h </w:instrText>
        </w:r>
        <w:r>
          <w:fldChar w:fldCharType="separate"/>
        </w:r>
        <w:r>
          <w:t>53</w:t>
        </w:r>
        <w:r>
          <w:fldChar w:fldCharType="end"/>
        </w:r>
      </w:hyperlink>
    </w:p>
    <w:p>
      <w:pPr>
        <w:pStyle w:val="TOC2"/>
        <w:tabs>
          <w:tab w:val="right" w:leader="dot" w:pos="8306"/>
        </w:tabs>
      </w:pPr>
      <w:hyperlink w:anchor="_Toc15761" w:history="1">
        <w:r>
          <w:rPr>
            <w:rFonts w:ascii="仿宋" w:eastAsia="仿宋" w:hAnsi="仿宋" w:cs="仿宋" w:hint="eastAsia"/>
            <w:lang w:eastAsia="zh-CN"/>
          </w:rPr>
          <w:t>(二)、沟通计划</w:t>
        </w:r>
        <w:r>
          <w:tab/>
        </w:r>
        <w:r>
          <w:fldChar w:fldCharType="begin"/>
        </w:r>
        <w:r>
          <w:instrText xml:space="preserve"> PAGEREF _Toc15761 \h </w:instrText>
        </w:r>
        <w:r>
          <w:fldChar w:fldCharType="separate"/>
        </w:r>
        <w:r>
          <w:t>54</w:t>
        </w:r>
        <w:r>
          <w:fldChar w:fldCharType="end"/>
        </w:r>
      </w:hyperlink>
    </w:p>
    <w:p>
      <w:pPr>
        <w:pStyle w:val="TOC1"/>
        <w:tabs>
          <w:tab w:val="right" w:leader="dot" w:pos="8306"/>
        </w:tabs>
      </w:pPr>
      <w:hyperlink w:anchor="_Toc8879" w:history="1">
        <w:r>
          <w:rPr>
            <w:rFonts w:ascii="仿宋" w:eastAsia="仿宋" w:hAnsi="仿宋" w:cs="仿宋" w:hint="eastAsia"/>
            <w:lang w:eastAsia="zh-CN"/>
          </w:rPr>
          <w:t>十四、供应链管理</w:t>
        </w:r>
        <w:r>
          <w:tab/>
        </w:r>
        <w:r>
          <w:fldChar w:fldCharType="begin"/>
        </w:r>
        <w:r>
          <w:instrText xml:space="preserve"> PAGEREF _Toc8879 \h </w:instrText>
        </w:r>
        <w:r>
          <w:fldChar w:fldCharType="separate"/>
        </w:r>
        <w:r>
          <w:t>55</w:t>
        </w:r>
        <w:r>
          <w:fldChar w:fldCharType="end"/>
        </w:r>
      </w:hyperlink>
    </w:p>
    <w:p>
      <w:pPr>
        <w:pStyle w:val="TOC2"/>
        <w:tabs>
          <w:tab w:val="right" w:leader="dot" w:pos="8306"/>
        </w:tabs>
      </w:pPr>
      <w:hyperlink w:anchor="_Toc32101" w:history="1">
        <w:r>
          <w:rPr>
            <w:rFonts w:ascii="仿宋" w:eastAsia="仿宋" w:hAnsi="仿宋" w:cs="仿宋" w:hint="eastAsia"/>
            <w:lang w:eastAsia="zh-CN"/>
          </w:rPr>
          <w:t>(一)、供应链战略规划</w:t>
        </w:r>
        <w:r>
          <w:tab/>
        </w:r>
        <w:r>
          <w:fldChar w:fldCharType="begin"/>
        </w:r>
        <w:r>
          <w:instrText xml:space="preserve"> PAGEREF _Toc32101 \h </w:instrText>
        </w:r>
        <w:r>
          <w:fldChar w:fldCharType="separate"/>
        </w:r>
        <w:r>
          <w:t>55</w:t>
        </w:r>
        <w:r>
          <w:fldChar w:fldCharType="end"/>
        </w:r>
      </w:hyperlink>
    </w:p>
    <w:p>
      <w:pPr>
        <w:pStyle w:val="TOC2"/>
        <w:tabs>
          <w:tab w:val="right" w:leader="dot" w:pos="8306"/>
        </w:tabs>
      </w:pPr>
      <w:hyperlink w:anchor="_Toc5888" w:history="1">
        <w:r>
          <w:rPr>
            <w:rFonts w:ascii="仿宋" w:eastAsia="仿宋" w:hAnsi="仿宋" w:cs="仿宋" w:hint="eastAsia"/>
            <w:lang w:eastAsia="zh-CN"/>
          </w:rPr>
          <w:t>(二)、供应商选择与合作</w:t>
        </w:r>
        <w:r>
          <w:tab/>
        </w:r>
        <w:r>
          <w:fldChar w:fldCharType="begin"/>
        </w:r>
        <w:r>
          <w:instrText xml:space="preserve"> PAGEREF _Toc5888 \h </w:instrText>
        </w:r>
        <w:r>
          <w:fldChar w:fldCharType="separate"/>
        </w:r>
        <w:r>
          <w:t>57</w:t>
        </w:r>
        <w:r>
          <w:fldChar w:fldCharType="end"/>
        </w:r>
      </w:hyperlink>
    </w:p>
    <w:p>
      <w:pPr>
        <w:pStyle w:val="TOC2"/>
        <w:tabs>
          <w:tab w:val="right" w:leader="dot" w:pos="8306"/>
        </w:tabs>
      </w:pPr>
      <w:hyperlink w:anchor="_Toc13610" w:history="1">
        <w:r>
          <w:rPr>
            <w:rFonts w:ascii="仿宋" w:eastAsia="仿宋" w:hAnsi="仿宋" w:cs="仿宋" w:hint="eastAsia"/>
            <w:lang w:eastAsia="zh-CN"/>
          </w:rPr>
          <w:t>(三)、物流与库存管理</w:t>
        </w:r>
        <w:r>
          <w:tab/>
        </w:r>
        <w:r>
          <w:fldChar w:fldCharType="begin"/>
        </w:r>
        <w:r>
          <w:instrText xml:space="preserve"> PAGEREF _Toc13610 \h </w:instrText>
        </w:r>
        <w:r>
          <w:fldChar w:fldCharType="separate"/>
        </w:r>
        <w:r>
          <w:t>58</w:t>
        </w:r>
        <w:r>
          <w:fldChar w:fldCharType="end"/>
        </w:r>
      </w:hyperlink>
    </w:p>
    <w:p>
      <w:pPr>
        <w:pStyle w:val="TOC1"/>
        <w:tabs>
          <w:tab w:val="right" w:leader="dot" w:pos="8306"/>
        </w:tabs>
      </w:pPr>
      <w:hyperlink w:anchor="_Toc8490" w:history="1">
        <w:r>
          <w:rPr>
            <w:rFonts w:ascii="仿宋" w:eastAsia="仿宋" w:hAnsi="仿宋" w:cs="仿宋" w:hint="eastAsia"/>
            <w:lang w:eastAsia="zh-CN"/>
          </w:rPr>
          <w:t>十五、风险识别与分类</w:t>
        </w:r>
        <w:r>
          <w:tab/>
        </w:r>
        <w:r>
          <w:fldChar w:fldCharType="begin"/>
        </w:r>
        <w:r>
          <w:instrText xml:space="preserve"> PAGEREF _Toc8490 \h </w:instrText>
        </w:r>
        <w:r>
          <w:fldChar w:fldCharType="separate"/>
        </w:r>
        <w:r>
          <w:t>59</w:t>
        </w:r>
        <w:r>
          <w:fldChar w:fldCharType="end"/>
        </w:r>
      </w:hyperlink>
    </w:p>
    <w:p>
      <w:pPr>
        <w:pStyle w:val="TOC2"/>
        <w:tabs>
          <w:tab w:val="right" w:leader="dot" w:pos="8306"/>
        </w:tabs>
      </w:pPr>
      <w:hyperlink w:anchor="_Toc13151" w:history="1">
        <w:r>
          <w:rPr>
            <w:rFonts w:ascii="仿宋" w:eastAsia="仿宋" w:hAnsi="仿宋" w:cs="仿宋" w:hint="eastAsia"/>
            <w:lang w:eastAsia="zh-CN"/>
          </w:rPr>
          <w:t>(一)、风险识别</w:t>
        </w:r>
        <w:r>
          <w:tab/>
        </w:r>
        <w:r>
          <w:fldChar w:fldCharType="begin"/>
        </w:r>
        <w:r>
          <w:instrText xml:space="preserve"> PAGEREF _Toc13151 \h </w:instrText>
        </w:r>
        <w:r>
          <w:fldChar w:fldCharType="separate"/>
        </w:r>
        <w:r>
          <w:t>59</w:t>
        </w:r>
        <w:r>
          <w:fldChar w:fldCharType="end"/>
        </w:r>
      </w:hyperlink>
    </w:p>
    <w:p>
      <w:pPr>
        <w:pStyle w:val="TOC2"/>
        <w:tabs>
          <w:tab w:val="right" w:leader="dot" w:pos="8306"/>
        </w:tabs>
      </w:pPr>
      <w:hyperlink w:anchor="_Toc15636" w:history="1">
        <w:r>
          <w:rPr>
            <w:rFonts w:ascii="仿宋" w:eastAsia="仿宋" w:hAnsi="仿宋" w:cs="仿宋" w:hint="eastAsia"/>
            <w:lang w:eastAsia="zh-CN"/>
          </w:rPr>
          <w:t>(二)、风险分类</w:t>
        </w:r>
        <w:r>
          <w:tab/>
        </w:r>
        <w:r>
          <w:fldChar w:fldCharType="begin"/>
        </w:r>
        <w:r>
          <w:instrText xml:space="preserve"> PAGEREF _Toc15636 \h </w:instrText>
        </w:r>
        <w:r>
          <w:fldChar w:fldCharType="separate"/>
        </w:r>
        <w:r>
          <w:t>61</w:t>
        </w:r>
        <w:r>
          <w:fldChar w:fldCharType="end"/>
        </w:r>
      </w:hyperlink>
    </w:p>
    <w:p>
      <w:pPr>
        <w:pStyle w:val="TOC1"/>
        <w:tabs>
          <w:tab w:val="right" w:leader="dot" w:pos="8306"/>
        </w:tabs>
      </w:pPr>
      <w:hyperlink w:anchor="_Toc22057" w:history="1">
        <w:r>
          <w:rPr>
            <w:rFonts w:ascii="仿宋" w:eastAsia="仿宋" w:hAnsi="仿宋" w:cs="仿宋" w:hint="eastAsia"/>
            <w:lang w:eastAsia="zh-CN"/>
          </w:rPr>
          <w:t>十六、功能涂料项目工程方案分析</w:t>
        </w:r>
        <w:r>
          <w:tab/>
        </w:r>
        <w:r>
          <w:fldChar w:fldCharType="begin"/>
        </w:r>
        <w:r>
          <w:instrText xml:space="preserve"> PAGEREF _Toc22057 \h </w:instrText>
        </w:r>
        <w:r>
          <w:fldChar w:fldCharType="separate"/>
        </w:r>
        <w:r>
          <w:t>62</w:t>
        </w:r>
        <w:r>
          <w:fldChar w:fldCharType="end"/>
        </w:r>
      </w:hyperlink>
    </w:p>
    <w:p>
      <w:pPr>
        <w:pStyle w:val="TOC2"/>
        <w:tabs>
          <w:tab w:val="right" w:leader="dot" w:pos="8306"/>
        </w:tabs>
      </w:pPr>
      <w:hyperlink w:anchor="_Toc17086" w:history="1">
        <w:r>
          <w:rPr>
            <w:rFonts w:ascii="仿宋" w:eastAsia="仿宋" w:hAnsi="仿宋" w:cs="仿宋" w:hint="eastAsia"/>
            <w:lang w:eastAsia="zh-CN"/>
          </w:rPr>
          <w:t>(一)、建筑工程设计原则</w:t>
        </w:r>
        <w:r>
          <w:tab/>
        </w:r>
        <w:r>
          <w:fldChar w:fldCharType="begin"/>
        </w:r>
        <w:r>
          <w:instrText xml:space="preserve"> PAGEREF _Toc17086 \h </w:instrText>
        </w:r>
        <w:r>
          <w:fldChar w:fldCharType="separate"/>
        </w:r>
        <w:r>
          <w:t>62</w:t>
        </w:r>
        <w:r>
          <w:fldChar w:fldCharType="end"/>
        </w:r>
      </w:hyperlink>
    </w:p>
    <w:p>
      <w:pPr>
        <w:pStyle w:val="TOC2"/>
        <w:tabs>
          <w:tab w:val="right" w:leader="dot" w:pos="8306"/>
        </w:tabs>
      </w:pPr>
      <w:hyperlink w:anchor="_Toc1586" w:history="1">
        <w:r>
          <w:rPr>
            <w:rFonts w:ascii="仿宋" w:eastAsia="仿宋" w:hAnsi="仿宋" w:cs="仿宋" w:hint="eastAsia"/>
            <w:lang w:eastAsia="zh-CN"/>
          </w:rPr>
          <w:t>(二)、土建工程建设指标</w:t>
        </w:r>
        <w:r>
          <w:tab/>
        </w:r>
        <w:r>
          <w:fldChar w:fldCharType="begin"/>
        </w:r>
        <w:r>
          <w:instrText xml:space="preserve"> PAGEREF _Toc1586 \h </w:instrText>
        </w:r>
        <w:r>
          <w:fldChar w:fldCharType="separate"/>
        </w:r>
        <w:r>
          <w:t>66</w:t>
        </w:r>
        <w:r>
          <w:fldChar w:fldCharType="end"/>
        </w:r>
      </w:hyperlink>
    </w:p>
    <w:p>
      <w:pPr>
        <w:pStyle w:val="TOC1"/>
        <w:tabs>
          <w:tab w:val="right" w:leader="dot" w:pos="8306"/>
        </w:tabs>
      </w:pPr>
      <w:hyperlink w:anchor="_Toc20013" w:history="1">
        <w:r>
          <w:rPr>
            <w:rFonts w:ascii="仿宋" w:eastAsia="仿宋" w:hAnsi="仿宋" w:cs="仿宋" w:hint="eastAsia"/>
            <w:lang w:eastAsia="zh-CN"/>
          </w:rPr>
          <w:t>十七、质量管理体系</w:t>
        </w:r>
        <w:r>
          <w:tab/>
        </w:r>
        <w:r>
          <w:fldChar w:fldCharType="begin"/>
        </w:r>
        <w:r>
          <w:instrText xml:space="preserve"> PAGEREF _Toc20013 \h </w:instrText>
        </w:r>
        <w:r>
          <w:fldChar w:fldCharType="separate"/>
        </w:r>
        <w:r>
          <w:t>67</w:t>
        </w:r>
        <w:r>
          <w:fldChar w:fldCharType="end"/>
        </w:r>
      </w:hyperlink>
    </w:p>
    <w:p>
      <w:pPr>
        <w:pStyle w:val="TOC2"/>
        <w:tabs>
          <w:tab w:val="right" w:leader="dot" w:pos="8306"/>
        </w:tabs>
      </w:pPr>
      <w:hyperlink w:anchor="_Toc30053" w:history="1">
        <w:r>
          <w:rPr>
            <w:rFonts w:ascii="仿宋" w:eastAsia="仿宋" w:hAnsi="仿宋" w:cs="仿宋" w:hint="eastAsia"/>
            <w:lang w:eastAsia="zh-CN"/>
          </w:rPr>
          <w:t>(一)、质量目标与方针</w:t>
        </w:r>
        <w:r>
          <w:tab/>
        </w:r>
        <w:r>
          <w:fldChar w:fldCharType="begin"/>
        </w:r>
        <w:r>
          <w:instrText xml:space="preserve"> PAGEREF _Toc30053 \h </w:instrText>
        </w:r>
        <w:r>
          <w:fldChar w:fldCharType="separate"/>
        </w:r>
        <w:r>
          <w:t>67</w:t>
        </w:r>
        <w:r>
          <w:fldChar w:fldCharType="end"/>
        </w:r>
      </w:hyperlink>
    </w:p>
    <w:p>
      <w:pPr>
        <w:pStyle w:val="TOC2"/>
        <w:tabs>
          <w:tab w:val="right" w:leader="dot" w:pos="8306"/>
        </w:tabs>
      </w:pPr>
      <w:hyperlink w:anchor="_Toc8117" w:history="1">
        <w:r>
          <w:rPr>
            <w:rFonts w:ascii="仿宋" w:eastAsia="仿宋" w:hAnsi="仿宋" w:cs="仿宋" w:hint="eastAsia"/>
            <w:lang w:eastAsia="zh-CN"/>
          </w:rPr>
          <w:t>(二)、质量管理责任</w:t>
        </w:r>
        <w:r>
          <w:tab/>
        </w:r>
        <w:r>
          <w:fldChar w:fldCharType="begin"/>
        </w:r>
        <w:r>
          <w:instrText xml:space="preserve"> PAGEREF _Toc8117 \h </w:instrText>
        </w:r>
        <w:r>
          <w:fldChar w:fldCharType="separate"/>
        </w:r>
        <w:r>
          <w:t>68</w:t>
        </w:r>
        <w:r>
          <w:fldChar w:fldCharType="end"/>
        </w:r>
      </w:hyperlink>
    </w:p>
    <w:p>
      <w:pPr>
        <w:pStyle w:val="TOC2"/>
        <w:tabs>
          <w:tab w:val="right" w:leader="dot" w:pos="8306"/>
        </w:tabs>
      </w:pPr>
      <w:hyperlink w:anchor="_Toc10386" w:history="1">
        <w:r>
          <w:rPr>
            <w:rFonts w:ascii="仿宋" w:eastAsia="仿宋" w:hAnsi="仿宋" w:cs="仿宋" w:hint="eastAsia"/>
            <w:lang w:eastAsia="zh-CN"/>
          </w:rPr>
          <w:t>(三)、质量管理体系文件</w:t>
        </w:r>
        <w:r>
          <w:tab/>
        </w:r>
        <w:r>
          <w:fldChar w:fldCharType="begin"/>
        </w:r>
        <w:r>
          <w:instrText xml:space="preserve"> PAGEREF _Toc10386 \h </w:instrText>
        </w:r>
        <w:r>
          <w:fldChar w:fldCharType="separate"/>
        </w:r>
        <w:r>
          <w:t>70</w:t>
        </w:r>
        <w:r>
          <w:fldChar w:fldCharType="end"/>
        </w:r>
      </w:hyperlink>
    </w:p>
    <w:p>
      <w:pPr>
        <w:pStyle w:val="TOC2"/>
        <w:tabs>
          <w:tab w:val="right" w:leader="dot" w:pos="8306"/>
        </w:tabs>
      </w:pPr>
      <w:hyperlink w:anchor="_Toc32643" w:history="1">
        <w:r>
          <w:rPr>
            <w:rFonts w:ascii="仿宋" w:eastAsia="仿宋" w:hAnsi="仿宋" w:cs="仿宋" w:hint="eastAsia"/>
            <w:lang w:eastAsia="zh-CN"/>
          </w:rPr>
          <w:t>(四)、质量培训与教育</w:t>
        </w:r>
        <w:r>
          <w:tab/>
        </w:r>
        <w:r>
          <w:fldChar w:fldCharType="begin"/>
        </w:r>
        <w:r>
          <w:instrText xml:space="preserve"> PAGEREF _Toc32643 \h </w:instrText>
        </w:r>
        <w:r>
          <w:fldChar w:fldCharType="separate"/>
        </w:r>
        <w:r>
          <w:t>72</w:t>
        </w:r>
        <w:r>
          <w:fldChar w:fldCharType="end"/>
        </w:r>
      </w:hyperlink>
    </w:p>
    <w:p>
      <w:pPr>
        <w:pStyle w:val="TOC2"/>
        <w:tabs>
          <w:tab w:val="right" w:leader="dot" w:pos="8306"/>
        </w:tabs>
      </w:pPr>
      <w:hyperlink w:anchor="_Toc19272" w:history="1">
        <w:r>
          <w:rPr>
            <w:rFonts w:ascii="仿宋" w:eastAsia="仿宋" w:hAnsi="仿宋" w:cs="仿宋" w:hint="eastAsia"/>
            <w:lang w:eastAsia="zh-CN"/>
          </w:rPr>
          <w:t>(五)、质量审核与评价</w:t>
        </w:r>
        <w:r>
          <w:tab/>
        </w:r>
        <w:r>
          <w:fldChar w:fldCharType="begin"/>
        </w:r>
        <w:r>
          <w:instrText xml:space="preserve"> PAGEREF _Toc19272 \h </w:instrText>
        </w:r>
        <w:r>
          <w:fldChar w:fldCharType="separate"/>
        </w:r>
        <w:r>
          <w:t>73</w:t>
        </w:r>
        <w:r>
          <w:fldChar w:fldCharType="end"/>
        </w:r>
      </w:hyperlink>
    </w:p>
    <w:p>
      <w:pPr>
        <w:pStyle w:val="TOC2"/>
        <w:tabs>
          <w:tab w:val="right" w:leader="dot" w:pos="8306"/>
        </w:tabs>
      </w:pPr>
      <w:hyperlink w:anchor="_Toc18075" w:history="1">
        <w:r>
          <w:rPr>
            <w:rFonts w:ascii="仿宋" w:eastAsia="仿宋" w:hAnsi="仿宋" w:cs="仿宋" w:hint="eastAsia"/>
            <w:lang w:eastAsia="zh-CN"/>
          </w:rPr>
          <w:t>(六)、不符合与纠正措施</w:t>
        </w:r>
        <w:r>
          <w:tab/>
        </w:r>
        <w:r>
          <w:fldChar w:fldCharType="begin"/>
        </w:r>
        <w:r>
          <w:instrText xml:space="preserve"> PAGEREF _Toc18075 \h </w:instrText>
        </w:r>
        <w:r>
          <w:fldChar w:fldCharType="separate"/>
        </w:r>
        <w:r>
          <w:t>74</w:t>
        </w:r>
        <w:r>
          <w:fldChar w:fldCharType="end"/>
        </w:r>
      </w:hyperlink>
    </w:p>
    <w:p>
      <w:pPr>
        <w:pStyle w:val="TOC1"/>
        <w:tabs>
          <w:tab w:val="right" w:leader="dot" w:pos="8306"/>
        </w:tabs>
      </w:pPr>
      <w:hyperlink w:anchor="_Toc1895" w:history="1">
        <w:r>
          <w:rPr>
            <w:rFonts w:ascii="仿宋" w:eastAsia="仿宋" w:hAnsi="仿宋" w:cs="仿宋" w:hint="eastAsia"/>
            <w:lang w:eastAsia="zh-CN"/>
          </w:rPr>
          <w:t>十八、营销与推广策略</w:t>
        </w:r>
        <w:r>
          <w:tab/>
        </w:r>
        <w:r>
          <w:fldChar w:fldCharType="begin"/>
        </w:r>
        <w:r>
          <w:instrText xml:space="preserve"> PAGEREF _Toc1895 \h </w:instrText>
        </w:r>
        <w:r>
          <w:fldChar w:fldCharType="separate"/>
        </w:r>
        <w:r>
          <w:t>75</w:t>
        </w:r>
        <w:r>
          <w:fldChar w:fldCharType="end"/>
        </w:r>
      </w:hyperlink>
    </w:p>
    <w:p>
      <w:pPr>
        <w:pStyle w:val="TOC2"/>
        <w:tabs>
          <w:tab w:val="right" w:leader="dot" w:pos="8306"/>
        </w:tabs>
      </w:pPr>
      <w:hyperlink w:anchor="_Toc169" w:history="1">
        <w:r>
          <w:rPr>
            <w:rFonts w:ascii="仿宋" w:eastAsia="仿宋" w:hAnsi="仿宋" w:cs="仿宋" w:hint="eastAsia"/>
            <w:lang w:eastAsia="zh-CN"/>
          </w:rPr>
          <w:t>(一)、产品/服务定位与特点</w:t>
        </w:r>
        <w:r>
          <w:tab/>
        </w:r>
        <w:r>
          <w:fldChar w:fldCharType="begin"/>
        </w:r>
        <w:r>
          <w:instrText xml:space="preserve"> PAGEREF _Toc169 \h </w:instrText>
        </w:r>
        <w:r>
          <w:fldChar w:fldCharType="separate"/>
        </w:r>
        <w:r>
          <w:t>75</w:t>
        </w:r>
        <w:r>
          <w:fldChar w:fldCharType="end"/>
        </w:r>
      </w:hyperlink>
    </w:p>
    <w:p>
      <w:pPr>
        <w:pStyle w:val="TOC2"/>
        <w:tabs>
          <w:tab w:val="right" w:leader="dot" w:pos="8306"/>
        </w:tabs>
      </w:pPr>
      <w:hyperlink w:anchor="_Toc9769" w:history="1">
        <w:r>
          <w:rPr>
            <w:rFonts w:ascii="仿宋" w:eastAsia="仿宋" w:hAnsi="仿宋" w:cs="仿宋" w:hint="eastAsia"/>
            <w:lang w:eastAsia="zh-CN"/>
          </w:rPr>
          <w:t>(二)、市场定位与竞争分析</w:t>
        </w:r>
        <w:r>
          <w:tab/>
        </w:r>
        <w:r>
          <w:fldChar w:fldCharType="begin"/>
        </w:r>
        <w:r>
          <w:instrText xml:space="preserve"> PAGEREF _Toc9769 \h </w:instrText>
        </w:r>
        <w:r>
          <w:fldChar w:fldCharType="separate"/>
        </w:r>
        <w:r>
          <w:t>76</w:t>
        </w:r>
        <w:r>
          <w:fldChar w:fldCharType="end"/>
        </w:r>
      </w:hyperlink>
    </w:p>
    <w:p>
      <w:pPr>
        <w:pStyle w:val="TOC2"/>
        <w:tabs>
          <w:tab w:val="right" w:leader="dot" w:pos="8306"/>
        </w:tabs>
      </w:pPr>
      <w:hyperlink w:anchor="_Toc30022" w:history="1">
        <w:r>
          <w:rPr>
            <w:rFonts w:ascii="仿宋" w:eastAsia="仿宋" w:hAnsi="仿宋" w:cs="仿宋" w:hint="eastAsia"/>
            <w:lang w:eastAsia="zh-CN"/>
          </w:rPr>
          <w:t>(三)、营销渠道与策略</w:t>
        </w:r>
        <w:r>
          <w:tab/>
        </w:r>
        <w:r>
          <w:fldChar w:fldCharType="begin"/>
        </w:r>
        <w:r>
          <w:instrText xml:space="preserve"> PAGEREF _Toc30022 \h </w:instrText>
        </w:r>
        <w:r>
          <w:fldChar w:fldCharType="separate"/>
        </w:r>
        <w:r>
          <w:t>78</w:t>
        </w:r>
        <w:r>
          <w:fldChar w:fldCharType="end"/>
        </w:r>
      </w:hyperlink>
    </w:p>
    <w:p>
      <w:pPr>
        <w:pStyle w:val="TOC2"/>
        <w:tabs>
          <w:tab w:val="right" w:leader="dot" w:pos="8306"/>
        </w:tabs>
      </w:pPr>
      <w:hyperlink w:anchor="_Toc11973" w:history="1">
        <w:r>
          <w:rPr>
            <w:rFonts w:ascii="仿宋" w:eastAsia="仿宋" w:hAnsi="仿宋" w:cs="仿宋" w:hint="eastAsia"/>
            <w:lang w:eastAsia="zh-CN"/>
          </w:rPr>
          <w:t>(四)、推广与宣传活动</w:t>
        </w:r>
        <w:r>
          <w:tab/>
        </w:r>
        <w:r>
          <w:fldChar w:fldCharType="begin"/>
        </w:r>
        <w:r>
          <w:instrText xml:space="preserve"> PAGEREF _Toc11973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5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技术管理特点体现在其创新导向。通过引入最先进的技术趋势和解决方案，功能涂料项目致力于提升科技含量、提高质量和效率水平。这意味着我们将采用最新的工具和方法，确保功能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能涂料项目技术管理的显著特征。通过整合不同领域的技术资源，我们实现了跨学科的协同工作。这有助于优化技术架构，提高整体效能。此外，整合性策略还促进了不同技术团队之间的紧密沟通和高效合作，确保功能涂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能涂料项目所采用的技术。通过不断优化技术方案，功能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能涂料项目团队将在功能涂料项目初期识别可能的技术风险，并采取相应的预防和应对措施。通过建立健全的风险评估机制，功能涂料项目能够在实施过程中及时发现并解决潜在的技术问题，保障功能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能涂料项目中，技术将成为功能涂料项目成功的有力支持。这一深度剖析揭示了技术管理在功能涂料项目实施中的关键作用，为功能涂料项目的技术基础奠定了坚实的基础。</w:t>
      </w:r>
    </w:p>
    <w:p>
      <w:pPr>
        <w:pStyle w:val="Heading2"/>
        <w:ind w:firstLine="560" w:firstLineChars="200"/>
        <w:rPr>
          <w:rFonts w:ascii="仿宋" w:eastAsia="仿宋" w:hAnsi="仿宋" w:cs="仿宋" w:hint="eastAsia"/>
          <w:sz w:val="28"/>
          <w:lang w:eastAsia="zh-CN"/>
        </w:rPr>
      </w:pPr>
      <w:bookmarkStart w:id="4" w:name="_Toc12951"/>
      <w:r>
        <w:rPr>
          <w:rFonts w:ascii="仿宋" w:eastAsia="仿宋" w:hAnsi="仿宋" w:cs="仿宋" w:hint="eastAsia"/>
          <w:sz w:val="28"/>
          <w:lang w:eastAsia="zh-CN"/>
        </w:rPr>
        <w:t>(二)、功能涂料项目工艺技术设计方案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能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能涂料项目将严格按照相关行业规范要求进行组织。通过有效控制产品质量，功能涂料项目将致力于为顾客提供优质的功能涂料项目产品和良好的服务。这体现了功能涂料项目对于生产活动合规性和质量标准的高度重视，为功能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能涂料项目注重生态效益和清洁生产原则。功能涂料项目建设将紧密结合地方特色经济发展，与社会经济发展规划和区域环境保护规划方案相协调一致。通过与当地区域自然生态系统的结合，功能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能涂料项目产品具有多样化的客户需求和个性化的特点。因此，功能涂料项目产品规格品种多样，且单批生产数量较小。为满足这一特点，功能涂料项目承办单位将建设先进的柔性制造生产线。通过广泛应用柔性制造技术，功能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能涂料项目采用的技术具有较高的技术含量和自动化水平，处于国内先进水平。这一技术选用不仅体现了对生产效率、质量和环境友好性的高标准要求，同时为功能涂料项目的可持续发展奠定了坚实的基础。</w:t>
      </w:r>
    </w:p>
    <w:p>
      <w:pPr>
        <w:pStyle w:val="Heading2"/>
        <w:ind w:firstLine="560" w:firstLineChars="200"/>
        <w:rPr>
          <w:rFonts w:ascii="仿宋" w:eastAsia="仿宋" w:hAnsi="仿宋" w:cs="仿宋" w:hint="eastAsia"/>
          <w:sz w:val="28"/>
          <w:lang w:eastAsia="zh-CN"/>
        </w:rPr>
      </w:pPr>
      <w:bookmarkStart w:id="5" w:name="_Toc286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为确保功能涂料项目的高效生产和技术实施，我们制定了一套精心设计的设备选型方案，以满足功能涂料项目生产、质量和环保的要求。该方案的主要特点如下：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能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针对功能涂料项目产品的多样性和小批量生产的特点，我们将建设柔性制造生产线。通过在设备选型中考虑柔性制造技术，可以灵活应对不同产品规格和生产需求，实现生产线的高度灵活性和适应性。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486"/>
      <w:r>
        <w:rPr>
          <w:rFonts w:ascii="仿宋" w:eastAsia="仿宋" w:hAnsi="仿宋" w:cs="仿宋" w:hint="eastAsia"/>
          <w:sz w:val="28"/>
          <w:lang w:eastAsia="zh-CN"/>
        </w:rPr>
        <w:t>二、功能涂料项目绩效评估</w:t>
      </w:r>
      <w:bookmarkEnd w:id="6"/>
    </w:p>
    <w:p>
      <w:pPr>
        <w:pStyle w:val="Heading2"/>
        <w:rPr>
          <w:rFonts w:ascii="仿宋" w:eastAsia="仿宋" w:hAnsi="仿宋" w:cs="仿宋" w:hint="eastAsia"/>
          <w:lang w:eastAsia="zh-CN"/>
        </w:rPr>
      </w:pPr>
      <w:bookmarkStart w:id="7" w:name="_Toc3157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涂料项目中，我们设计了一套全面的绩效评估指标，以确保功能涂料项目的可控和成功交付。这些指标跨足功能涂料项目目标、成本、进度和质量等多个维度，为我们提供了全面洞察功能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目标达成率是我们关注的首要指标。我们设定了明确的目标，并通过定期监测和评估，迅速发现并应对潜在的目标偏差。这为功能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进度作为关键的绩效指标之一，得到了精心的关注。我们制定了详细的功能涂料项目进度计划，并设立了进度符合度指标，确保实际进度与计划进度保持一致。这使我们能够快速发现和解决潜在的进度问题，保持功能涂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涂料项目绩效的不可或缺的一环。我们引入了一系列的质量标准和客户满意度指标，以确保功能涂料项目交付的成果在质量上达到或超越预期水平。通过持续监测这些指标，我们努力提升功能涂料项目整体质量水平，为功能涂料项目的成功交付提供有力保障。通过这些科学且全面的绩效评估，我们能够更好地引导功能涂料项目的持续改进，确保功能涂料项目目标的顺利达成。</w:t>
      </w:r>
    </w:p>
    <w:p>
      <w:pPr>
        <w:pStyle w:val="Heading2"/>
        <w:ind w:firstLine="560" w:firstLineChars="200"/>
        <w:rPr>
          <w:rFonts w:ascii="仿宋" w:eastAsia="仿宋" w:hAnsi="仿宋" w:cs="仿宋" w:hint="eastAsia"/>
          <w:sz w:val="28"/>
          <w:lang w:eastAsia="zh-CN"/>
        </w:rPr>
      </w:pPr>
      <w:bookmarkStart w:id="8" w:name="_Toc1330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绩效评估是功能涂料项目中的关键环节，为确保功能涂料项目达到预期目标，我们采用了多层次、多维度的绩效评估方法。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能涂料项目的战略目标对齐，确保每个决策和行动都与功能涂料项目整体目标保持一致。团队会定期召开战略对齐会议，审视当前工作与功能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涂料项目进度、质量、成本和风险等方面。这些指标通过数据收集和分析，为功能涂料项目管理团队提供了客观的评估依据。例如，我们通过功能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绩效评估不仅仅停留在功能涂料项目内部，还考虑了功能涂料项目对外部环境的影响。我们定期进行干系人满意度调查，以了解各利益相关方对功能涂料项目的期望和满意度，并及时做出调整。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这种多层次、多角度的绩效评估方法，使得我们能够全面了解功能涂料项目的运行状态，及时做出调整，确保功能涂料项目在不断变化的环境中保持稳健前行。</w:t>
      </w:r>
    </w:p>
    <w:p>
      <w:pPr>
        <w:pStyle w:val="Heading2"/>
        <w:ind w:firstLine="560" w:firstLineChars="200"/>
        <w:rPr>
          <w:rFonts w:ascii="仿宋" w:eastAsia="仿宋" w:hAnsi="仿宋" w:cs="仿宋" w:hint="eastAsia"/>
          <w:sz w:val="28"/>
          <w:lang w:eastAsia="zh-CN"/>
        </w:rPr>
      </w:pPr>
      <w:bookmarkStart w:id="9" w:name="_Toc1775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为了确保功能涂料项目的有效管理和不断优化，我们采用了精心设计的绩效评估周期。这个周期旨在实现灵活、实时和全面的评估，以适应功能涂料项目执行中的各种挑战。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涂料项目的不同需求，分为短期、中期和长期。短期评估关注每个迭代或工作周期，以及时发现和解决当前任务中的问题。中期评估涵盖几个迭代，深入了解整体功能涂料项目的趋势和性能。长期评估则着眼于整个功能涂料项目阶段，确保功能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涂料项目管理工具和协作平台，团队成员能够随时更新和分享功能涂料项目数据。这种实时性的反馈机制使我们能够及时察觉潜在问题，快速调整，保持功能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能涂料项目的决策制定密不可分。每个周期的功能涂料项目回顾会议成为集体总结经验、识别问题深层次原因并找到创新解决方案的平台。这种定期的反思与调整机制使功能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4424"/>
      <w:r>
        <w:rPr>
          <w:rFonts w:ascii="仿宋" w:eastAsia="仿宋" w:hAnsi="仿宋" w:cs="仿宋" w:hint="eastAsia"/>
          <w:sz w:val="28"/>
          <w:lang w:eastAsia="zh-CN"/>
        </w:rPr>
        <w:t>三、功能涂料项目概论</w:t>
      </w:r>
      <w:bookmarkEnd w:id="10"/>
    </w:p>
    <w:p>
      <w:pPr>
        <w:pStyle w:val="Heading2"/>
        <w:rPr>
          <w:rFonts w:ascii="仿宋" w:eastAsia="仿宋" w:hAnsi="仿宋" w:cs="仿宋" w:hint="eastAsia"/>
          <w:lang w:eastAsia="zh-CN"/>
        </w:rPr>
      </w:pPr>
      <w:bookmarkStart w:id="11" w:name="_Toc7960"/>
      <w:r>
        <w:rPr>
          <w:rFonts w:ascii="仿宋" w:eastAsia="仿宋" w:hAnsi="仿宋" w:cs="仿宋" w:hint="eastAsia"/>
          <w:lang w:eastAsia="zh-CN"/>
        </w:rPr>
        <w:t>(一)、功能涂料项目概况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起源追溯至对市场的深入洞察。市场的不断演变与变革为功能涂料项目提供了难得的机遇。当前市场存在的需求缺口和变革的大环境共同构成了功能涂料项目的背景。这个功能涂料项目旨在充分利用市场机遇，填补行业中尚未满足的需求，为客户提供全新的解决方案。市场的变革和需求的增长使得这个功能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正式命名为功能涂料。这个名称不仅仅是一个标识，更代表了功能涂料项目的核心理念和愿景。它蕴含着功能涂料项目所要解决问题的关键字，具有强烈的表达和辨识度，为功能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功能涂料项目目标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涂料项目的核心目标是提供一种全新、高效的解决方案，满足客户日益增长的需求。功能涂料项目追求的不仅仅是满足市场需求，更是在市场中获得卓越的竞争优势。通过不断提升产品或服务的质量和创新水平，功能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全面涵盖了产品研发、制造、市场推广和售后服务，确保从产品设计到最终用户体验的全方位关注。这一全面的功能涂料项目范围是为了确保功能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功能涂料项目时间表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功能涂料项目计划在未来18个月内完成，包括研发、测试、市场试点和正式推出等不同阶段。这个时间表的合理设计是为了确保功能涂料项目各个阶段的顺利推进，以便按时交付高质量的成果。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功能涂料项目预算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功能涂料项目总预算估算为XX百万美元，主要分配在研发、市场推广、人员培训和运营等方面。这一充足的预算为功能涂料项目提供了充足的资源，确保功能涂料项目在各个方面都能取得优异的表现。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功能涂料项目风险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功能涂料项目可能面临的风险包括市场接受度低、技术难题、竞争激烈等。功能涂料项目团队已经制定了相应的风险应对计划，通过前瞻性的风险管理，确保功能涂料项目在面对不确定性时能够迅速做出应对。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功能涂料项目团队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功能涂料项目汇聚了一支经验丰富、多领域专业素养的核心团队，确保功能涂料项目在各个方面都能拥有高水平的执行力。团队的协同作战是功能涂料项目成功的关键因素之一。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功能涂料项目背景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功能涂料项目的背景根植于市场对更高效、创新产品的渴望，同时也受到科技发展对行业格局的深刻改变的影响。这为功能涂料项目提供了广阔的发展空间和市场需求。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功能涂料项目现状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截至目前，功能涂料项目已完成市场调研和技术验证，取得了初步的成功。这为功能涂料项目在未来的发展奠定了坚实的基础，为更远大的目标打下了坚实的基石。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521"/>
      <w:r>
        <w:rPr>
          <w:rFonts w:ascii="仿宋" w:eastAsia="仿宋" w:hAnsi="仿宋" w:cs="仿宋" w:hint="eastAsia"/>
          <w:sz w:val="28"/>
          <w:lang w:eastAsia="zh-CN"/>
        </w:rPr>
        <w:t>(二)、功能涂料项目目标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keyword》功能涂料项目首要业务目标是在市场中占据有利地位，实现产品/服务的成功推广和销售。通过不断提升产品质量、创新性，功能涂料项目追求成为行业中的领导者，赢得更多客户的青睐。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在科技迅速发展的时代，功能涂料项目着眼于技术创新。通过持续的研发和技术升级，功能涂料项目旨在推出更具创新性的产品或服务，以满足市场对新鲜、先进解决方案的需求。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为了建立可持续的客户关系，功能涂料项目设定了客户满意度目标。通过提供卓越的产品质量和优质的客户服务，功能涂料项目追求赢得客户的信任和忠诚度，确保他们的满意度达到行业领先水平。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功能涂料项目注重社会责任和可持续发展。通过实施环保、社会责任功能涂料项目，功能涂料项目致力于在经济发展的同时保护环境，促进社会公平，实现可持续经营。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功能涂料项目的团队是实现目标的核心驱动力。因此，功能涂料项目设定了团队发展目标，包括提升团队成员的专业技能、培养领导力，以及搭建协同高效的团队工作氛围。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573"/>
      <w:r>
        <w:rPr>
          <w:rFonts w:ascii="仿宋" w:eastAsia="仿宋" w:hAnsi="仿宋" w:cs="仿宋" w:hint="eastAsia"/>
          <w:sz w:val="28"/>
          <w:lang w:eastAsia="zh-CN"/>
        </w:rPr>
        <w:t>(三)、功能涂料项目提出的理由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功能涂料项目提出的理由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提出源于对市场机遇的深刻洞察。当前市场中存在的需求缺口和行业发展趋势表明，有巨大的商业机会等待被开发。通过准确捕捉市场机遇，功能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理念基于对技术创新的信仰。通过持续的研发和技术投入，功能涂料项目有望推出更具创新性的产品或服务。在科技飞速发展的当下，功能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提出是为了增强企业的行业竞争力。通过提升产品或服务的质量和独特性，功能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响应了消费者需求的变化。随着社会和科技的不断发展，消费者对产品和服务的需求也在发生变化。通过深入了解并及时回应消费者的新需求，功能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功能涂料项目的提出是企业战略发展规划的一部分。在面对日益激烈的市场竞争和不断变化的商业环境中，功能涂料项目作为企业战略的一环，旨在为企业开辟新的增长领域，巩固企业在行业中的地位。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提出不仅仅是基于商业考量，还注重社会责任。通过推出环保、社会责任等方面的功能涂料项目，功能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功能涂料项目的提出反映了对利益相关者期望的关注。包括客户、员工、投资者等利益相关者在企业发展中都有着各自的期望，功能涂料项目力求在满足这些期望的同时，取得更大的共赢。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248"/>
      <w:r>
        <w:rPr>
          <w:rFonts w:ascii="仿宋" w:eastAsia="仿宋" w:hAnsi="仿宋" w:cs="仿宋" w:hint="eastAsia"/>
          <w:sz w:val="28"/>
          <w:lang w:eastAsia="zh-CN"/>
        </w:rPr>
        <w:t>(四)、功能涂料项目意义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在实施功能涂料项目的过程中，我们不仅仅是在追逐商业成功，更是为企业和社会的多个层面创造了深远的意义。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首要意义在于提升企业的市场竞争力。通过持续的创新和对产品质量的高标准要求，功能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涂料项目的推进将促使行业技术水平的提升。通过引入先进技术和创新性解决方案，功能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功能涂料项目不仅创造了大量就业机会，提高了就业水平，还注重社会责任和环保。通过参与社会公益事业和推动环保功能涂料项目，功能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综合而言，功能涂料项目意义重大，不仅推动了企业的发展，也为行业和社会的进步贡献了积极力量。这是一个全面而深刻的影响，将在未来产生可持续的正面效应。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6049"/>
      <w:r>
        <w:rPr>
          <w:rFonts w:ascii="仿宋" w:eastAsia="仿宋" w:hAnsi="仿宋" w:cs="仿宋" w:hint="eastAsia"/>
          <w:sz w:val="28"/>
          <w:lang w:eastAsia="zh-CN"/>
        </w:rPr>
        <w:t>(五)、功能涂料项目背景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在当今迅猛发展的商业环境中，功能涂料项目的动因根植于对多方面因素的审慎考量。这个功能涂料项目的提出并非孤立的决策，而是对企业所处背景深入思考的产物。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市场的不断演变是功能涂料项目背后的首要原因。科技的迅速发展和全球市场的快速变化使得企业必须灵活应对。功能涂料项目应运而生，旨在通过创新性的解决方案迎合市场的多变需求，赢得竞争中的先机。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竞争的激烈程度也是功能涂料项目背景中不可忽视的一环。企业需要在激烈竞争中脱颖而出，为此，功能涂料项目致力于打破常规，提供独特的价值主张，以吸引客户并确保市场份额的增长。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技术的迅速发展为企业带来了机遇与挑战。作为功能涂料项目启动的背景之一，对新兴技术的应用将有助于提升企业的技术水平，使其在不断演进的商业环境中保持竞争优势。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此外，社会对企业责任的期望也在逐渐升高。功能涂料项目充分融入了社会责任的理念，通过可持续经营和社会公益功能涂料项目，企图为社会贡献一份力量，在商业成功的同时关注社会价值。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936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642"/>
      <w:r>
        <w:rPr>
          <w:rFonts w:ascii="仿宋" w:eastAsia="仿宋" w:hAnsi="仿宋" w:cs="仿宋" w:hint="eastAsia"/>
          <w:lang w:eastAsia="zh-CN"/>
        </w:rPr>
        <w:t>(一)、功能涂料行业分析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行业一直以来都是市场的关注焦点。行业内的发展趋势、竞争态势以及潜在机会都对功能涂料项目的推进产生深远的影响。通过深入研究行业的整体概貌，我们将更好地理解行业的核心特征，为功能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https://d.book118.com/767115030132006051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64558"/>
    <w:rsid w:val="35A64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150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2024-03-04T00:13:00Z</dcterms:created>
  <dcterms:modified xsi:type="dcterms:W3CDTF">2024-03-04T00:13:25Z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BAFEF187492D4FC19BA1C203FC8080B3_11</vt:lpwstr>
  </property>
  <property fmtid="{D5CDD505-2E9C-101B-9397-08002B2CF9AE}" pid="3" name="KSOProductBuildVer">
    <vt:lpwstr>2052-12.1.0.16388</vt:lpwstr>
  </property>
</Properties>
</file>