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高纯超细氧化硅纤维项目规划设计方案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40" w:history="1">
        <w:r>
          <w:rPr>
            <w:rFonts w:ascii="仿宋" w:eastAsia="仿宋" w:hAnsi="仿宋" w:cs="仿宋" w:hint="eastAsia"/>
            <w:lang w:eastAsia="zh-CN"/>
          </w:rPr>
          <w:t>序言</w:t>
        </w:r>
        <w:r>
          <w:tab/>
        </w:r>
        <w:r>
          <w:fldChar w:fldCharType="begin"/>
        </w:r>
        <w:r>
          <w:instrText xml:space="preserve"> PAGEREF _Toc27540 \h </w:instrText>
        </w:r>
        <w:r>
          <w:fldChar w:fldCharType="separate"/>
        </w:r>
        <w:r>
          <w:t>3</w:t>
        </w:r>
        <w:r>
          <w:fldChar w:fldCharType="end"/>
        </w:r>
      </w:hyperlink>
    </w:p>
    <w:p>
      <w:pPr>
        <w:pStyle w:val="TOC1"/>
        <w:tabs>
          <w:tab w:val="right" w:leader="dot" w:pos="8306"/>
        </w:tabs>
      </w:pPr>
      <w:hyperlink w:anchor="_Toc16457" w:history="1">
        <w:r>
          <w:rPr>
            <w:rFonts w:ascii="仿宋" w:eastAsia="仿宋" w:hAnsi="仿宋" w:cs="仿宋" w:hint="eastAsia"/>
            <w:lang w:eastAsia="zh-CN"/>
          </w:rPr>
          <w:t>一、高纯超细氧化硅纤维项目概论</w:t>
        </w:r>
        <w:r>
          <w:tab/>
        </w:r>
        <w:r>
          <w:fldChar w:fldCharType="begin"/>
        </w:r>
        <w:r>
          <w:instrText xml:space="preserve"> PAGEREF _Toc16457 \h </w:instrText>
        </w:r>
        <w:r>
          <w:fldChar w:fldCharType="separate"/>
        </w:r>
        <w:r>
          <w:t>3</w:t>
        </w:r>
        <w:r>
          <w:fldChar w:fldCharType="end"/>
        </w:r>
      </w:hyperlink>
    </w:p>
    <w:p>
      <w:pPr>
        <w:pStyle w:val="TOC2"/>
        <w:tabs>
          <w:tab w:val="right" w:leader="dot" w:pos="8306"/>
        </w:tabs>
      </w:pPr>
      <w:hyperlink w:anchor="_Toc21819" w:history="1">
        <w:r>
          <w:rPr>
            <w:rFonts w:ascii="仿宋" w:eastAsia="仿宋" w:hAnsi="仿宋" w:cs="仿宋" w:hint="eastAsia"/>
            <w:lang w:eastAsia="zh-CN"/>
          </w:rPr>
          <w:t>(一)、高纯超细氧化硅纤维项目概况</w:t>
        </w:r>
        <w:r>
          <w:tab/>
        </w:r>
        <w:r>
          <w:fldChar w:fldCharType="begin"/>
        </w:r>
        <w:r>
          <w:instrText xml:space="preserve"> PAGEREF _Toc21819 \h </w:instrText>
        </w:r>
        <w:r>
          <w:fldChar w:fldCharType="separate"/>
        </w:r>
        <w:r>
          <w:t>3</w:t>
        </w:r>
        <w:r>
          <w:fldChar w:fldCharType="end"/>
        </w:r>
      </w:hyperlink>
    </w:p>
    <w:p>
      <w:pPr>
        <w:pStyle w:val="TOC2"/>
        <w:tabs>
          <w:tab w:val="right" w:leader="dot" w:pos="8306"/>
        </w:tabs>
      </w:pPr>
      <w:hyperlink w:anchor="_Toc18153" w:history="1">
        <w:r>
          <w:rPr>
            <w:rFonts w:ascii="仿宋" w:eastAsia="仿宋" w:hAnsi="仿宋" w:cs="仿宋" w:hint="eastAsia"/>
            <w:lang w:eastAsia="zh-CN"/>
          </w:rPr>
          <w:t>(二)、高纯超细氧化硅纤维项目目标</w:t>
        </w:r>
        <w:r>
          <w:tab/>
        </w:r>
        <w:r>
          <w:fldChar w:fldCharType="begin"/>
        </w:r>
        <w:r>
          <w:instrText xml:space="preserve"> PAGEREF _Toc18153 \h </w:instrText>
        </w:r>
        <w:r>
          <w:fldChar w:fldCharType="separate"/>
        </w:r>
        <w:r>
          <w:t>5</w:t>
        </w:r>
        <w:r>
          <w:fldChar w:fldCharType="end"/>
        </w:r>
      </w:hyperlink>
    </w:p>
    <w:p>
      <w:pPr>
        <w:pStyle w:val="TOC2"/>
        <w:tabs>
          <w:tab w:val="right" w:leader="dot" w:pos="8306"/>
        </w:tabs>
      </w:pPr>
      <w:hyperlink w:anchor="_Toc25411" w:history="1">
        <w:r>
          <w:rPr>
            <w:rFonts w:ascii="仿宋" w:eastAsia="仿宋" w:hAnsi="仿宋" w:cs="仿宋" w:hint="eastAsia"/>
            <w:lang w:eastAsia="zh-CN"/>
          </w:rPr>
          <w:t>(三)、高纯超细氧化硅纤维项目提出的理由</w:t>
        </w:r>
        <w:r>
          <w:tab/>
        </w:r>
        <w:r>
          <w:fldChar w:fldCharType="begin"/>
        </w:r>
        <w:r>
          <w:instrText xml:space="preserve"> PAGEREF _Toc25411 \h </w:instrText>
        </w:r>
        <w:r>
          <w:fldChar w:fldCharType="separate"/>
        </w:r>
        <w:r>
          <w:t>6</w:t>
        </w:r>
        <w:r>
          <w:fldChar w:fldCharType="end"/>
        </w:r>
      </w:hyperlink>
    </w:p>
    <w:p>
      <w:pPr>
        <w:pStyle w:val="TOC2"/>
        <w:tabs>
          <w:tab w:val="right" w:leader="dot" w:pos="8306"/>
        </w:tabs>
      </w:pPr>
      <w:hyperlink w:anchor="_Toc28985" w:history="1">
        <w:r>
          <w:rPr>
            <w:rFonts w:ascii="仿宋" w:eastAsia="仿宋" w:hAnsi="仿宋" w:cs="仿宋" w:hint="eastAsia"/>
            <w:lang w:eastAsia="zh-CN"/>
          </w:rPr>
          <w:t>(四)、高纯超细氧化硅纤维项目意义</w:t>
        </w:r>
        <w:r>
          <w:tab/>
        </w:r>
        <w:r>
          <w:fldChar w:fldCharType="begin"/>
        </w:r>
        <w:r>
          <w:instrText xml:space="preserve"> PAGEREF _Toc28985 \h </w:instrText>
        </w:r>
        <w:r>
          <w:fldChar w:fldCharType="separate"/>
        </w:r>
        <w:r>
          <w:t>8</w:t>
        </w:r>
        <w:r>
          <w:fldChar w:fldCharType="end"/>
        </w:r>
      </w:hyperlink>
    </w:p>
    <w:p>
      <w:pPr>
        <w:pStyle w:val="TOC2"/>
        <w:tabs>
          <w:tab w:val="right" w:leader="dot" w:pos="8306"/>
        </w:tabs>
      </w:pPr>
      <w:hyperlink w:anchor="_Toc14522" w:history="1">
        <w:r>
          <w:rPr>
            <w:rFonts w:ascii="仿宋" w:eastAsia="仿宋" w:hAnsi="仿宋" w:cs="仿宋" w:hint="eastAsia"/>
            <w:lang w:eastAsia="zh-CN"/>
          </w:rPr>
          <w:t>(五)、高纯超细氧化硅纤维项目背景</w:t>
        </w:r>
        <w:r>
          <w:tab/>
        </w:r>
        <w:r>
          <w:fldChar w:fldCharType="begin"/>
        </w:r>
        <w:r>
          <w:instrText xml:space="preserve"> PAGEREF _Toc14522 \h </w:instrText>
        </w:r>
        <w:r>
          <w:fldChar w:fldCharType="separate"/>
        </w:r>
        <w:r>
          <w:t>9</w:t>
        </w:r>
        <w:r>
          <w:fldChar w:fldCharType="end"/>
        </w:r>
      </w:hyperlink>
    </w:p>
    <w:p>
      <w:pPr>
        <w:pStyle w:val="TOC1"/>
        <w:tabs>
          <w:tab w:val="right" w:leader="dot" w:pos="8306"/>
        </w:tabs>
      </w:pPr>
      <w:hyperlink w:anchor="_Toc32441" w:history="1">
        <w:r>
          <w:rPr>
            <w:rFonts w:ascii="仿宋" w:eastAsia="仿宋" w:hAnsi="仿宋" w:cs="仿宋" w:hint="eastAsia"/>
            <w:lang w:eastAsia="zh-CN"/>
          </w:rPr>
          <w:t>二、市场分析、调研</w:t>
        </w:r>
        <w:r>
          <w:tab/>
        </w:r>
        <w:r>
          <w:fldChar w:fldCharType="begin"/>
        </w:r>
        <w:r>
          <w:instrText xml:space="preserve"> PAGEREF _Toc32441 \h </w:instrText>
        </w:r>
        <w:r>
          <w:fldChar w:fldCharType="separate"/>
        </w:r>
        <w:r>
          <w:t>10</w:t>
        </w:r>
        <w:r>
          <w:fldChar w:fldCharType="end"/>
        </w:r>
      </w:hyperlink>
    </w:p>
    <w:p>
      <w:pPr>
        <w:pStyle w:val="TOC2"/>
        <w:tabs>
          <w:tab w:val="right" w:leader="dot" w:pos="8306"/>
        </w:tabs>
      </w:pPr>
      <w:hyperlink w:anchor="_Toc17701" w:history="1">
        <w:r>
          <w:rPr>
            <w:rFonts w:ascii="仿宋" w:eastAsia="仿宋" w:hAnsi="仿宋" w:cs="仿宋" w:hint="eastAsia"/>
            <w:lang w:eastAsia="zh-CN"/>
          </w:rPr>
          <w:t>(一)、高纯超细氧化硅纤维行业分析</w:t>
        </w:r>
        <w:r>
          <w:tab/>
        </w:r>
        <w:r>
          <w:fldChar w:fldCharType="begin"/>
        </w:r>
        <w:r>
          <w:instrText xml:space="preserve"> PAGEREF _Toc17701 \h </w:instrText>
        </w:r>
        <w:r>
          <w:fldChar w:fldCharType="separate"/>
        </w:r>
        <w:r>
          <w:t>10</w:t>
        </w:r>
        <w:r>
          <w:fldChar w:fldCharType="end"/>
        </w:r>
      </w:hyperlink>
    </w:p>
    <w:p>
      <w:pPr>
        <w:pStyle w:val="TOC2"/>
        <w:tabs>
          <w:tab w:val="right" w:leader="dot" w:pos="8306"/>
        </w:tabs>
      </w:pPr>
      <w:hyperlink w:anchor="_Toc7897" w:history="1">
        <w:r>
          <w:rPr>
            <w:rFonts w:ascii="仿宋" w:eastAsia="仿宋" w:hAnsi="仿宋" w:cs="仿宋" w:hint="eastAsia"/>
            <w:lang w:eastAsia="zh-CN"/>
          </w:rPr>
          <w:t>(二)、高纯超细氧化硅纤维市场分析预测</w:t>
        </w:r>
        <w:r>
          <w:tab/>
        </w:r>
        <w:r>
          <w:fldChar w:fldCharType="begin"/>
        </w:r>
        <w:r>
          <w:instrText xml:space="preserve"> PAGEREF _Toc7897 \h </w:instrText>
        </w:r>
        <w:r>
          <w:fldChar w:fldCharType="separate"/>
        </w:r>
        <w:r>
          <w:t>11</w:t>
        </w:r>
        <w:r>
          <w:fldChar w:fldCharType="end"/>
        </w:r>
      </w:hyperlink>
    </w:p>
    <w:p>
      <w:pPr>
        <w:pStyle w:val="TOC1"/>
        <w:tabs>
          <w:tab w:val="right" w:leader="dot" w:pos="8306"/>
        </w:tabs>
      </w:pPr>
      <w:hyperlink w:anchor="_Toc26692" w:history="1">
        <w:r>
          <w:rPr>
            <w:rFonts w:ascii="仿宋" w:eastAsia="仿宋" w:hAnsi="仿宋" w:cs="仿宋" w:hint="eastAsia"/>
            <w:lang w:eastAsia="zh-CN"/>
          </w:rPr>
          <w:t>三、高纯超细氧化硅纤维项目选址可行性分析</w:t>
        </w:r>
        <w:r>
          <w:tab/>
        </w:r>
        <w:r>
          <w:fldChar w:fldCharType="begin"/>
        </w:r>
        <w:r>
          <w:instrText xml:space="preserve"> PAGEREF _Toc26692 \h </w:instrText>
        </w:r>
        <w:r>
          <w:fldChar w:fldCharType="separate"/>
        </w:r>
        <w:r>
          <w:t>12</w:t>
        </w:r>
        <w:r>
          <w:fldChar w:fldCharType="end"/>
        </w:r>
      </w:hyperlink>
    </w:p>
    <w:p>
      <w:pPr>
        <w:pStyle w:val="TOC2"/>
        <w:tabs>
          <w:tab w:val="right" w:leader="dot" w:pos="8306"/>
        </w:tabs>
      </w:pPr>
      <w:hyperlink w:anchor="_Toc12320" w:history="1">
        <w:r>
          <w:rPr>
            <w:rFonts w:ascii="仿宋" w:eastAsia="仿宋" w:hAnsi="仿宋" w:cs="仿宋" w:hint="eastAsia"/>
            <w:lang w:eastAsia="zh-CN"/>
          </w:rPr>
          <w:t>(一)、高纯超细氧化硅纤维项目选址</w:t>
        </w:r>
        <w:r>
          <w:tab/>
        </w:r>
        <w:r>
          <w:fldChar w:fldCharType="begin"/>
        </w:r>
        <w:r>
          <w:instrText xml:space="preserve"> PAGEREF _Toc12320 \h </w:instrText>
        </w:r>
        <w:r>
          <w:fldChar w:fldCharType="separate"/>
        </w:r>
        <w:r>
          <w:t>12</w:t>
        </w:r>
        <w:r>
          <w:fldChar w:fldCharType="end"/>
        </w:r>
      </w:hyperlink>
    </w:p>
    <w:p>
      <w:pPr>
        <w:pStyle w:val="TOC2"/>
        <w:tabs>
          <w:tab w:val="right" w:leader="dot" w:pos="8306"/>
        </w:tabs>
      </w:pPr>
      <w:hyperlink w:anchor="_Toc13603" w:history="1">
        <w:r>
          <w:rPr>
            <w:rFonts w:ascii="仿宋" w:eastAsia="仿宋" w:hAnsi="仿宋" w:cs="仿宋" w:hint="eastAsia"/>
            <w:lang w:eastAsia="zh-CN"/>
          </w:rPr>
          <w:t>(二)、用地控制指标</w:t>
        </w:r>
        <w:r>
          <w:tab/>
        </w:r>
        <w:r>
          <w:fldChar w:fldCharType="begin"/>
        </w:r>
        <w:r>
          <w:instrText xml:space="preserve"> PAGEREF _Toc13603 \h </w:instrText>
        </w:r>
        <w:r>
          <w:fldChar w:fldCharType="separate"/>
        </w:r>
        <w:r>
          <w:t>12</w:t>
        </w:r>
        <w:r>
          <w:fldChar w:fldCharType="end"/>
        </w:r>
      </w:hyperlink>
    </w:p>
    <w:p>
      <w:pPr>
        <w:pStyle w:val="TOC2"/>
        <w:tabs>
          <w:tab w:val="right" w:leader="dot" w:pos="8306"/>
        </w:tabs>
      </w:pPr>
      <w:hyperlink w:anchor="_Toc30084" w:history="1">
        <w:r>
          <w:rPr>
            <w:rFonts w:ascii="仿宋" w:eastAsia="仿宋" w:hAnsi="仿宋" w:cs="仿宋" w:hint="eastAsia"/>
            <w:lang w:eastAsia="zh-CN"/>
          </w:rPr>
          <w:t>(三)、节约用地措施</w:t>
        </w:r>
        <w:r>
          <w:tab/>
        </w:r>
        <w:r>
          <w:fldChar w:fldCharType="begin"/>
        </w:r>
        <w:r>
          <w:instrText xml:space="preserve"> PAGEREF _Toc30084 \h </w:instrText>
        </w:r>
        <w:r>
          <w:fldChar w:fldCharType="separate"/>
        </w:r>
        <w:r>
          <w:t>14</w:t>
        </w:r>
        <w:r>
          <w:fldChar w:fldCharType="end"/>
        </w:r>
      </w:hyperlink>
    </w:p>
    <w:p>
      <w:pPr>
        <w:pStyle w:val="TOC2"/>
        <w:tabs>
          <w:tab w:val="right" w:leader="dot" w:pos="8306"/>
        </w:tabs>
      </w:pPr>
      <w:hyperlink w:anchor="_Toc22164" w:history="1">
        <w:r>
          <w:rPr>
            <w:rFonts w:ascii="仿宋" w:eastAsia="仿宋" w:hAnsi="仿宋" w:cs="仿宋" w:hint="eastAsia"/>
            <w:lang w:eastAsia="zh-CN"/>
          </w:rPr>
          <w:t>(四)、总图布置方案</w:t>
        </w:r>
        <w:r>
          <w:tab/>
        </w:r>
        <w:r>
          <w:fldChar w:fldCharType="begin"/>
        </w:r>
        <w:r>
          <w:instrText xml:space="preserve"> PAGEREF _Toc22164 \h </w:instrText>
        </w:r>
        <w:r>
          <w:fldChar w:fldCharType="separate"/>
        </w:r>
        <w:r>
          <w:t>15</w:t>
        </w:r>
        <w:r>
          <w:fldChar w:fldCharType="end"/>
        </w:r>
      </w:hyperlink>
    </w:p>
    <w:p>
      <w:pPr>
        <w:pStyle w:val="TOC2"/>
        <w:tabs>
          <w:tab w:val="right" w:leader="dot" w:pos="8306"/>
        </w:tabs>
      </w:pPr>
      <w:hyperlink w:anchor="_Toc23416" w:history="1">
        <w:r>
          <w:rPr>
            <w:rFonts w:ascii="仿宋" w:eastAsia="仿宋" w:hAnsi="仿宋" w:cs="仿宋" w:hint="eastAsia"/>
            <w:lang w:eastAsia="zh-CN"/>
          </w:rPr>
          <w:t>(五)、选址综合评价</w:t>
        </w:r>
        <w:r>
          <w:tab/>
        </w:r>
        <w:r>
          <w:fldChar w:fldCharType="begin"/>
        </w:r>
        <w:r>
          <w:instrText xml:space="preserve"> PAGEREF _Toc23416 \h </w:instrText>
        </w:r>
        <w:r>
          <w:fldChar w:fldCharType="separate"/>
        </w:r>
        <w:r>
          <w:t>16</w:t>
        </w:r>
        <w:r>
          <w:fldChar w:fldCharType="end"/>
        </w:r>
      </w:hyperlink>
    </w:p>
    <w:p>
      <w:pPr>
        <w:pStyle w:val="TOC1"/>
        <w:tabs>
          <w:tab w:val="right" w:leader="dot" w:pos="8306"/>
        </w:tabs>
      </w:pPr>
      <w:hyperlink w:anchor="_Toc26752" w:history="1">
        <w:r>
          <w:rPr>
            <w:rFonts w:ascii="仿宋" w:eastAsia="仿宋" w:hAnsi="仿宋" w:cs="仿宋" w:hint="eastAsia"/>
            <w:lang w:eastAsia="zh-CN"/>
          </w:rPr>
          <w:t>四、工艺说明</w:t>
        </w:r>
        <w:r>
          <w:tab/>
        </w:r>
        <w:r>
          <w:fldChar w:fldCharType="begin"/>
        </w:r>
        <w:r>
          <w:instrText xml:space="preserve"> PAGEREF _Toc26752 \h </w:instrText>
        </w:r>
        <w:r>
          <w:fldChar w:fldCharType="separate"/>
        </w:r>
        <w:r>
          <w:t>17</w:t>
        </w:r>
        <w:r>
          <w:fldChar w:fldCharType="end"/>
        </w:r>
      </w:hyperlink>
    </w:p>
    <w:p>
      <w:pPr>
        <w:pStyle w:val="TOC2"/>
        <w:tabs>
          <w:tab w:val="right" w:leader="dot" w:pos="8306"/>
        </w:tabs>
      </w:pPr>
      <w:hyperlink w:anchor="_Toc29311" w:history="1">
        <w:r>
          <w:rPr>
            <w:rFonts w:ascii="仿宋" w:eastAsia="仿宋" w:hAnsi="仿宋" w:cs="仿宋" w:hint="eastAsia"/>
            <w:lang w:eastAsia="zh-CN"/>
          </w:rPr>
          <w:t>(一)、技术管理特点</w:t>
        </w:r>
        <w:r>
          <w:tab/>
        </w:r>
        <w:r>
          <w:fldChar w:fldCharType="begin"/>
        </w:r>
        <w:r>
          <w:instrText xml:space="preserve"> PAGEREF _Toc29311 \h </w:instrText>
        </w:r>
        <w:r>
          <w:fldChar w:fldCharType="separate"/>
        </w:r>
        <w:r>
          <w:t>17</w:t>
        </w:r>
        <w:r>
          <w:fldChar w:fldCharType="end"/>
        </w:r>
      </w:hyperlink>
    </w:p>
    <w:p>
      <w:pPr>
        <w:pStyle w:val="TOC2"/>
        <w:tabs>
          <w:tab w:val="right" w:leader="dot" w:pos="8306"/>
        </w:tabs>
      </w:pPr>
      <w:hyperlink w:anchor="_Toc29872" w:history="1">
        <w:r>
          <w:rPr>
            <w:rFonts w:ascii="仿宋" w:eastAsia="仿宋" w:hAnsi="仿宋" w:cs="仿宋" w:hint="eastAsia"/>
            <w:lang w:eastAsia="zh-CN"/>
          </w:rPr>
          <w:t>(二)、高纯超细氧化硅纤维项目工艺技术设计方案</w:t>
        </w:r>
        <w:r>
          <w:tab/>
        </w:r>
        <w:r>
          <w:fldChar w:fldCharType="begin"/>
        </w:r>
        <w:r>
          <w:instrText xml:space="preserve"> PAGEREF _Toc29872 \h </w:instrText>
        </w:r>
        <w:r>
          <w:fldChar w:fldCharType="separate"/>
        </w:r>
        <w:r>
          <w:t>18</w:t>
        </w:r>
        <w:r>
          <w:fldChar w:fldCharType="end"/>
        </w:r>
      </w:hyperlink>
    </w:p>
    <w:p>
      <w:pPr>
        <w:pStyle w:val="TOC2"/>
        <w:tabs>
          <w:tab w:val="right" w:leader="dot" w:pos="8306"/>
        </w:tabs>
      </w:pPr>
      <w:hyperlink w:anchor="_Toc13124" w:history="1">
        <w:r>
          <w:rPr>
            <w:rFonts w:ascii="仿宋" w:eastAsia="仿宋" w:hAnsi="仿宋" w:cs="仿宋" w:hint="eastAsia"/>
            <w:lang w:eastAsia="zh-CN"/>
          </w:rPr>
          <w:t>(三)、设备选型方案</w:t>
        </w:r>
        <w:r>
          <w:tab/>
        </w:r>
        <w:r>
          <w:fldChar w:fldCharType="begin"/>
        </w:r>
        <w:r>
          <w:instrText xml:space="preserve"> PAGEREF _Toc13124 \h </w:instrText>
        </w:r>
        <w:r>
          <w:fldChar w:fldCharType="separate"/>
        </w:r>
        <w:r>
          <w:t>20</w:t>
        </w:r>
        <w:r>
          <w:fldChar w:fldCharType="end"/>
        </w:r>
      </w:hyperlink>
    </w:p>
    <w:p>
      <w:pPr>
        <w:pStyle w:val="TOC1"/>
        <w:tabs>
          <w:tab w:val="right" w:leader="dot" w:pos="8306"/>
        </w:tabs>
      </w:pPr>
      <w:hyperlink w:anchor="_Toc30465" w:history="1">
        <w:r>
          <w:rPr>
            <w:rFonts w:ascii="仿宋" w:eastAsia="仿宋" w:hAnsi="仿宋" w:cs="仿宋" w:hint="eastAsia"/>
            <w:lang w:eastAsia="zh-CN"/>
          </w:rPr>
          <w:t>五、产品规划分析</w:t>
        </w:r>
        <w:r>
          <w:tab/>
        </w:r>
        <w:r>
          <w:fldChar w:fldCharType="begin"/>
        </w:r>
        <w:r>
          <w:instrText xml:space="preserve"> PAGEREF _Toc30465 \h </w:instrText>
        </w:r>
        <w:r>
          <w:fldChar w:fldCharType="separate"/>
        </w:r>
        <w:r>
          <w:t>21</w:t>
        </w:r>
        <w:r>
          <w:fldChar w:fldCharType="end"/>
        </w:r>
      </w:hyperlink>
    </w:p>
    <w:p>
      <w:pPr>
        <w:pStyle w:val="TOC2"/>
        <w:tabs>
          <w:tab w:val="right" w:leader="dot" w:pos="8306"/>
        </w:tabs>
      </w:pPr>
      <w:hyperlink w:anchor="_Toc137" w:history="1">
        <w:r>
          <w:rPr>
            <w:rFonts w:ascii="仿宋" w:eastAsia="仿宋" w:hAnsi="仿宋" w:cs="仿宋" w:hint="eastAsia"/>
            <w:lang w:eastAsia="zh-CN"/>
          </w:rPr>
          <w:t>(一)、产品规划</w:t>
        </w:r>
        <w:r>
          <w:tab/>
        </w:r>
        <w:r>
          <w:fldChar w:fldCharType="begin"/>
        </w:r>
        <w:r>
          <w:instrText xml:space="preserve"> PAGEREF _Toc137 \h </w:instrText>
        </w:r>
        <w:r>
          <w:fldChar w:fldCharType="separate"/>
        </w:r>
        <w:r>
          <w:t>21</w:t>
        </w:r>
        <w:r>
          <w:fldChar w:fldCharType="end"/>
        </w:r>
      </w:hyperlink>
    </w:p>
    <w:p>
      <w:pPr>
        <w:pStyle w:val="TOC2"/>
        <w:tabs>
          <w:tab w:val="right" w:leader="dot" w:pos="8306"/>
        </w:tabs>
      </w:pPr>
      <w:hyperlink w:anchor="_Toc11301" w:history="1">
        <w:r>
          <w:rPr>
            <w:rFonts w:ascii="仿宋" w:eastAsia="仿宋" w:hAnsi="仿宋" w:cs="仿宋" w:hint="eastAsia"/>
            <w:lang w:eastAsia="zh-CN"/>
          </w:rPr>
          <w:t>(二)、建设规模</w:t>
        </w:r>
        <w:r>
          <w:tab/>
        </w:r>
        <w:r>
          <w:fldChar w:fldCharType="begin"/>
        </w:r>
        <w:r>
          <w:instrText xml:space="preserve"> PAGEREF _Toc11301 \h </w:instrText>
        </w:r>
        <w:r>
          <w:fldChar w:fldCharType="separate"/>
        </w:r>
        <w:r>
          <w:t>22</w:t>
        </w:r>
        <w:r>
          <w:fldChar w:fldCharType="end"/>
        </w:r>
      </w:hyperlink>
    </w:p>
    <w:p>
      <w:pPr>
        <w:pStyle w:val="TOC1"/>
        <w:tabs>
          <w:tab w:val="right" w:leader="dot" w:pos="8306"/>
        </w:tabs>
      </w:pPr>
      <w:hyperlink w:anchor="_Toc15718" w:history="1">
        <w:r>
          <w:rPr>
            <w:rFonts w:ascii="仿宋" w:eastAsia="仿宋" w:hAnsi="仿宋" w:cs="仿宋" w:hint="eastAsia"/>
            <w:lang w:eastAsia="zh-CN"/>
          </w:rPr>
          <w:t>六、高纯超细氧化硅纤维项目建设背景及必要性分析</w:t>
        </w:r>
        <w:r>
          <w:tab/>
        </w:r>
        <w:r>
          <w:fldChar w:fldCharType="begin"/>
        </w:r>
        <w:r>
          <w:instrText xml:space="preserve"> PAGEREF _Toc15718 \h </w:instrText>
        </w:r>
        <w:r>
          <w:fldChar w:fldCharType="separate"/>
        </w:r>
        <w:r>
          <w:t>23</w:t>
        </w:r>
        <w:r>
          <w:fldChar w:fldCharType="end"/>
        </w:r>
      </w:hyperlink>
    </w:p>
    <w:p>
      <w:pPr>
        <w:pStyle w:val="TOC2"/>
        <w:tabs>
          <w:tab w:val="right" w:leader="dot" w:pos="8306"/>
        </w:tabs>
      </w:pPr>
      <w:hyperlink w:anchor="_Toc18258" w:history="1">
        <w:r>
          <w:rPr>
            <w:rFonts w:ascii="仿宋" w:eastAsia="仿宋" w:hAnsi="仿宋" w:cs="仿宋" w:hint="eastAsia"/>
            <w:lang w:eastAsia="zh-CN"/>
          </w:rPr>
          <w:t>(一)、高纯超细氧化硅纤维项目背景分析</w:t>
        </w:r>
        <w:r>
          <w:tab/>
        </w:r>
        <w:r>
          <w:fldChar w:fldCharType="begin"/>
        </w:r>
        <w:r>
          <w:instrText xml:space="preserve"> PAGEREF _Toc18258 \h </w:instrText>
        </w:r>
        <w:r>
          <w:fldChar w:fldCharType="separate"/>
        </w:r>
        <w:r>
          <w:t>23</w:t>
        </w:r>
        <w:r>
          <w:fldChar w:fldCharType="end"/>
        </w:r>
      </w:hyperlink>
    </w:p>
    <w:p>
      <w:pPr>
        <w:pStyle w:val="TOC2"/>
        <w:tabs>
          <w:tab w:val="right" w:leader="dot" w:pos="8306"/>
        </w:tabs>
      </w:pPr>
      <w:hyperlink w:anchor="_Toc17075" w:history="1">
        <w:r>
          <w:rPr>
            <w:rFonts w:ascii="仿宋" w:eastAsia="仿宋" w:hAnsi="仿宋" w:cs="仿宋" w:hint="eastAsia"/>
            <w:lang w:eastAsia="zh-CN"/>
          </w:rPr>
          <w:t>(二)、高纯超细氧化硅纤维项目建设必要性分析</w:t>
        </w:r>
        <w:r>
          <w:tab/>
        </w:r>
        <w:r>
          <w:fldChar w:fldCharType="begin"/>
        </w:r>
        <w:r>
          <w:instrText xml:space="preserve"> PAGEREF _Toc17075 \h </w:instrText>
        </w:r>
        <w:r>
          <w:fldChar w:fldCharType="separate"/>
        </w:r>
        <w:r>
          <w:t>25</w:t>
        </w:r>
        <w:r>
          <w:fldChar w:fldCharType="end"/>
        </w:r>
      </w:hyperlink>
    </w:p>
    <w:p>
      <w:pPr>
        <w:pStyle w:val="TOC1"/>
        <w:tabs>
          <w:tab w:val="right" w:leader="dot" w:pos="8306"/>
        </w:tabs>
      </w:pPr>
      <w:hyperlink w:anchor="_Toc20116" w:history="1">
        <w:r>
          <w:rPr>
            <w:rFonts w:ascii="仿宋" w:eastAsia="仿宋" w:hAnsi="仿宋" w:cs="仿宋" w:hint="eastAsia"/>
            <w:lang w:eastAsia="zh-CN"/>
          </w:rPr>
          <w:t>七、高纯超细氧化硅纤维项目人力资源管理</w:t>
        </w:r>
        <w:r>
          <w:tab/>
        </w:r>
        <w:r>
          <w:fldChar w:fldCharType="begin"/>
        </w:r>
        <w:r>
          <w:instrText xml:space="preserve"> PAGEREF _Toc20116 \h </w:instrText>
        </w:r>
        <w:r>
          <w:fldChar w:fldCharType="separate"/>
        </w:r>
        <w:r>
          <w:t>26</w:t>
        </w:r>
        <w:r>
          <w:fldChar w:fldCharType="end"/>
        </w:r>
      </w:hyperlink>
    </w:p>
    <w:p>
      <w:pPr>
        <w:pStyle w:val="TOC2"/>
        <w:tabs>
          <w:tab w:val="right" w:leader="dot" w:pos="8306"/>
        </w:tabs>
      </w:pPr>
      <w:hyperlink w:anchor="_Toc5267" w:history="1">
        <w:r>
          <w:rPr>
            <w:rFonts w:ascii="仿宋" w:eastAsia="仿宋" w:hAnsi="仿宋" w:cs="仿宋" w:hint="eastAsia"/>
            <w:lang w:eastAsia="zh-CN"/>
          </w:rPr>
          <w:t>(一)、建立健全的预算管理制度</w:t>
        </w:r>
        <w:r>
          <w:tab/>
        </w:r>
        <w:r>
          <w:fldChar w:fldCharType="begin"/>
        </w:r>
        <w:r>
          <w:instrText xml:space="preserve"> PAGEREF _Toc5267 \h </w:instrText>
        </w:r>
        <w:r>
          <w:fldChar w:fldCharType="separate"/>
        </w:r>
        <w:r>
          <w:t>26</w:t>
        </w:r>
        <w:r>
          <w:fldChar w:fldCharType="end"/>
        </w:r>
      </w:hyperlink>
    </w:p>
    <w:p>
      <w:pPr>
        <w:pStyle w:val="TOC2"/>
        <w:tabs>
          <w:tab w:val="right" w:leader="dot" w:pos="8306"/>
        </w:tabs>
      </w:pPr>
      <w:hyperlink w:anchor="_Toc6821" w:history="1">
        <w:r>
          <w:rPr>
            <w:rFonts w:ascii="仿宋" w:eastAsia="仿宋" w:hAnsi="仿宋" w:cs="仿宋" w:hint="eastAsia"/>
            <w:lang w:eastAsia="zh-CN"/>
          </w:rPr>
          <w:t>(二)、加强资金流动监控</w:t>
        </w:r>
        <w:r>
          <w:tab/>
        </w:r>
        <w:r>
          <w:fldChar w:fldCharType="begin"/>
        </w:r>
        <w:r>
          <w:instrText xml:space="preserve"> PAGEREF _Toc6821 \h </w:instrText>
        </w:r>
        <w:r>
          <w:fldChar w:fldCharType="separate"/>
        </w:r>
        <w:r>
          <w:t>28</w:t>
        </w:r>
        <w:r>
          <w:fldChar w:fldCharType="end"/>
        </w:r>
      </w:hyperlink>
    </w:p>
    <w:p>
      <w:pPr>
        <w:pStyle w:val="TOC2"/>
        <w:tabs>
          <w:tab w:val="right" w:leader="dot" w:pos="8306"/>
        </w:tabs>
      </w:pPr>
      <w:hyperlink w:anchor="_Toc370" w:history="1">
        <w:r>
          <w:rPr>
            <w:rFonts w:ascii="仿宋" w:eastAsia="仿宋" w:hAnsi="仿宋" w:cs="仿宋" w:hint="eastAsia"/>
            <w:lang w:eastAsia="zh-CN"/>
          </w:rPr>
          <w:t>(三)、制定完善的风险控制机制</w:t>
        </w:r>
        <w:r>
          <w:tab/>
        </w:r>
        <w:r>
          <w:fldChar w:fldCharType="begin"/>
        </w:r>
        <w:r>
          <w:instrText xml:space="preserve"> PAGEREF _Toc370 \h </w:instrText>
        </w:r>
        <w:r>
          <w:fldChar w:fldCharType="separate"/>
        </w:r>
        <w:r>
          <w:t>29</w:t>
        </w:r>
        <w:r>
          <w:fldChar w:fldCharType="end"/>
        </w:r>
      </w:hyperlink>
    </w:p>
    <w:p>
      <w:pPr>
        <w:pStyle w:val="TOC2"/>
        <w:tabs>
          <w:tab w:val="right" w:leader="dot" w:pos="8306"/>
        </w:tabs>
      </w:pPr>
      <w:hyperlink w:anchor="_Toc7789" w:history="1">
        <w:r>
          <w:rPr>
            <w:rFonts w:ascii="仿宋" w:eastAsia="仿宋" w:hAnsi="仿宋" w:cs="仿宋" w:hint="eastAsia"/>
            <w:lang w:eastAsia="zh-CN"/>
          </w:rPr>
          <w:t>(四)、优化成本管理</w:t>
        </w:r>
        <w:r>
          <w:tab/>
        </w:r>
        <w:r>
          <w:fldChar w:fldCharType="begin"/>
        </w:r>
        <w:r>
          <w:instrText xml:space="preserve"> PAGEREF _Toc7789 \h </w:instrText>
        </w:r>
        <w:r>
          <w:fldChar w:fldCharType="separate"/>
        </w:r>
        <w:r>
          <w:t>31</w:t>
        </w:r>
        <w:r>
          <w:fldChar w:fldCharType="end"/>
        </w:r>
      </w:hyperlink>
    </w:p>
    <w:p>
      <w:pPr>
        <w:pStyle w:val="TOC1"/>
        <w:tabs>
          <w:tab w:val="right" w:leader="dot" w:pos="8306"/>
        </w:tabs>
      </w:pPr>
      <w:hyperlink w:anchor="_Toc24067" w:history="1">
        <w:r>
          <w:rPr>
            <w:rFonts w:ascii="仿宋" w:eastAsia="仿宋" w:hAnsi="仿宋" w:cs="仿宋" w:hint="eastAsia"/>
            <w:lang w:eastAsia="zh-CN"/>
          </w:rPr>
          <w:t>八、高纯超细氧化硅纤维项目技术管理</w:t>
        </w:r>
        <w:r>
          <w:tab/>
        </w:r>
        <w:r>
          <w:fldChar w:fldCharType="begin"/>
        </w:r>
        <w:r>
          <w:instrText xml:space="preserve"> PAGEREF _Toc24067 \h </w:instrText>
        </w:r>
        <w:r>
          <w:fldChar w:fldCharType="separate"/>
        </w:r>
        <w:r>
          <w:t>32</w:t>
        </w:r>
        <w:r>
          <w:fldChar w:fldCharType="end"/>
        </w:r>
      </w:hyperlink>
    </w:p>
    <w:p>
      <w:pPr>
        <w:pStyle w:val="TOC2"/>
        <w:tabs>
          <w:tab w:val="right" w:leader="dot" w:pos="8306"/>
        </w:tabs>
      </w:pPr>
      <w:hyperlink w:anchor="_Toc31644" w:history="1">
        <w:r>
          <w:rPr>
            <w:rFonts w:ascii="仿宋" w:eastAsia="仿宋" w:hAnsi="仿宋" w:cs="仿宋" w:hint="eastAsia"/>
            <w:lang w:eastAsia="zh-CN"/>
          </w:rPr>
          <w:t>(一)、技术方案选用方向</w:t>
        </w:r>
        <w:r>
          <w:tab/>
        </w:r>
        <w:r>
          <w:fldChar w:fldCharType="begin"/>
        </w:r>
        <w:r>
          <w:instrText xml:space="preserve"> PAGEREF _Toc31644 \h </w:instrText>
        </w:r>
        <w:r>
          <w:fldChar w:fldCharType="separate"/>
        </w:r>
        <w:r>
          <w:t>32</w:t>
        </w:r>
        <w:r>
          <w:fldChar w:fldCharType="end"/>
        </w:r>
      </w:hyperlink>
    </w:p>
    <w:p>
      <w:pPr>
        <w:pStyle w:val="TOC2"/>
        <w:tabs>
          <w:tab w:val="right" w:leader="dot" w:pos="8306"/>
        </w:tabs>
      </w:pPr>
      <w:hyperlink w:anchor="_Toc28147" w:history="1">
        <w:r>
          <w:rPr>
            <w:rFonts w:ascii="仿宋" w:eastAsia="仿宋" w:hAnsi="仿宋" w:cs="仿宋" w:hint="eastAsia"/>
            <w:lang w:eastAsia="zh-CN"/>
          </w:rPr>
          <w:t>(二)、工艺技术方案选用原则</w:t>
        </w:r>
        <w:r>
          <w:tab/>
        </w:r>
        <w:r>
          <w:fldChar w:fldCharType="begin"/>
        </w:r>
        <w:r>
          <w:instrText xml:space="preserve"> PAGEREF _Toc28147 \h </w:instrText>
        </w:r>
        <w:r>
          <w:fldChar w:fldCharType="separate"/>
        </w:r>
        <w:r>
          <w:t>34</w:t>
        </w:r>
        <w:r>
          <w:fldChar w:fldCharType="end"/>
        </w:r>
      </w:hyperlink>
    </w:p>
    <w:p>
      <w:pPr>
        <w:pStyle w:val="TOC2"/>
        <w:tabs>
          <w:tab w:val="right" w:leader="dot" w:pos="8306"/>
        </w:tabs>
      </w:pPr>
      <w:hyperlink w:anchor="_Toc21755" w:history="1">
        <w:r>
          <w:rPr>
            <w:rFonts w:ascii="仿宋" w:eastAsia="仿宋" w:hAnsi="仿宋" w:cs="仿宋" w:hint="eastAsia"/>
            <w:lang w:eastAsia="zh-CN"/>
          </w:rPr>
          <w:t>(三)、工艺技术方案要求</w:t>
        </w:r>
        <w:r>
          <w:tab/>
        </w:r>
        <w:r>
          <w:fldChar w:fldCharType="begin"/>
        </w:r>
        <w:r>
          <w:instrText xml:space="preserve"> PAGEREF _Toc21755 \h </w:instrText>
        </w:r>
        <w:r>
          <w:fldChar w:fldCharType="separate"/>
        </w:r>
        <w:r>
          <w:t>36</w:t>
        </w:r>
        <w:r>
          <w:fldChar w:fldCharType="end"/>
        </w:r>
      </w:hyperlink>
    </w:p>
    <w:p>
      <w:pPr>
        <w:pStyle w:val="TOC1"/>
        <w:tabs>
          <w:tab w:val="right" w:leader="dot" w:pos="8306"/>
        </w:tabs>
      </w:pPr>
      <w:hyperlink w:anchor="_Toc18285" w:history="1">
        <w:r>
          <w:rPr>
            <w:rFonts w:ascii="仿宋" w:eastAsia="仿宋" w:hAnsi="仿宋" w:cs="仿宋" w:hint="eastAsia"/>
            <w:lang w:eastAsia="zh-CN"/>
          </w:rPr>
          <w:t>九、高纯超细氧化硅纤维项目计划安排</w:t>
        </w:r>
        <w:r>
          <w:tab/>
        </w:r>
        <w:r>
          <w:fldChar w:fldCharType="begin"/>
        </w:r>
        <w:r>
          <w:instrText xml:space="preserve"> PAGEREF _Toc18285 \h </w:instrText>
        </w:r>
        <w:r>
          <w:fldChar w:fldCharType="separate"/>
        </w:r>
        <w:r>
          <w:t>39</w:t>
        </w:r>
        <w:r>
          <w:fldChar w:fldCharType="end"/>
        </w:r>
      </w:hyperlink>
    </w:p>
    <w:p>
      <w:pPr>
        <w:pStyle w:val="TOC2"/>
        <w:tabs>
          <w:tab w:val="right" w:leader="dot" w:pos="8306"/>
        </w:tabs>
      </w:pPr>
      <w:hyperlink w:anchor="_Toc5225" w:history="1">
        <w:r>
          <w:rPr>
            <w:rFonts w:ascii="仿宋" w:eastAsia="仿宋" w:hAnsi="仿宋" w:cs="仿宋" w:hint="eastAsia"/>
            <w:lang w:eastAsia="zh-CN"/>
          </w:rPr>
          <w:t>(一)、建设周期</w:t>
        </w:r>
        <w:r>
          <w:tab/>
        </w:r>
        <w:r>
          <w:fldChar w:fldCharType="begin"/>
        </w:r>
        <w:r>
          <w:instrText xml:space="preserve"> PAGEREF _Toc5225 \h </w:instrText>
        </w:r>
        <w:r>
          <w:fldChar w:fldCharType="separate"/>
        </w:r>
        <w:r>
          <w:t>39</w:t>
        </w:r>
        <w:r>
          <w:fldChar w:fldCharType="end"/>
        </w:r>
      </w:hyperlink>
    </w:p>
    <w:p>
      <w:pPr>
        <w:pStyle w:val="TOC2"/>
        <w:tabs>
          <w:tab w:val="right" w:leader="dot" w:pos="8306"/>
        </w:tabs>
      </w:pPr>
      <w:hyperlink w:anchor="_Toc12206" w:history="1">
        <w:r>
          <w:rPr>
            <w:rFonts w:ascii="仿宋" w:eastAsia="仿宋" w:hAnsi="仿宋" w:cs="仿宋" w:hint="eastAsia"/>
            <w:lang w:eastAsia="zh-CN"/>
          </w:rPr>
          <w:t>(二)、建设进度</w:t>
        </w:r>
        <w:r>
          <w:tab/>
        </w:r>
        <w:r>
          <w:fldChar w:fldCharType="begin"/>
        </w:r>
        <w:r>
          <w:instrText xml:space="preserve"> PAGEREF _Toc12206 \h </w:instrText>
        </w:r>
        <w:r>
          <w:fldChar w:fldCharType="separate"/>
        </w:r>
        <w:r>
          <w:t>40</w:t>
        </w:r>
        <w:r>
          <w:fldChar w:fldCharType="end"/>
        </w:r>
      </w:hyperlink>
    </w:p>
    <w:p>
      <w:pPr>
        <w:pStyle w:val="TOC2"/>
        <w:tabs>
          <w:tab w:val="right" w:leader="dot" w:pos="8306"/>
        </w:tabs>
      </w:pPr>
      <w:hyperlink w:anchor="_Toc18849" w:history="1">
        <w:r>
          <w:rPr>
            <w:rFonts w:ascii="仿宋" w:eastAsia="仿宋" w:hAnsi="仿宋" w:cs="仿宋" w:hint="eastAsia"/>
            <w:lang w:eastAsia="zh-CN"/>
          </w:rPr>
          <w:t>(三)、进度安排注意事项</w:t>
        </w:r>
        <w:r>
          <w:tab/>
        </w:r>
        <w:r>
          <w:fldChar w:fldCharType="begin"/>
        </w:r>
        <w:r>
          <w:instrText xml:space="preserve"> PAGEREF _Toc18849 \h </w:instrText>
        </w:r>
        <w:r>
          <w:fldChar w:fldCharType="separate"/>
        </w:r>
        <w:r>
          <w:t>41</w:t>
        </w:r>
        <w:r>
          <w:fldChar w:fldCharType="end"/>
        </w:r>
      </w:hyperlink>
    </w:p>
    <w:p>
      <w:pPr>
        <w:pStyle w:val="TOC2"/>
        <w:tabs>
          <w:tab w:val="right" w:leader="dot" w:pos="8306"/>
        </w:tabs>
      </w:pPr>
      <w:hyperlink w:anchor="_Toc8498" w:history="1">
        <w:r>
          <w:rPr>
            <w:rFonts w:ascii="仿宋" w:eastAsia="仿宋" w:hAnsi="仿宋" w:cs="仿宋" w:hint="eastAsia"/>
            <w:lang w:eastAsia="zh-CN"/>
          </w:rPr>
          <w:t>(四)、人力资源配置</w:t>
        </w:r>
        <w:r>
          <w:tab/>
        </w:r>
        <w:r>
          <w:fldChar w:fldCharType="begin"/>
        </w:r>
        <w:r>
          <w:instrText xml:space="preserve"> PAGEREF _Toc8498 \h </w:instrText>
        </w:r>
        <w:r>
          <w:fldChar w:fldCharType="separate"/>
        </w:r>
        <w:r>
          <w:t>42</w:t>
        </w:r>
        <w:r>
          <w:fldChar w:fldCharType="end"/>
        </w:r>
      </w:hyperlink>
    </w:p>
    <w:p>
      <w:pPr>
        <w:pStyle w:val="TOC1"/>
        <w:tabs>
          <w:tab w:val="right" w:leader="dot" w:pos="8306"/>
        </w:tabs>
      </w:pPr>
      <w:hyperlink w:anchor="_Toc12340" w:history="1">
        <w:r>
          <w:rPr>
            <w:rFonts w:ascii="仿宋" w:eastAsia="仿宋" w:hAnsi="仿宋" w:cs="仿宋" w:hint="eastAsia"/>
            <w:lang w:eastAsia="zh-CN"/>
          </w:rPr>
          <w:t>十、高纯超细氧化硅纤维项目财务管理</w:t>
        </w:r>
        <w:r>
          <w:tab/>
        </w:r>
        <w:r>
          <w:fldChar w:fldCharType="begin"/>
        </w:r>
        <w:r>
          <w:instrText xml:space="preserve"> PAGEREF _Toc12340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34" w:history="1">
        <w:r>
          <w:rPr>
            <w:rFonts w:ascii="仿宋" w:eastAsia="仿宋" w:hAnsi="仿宋" w:cs="仿宋" w:hint="eastAsia"/>
            <w:lang w:eastAsia="zh-CN"/>
          </w:rPr>
          <w:t>(一)、资金需求大</w:t>
        </w:r>
        <w:r>
          <w:tab/>
        </w:r>
        <w:r>
          <w:fldChar w:fldCharType="begin"/>
        </w:r>
        <w:r>
          <w:instrText xml:space="preserve"> PAGEREF _Toc28734 \h </w:instrText>
        </w:r>
        <w:r>
          <w:fldChar w:fldCharType="separate"/>
        </w:r>
        <w:r>
          <w:t>43</w:t>
        </w:r>
        <w:r>
          <w:fldChar w:fldCharType="end"/>
        </w:r>
      </w:hyperlink>
    </w:p>
    <w:p>
      <w:pPr>
        <w:pStyle w:val="TOC2"/>
        <w:tabs>
          <w:tab w:val="right" w:leader="dot" w:pos="8306"/>
        </w:tabs>
      </w:pPr>
      <w:hyperlink w:anchor="_Toc7779" w:history="1">
        <w:r>
          <w:rPr>
            <w:rFonts w:ascii="仿宋" w:eastAsia="仿宋" w:hAnsi="仿宋" w:cs="仿宋" w:hint="eastAsia"/>
            <w:lang w:eastAsia="zh-CN"/>
          </w:rPr>
          <w:t>(二)、研发周期长</w:t>
        </w:r>
        <w:r>
          <w:tab/>
        </w:r>
        <w:r>
          <w:fldChar w:fldCharType="begin"/>
        </w:r>
        <w:r>
          <w:instrText xml:space="preserve"> PAGEREF _Toc7779 \h </w:instrText>
        </w:r>
        <w:r>
          <w:fldChar w:fldCharType="separate"/>
        </w:r>
        <w:r>
          <w:t>44</w:t>
        </w:r>
        <w:r>
          <w:fldChar w:fldCharType="end"/>
        </w:r>
      </w:hyperlink>
    </w:p>
    <w:p>
      <w:pPr>
        <w:pStyle w:val="TOC2"/>
        <w:tabs>
          <w:tab w:val="right" w:leader="dot" w:pos="8306"/>
        </w:tabs>
      </w:pPr>
      <w:hyperlink w:anchor="_Toc26841" w:history="1">
        <w:r>
          <w:rPr>
            <w:rFonts w:ascii="仿宋" w:eastAsia="仿宋" w:hAnsi="仿宋" w:cs="仿宋" w:hint="eastAsia"/>
            <w:lang w:eastAsia="zh-CN"/>
          </w:rPr>
          <w:t>(三)、市场风险大</w:t>
        </w:r>
        <w:r>
          <w:tab/>
        </w:r>
        <w:r>
          <w:fldChar w:fldCharType="begin"/>
        </w:r>
        <w:r>
          <w:instrText xml:space="preserve"> PAGEREF _Toc26841 \h </w:instrText>
        </w:r>
        <w:r>
          <w:fldChar w:fldCharType="separate"/>
        </w:r>
        <w:r>
          <w:t>46</w:t>
        </w:r>
        <w:r>
          <w:fldChar w:fldCharType="end"/>
        </w:r>
      </w:hyperlink>
    </w:p>
    <w:p>
      <w:pPr>
        <w:pStyle w:val="TOC2"/>
        <w:tabs>
          <w:tab w:val="right" w:leader="dot" w:pos="8306"/>
        </w:tabs>
      </w:pPr>
      <w:hyperlink w:anchor="_Toc27580" w:history="1">
        <w:r>
          <w:rPr>
            <w:rFonts w:ascii="仿宋" w:eastAsia="仿宋" w:hAnsi="仿宋" w:cs="仿宋" w:hint="eastAsia"/>
            <w:lang w:eastAsia="zh-CN"/>
          </w:rPr>
          <w:t>(四)、利润率高</w:t>
        </w:r>
        <w:r>
          <w:tab/>
        </w:r>
        <w:r>
          <w:fldChar w:fldCharType="begin"/>
        </w:r>
        <w:r>
          <w:instrText xml:space="preserve"> PAGEREF _Toc27580 \h </w:instrText>
        </w:r>
        <w:r>
          <w:fldChar w:fldCharType="separate"/>
        </w:r>
        <w:r>
          <w:t>48</w:t>
        </w:r>
        <w:r>
          <w:fldChar w:fldCharType="end"/>
        </w:r>
      </w:hyperlink>
    </w:p>
    <w:p>
      <w:pPr>
        <w:pStyle w:val="TOC1"/>
        <w:tabs>
          <w:tab w:val="right" w:leader="dot" w:pos="8306"/>
        </w:tabs>
      </w:pPr>
      <w:hyperlink w:anchor="_Toc22896" w:history="1">
        <w:r>
          <w:rPr>
            <w:rFonts w:ascii="仿宋" w:eastAsia="仿宋" w:hAnsi="仿宋" w:cs="仿宋" w:hint="eastAsia"/>
            <w:lang w:eastAsia="zh-CN"/>
          </w:rPr>
          <w:t>十一、生产安全保护</w:t>
        </w:r>
        <w:r>
          <w:tab/>
        </w:r>
        <w:r>
          <w:fldChar w:fldCharType="begin"/>
        </w:r>
        <w:r>
          <w:instrText xml:space="preserve"> PAGEREF _Toc22896 \h </w:instrText>
        </w:r>
        <w:r>
          <w:fldChar w:fldCharType="separate"/>
        </w:r>
        <w:r>
          <w:t>50</w:t>
        </w:r>
        <w:r>
          <w:fldChar w:fldCharType="end"/>
        </w:r>
      </w:hyperlink>
    </w:p>
    <w:p>
      <w:pPr>
        <w:pStyle w:val="TOC2"/>
        <w:tabs>
          <w:tab w:val="right" w:leader="dot" w:pos="8306"/>
        </w:tabs>
      </w:pPr>
      <w:hyperlink w:anchor="_Toc5543" w:history="1">
        <w:r>
          <w:rPr>
            <w:rFonts w:ascii="仿宋" w:eastAsia="仿宋" w:hAnsi="仿宋" w:cs="仿宋" w:hint="eastAsia"/>
            <w:lang w:eastAsia="zh-CN"/>
          </w:rPr>
          <w:t>(一)、消防安全</w:t>
        </w:r>
        <w:r>
          <w:tab/>
        </w:r>
        <w:r>
          <w:fldChar w:fldCharType="begin"/>
        </w:r>
        <w:r>
          <w:instrText xml:space="preserve"> PAGEREF _Toc5543 \h </w:instrText>
        </w:r>
        <w:r>
          <w:fldChar w:fldCharType="separate"/>
        </w:r>
        <w:r>
          <w:t>50</w:t>
        </w:r>
        <w:r>
          <w:fldChar w:fldCharType="end"/>
        </w:r>
      </w:hyperlink>
    </w:p>
    <w:p>
      <w:pPr>
        <w:pStyle w:val="TOC2"/>
        <w:tabs>
          <w:tab w:val="right" w:leader="dot" w:pos="8306"/>
        </w:tabs>
      </w:pPr>
      <w:hyperlink w:anchor="_Toc22459" w:history="1">
        <w:r>
          <w:rPr>
            <w:rFonts w:ascii="仿宋" w:eastAsia="仿宋" w:hAnsi="仿宋" w:cs="仿宋" w:hint="eastAsia"/>
            <w:lang w:eastAsia="zh-CN"/>
          </w:rPr>
          <w:t>(二)、防火防爆总图布置措施</w:t>
        </w:r>
        <w:r>
          <w:tab/>
        </w:r>
        <w:r>
          <w:fldChar w:fldCharType="begin"/>
        </w:r>
        <w:r>
          <w:instrText xml:space="preserve"> PAGEREF _Toc22459 \h </w:instrText>
        </w:r>
        <w:r>
          <w:fldChar w:fldCharType="separate"/>
        </w:r>
        <w:r>
          <w:t>52</w:t>
        </w:r>
        <w:r>
          <w:fldChar w:fldCharType="end"/>
        </w:r>
      </w:hyperlink>
    </w:p>
    <w:p>
      <w:pPr>
        <w:pStyle w:val="TOC2"/>
        <w:tabs>
          <w:tab w:val="right" w:leader="dot" w:pos="8306"/>
        </w:tabs>
      </w:pPr>
      <w:hyperlink w:anchor="_Toc22850" w:history="1">
        <w:r>
          <w:rPr>
            <w:rFonts w:ascii="仿宋" w:eastAsia="仿宋" w:hAnsi="仿宋" w:cs="仿宋" w:hint="eastAsia"/>
            <w:lang w:eastAsia="zh-CN"/>
          </w:rPr>
          <w:t>(三)、自然灾害防范措施</w:t>
        </w:r>
        <w:r>
          <w:tab/>
        </w:r>
        <w:r>
          <w:fldChar w:fldCharType="begin"/>
        </w:r>
        <w:r>
          <w:instrText xml:space="preserve"> PAGEREF _Toc22850 \h </w:instrText>
        </w:r>
        <w:r>
          <w:fldChar w:fldCharType="separate"/>
        </w:r>
        <w:r>
          <w:t>53</w:t>
        </w:r>
        <w:r>
          <w:fldChar w:fldCharType="end"/>
        </w:r>
      </w:hyperlink>
    </w:p>
    <w:p>
      <w:pPr>
        <w:pStyle w:val="TOC2"/>
        <w:tabs>
          <w:tab w:val="right" w:leader="dot" w:pos="8306"/>
        </w:tabs>
      </w:pPr>
      <w:hyperlink w:anchor="_Toc14746" w:history="1">
        <w:r>
          <w:rPr>
            <w:rFonts w:ascii="仿宋" w:eastAsia="仿宋" w:hAnsi="仿宋" w:cs="仿宋" w:hint="eastAsia"/>
            <w:lang w:eastAsia="zh-CN"/>
          </w:rPr>
          <w:t>(四)、安全色及安全标志使用要求</w:t>
        </w:r>
        <w:r>
          <w:tab/>
        </w:r>
        <w:r>
          <w:fldChar w:fldCharType="begin"/>
        </w:r>
        <w:r>
          <w:instrText xml:space="preserve"> PAGEREF _Toc14746 \h </w:instrText>
        </w:r>
        <w:r>
          <w:fldChar w:fldCharType="separate"/>
        </w:r>
        <w:r>
          <w:t>54</w:t>
        </w:r>
        <w:r>
          <w:fldChar w:fldCharType="end"/>
        </w:r>
      </w:hyperlink>
    </w:p>
    <w:p>
      <w:pPr>
        <w:pStyle w:val="TOC2"/>
        <w:tabs>
          <w:tab w:val="right" w:leader="dot" w:pos="8306"/>
        </w:tabs>
      </w:pPr>
      <w:hyperlink w:anchor="_Toc30013" w:history="1">
        <w:r>
          <w:rPr>
            <w:rFonts w:ascii="仿宋" w:eastAsia="仿宋" w:hAnsi="仿宋" w:cs="仿宋" w:hint="eastAsia"/>
            <w:lang w:eastAsia="zh-CN"/>
          </w:rPr>
          <w:t>(五)、防尘防毒措施</w:t>
        </w:r>
        <w:r>
          <w:tab/>
        </w:r>
        <w:r>
          <w:fldChar w:fldCharType="begin"/>
        </w:r>
        <w:r>
          <w:instrText xml:space="preserve"> PAGEREF _Toc30013 \h </w:instrText>
        </w:r>
        <w:r>
          <w:fldChar w:fldCharType="separate"/>
        </w:r>
        <w:r>
          <w:t>55</w:t>
        </w:r>
        <w:r>
          <w:fldChar w:fldCharType="end"/>
        </w:r>
      </w:hyperlink>
    </w:p>
    <w:p>
      <w:pPr>
        <w:pStyle w:val="TOC2"/>
        <w:tabs>
          <w:tab w:val="right" w:leader="dot" w:pos="8306"/>
        </w:tabs>
      </w:pPr>
      <w:hyperlink w:anchor="_Toc18943" w:history="1">
        <w:r>
          <w:rPr>
            <w:rFonts w:ascii="仿宋" w:eastAsia="仿宋" w:hAnsi="仿宋" w:cs="仿宋" w:hint="eastAsia"/>
            <w:lang w:eastAsia="zh-CN"/>
          </w:rPr>
          <w:t>(六)、防静电、触电防护及防雷措施</w:t>
        </w:r>
        <w:r>
          <w:tab/>
        </w:r>
        <w:r>
          <w:fldChar w:fldCharType="begin"/>
        </w:r>
        <w:r>
          <w:instrText xml:space="preserve"> PAGEREF _Toc18943 \h </w:instrText>
        </w:r>
        <w:r>
          <w:fldChar w:fldCharType="separate"/>
        </w:r>
        <w:r>
          <w:t>56</w:t>
        </w:r>
        <w:r>
          <w:fldChar w:fldCharType="end"/>
        </w:r>
      </w:hyperlink>
    </w:p>
    <w:p>
      <w:pPr>
        <w:pStyle w:val="TOC2"/>
        <w:tabs>
          <w:tab w:val="right" w:leader="dot" w:pos="8306"/>
        </w:tabs>
      </w:pPr>
      <w:hyperlink w:anchor="_Toc7075" w:history="1">
        <w:r>
          <w:rPr>
            <w:rFonts w:ascii="仿宋" w:eastAsia="仿宋" w:hAnsi="仿宋" w:cs="仿宋" w:hint="eastAsia"/>
            <w:lang w:eastAsia="zh-CN"/>
          </w:rPr>
          <w:t>(七)、机械设备安全保障措施</w:t>
        </w:r>
        <w:r>
          <w:tab/>
        </w:r>
        <w:r>
          <w:fldChar w:fldCharType="begin"/>
        </w:r>
        <w:r>
          <w:instrText xml:space="preserve"> PAGEREF _Toc7075 \h </w:instrText>
        </w:r>
        <w:r>
          <w:fldChar w:fldCharType="separate"/>
        </w:r>
        <w:r>
          <w:t>57</w:t>
        </w:r>
        <w:r>
          <w:fldChar w:fldCharType="end"/>
        </w:r>
      </w:hyperlink>
    </w:p>
    <w:p>
      <w:pPr>
        <w:pStyle w:val="TOC1"/>
        <w:tabs>
          <w:tab w:val="right" w:leader="dot" w:pos="8306"/>
        </w:tabs>
      </w:pPr>
      <w:hyperlink w:anchor="_Toc16942" w:history="1">
        <w:r>
          <w:rPr>
            <w:rFonts w:ascii="仿宋" w:eastAsia="仿宋" w:hAnsi="仿宋" w:cs="仿宋" w:hint="eastAsia"/>
            <w:lang w:eastAsia="zh-CN"/>
          </w:rPr>
          <w:t>十二、高纯超细氧化硅纤维项目环境影响分析</w:t>
        </w:r>
        <w:r>
          <w:tab/>
        </w:r>
        <w:r>
          <w:fldChar w:fldCharType="begin"/>
        </w:r>
        <w:r>
          <w:instrText xml:space="preserve"> PAGEREF _Toc16942 \h </w:instrText>
        </w:r>
        <w:r>
          <w:fldChar w:fldCharType="separate"/>
        </w:r>
        <w:r>
          <w:t>59</w:t>
        </w:r>
        <w:r>
          <w:fldChar w:fldCharType="end"/>
        </w:r>
      </w:hyperlink>
    </w:p>
    <w:p>
      <w:pPr>
        <w:pStyle w:val="TOC2"/>
        <w:tabs>
          <w:tab w:val="right" w:leader="dot" w:pos="8306"/>
        </w:tabs>
      </w:pPr>
      <w:hyperlink w:anchor="_Toc6814" w:history="1">
        <w:r>
          <w:rPr>
            <w:rFonts w:ascii="仿宋" w:eastAsia="仿宋" w:hAnsi="仿宋" w:cs="仿宋" w:hint="eastAsia"/>
            <w:lang w:eastAsia="zh-CN"/>
          </w:rPr>
          <w:t>(一)、建设区域环境质量现状</w:t>
        </w:r>
        <w:r>
          <w:tab/>
        </w:r>
        <w:r>
          <w:fldChar w:fldCharType="begin"/>
        </w:r>
        <w:r>
          <w:instrText xml:space="preserve"> PAGEREF _Toc6814 \h </w:instrText>
        </w:r>
        <w:r>
          <w:fldChar w:fldCharType="separate"/>
        </w:r>
        <w:r>
          <w:t>59</w:t>
        </w:r>
        <w:r>
          <w:fldChar w:fldCharType="end"/>
        </w:r>
      </w:hyperlink>
    </w:p>
    <w:p>
      <w:pPr>
        <w:pStyle w:val="TOC2"/>
        <w:tabs>
          <w:tab w:val="right" w:leader="dot" w:pos="8306"/>
        </w:tabs>
      </w:pPr>
      <w:hyperlink w:anchor="_Toc4553" w:history="1">
        <w:r>
          <w:rPr>
            <w:rFonts w:ascii="仿宋" w:eastAsia="仿宋" w:hAnsi="仿宋" w:cs="仿宋" w:hint="eastAsia"/>
            <w:lang w:eastAsia="zh-CN"/>
          </w:rPr>
          <w:t>(二)、建设期环境保护</w:t>
        </w:r>
        <w:r>
          <w:tab/>
        </w:r>
        <w:r>
          <w:fldChar w:fldCharType="begin"/>
        </w:r>
        <w:r>
          <w:instrText xml:space="preserve"> PAGEREF _Toc4553 \h </w:instrText>
        </w:r>
        <w:r>
          <w:fldChar w:fldCharType="separate"/>
        </w:r>
        <w:r>
          <w:t>60</w:t>
        </w:r>
        <w:r>
          <w:fldChar w:fldCharType="end"/>
        </w:r>
      </w:hyperlink>
    </w:p>
    <w:p>
      <w:pPr>
        <w:pStyle w:val="TOC2"/>
        <w:tabs>
          <w:tab w:val="right" w:leader="dot" w:pos="8306"/>
        </w:tabs>
      </w:pPr>
      <w:hyperlink w:anchor="_Toc15556" w:history="1">
        <w:r>
          <w:rPr>
            <w:rFonts w:ascii="仿宋" w:eastAsia="仿宋" w:hAnsi="仿宋" w:cs="仿宋" w:hint="eastAsia"/>
            <w:lang w:eastAsia="zh-CN"/>
          </w:rPr>
          <w:t>(三)、运营期环境保护</w:t>
        </w:r>
        <w:r>
          <w:tab/>
        </w:r>
        <w:r>
          <w:fldChar w:fldCharType="begin"/>
        </w:r>
        <w:r>
          <w:instrText xml:space="preserve"> PAGEREF _Toc15556 \h </w:instrText>
        </w:r>
        <w:r>
          <w:fldChar w:fldCharType="separate"/>
        </w:r>
        <w:r>
          <w:t>62</w:t>
        </w:r>
        <w:r>
          <w:fldChar w:fldCharType="end"/>
        </w:r>
      </w:hyperlink>
    </w:p>
    <w:p>
      <w:pPr>
        <w:pStyle w:val="TOC2"/>
        <w:tabs>
          <w:tab w:val="right" w:leader="dot" w:pos="8306"/>
        </w:tabs>
      </w:pPr>
      <w:hyperlink w:anchor="_Toc5262" w:history="1">
        <w:r>
          <w:rPr>
            <w:rFonts w:ascii="仿宋" w:eastAsia="仿宋" w:hAnsi="仿宋" w:cs="仿宋" w:hint="eastAsia"/>
            <w:lang w:eastAsia="zh-CN"/>
          </w:rPr>
          <w:t>(四)、高纯超细氧化硅纤维项目建设对区域经济的影响</w:t>
        </w:r>
        <w:r>
          <w:tab/>
        </w:r>
        <w:r>
          <w:fldChar w:fldCharType="begin"/>
        </w:r>
        <w:r>
          <w:instrText xml:space="preserve"> PAGEREF _Toc5262 \h </w:instrText>
        </w:r>
        <w:r>
          <w:fldChar w:fldCharType="separate"/>
        </w:r>
        <w:r>
          <w:t>63</w:t>
        </w:r>
        <w:r>
          <w:fldChar w:fldCharType="end"/>
        </w:r>
      </w:hyperlink>
    </w:p>
    <w:p>
      <w:pPr>
        <w:pStyle w:val="TOC2"/>
        <w:tabs>
          <w:tab w:val="right" w:leader="dot" w:pos="8306"/>
        </w:tabs>
      </w:pPr>
      <w:hyperlink w:anchor="_Toc9329" w:history="1">
        <w:r>
          <w:rPr>
            <w:rFonts w:ascii="仿宋" w:eastAsia="仿宋" w:hAnsi="仿宋" w:cs="仿宋" w:hint="eastAsia"/>
            <w:lang w:eastAsia="zh-CN"/>
          </w:rPr>
          <w:t>(五)、废弃物处理</w:t>
        </w:r>
        <w:r>
          <w:tab/>
        </w:r>
        <w:r>
          <w:fldChar w:fldCharType="begin"/>
        </w:r>
        <w:r>
          <w:instrText xml:space="preserve"> PAGEREF _Toc9329 \h </w:instrText>
        </w:r>
        <w:r>
          <w:fldChar w:fldCharType="separate"/>
        </w:r>
        <w:r>
          <w:t>65</w:t>
        </w:r>
        <w:r>
          <w:fldChar w:fldCharType="end"/>
        </w:r>
      </w:hyperlink>
    </w:p>
    <w:p>
      <w:pPr>
        <w:pStyle w:val="TOC2"/>
        <w:tabs>
          <w:tab w:val="right" w:leader="dot" w:pos="8306"/>
        </w:tabs>
      </w:pPr>
      <w:hyperlink w:anchor="_Toc2735" w:history="1">
        <w:r>
          <w:rPr>
            <w:rFonts w:ascii="仿宋" w:eastAsia="仿宋" w:hAnsi="仿宋" w:cs="仿宋" w:hint="eastAsia"/>
            <w:lang w:eastAsia="zh-CN"/>
          </w:rPr>
          <w:t>(六)、特殊环境影响分析</w:t>
        </w:r>
        <w:r>
          <w:tab/>
        </w:r>
        <w:r>
          <w:fldChar w:fldCharType="begin"/>
        </w:r>
        <w:r>
          <w:instrText xml:space="preserve"> PAGEREF _Toc2735 \h </w:instrText>
        </w:r>
        <w:r>
          <w:fldChar w:fldCharType="separate"/>
        </w:r>
        <w:r>
          <w:t>66</w:t>
        </w:r>
        <w:r>
          <w:fldChar w:fldCharType="end"/>
        </w:r>
      </w:hyperlink>
    </w:p>
    <w:p>
      <w:pPr>
        <w:pStyle w:val="TOC2"/>
        <w:tabs>
          <w:tab w:val="right" w:leader="dot" w:pos="8306"/>
        </w:tabs>
      </w:pPr>
      <w:hyperlink w:anchor="_Toc17202" w:history="1">
        <w:r>
          <w:rPr>
            <w:rFonts w:ascii="仿宋" w:eastAsia="仿宋" w:hAnsi="仿宋" w:cs="仿宋" w:hint="eastAsia"/>
            <w:lang w:eastAsia="zh-CN"/>
          </w:rPr>
          <w:t>(七)、清洁生产</w:t>
        </w:r>
        <w:r>
          <w:tab/>
        </w:r>
        <w:r>
          <w:fldChar w:fldCharType="begin"/>
        </w:r>
        <w:r>
          <w:instrText xml:space="preserve"> PAGEREF _Toc17202 \h </w:instrText>
        </w:r>
        <w:r>
          <w:fldChar w:fldCharType="separate"/>
        </w:r>
        <w:r>
          <w:t>68</w:t>
        </w:r>
        <w:r>
          <w:fldChar w:fldCharType="end"/>
        </w:r>
      </w:hyperlink>
    </w:p>
    <w:p>
      <w:pPr>
        <w:pStyle w:val="TOC2"/>
        <w:tabs>
          <w:tab w:val="right" w:leader="dot" w:pos="8306"/>
        </w:tabs>
      </w:pPr>
      <w:hyperlink w:anchor="_Toc4386" w:history="1">
        <w:r>
          <w:rPr>
            <w:rFonts w:ascii="仿宋" w:eastAsia="仿宋" w:hAnsi="仿宋" w:cs="仿宋" w:hint="eastAsia"/>
            <w:lang w:eastAsia="zh-CN"/>
          </w:rPr>
          <w:t>(八)、环境保护综合评价</w:t>
        </w:r>
        <w:r>
          <w:tab/>
        </w:r>
        <w:r>
          <w:fldChar w:fldCharType="begin"/>
        </w:r>
        <w:r>
          <w:instrText xml:space="preserve"> PAGEREF _Toc4386 \h </w:instrText>
        </w:r>
        <w:r>
          <w:fldChar w:fldCharType="separate"/>
        </w:r>
        <w:r>
          <w:t>69</w:t>
        </w:r>
        <w:r>
          <w:fldChar w:fldCharType="end"/>
        </w:r>
      </w:hyperlink>
    </w:p>
    <w:p>
      <w:pPr>
        <w:pStyle w:val="TOC1"/>
        <w:tabs>
          <w:tab w:val="right" w:leader="dot" w:pos="8306"/>
        </w:tabs>
      </w:pPr>
      <w:hyperlink w:anchor="_Toc21844" w:history="1">
        <w:r>
          <w:rPr>
            <w:rFonts w:ascii="仿宋" w:eastAsia="仿宋" w:hAnsi="仿宋" w:cs="仿宋" w:hint="eastAsia"/>
            <w:lang w:eastAsia="zh-CN"/>
          </w:rPr>
          <w:t>十三、高纯超细氧化硅纤维项目治理与监督</w:t>
        </w:r>
        <w:r>
          <w:tab/>
        </w:r>
        <w:r>
          <w:fldChar w:fldCharType="begin"/>
        </w:r>
        <w:r>
          <w:instrText xml:space="preserve"> PAGEREF _Toc21844 \h </w:instrText>
        </w:r>
        <w:r>
          <w:fldChar w:fldCharType="separate"/>
        </w:r>
        <w:r>
          <w:t>70</w:t>
        </w:r>
        <w:r>
          <w:fldChar w:fldCharType="end"/>
        </w:r>
      </w:hyperlink>
    </w:p>
    <w:p>
      <w:pPr>
        <w:pStyle w:val="TOC2"/>
        <w:tabs>
          <w:tab w:val="right" w:leader="dot" w:pos="8306"/>
        </w:tabs>
      </w:pPr>
      <w:hyperlink w:anchor="_Toc365" w:history="1">
        <w:r>
          <w:rPr>
            <w:rFonts w:ascii="仿宋" w:eastAsia="仿宋" w:hAnsi="仿宋" w:cs="仿宋" w:hint="eastAsia"/>
            <w:lang w:eastAsia="zh-CN"/>
          </w:rPr>
          <w:t>(一)、高纯超细氧化硅纤维项目治理结构</w:t>
        </w:r>
        <w:r>
          <w:tab/>
        </w:r>
        <w:r>
          <w:fldChar w:fldCharType="begin"/>
        </w:r>
        <w:r>
          <w:instrText xml:space="preserve"> PAGEREF _Toc365 \h </w:instrText>
        </w:r>
        <w:r>
          <w:fldChar w:fldCharType="separate"/>
        </w:r>
        <w:r>
          <w:t>70</w:t>
        </w:r>
        <w:r>
          <w:fldChar w:fldCharType="end"/>
        </w:r>
      </w:hyperlink>
    </w:p>
    <w:p>
      <w:pPr>
        <w:pStyle w:val="TOC2"/>
        <w:tabs>
          <w:tab w:val="right" w:leader="dot" w:pos="8306"/>
        </w:tabs>
      </w:pPr>
      <w:hyperlink w:anchor="_Toc19210" w:history="1">
        <w:r>
          <w:rPr>
            <w:rFonts w:ascii="仿宋" w:eastAsia="仿宋" w:hAnsi="仿宋" w:cs="仿宋" w:hint="eastAsia"/>
            <w:lang w:eastAsia="zh-CN"/>
          </w:rPr>
          <w:t>(二)、监督与审计</w:t>
        </w:r>
        <w:r>
          <w:tab/>
        </w:r>
        <w:r>
          <w:fldChar w:fldCharType="begin"/>
        </w:r>
        <w:r>
          <w:instrText xml:space="preserve"> PAGEREF _Toc19210 \h </w:instrText>
        </w:r>
        <w:r>
          <w:fldChar w:fldCharType="separate"/>
        </w:r>
        <w:r>
          <w:t>72</w:t>
        </w:r>
        <w:r>
          <w:fldChar w:fldCharType="end"/>
        </w:r>
      </w:hyperlink>
    </w:p>
    <w:p>
      <w:pPr>
        <w:pStyle w:val="TOC1"/>
        <w:tabs>
          <w:tab w:val="right" w:leader="dot" w:pos="8306"/>
        </w:tabs>
      </w:pPr>
      <w:hyperlink w:anchor="_Toc7337" w:history="1">
        <w:r>
          <w:rPr>
            <w:rFonts w:ascii="仿宋" w:eastAsia="仿宋" w:hAnsi="仿宋" w:cs="仿宋" w:hint="eastAsia"/>
            <w:lang w:eastAsia="zh-CN"/>
          </w:rPr>
          <w:t>十四、高纯超细氧化硅纤维项目实施时间节点</w:t>
        </w:r>
        <w:r>
          <w:tab/>
        </w:r>
        <w:r>
          <w:fldChar w:fldCharType="begin"/>
        </w:r>
        <w:r>
          <w:instrText xml:space="preserve"> PAGEREF _Toc7337 \h </w:instrText>
        </w:r>
        <w:r>
          <w:fldChar w:fldCharType="separate"/>
        </w:r>
        <w:r>
          <w:t>73</w:t>
        </w:r>
        <w:r>
          <w:fldChar w:fldCharType="end"/>
        </w:r>
      </w:hyperlink>
    </w:p>
    <w:p>
      <w:pPr>
        <w:pStyle w:val="TOC2"/>
        <w:tabs>
          <w:tab w:val="right" w:leader="dot" w:pos="8306"/>
        </w:tabs>
      </w:pPr>
      <w:hyperlink w:anchor="_Toc5080" w:history="1">
        <w:r>
          <w:rPr>
            <w:rFonts w:ascii="仿宋" w:eastAsia="仿宋" w:hAnsi="仿宋" w:cs="仿宋" w:hint="eastAsia"/>
            <w:lang w:eastAsia="zh-CN"/>
          </w:rPr>
          <w:t>(一)、高纯超细氧化硅纤维项目启动阶段时间节点</w:t>
        </w:r>
        <w:r>
          <w:tab/>
        </w:r>
        <w:r>
          <w:fldChar w:fldCharType="begin"/>
        </w:r>
        <w:r>
          <w:instrText xml:space="preserve"> PAGEREF _Toc5080 \h </w:instrText>
        </w:r>
        <w:r>
          <w:fldChar w:fldCharType="separate"/>
        </w:r>
        <w:r>
          <w:t>73</w:t>
        </w:r>
        <w:r>
          <w:fldChar w:fldCharType="end"/>
        </w:r>
      </w:hyperlink>
    </w:p>
    <w:p>
      <w:pPr>
        <w:pStyle w:val="TOC2"/>
        <w:tabs>
          <w:tab w:val="right" w:leader="dot" w:pos="8306"/>
        </w:tabs>
      </w:pPr>
      <w:hyperlink w:anchor="_Toc17369" w:history="1">
        <w:r>
          <w:rPr>
            <w:rFonts w:ascii="仿宋" w:eastAsia="仿宋" w:hAnsi="仿宋" w:cs="仿宋" w:hint="eastAsia"/>
            <w:lang w:eastAsia="zh-CN"/>
          </w:rPr>
          <w:t>(二)、高纯超细氧化硅纤维项目执行阶段时间节点</w:t>
        </w:r>
        <w:r>
          <w:tab/>
        </w:r>
        <w:r>
          <w:fldChar w:fldCharType="begin"/>
        </w:r>
        <w:r>
          <w:instrText xml:space="preserve"> PAGEREF _Toc17369 \h </w:instrText>
        </w:r>
        <w:r>
          <w:fldChar w:fldCharType="separate"/>
        </w:r>
        <w:r>
          <w:t>75</w:t>
        </w:r>
        <w:r>
          <w:fldChar w:fldCharType="end"/>
        </w:r>
      </w:hyperlink>
    </w:p>
    <w:p>
      <w:pPr>
        <w:pStyle w:val="TOC2"/>
        <w:tabs>
          <w:tab w:val="right" w:leader="dot" w:pos="8306"/>
        </w:tabs>
      </w:pPr>
      <w:hyperlink w:anchor="_Toc9751" w:history="1">
        <w:r>
          <w:rPr>
            <w:rFonts w:ascii="仿宋" w:eastAsia="仿宋" w:hAnsi="仿宋" w:cs="仿宋" w:hint="eastAsia"/>
            <w:lang w:eastAsia="zh-CN"/>
          </w:rPr>
          <w:t>(三)、高纯超细氧化硅纤维项目完成阶段时间节点</w:t>
        </w:r>
        <w:r>
          <w:tab/>
        </w:r>
        <w:r>
          <w:fldChar w:fldCharType="begin"/>
        </w:r>
        <w:r>
          <w:instrText xml:space="preserve"> PAGEREF _Toc9751 \h </w:instrText>
        </w:r>
        <w:r>
          <w:fldChar w:fldCharType="separate"/>
        </w:r>
        <w:r>
          <w:t>76</w:t>
        </w:r>
        <w:r>
          <w:fldChar w:fldCharType="end"/>
        </w:r>
      </w:hyperlink>
    </w:p>
    <w:p>
      <w:pPr>
        <w:pStyle w:val="TOC1"/>
        <w:tabs>
          <w:tab w:val="right" w:leader="dot" w:pos="8306"/>
        </w:tabs>
      </w:pPr>
      <w:hyperlink w:anchor="_Toc20428" w:history="1">
        <w:r>
          <w:rPr>
            <w:rFonts w:ascii="仿宋" w:eastAsia="仿宋" w:hAnsi="仿宋" w:cs="仿宋" w:hint="eastAsia"/>
            <w:lang w:eastAsia="zh-CN"/>
          </w:rPr>
          <w:t>十五、风险识别与分类</w:t>
        </w:r>
        <w:r>
          <w:tab/>
        </w:r>
        <w:r>
          <w:fldChar w:fldCharType="begin"/>
        </w:r>
        <w:r>
          <w:instrText xml:space="preserve"> PAGEREF _Toc20428 \h </w:instrText>
        </w:r>
        <w:r>
          <w:fldChar w:fldCharType="separate"/>
        </w:r>
        <w:r>
          <w:t>77</w:t>
        </w:r>
        <w:r>
          <w:fldChar w:fldCharType="end"/>
        </w:r>
      </w:hyperlink>
    </w:p>
    <w:p>
      <w:pPr>
        <w:pStyle w:val="TOC2"/>
        <w:tabs>
          <w:tab w:val="right" w:leader="dot" w:pos="8306"/>
        </w:tabs>
      </w:pPr>
      <w:hyperlink w:anchor="_Toc11213" w:history="1">
        <w:r>
          <w:rPr>
            <w:rFonts w:ascii="仿宋" w:eastAsia="仿宋" w:hAnsi="仿宋" w:cs="仿宋" w:hint="eastAsia"/>
            <w:lang w:eastAsia="zh-CN"/>
          </w:rPr>
          <w:t>(一)、风险识别</w:t>
        </w:r>
        <w:r>
          <w:tab/>
        </w:r>
        <w:r>
          <w:fldChar w:fldCharType="begin"/>
        </w:r>
        <w:r>
          <w:instrText xml:space="preserve"> PAGEREF _Toc11213 \h </w:instrText>
        </w:r>
        <w:r>
          <w:fldChar w:fldCharType="separate"/>
        </w:r>
        <w:r>
          <w:t>77</w:t>
        </w:r>
        <w:r>
          <w:fldChar w:fldCharType="end"/>
        </w:r>
      </w:hyperlink>
    </w:p>
    <w:p>
      <w:pPr>
        <w:pStyle w:val="TOC2"/>
        <w:tabs>
          <w:tab w:val="right" w:leader="dot" w:pos="8306"/>
        </w:tabs>
      </w:pPr>
      <w:hyperlink w:anchor="_Toc27929" w:history="1">
        <w:r>
          <w:rPr>
            <w:rFonts w:ascii="仿宋" w:eastAsia="仿宋" w:hAnsi="仿宋" w:cs="仿宋" w:hint="eastAsia"/>
            <w:lang w:eastAsia="zh-CN"/>
          </w:rPr>
          <w:t>(二)、风险分类</w:t>
        </w:r>
        <w:r>
          <w:tab/>
        </w:r>
        <w:r>
          <w:fldChar w:fldCharType="begin"/>
        </w:r>
        <w:r>
          <w:instrText xml:space="preserve"> PAGEREF _Toc27929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57"/>
      <w:r>
        <w:rPr>
          <w:rFonts w:ascii="仿宋" w:eastAsia="仿宋" w:hAnsi="仿宋" w:cs="仿宋" w:hint="eastAsia"/>
          <w:sz w:val="28"/>
          <w:lang w:eastAsia="zh-CN"/>
        </w:rPr>
        <w:t>一、高纯超细氧化硅纤维项目概论</w:t>
      </w:r>
      <w:bookmarkEnd w:id="2"/>
    </w:p>
    <w:p>
      <w:pPr>
        <w:pStyle w:val="Heading2"/>
        <w:rPr>
          <w:rFonts w:ascii="仿宋" w:eastAsia="仿宋" w:hAnsi="仿宋" w:cs="仿宋" w:hint="eastAsia"/>
          <w:lang w:eastAsia="zh-CN"/>
        </w:rPr>
      </w:pPr>
      <w:bookmarkStart w:id="3" w:name="_Toc21819"/>
      <w:r>
        <w:rPr>
          <w:rFonts w:ascii="仿宋" w:eastAsia="仿宋" w:hAnsi="仿宋" w:cs="仿宋" w:hint="eastAsia"/>
          <w:lang w:eastAsia="zh-CN"/>
        </w:rPr>
        <w:t>(一)、高纯超细氧化硅纤维项目概况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起源追溯至对市场的深入洞察。市场的不断演变与变革为高纯超细氧化硅纤维项目提供了难得的机遇。当前市场存在的需求缺口和变革的大环境共同构成了高纯超细氧化硅纤维项目的背景。这个高纯超细氧化硅纤维项目旨在充分利用市场机遇，填补行业中尚未满足的需求，为客户提供全新的解决方案。市场的变革和需求的增长使得这个高纯超细氧化硅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高纯超细氧化硅纤维项目名称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正式命名为高纯超细氧化硅纤维。这个名称不仅仅是一个标识，更代表了高纯超细氧化硅纤维项目的核心理念和愿景。它蕴含着高纯超细氧化硅纤维项目所要解决问题的关键字，具有强烈的表达和辨识度，为高纯超细氧化硅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高纯超细氧化硅纤维项目目标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核心目标是提供一种全新、高效的解决方案，满足客户日益增长的需求。高纯超细氧化硅纤维项目追求的不仅仅是满足市场需求，更是在市场中获得卓越的竞争优势。通过不断提升产品或服务的质量和创新水平，高纯超细氧化硅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高纯超细氧化硅纤维项目范围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全面涵盖了产品研发、制造、市场推广和售后服务，确保从产品设计到最终用户体验的全方位关注。这一全面的高纯超细氧化硅纤维项目范围是为了确保高纯超细氧化硅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高纯超细氧化硅纤维项目时间表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计划在未来18个月内完成，包括研发、测试、市场试点和正式推出等不同阶段。这个时间表的合理设计是为了确保高纯超细氧化硅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高纯超细氧化硅纤维项目预算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总预算估算为XX百万美元，主要分配在研发、市场推广、人员培训和运营等方面。这一充足的预算为高纯超细氧化硅纤维项目提供了充足的资源，确保高纯超细氧化硅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高纯超细氧化硅纤维项目风险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可能面临的风险包括市场接受度低、技术难题、竞争激烈等。高纯超细氧化硅纤维项目团队已经制定了相应的风险应对计划，通过前瞻性的风险管理，确保高纯超细氧化硅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高纯超细氧化硅纤维项目团队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高纯超细氧化硅纤维项目汇聚了一支经验丰富、多领域专业素养的核心团队，确保高纯超细氧化硅纤维项目在各个方面都能拥有高水平的执行力。团队的协同作战是高纯超细氧化硅纤维项目成功的关键因素之一。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高纯超细氧化硅纤维项目背景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高纯超细氧化硅纤维项目的背景根植于市场对更高效、创新产品的渴望，同时也受到科技发展对行业格局的深刻改变的影响。这为高纯超细氧化硅纤维项目提供了广阔的发展空间和市场需求。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高纯超细氧化硅纤维项目现状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截至目前，高纯超细氧化硅纤维项目已完成市场调研和技术验证，取得了初步的成功。这为高纯超细氧化硅纤维项目在未来的发展奠定了坚实的基础，为更远大的目标打下了坚实的基石。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153"/>
      <w:r>
        <w:rPr>
          <w:rFonts w:ascii="仿宋" w:eastAsia="仿宋" w:hAnsi="仿宋" w:cs="仿宋" w:hint="eastAsia"/>
          <w:sz w:val="28"/>
          <w:lang w:eastAsia="zh-CN"/>
        </w:rPr>
        <w:t>(二)、高纯超细氧化硅纤维项目目标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超细氧化硅纤维项目首要业务目标是在市场中占据有利地位，实现产品/服务的成功推广和销售。通过不断提升产品质量、创新性，高纯超细氧化硅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在科技迅速发展的时代，高纯超细氧化硅纤维项目着眼于技术创新。通过持续的研发和技术升级，高纯超细氧化硅纤维项目旨在推出更具创新性的产品或服务，以满足市场对新鲜、先进解决方案的需求。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超细氧化硅纤维项目设定了客户满意度目标。通过提供卓越的产品质量和优质的客户服务，高纯超细氧化硅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高纯超细氧化硅纤维项目注重社会责任和可持续发展。通过实施环保、社会责任高纯超细氧化硅纤维项目，高纯超细氧化硅纤维项目致力于在经济发展的同时保护环境，促进社会公平，实现可持续经营。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高纯超细氧化硅纤维项目的团队是实现目标的核心驱动力。因此，高纯超细氧化硅纤维项目设定了团队发展目标，包括提升团队成员的专业技能、培养领导力，以及搭建协同高效的团队工作氛围。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411"/>
      <w:r>
        <w:rPr>
          <w:rFonts w:ascii="仿宋" w:eastAsia="仿宋" w:hAnsi="仿宋" w:cs="仿宋" w:hint="eastAsia"/>
          <w:sz w:val="28"/>
          <w:lang w:eastAsia="zh-CN"/>
        </w:rPr>
        <w:t>(三)、高纯超细氧化硅纤维项目提出的理由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高纯超细氧化硅纤维项目提出的理由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提出源于对市场机遇的深刻洞察。当前市场中存在的需求缺口和行业发展趋势表明，有巨大的商业机会等待被开发。通过准确捕捉市场机遇，高纯超细氧化硅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理念基于对技术创新的信仰。通过持续的研发和技术投入，高纯超细氧化硅纤维项目有望推出更具创新性的产品或服务。在科技飞速发展的当下，高纯超细氧化硅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提出是为了增强企业的行业竞争力。通过提升产品或服务的质量和独特性，高纯超细氧化硅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响应了消费者需求的变化。随着社会和科技的不断发展，消费者对产品和服务的需求也在发生变化。通过深入了解并及时回应消费者的新需求，高纯超细氧化硅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纯超细氧化硅纤维项目的提出是企业战略发展规划的一部分。在面对日益激烈的市场竞争和不断变化的商业环境中，高纯超细氧化硅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提出不仅仅是基于商业考量，还注重社会责任。通过推出环保、社会责任等方面的高纯超细氧化硅纤维项目，高纯超细氧化硅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高纯超细氧化硅纤维项目的提出反映了对利益相关者期望的关注。包括客户、员工、投资者等利益相关者在企业发展中都有着各自的期望，高纯超细氧化硅纤维项目力求在满足这些期望的同时，取得更大的共赢。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985"/>
      <w:r>
        <w:rPr>
          <w:rFonts w:ascii="仿宋" w:eastAsia="仿宋" w:hAnsi="仿宋" w:cs="仿宋" w:hint="eastAsia"/>
          <w:sz w:val="28"/>
          <w:lang w:eastAsia="zh-CN"/>
        </w:rPr>
        <w:t>(四)、高纯超细氧化硅纤维项目意义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在实施高纯超细氧化硅纤维项目的过程中，我们不仅仅是在追逐商业成功，更是为企业和社会的多个层面创造了深远的意义。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首要意义在于提升企业的市场竞争力。通过持续的创新和对产品质量的高标准要求，高纯超细氧化硅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纯超细氧化硅纤维项目的推进将促使行业技术水平的提升。通过引入先进技术和创新性解决方案，高纯超细氧化硅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纯超细氧化硅纤维项目不仅创造了大量就业机会，提高了就业水平，还注重社会责任和环保。通过参与社会公益事业和推动环保高纯超细氧化硅纤维项目，高纯超细氧化硅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综合而言，高纯超细氧化硅纤维项目意义重大，不仅推动了企业的发展，也为行业和社会的进步贡献了积极力量。这是一个全面而深刻的影响，将在未来产生可持续的正面效应。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522"/>
      <w:r>
        <w:rPr>
          <w:rFonts w:ascii="仿宋" w:eastAsia="仿宋" w:hAnsi="仿宋" w:cs="仿宋" w:hint="eastAsia"/>
          <w:sz w:val="28"/>
          <w:lang w:eastAsia="zh-CN"/>
        </w:rPr>
        <w:t>(五)、高纯超细氧化硅纤维项目背景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在当今迅猛发展的商业环境中，高纯超细氧化硅纤维项目的动因根植于对多方面因素的审慎考量。这个高纯超细氧化硅纤维项目的提出并非孤立的决策，而是对企业所处背景深入思考的产物。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纯超细氧化硅纤维项目背后的首要原因。科技的迅速发展和全球市场的快速变化使得企业必须灵活应对。高纯超细氧化硅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纯超细氧化硅纤维项目背景中不可忽视的一环。企业需要在激烈竞争中脱颖而出，为此，高纯超细氧化硅纤维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技术的迅速发展为企业带来了机遇与挑战。作为高纯超细氧化硅纤维项目启动的背景之一，对新兴技术的应用将有助于提升企业的技术水平，使其在不断演进的商业环境中保持竞争优势。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纯超细氧化硅纤维项目充分融入了社会责任的理念，通过可持续经营和社会公益高纯超细氧化硅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44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701"/>
      <w:r>
        <w:rPr>
          <w:rFonts w:ascii="仿宋" w:eastAsia="仿宋" w:hAnsi="仿宋" w:cs="仿宋" w:hint="eastAsia"/>
          <w:lang w:eastAsia="zh-CN"/>
        </w:rPr>
        <w:t>(一)、高纯超细氧化硅纤维行业分析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行业一直以来都是市场的关注焦点。行业内的发展趋势、竞争态势以及潜在机会都对高纯超细氧化硅纤维项目的推进产生深远的影响。通过深入研究行业的整体概貌，我们将更好地理解行业的核心特征，为高纯超细氧化硅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氧化硅纤维行业，技术一直是推动创新和发展的关键因素。我们将对当前技术趋势进行详尽分析，包括但不限于人工智能、大数据应用、先进制造技术等。这有助于高纯超细氧化硅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超细氧化硅纤维项目成功的基础。我们将对主要竞争对手进行深入研究，包括其市场份额、产品特点、市场定位等。通过全面了解竞争对手的优势和劣势，高纯超细氧化硅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897"/>
      <w:r>
        <w:rPr>
          <w:rFonts w:ascii="仿宋" w:eastAsia="仿宋" w:hAnsi="仿宋" w:cs="仿宋" w:hint="eastAsia"/>
          <w:sz w:val="28"/>
          <w:lang w:eastAsia="zh-CN"/>
        </w:rPr>
        <w:t>(二)、高纯超细氧化硅纤维市场分析预测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超细氧化硅纤维市场未来的增长趋势。这包括市场的整体规模、各细分领域的发展趋势等。高纯超细氧化硅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超细氧化硅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高纯超细氧化硅纤维项目实施过程中需要充分考虑的因素。我们将对市场风险进行全面评估，包括但不限于政策法规风险、市场竞争风险、技术变革风险等。通过对潜在风险的深入分析，高纯超细氧化硅纤维项目可以制定相应的风险缓解策略，降低不确定性对高纯超细氧化硅纤维项目的影响。</w:t>
      </w:r>
    </w:p>
    <w:p>
      <w:pPr>
        <w:pStyle w:val="Heading1"/>
        <w:ind w:firstLine="560" w:firstLineChars="200"/>
        <w:rPr>
          <w:rFonts w:ascii="仿宋" w:eastAsia="仿宋" w:hAnsi="仿宋" w:cs="仿宋" w:hint="eastAsia"/>
          <w:sz w:val="28"/>
          <w:lang w:eastAsia="zh-CN"/>
        </w:rPr>
      </w:pPr>
      <w:bookmarkStart w:id="11" w:name="_Toc26692"/>
      <w:r>
        <w:rPr>
          <w:rFonts w:ascii="仿宋" w:eastAsia="仿宋" w:hAnsi="仿宋" w:cs="仿宋" w:hint="eastAsia"/>
          <w:sz w:val="28"/>
          <w:lang w:eastAsia="zh-CN"/>
        </w:rPr>
        <w:t>三、高纯超细氧化硅纤维项目选址可行性分析</w:t>
      </w:r>
      <w:bookmarkEnd w:id="11"/>
    </w:p>
    <w:p>
      <w:pPr>
        <w:pStyle w:val="Heading2"/>
        <w:rPr>
          <w:rFonts w:ascii="仿宋" w:eastAsia="仿宋" w:hAnsi="仿宋" w:cs="仿宋" w:hint="eastAsia"/>
          <w:lang w:eastAsia="zh-CN"/>
        </w:rPr>
      </w:pPr>
      <w:bookmarkStart w:id="12" w:name="_Toc12320"/>
      <w:r>
        <w:rPr>
          <w:rFonts w:ascii="仿宋" w:eastAsia="仿宋" w:hAnsi="仿宋" w:cs="仿宋" w:hint="eastAsia"/>
          <w:lang w:eastAsia="zh-CN"/>
        </w:rPr>
        <w:t>(一)、高纯超细氧化硅纤维项目选址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该高纯超细氧化硅纤维项目选址位于XX省XX市XX区XXX街道</w:t>
      </w:r>
    </w:p>
    <w:p>
      <w:pPr>
        <w:pStyle w:val="Heading2"/>
        <w:ind w:firstLine="560" w:firstLineChars="200"/>
        <w:rPr>
          <w:rFonts w:ascii="仿宋" w:eastAsia="仿宋" w:hAnsi="仿宋" w:cs="仿宋" w:hint="eastAsia"/>
          <w:sz w:val="28"/>
          <w:lang w:eastAsia="zh-CN"/>
        </w:rPr>
      </w:pPr>
      <w:bookmarkStart w:id="13" w:name="_Toc1360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超细氧化硅纤维项目的征地面积将根据高纯超细氧化硅纤维项目的实际规模和需求进行精确规划。具体面积XXX平方米，旨在确保高纯超细氧化硅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净用地面积是在征地面积基础上去除不可利用面积后的实际可开发用地。具体面积XXX平方米，考虑到环保、交通、安全等多方面因素，以确保高纯超细氧化硅纤维项目在整体利用效率上达到最优。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高纯超细氧化硅纤维项目计划建设的建筑总规模具体面积XXX平方米。这一规模的确定综合考虑了高纯超细氧化硅纤维项目的性质、规模，以及城市规划的相关要求，确保建筑布局与周边环境协调一致。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绿地率是高纯超细氧化硅纤维项目用地中被规划为绿地的比例。具体面积XXX平方米，旨在通过合理规划绿地，改善高纯超细氧化硅纤维项目周边环境，提升居民生活质量，并符合城市整体绿化规划。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容积率是用地上可以建设的建筑总体积与用地面积之比。具体面积XXX，通过合理的容积率规划，确保高纯超细氧化硅纤维项目建筑规模与周边环境和谐共生。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超细氧化硅纤维项目选址与当地城市规划相一致，具体面积XXX平方米。通过与城市规划部门深入沟通，确保高纯超细氧化硅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超细氧化硅纤维项目选址符合当地产业政策，具体面积XXX平方米。这包括高纯超细氧化硅纤维项目对当地经济的促进作用，以及对相关产业的带动效应，确保高纯超细氧化硅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用地总体要求必须符合环保和可持续发展的原则，具体面积XXX平方米。通过采用绿色建筑设计、节能减排等措施，确保高纯超细氧化硅纤维项目在建设和运营过程中对环境的影响最小化，达到可持续发展的要求。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确保高纯超细氧化硅纤维项目选址具备必要的公共设施配套，具体面积XXX平方米。这包括交通便利性、教育、医疗等基础设施，以提高居民生活品质，使得高纯超细氧化硅纤维项目选址更具吸引力。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考虑用地总体要求对当地社会稳定性的影响，具体面积XXX平方米。通过深入了解当地社区反馈，确保高纯超细氧化硅纤维项目的选址和建设过程对当地社会和谐稳定产生积极作用。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超细氧化硅纤维项目选址不仅符合法规和规划，还在实际操作中具有可行性。这一全面规划将为高纯超细氧化硅纤维项目的成功实施提供坚实的基础，确保高纯超细氧化硅纤维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08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氧化硅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超细氧化硅纤维项目的设备规划和空间设计中，我们将采取灵活设备布局的措施。设备布局将根据实际需求进行灵活设计，避免不必要的浪费。通过合理规划设备摆放位置，我们将提高设备的利用率，减少设备间距，以确保高纯超细氧化硅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超细氧化硅纤维项目内部引入共享设施的概念，例如共享会议室、办公区等。通过这种方式，我们可以减少对资源的重复建设，提高资源共享效率，从而减小高纯超细氧化硅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16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纯超细氧化硅纤维项目的总图布置中，我们将不同功能区域进行明确的规划，以最大程度满足高纯超细氧化硅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341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超细氧化硅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https://d.book118.com/767122156104006024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C6123D"/>
    <w:rsid w:val="0FC612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22156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2023-12-28T11:23:00Z</dcterms:created>
  <dcterms:modified xsi:type="dcterms:W3CDTF">2023-12-28T11:23:38Z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6B7BB4D3F92A48B0A05AE95FB3231207_11</vt:lpwstr>
  </property>
  <property fmtid="{D5CDD505-2E9C-101B-9397-08002B2CF9AE}" pid="3" name="KSOProductBuildVer">
    <vt:lpwstr>2052-12.1.0.16120</vt:lpwstr>
  </property>
</Properties>
</file>