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浮标式氧气吸入器项目规划设计纲要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7" w:history="1">
        <w:r>
          <w:rPr>
            <w:rFonts w:ascii="仿宋" w:eastAsia="仿宋" w:hAnsi="仿宋" w:cs="仿宋" w:hint="eastAsia"/>
            <w:lang w:eastAsia="zh-CN"/>
          </w:rPr>
          <w:t>前言</w:t>
        </w:r>
        <w:r>
          <w:tab/>
        </w:r>
        <w:r>
          <w:fldChar w:fldCharType="begin"/>
        </w:r>
        <w:r>
          <w:instrText xml:space="preserve"> PAGEREF _Toc1597 \h </w:instrText>
        </w:r>
        <w:r>
          <w:fldChar w:fldCharType="separate"/>
        </w:r>
        <w:r>
          <w:t>3</w:t>
        </w:r>
        <w:r>
          <w:fldChar w:fldCharType="end"/>
        </w:r>
      </w:hyperlink>
    </w:p>
    <w:p>
      <w:pPr>
        <w:pStyle w:val="TOC1"/>
        <w:tabs>
          <w:tab w:val="right" w:leader="dot" w:pos="8306"/>
        </w:tabs>
      </w:pPr>
      <w:hyperlink w:anchor="_Toc28120" w:history="1">
        <w:r>
          <w:rPr>
            <w:rFonts w:ascii="仿宋" w:eastAsia="仿宋" w:hAnsi="仿宋" w:cs="仿宋" w:hint="eastAsia"/>
            <w:lang w:eastAsia="zh-CN"/>
          </w:rPr>
          <w:t>一、浮标式氧气吸入器项目危机管理</w:t>
        </w:r>
        <w:r>
          <w:tab/>
        </w:r>
        <w:r>
          <w:fldChar w:fldCharType="begin"/>
        </w:r>
        <w:r>
          <w:instrText xml:space="preserve"> PAGEREF _Toc28120 \h </w:instrText>
        </w:r>
        <w:r>
          <w:fldChar w:fldCharType="separate"/>
        </w:r>
        <w:r>
          <w:t>3</w:t>
        </w:r>
        <w:r>
          <w:fldChar w:fldCharType="end"/>
        </w:r>
      </w:hyperlink>
    </w:p>
    <w:p>
      <w:pPr>
        <w:pStyle w:val="TOC2"/>
        <w:tabs>
          <w:tab w:val="right" w:leader="dot" w:pos="8306"/>
        </w:tabs>
      </w:pPr>
      <w:hyperlink w:anchor="_Toc9636" w:history="1">
        <w:r>
          <w:rPr>
            <w:rFonts w:ascii="仿宋" w:eastAsia="仿宋" w:hAnsi="仿宋" w:cs="仿宋" w:hint="eastAsia"/>
            <w:lang w:eastAsia="zh-CN"/>
          </w:rPr>
          <w:t>(一)、危机预警与识别</w:t>
        </w:r>
        <w:r>
          <w:tab/>
        </w:r>
        <w:r>
          <w:fldChar w:fldCharType="begin"/>
        </w:r>
        <w:r>
          <w:instrText xml:space="preserve"> PAGEREF _Toc9636 \h </w:instrText>
        </w:r>
        <w:r>
          <w:fldChar w:fldCharType="separate"/>
        </w:r>
        <w:r>
          <w:t>3</w:t>
        </w:r>
        <w:r>
          <w:fldChar w:fldCharType="end"/>
        </w:r>
      </w:hyperlink>
    </w:p>
    <w:p>
      <w:pPr>
        <w:pStyle w:val="TOC2"/>
        <w:tabs>
          <w:tab w:val="right" w:leader="dot" w:pos="8306"/>
        </w:tabs>
      </w:pPr>
      <w:hyperlink w:anchor="_Toc5467" w:history="1">
        <w:r>
          <w:rPr>
            <w:rFonts w:ascii="仿宋" w:eastAsia="仿宋" w:hAnsi="仿宋" w:cs="仿宋" w:hint="eastAsia"/>
            <w:lang w:eastAsia="zh-CN"/>
          </w:rPr>
          <w:t>(二)、危机应对与恢复</w:t>
        </w:r>
        <w:r>
          <w:tab/>
        </w:r>
        <w:r>
          <w:fldChar w:fldCharType="begin"/>
        </w:r>
        <w:r>
          <w:instrText xml:space="preserve"> PAGEREF _Toc5467 \h </w:instrText>
        </w:r>
        <w:r>
          <w:fldChar w:fldCharType="separate"/>
        </w:r>
        <w:r>
          <w:t>4</w:t>
        </w:r>
        <w:r>
          <w:fldChar w:fldCharType="end"/>
        </w:r>
      </w:hyperlink>
    </w:p>
    <w:p>
      <w:pPr>
        <w:pStyle w:val="TOC1"/>
        <w:tabs>
          <w:tab w:val="right" w:leader="dot" w:pos="8306"/>
        </w:tabs>
      </w:pPr>
      <w:hyperlink w:anchor="_Toc6160" w:history="1">
        <w:r>
          <w:rPr>
            <w:rFonts w:ascii="仿宋" w:eastAsia="仿宋" w:hAnsi="仿宋" w:cs="仿宋" w:hint="eastAsia"/>
            <w:lang w:eastAsia="zh-CN"/>
          </w:rPr>
          <w:t>二、产品规划分析</w:t>
        </w:r>
        <w:r>
          <w:tab/>
        </w:r>
        <w:r>
          <w:fldChar w:fldCharType="begin"/>
        </w:r>
        <w:r>
          <w:instrText xml:space="preserve"> PAGEREF _Toc6160 \h </w:instrText>
        </w:r>
        <w:r>
          <w:fldChar w:fldCharType="separate"/>
        </w:r>
        <w:r>
          <w:t>6</w:t>
        </w:r>
        <w:r>
          <w:fldChar w:fldCharType="end"/>
        </w:r>
      </w:hyperlink>
    </w:p>
    <w:p>
      <w:pPr>
        <w:pStyle w:val="TOC2"/>
        <w:tabs>
          <w:tab w:val="right" w:leader="dot" w:pos="8306"/>
        </w:tabs>
      </w:pPr>
      <w:hyperlink w:anchor="_Toc5326" w:history="1">
        <w:r>
          <w:rPr>
            <w:rFonts w:ascii="仿宋" w:eastAsia="仿宋" w:hAnsi="仿宋" w:cs="仿宋" w:hint="eastAsia"/>
            <w:lang w:eastAsia="zh-CN"/>
          </w:rPr>
          <w:t>(一)、产品规划</w:t>
        </w:r>
        <w:r>
          <w:tab/>
        </w:r>
        <w:r>
          <w:fldChar w:fldCharType="begin"/>
        </w:r>
        <w:r>
          <w:instrText xml:space="preserve"> PAGEREF _Toc5326 \h </w:instrText>
        </w:r>
        <w:r>
          <w:fldChar w:fldCharType="separate"/>
        </w:r>
        <w:r>
          <w:t>6</w:t>
        </w:r>
        <w:r>
          <w:fldChar w:fldCharType="end"/>
        </w:r>
      </w:hyperlink>
    </w:p>
    <w:p>
      <w:pPr>
        <w:pStyle w:val="TOC2"/>
        <w:tabs>
          <w:tab w:val="right" w:leader="dot" w:pos="8306"/>
        </w:tabs>
      </w:pPr>
      <w:hyperlink w:anchor="_Toc24751" w:history="1">
        <w:r>
          <w:rPr>
            <w:rFonts w:ascii="仿宋" w:eastAsia="仿宋" w:hAnsi="仿宋" w:cs="仿宋" w:hint="eastAsia"/>
            <w:lang w:eastAsia="zh-CN"/>
          </w:rPr>
          <w:t>(二)、建设规模</w:t>
        </w:r>
        <w:r>
          <w:tab/>
        </w:r>
        <w:r>
          <w:fldChar w:fldCharType="begin"/>
        </w:r>
        <w:r>
          <w:instrText xml:space="preserve"> PAGEREF _Toc24751 \h </w:instrText>
        </w:r>
        <w:r>
          <w:fldChar w:fldCharType="separate"/>
        </w:r>
        <w:r>
          <w:t>6</w:t>
        </w:r>
        <w:r>
          <w:fldChar w:fldCharType="end"/>
        </w:r>
      </w:hyperlink>
    </w:p>
    <w:p>
      <w:pPr>
        <w:pStyle w:val="TOC1"/>
        <w:tabs>
          <w:tab w:val="right" w:leader="dot" w:pos="8306"/>
        </w:tabs>
      </w:pPr>
      <w:hyperlink w:anchor="_Toc1196" w:history="1">
        <w:r>
          <w:rPr>
            <w:rFonts w:ascii="仿宋" w:eastAsia="仿宋" w:hAnsi="仿宋" w:cs="仿宋" w:hint="eastAsia"/>
            <w:lang w:eastAsia="zh-CN"/>
          </w:rPr>
          <w:t>三、浮标式氧气吸入器项目可持续发展</w:t>
        </w:r>
        <w:r>
          <w:tab/>
        </w:r>
        <w:r>
          <w:fldChar w:fldCharType="begin"/>
        </w:r>
        <w:r>
          <w:instrText xml:space="preserve"> PAGEREF _Toc1196 \h </w:instrText>
        </w:r>
        <w:r>
          <w:fldChar w:fldCharType="separate"/>
        </w:r>
        <w:r>
          <w:t>8</w:t>
        </w:r>
        <w:r>
          <w:fldChar w:fldCharType="end"/>
        </w:r>
      </w:hyperlink>
    </w:p>
    <w:p>
      <w:pPr>
        <w:pStyle w:val="TOC2"/>
        <w:tabs>
          <w:tab w:val="right" w:leader="dot" w:pos="8306"/>
        </w:tabs>
      </w:pPr>
      <w:hyperlink w:anchor="_Toc22534" w:history="1">
        <w:r>
          <w:rPr>
            <w:rFonts w:ascii="仿宋" w:eastAsia="仿宋" w:hAnsi="仿宋" w:cs="仿宋" w:hint="eastAsia"/>
            <w:lang w:eastAsia="zh-CN"/>
          </w:rPr>
          <w:t>(一)、可持续战略与实践</w:t>
        </w:r>
        <w:r>
          <w:tab/>
        </w:r>
        <w:r>
          <w:fldChar w:fldCharType="begin"/>
        </w:r>
        <w:r>
          <w:instrText xml:space="preserve"> PAGEREF _Toc22534 \h </w:instrText>
        </w:r>
        <w:r>
          <w:fldChar w:fldCharType="separate"/>
        </w:r>
        <w:r>
          <w:t>8</w:t>
        </w:r>
        <w:r>
          <w:fldChar w:fldCharType="end"/>
        </w:r>
      </w:hyperlink>
    </w:p>
    <w:p>
      <w:pPr>
        <w:pStyle w:val="TOC2"/>
        <w:tabs>
          <w:tab w:val="right" w:leader="dot" w:pos="8306"/>
        </w:tabs>
      </w:pPr>
      <w:hyperlink w:anchor="_Toc23927" w:history="1">
        <w:r>
          <w:rPr>
            <w:rFonts w:ascii="仿宋" w:eastAsia="仿宋" w:hAnsi="仿宋" w:cs="仿宋" w:hint="eastAsia"/>
            <w:lang w:eastAsia="zh-CN"/>
          </w:rPr>
          <w:t>(二)、环保与社会责任</w:t>
        </w:r>
        <w:r>
          <w:tab/>
        </w:r>
        <w:r>
          <w:fldChar w:fldCharType="begin"/>
        </w:r>
        <w:r>
          <w:instrText xml:space="preserve"> PAGEREF _Toc23927 \h </w:instrText>
        </w:r>
        <w:r>
          <w:fldChar w:fldCharType="separate"/>
        </w:r>
        <w:r>
          <w:t>8</w:t>
        </w:r>
        <w:r>
          <w:fldChar w:fldCharType="end"/>
        </w:r>
      </w:hyperlink>
    </w:p>
    <w:p>
      <w:pPr>
        <w:pStyle w:val="TOC1"/>
        <w:tabs>
          <w:tab w:val="right" w:leader="dot" w:pos="8306"/>
        </w:tabs>
      </w:pPr>
      <w:hyperlink w:anchor="_Toc22104" w:history="1">
        <w:r>
          <w:rPr>
            <w:rFonts w:ascii="仿宋" w:eastAsia="仿宋" w:hAnsi="仿宋" w:cs="仿宋" w:hint="eastAsia"/>
            <w:lang w:eastAsia="zh-CN"/>
          </w:rPr>
          <w:t>四、浮标式氧气吸入器项目建设背景及必要性分析</w:t>
        </w:r>
        <w:r>
          <w:tab/>
        </w:r>
        <w:r>
          <w:fldChar w:fldCharType="begin"/>
        </w:r>
        <w:r>
          <w:instrText xml:space="preserve"> PAGEREF _Toc22104 \h </w:instrText>
        </w:r>
        <w:r>
          <w:fldChar w:fldCharType="separate"/>
        </w:r>
        <w:r>
          <w:t>9</w:t>
        </w:r>
        <w:r>
          <w:fldChar w:fldCharType="end"/>
        </w:r>
      </w:hyperlink>
    </w:p>
    <w:p>
      <w:pPr>
        <w:pStyle w:val="TOC2"/>
        <w:tabs>
          <w:tab w:val="right" w:leader="dot" w:pos="8306"/>
        </w:tabs>
      </w:pPr>
      <w:hyperlink w:anchor="_Toc30981" w:history="1">
        <w:r>
          <w:rPr>
            <w:rFonts w:ascii="仿宋" w:eastAsia="仿宋" w:hAnsi="仿宋" w:cs="仿宋" w:hint="eastAsia"/>
            <w:lang w:eastAsia="zh-CN"/>
          </w:rPr>
          <w:t>(一)、浮标式氧气吸入器项目背景分析</w:t>
        </w:r>
        <w:r>
          <w:tab/>
        </w:r>
        <w:r>
          <w:fldChar w:fldCharType="begin"/>
        </w:r>
        <w:r>
          <w:instrText xml:space="preserve"> PAGEREF _Toc30981 \h </w:instrText>
        </w:r>
        <w:r>
          <w:fldChar w:fldCharType="separate"/>
        </w:r>
        <w:r>
          <w:t>9</w:t>
        </w:r>
        <w:r>
          <w:fldChar w:fldCharType="end"/>
        </w:r>
      </w:hyperlink>
    </w:p>
    <w:p>
      <w:pPr>
        <w:pStyle w:val="TOC2"/>
        <w:tabs>
          <w:tab w:val="right" w:leader="dot" w:pos="8306"/>
        </w:tabs>
      </w:pPr>
      <w:hyperlink w:anchor="_Toc11841" w:history="1">
        <w:r>
          <w:rPr>
            <w:rFonts w:ascii="仿宋" w:eastAsia="仿宋" w:hAnsi="仿宋" w:cs="仿宋" w:hint="eastAsia"/>
            <w:lang w:eastAsia="zh-CN"/>
          </w:rPr>
          <w:t>(二)、浮标式氧气吸入器项目建设必要性分析</w:t>
        </w:r>
        <w:r>
          <w:tab/>
        </w:r>
        <w:r>
          <w:fldChar w:fldCharType="begin"/>
        </w:r>
        <w:r>
          <w:instrText xml:space="preserve"> PAGEREF _Toc11841 \h </w:instrText>
        </w:r>
        <w:r>
          <w:fldChar w:fldCharType="separate"/>
        </w:r>
        <w:r>
          <w:t>11</w:t>
        </w:r>
        <w:r>
          <w:fldChar w:fldCharType="end"/>
        </w:r>
      </w:hyperlink>
    </w:p>
    <w:p>
      <w:pPr>
        <w:pStyle w:val="TOC1"/>
        <w:tabs>
          <w:tab w:val="right" w:leader="dot" w:pos="8306"/>
        </w:tabs>
      </w:pPr>
      <w:hyperlink w:anchor="_Toc10039" w:history="1">
        <w:r>
          <w:rPr>
            <w:rFonts w:ascii="仿宋" w:eastAsia="仿宋" w:hAnsi="仿宋" w:cs="仿宋" w:hint="eastAsia"/>
            <w:lang w:eastAsia="zh-CN"/>
          </w:rPr>
          <w:t>五、浮标式氧气吸入器项目文档管理</w:t>
        </w:r>
        <w:r>
          <w:tab/>
        </w:r>
        <w:r>
          <w:fldChar w:fldCharType="begin"/>
        </w:r>
        <w:r>
          <w:instrText xml:space="preserve"> PAGEREF _Toc10039 \h </w:instrText>
        </w:r>
        <w:r>
          <w:fldChar w:fldCharType="separate"/>
        </w:r>
        <w:r>
          <w:t>13</w:t>
        </w:r>
        <w:r>
          <w:fldChar w:fldCharType="end"/>
        </w:r>
      </w:hyperlink>
    </w:p>
    <w:p>
      <w:pPr>
        <w:pStyle w:val="TOC2"/>
        <w:tabs>
          <w:tab w:val="right" w:leader="dot" w:pos="8306"/>
        </w:tabs>
      </w:pPr>
      <w:hyperlink w:anchor="_Toc24833" w:history="1">
        <w:r>
          <w:rPr>
            <w:rFonts w:ascii="仿宋" w:eastAsia="仿宋" w:hAnsi="仿宋" w:cs="仿宋" w:hint="eastAsia"/>
            <w:lang w:eastAsia="zh-CN"/>
          </w:rPr>
          <w:t>(一)、文档编制与审查</w:t>
        </w:r>
        <w:r>
          <w:tab/>
        </w:r>
        <w:r>
          <w:fldChar w:fldCharType="begin"/>
        </w:r>
        <w:r>
          <w:instrText xml:space="preserve"> PAGEREF _Toc24833 \h </w:instrText>
        </w:r>
        <w:r>
          <w:fldChar w:fldCharType="separate"/>
        </w:r>
        <w:r>
          <w:t>13</w:t>
        </w:r>
        <w:r>
          <w:fldChar w:fldCharType="end"/>
        </w:r>
      </w:hyperlink>
    </w:p>
    <w:p>
      <w:pPr>
        <w:pStyle w:val="TOC2"/>
        <w:tabs>
          <w:tab w:val="right" w:leader="dot" w:pos="8306"/>
        </w:tabs>
      </w:pPr>
      <w:hyperlink w:anchor="_Toc14737" w:history="1">
        <w:r>
          <w:rPr>
            <w:rFonts w:ascii="仿宋" w:eastAsia="仿宋" w:hAnsi="仿宋" w:cs="仿宋" w:hint="eastAsia"/>
            <w:lang w:eastAsia="zh-CN"/>
          </w:rPr>
          <w:t>(二)、文档发布与分发</w:t>
        </w:r>
        <w:r>
          <w:tab/>
        </w:r>
        <w:r>
          <w:fldChar w:fldCharType="begin"/>
        </w:r>
        <w:r>
          <w:instrText xml:space="preserve"> PAGEREF _Toc14737 \h </w:instrText>
        </w:r>
        <w:r>
          <w:fldChar w:fldCharType="separate"/>
        </w:r>
        <w:r>
          <w:t>14</w:t>
        </w:r>
        <w:r>
          <w:fldChar w:fldCharType="end"/>
        </w:r>
      </w:hyperlink>
    </w:p>
    <w:p>
      <w:pPr>
        <w:pStyle w:val="TOC2"/>
        <w:tabs>
          <w:tab w:val="right" w:leader="dot" w:pos="8306"/>
        </w:tabs>
      </w:pPr>
      <w:hyperlink w:anchor="_Toc590" w:history="1">
        <w:r>
          <w:rPr>
            <w:rFonts w:ascii="仿宋" w:eastAsia="仿宋" w:hAnsi="仿宋" w:cs="仿宋" w:hint="eastAsia"/>
            <w:lang w:eastAsia="zh-CN"/>
          </w:rPr>
          <w:t>(三)、文档存档与归档</w:t>
        </w:r>
        <w:r>
          <w:tab/>
        </w:r>
        <w:r>
          <w:fldChar w:fldCharType="begin"/>
        </w:r>
        <w:r>
          <w:instrText xml:space="preserve"> PAGEREF _Toc590 \h </w:instrText>
        </w:r>
        <w:r>
          <w:fldChar w:fldCharType="separate"/>
        </w:r>
        <w:r>
          <w:t>15</w:t>
        </w:r>
        <w:r>
          <w:fldChar w:fldCharType="end"/>
        </w:r>
      </w:hyperlink>
    </w:p>
    <w:p>
      <w:pPr>
        <w:pStyle w:val="TOC1"/>
        <w:tabs>
          <w:tab w:val="right" w:leader="dot" w:pos="8306"/>
        </w:tabs>
      </w:pPr>
      <w:hyperlink w:anchor="_Toc17467" w:history="1">
        <w:r>
          <w:rPr>
            <w:rFonts w:ascii="仿宋" w:eastAsia="仿宋" w:hAnsi="仿宋" w:cs="仿宋" w:hint="eastAsia"/>
            <w:lang w:eastAsia="zh-CN"/>
          </w:rPr>
          <w:t>六、浮标式氧气吸入器项目绩效评估</w:t>
        </w:r>
        <w:r>
          <w:tab/>
        </w:r>
        <w:r>
          <w:fldChar w:fldCharType="begin"/>
        </w:r>
        <w:r>
          <w:instrText xml:space="preserve"> PAGEREF _Toc17467 \h </w:instrText>
        </w:r>
        <w:r>
          <w:fldChar w:fldCharType="separate"/>
        </w:r>
        <w:r>
          <w:t>16</w:t>
        </w:r>
        <w:r>
          <w:fldChar w:fldCharType="end"/>
        </w:r>
      </w:hyperlink>
    </w:p>
    <w:p>
      <w:pPr>
        <w:pStyle w:val="TOC2"/>
        <w:tabs>
          <w:tab w:val="right" w:leader="dot" w:pos="8306"/>
        </w:tabs>
      </w:pPr>
      <w:hyperlink w:anchor="_Toc12211" w:history="1">
        <w:r>
          <w:rPr>
            <w:rFonts w:ascii="仿宋" w:eastAsia="仿宋" w:hAnsi="仿宋" w:cs="仿宋" w:hint="eastAsia"/>
            <w:lang w:eastAsia="zh-CN"/>
          </w:rPr>
          <w:t>(一)、绩效评估指标</w:t>
        </w:r>
        <w:r>
          <w:tab/>
        </w:r>
        <w:r>
          <w:fldChar w:fldCharType="begin"/>
        </w:r>
        <w:r>
          <w:instrText xml:space="preserve"> PAGEREF _Toc12211 \h </w:instrText>
        </w:r>
        <w:r>
          <w:fldChar w:fldCharType="separate"/>
        </w:r>
        <w:r>
          <w:t>16</w:t>
        </w:r>
        <w:r>
          <w:fldChar w:fldCharType="end"/>
        </w:r>
      </w:hyperlink>
    </w:p>
    <w:p>
      <w:pPr>
        <w:pStyle w:val="TOC2"/>
        <w:tabs>
          <w:tab w:val="right" w:leader="dot" w:pos="8306"/>
        </w:tabs>
      </w:pPr>
      <w:hyperlink w:anchor="_Toc2174" w:history="1">
        <w:r>
          <w:rPr>
            <w:rFonts w:ascii="仿宋" w:eastAsia="仿宋" w:hAnsi="仿宋" w:cs="仿宋" w:hint="eastAsia"/>
            <w:lang w:eastAsia="zh-CN"/>
          </w:rPr>
          <w:t>(二)、绩效评估方法</w:t>
        </w:r>
        <w:r>
          <w:tab/>
        </w:r>
        <w:r>
          <w:fldChar w:fldCharType="begin"/>
        </w:r>
        <w:r>
          <w:instrText xml:space="preserve"> PAGEREF _Toc2174 \h </w:instrText>
        </w:r>
        <w:r>
          <w:fldChar w:fldCharType="separate"/>
        </w:r>
        <w:r>
          <w:t>17</w:t>
        </w:r>
        <w:r>
          <w:fldChar w:fldCharType="end"/>
        </w:r>
      </w:hyperlink>
    </w:p>
    <w:p>
      <w:pPr>
        <w:pStyle w:val="TOC2"/>
        <w:tabs>
          <w:tab w:val="right" w:leader="dot" w:pos="8306"/>
        </w:tabs>
      </w:pPr>
      <w:hyperlink w:anchor="_Toc24502" w:history="1">
        <w:r>
          <w:rPr>
            <w:rFonts w:ascii="仿宋" w:eastAsia="仿宋" w:hAnsi="仿宋" w:cs="仿宋" w:hint="eastAsia"/>
            <w:lang w:eastAsia="zh-CN"/>
          </w:rPr>
          <w:t>(三)、绩效评估周期</w:t>
        </w:r>
        <w:r>
          <w:tab/>
        </w:r>
        <w:r>
          <w:fldChar w:fldCharType="begin"/>
        </w:r>
        <w:r>
          <w:instrText xml:space="preserve"> PAGEREF _Toc24502 \h </w:instrText>
        </w:r>
        <w:r>
          <w:fldChar w:fldCharType="separate"/>
        </w:r>
        <w:r>
          <w:t>18</w:t>
        </w:r>
        <w:r>
          <w:fldChar w:fldCharType="end"/>
        </w:r>
      </w:hyperlink>
    </w:p>
    <w:p>
      <w:pPr>
        <w:pStyle w:val="TOC1"/>
        <w:tabs>
          <w:tab w:val="right" w:leader="dot" w:pos="8306"/>
        </w:tabs>
      </w:pPr>
      <w:hyperlink w:anchor="_Toc23482" w:history="1">
        <w:r>
          <w:rPr>
            <w:rFonts w:ascii="仿宋" w:eastAsia="仿宋" w:hAnsi="仿宋" w:cs="仿宋" w:hint="eastAsia"/>
            <w:lang w:eastAsia="zh-CN"/>
          </w:rPr>
          <w:t>七、浮标式氧气吸入器项目经营效益</w:t>
        </w:r>
        <w:r>
          <w:tab/>
        </w:r>
        <w:r>
          <w:fldChar w:fldCharType="begin"/>
        </w:r>
        <w:r>
          <w:instrText xml:space="preserve"> PAGEREF _Toc23482 \h </w:instrText>
        </w:r>
        <w:r>
          <w:fldChar w:fldCharType="separate"/>
        </w:r>
        <w:r>
          <w:t>19</w:t>
        </w:r>
        <w:r>
          <w:fldChar w:fldCharType="end"/>
        </w:r>
      </w:hyperlink>
    </w:p>
    <w:p>
      <w:pPr>
        <w:pStyle w:val="TOC2"/>
        <w:tabs>
          <w:tab w:val="right" w:leader="dot" w:pos="8306"/>
        </w:tabs>
      </w:pPr>
      <w:hyperlink w:anchor="_Toc12123" w:history="1">
        <w:r>
          <w:rPr>
            <w:rFonts w:ascii="仿宋" w:eastAsia="仿宋" w:hAnsi="仿宋" w:cs="仿宋" w:hint="eastAsia"/>
            <w:lang w:eastAsia="zh-CN"/>
          </w:rPr>
          <w:t>(一)、经济评价财务测算</w:t>
        </w:r>
        <w:r>
          <w:tab/>
        </w:r>
        <w:r>
          <w:fldChar w:fldCharType="begin"/>
        </w:r>
        <w:r>
          <w:instrText xml:space="preserve"> PAGEREF _Toc12123 \h </w:instrText>
        </w:r>
        <w:r>
          <w:fldChar w:fldCharType="separate"/>
        </w:r>
        <w:r>
          <w:t>19</w:t>
        </w:r>
        <w:r>
          <w:fldChar w:fldCharType="end"/>
        </w:r>
      </w:hyperlink>
    </w:p>
    <w:p>
      <w:pPr>
        <w:pStyle w:val="TOC2"/>
        <w:tabs>
          <w:tab w:val="right" w:leader="dot" w:pos="8306"/>
        </w:tabs>
      </w:pPr>
      <w:hyperlink w:anchor="_Toc14174" w:history="1">
        <w:r>
          <w:rPr>
            <w:rFonts w:ascii="仿宋" w:eastAsia="仿宋" w:hAnsi="仿宋" w:cs="仿宋" w:hint="eastAsia"/>
            <w:lang w:eastAsia="zh-CN"/>
          </w:rPr>
          <w:t>(二)、浮标式氧气吸入器项目盈利能力分析</w:t>
        </w:r>
        <w:r>
          <w:tab/>
        </w:r>
        <w:r>
          <w:fldChar w:fldCharType="begin"/>
        </w:r>
        <w:r>
          <w:instrText xml:space="preserve"> PAGEREF _Toc14174 \h </w:instrText>
        </w:r>
        <w:r>
          <w:fldChar w:fldCharType="separate"/>
        </w:r>
        <w:r>
          <w:t>21</w:t>
        </w:r>
        <w:r>
          <w:fldChar w:fldCharType="end"/>
        </w:r>
      </w:hyperlink>
    </w:p>
    <w:p>
      <w:pPr>
        <w:pStyle w:val="TOC1"/>
        <w:tabs>
          <w:tab w:val="right" w:leader="dot" w:pos="8306"/>
        </w:tabs>
      </w:pPr>
      <w:hyperlink w:anchor="_Toc18639" w:history="1">
        <w:r>
          <w:rPr>
            <w:rFonts w:ascii="仿宋" w:eastAsia="仿宋" w:hAnsi="仿宋" w:cs="仿宋" w:hint="eastAsia"/>
            <w:lang w:eastAsia="zh-CN"/>
          </w:rPr>
          <w:t>八、浮标式氧气吸入器项目创新与研发</w:t>
        </w:r>
        <w:r>
          <w:tab/>
        </w:r>
        <w:r>
          <w:fldChar w:fldCharType="begin"/>
        </w:r>
        <w:r>
          <w:instrText xml:space="preserve"> PAGEREF _Toc18639 \h </w:instrText>
        </w:r>
        <w:r>
          <w:fldChar w:fldCharType="separate"/>
        </w:r>
        <w:r>
          <w:t>22</w:t>
        </w:r>
        <w:r>
          <w:fldChar w:fldCharType="end"/>
        </w:r>
      </w:hyperlink>
    </w:p>
    <w:p>
      <w:pPr>
        <w:pStyle w:val="TOC2"/>
        <w:tabs>
          <w:tab w:val="right" w:leader="dot" w:pos="8306"/>
        </w:tabs>
      </w:pPr>
      <w:hyperlink w:anchor="_Toc16762" w:history="1">
        <w:r>
          <w:rPr>
            <w:rFonts w:ascii="仿宋" w:eastAsia="仿宋" w:hAnsi="仿宋" w:cs="仿宋" w:hint="eastAsia"/>
            <w:lang w:eastAsia="zh-CN"/>
          </w:rPr>
          <w:t>(一)、创新策略与方向</w:t>
        </w:r>
        <w:r>
          <w:tab/>
        </w:r>
        <w:r>
          <w:fldChar w:fldCharType="begin"/>
        </w:r>
        <w:r>
          <w:instrText xml:space="preserve"> PAGEREF _Toc16762 \h </w:instrText>
        </w:r>
        <w:r>
          <w:fldChar w:fldCharType="separate"/>
        </w:r>
        <w:r>
          <w:t>22</w:t>
        </w:r>
        <w:r>
          <w:fldChar w:fldCharType="end"/>
        </w:r>
      </w:hyperlink>
    </w:p>
    <w:p>
      <w:pPr>
        <w:pStyle w:val="TOC2"/>
        <w:tabs>
          <w:tab w:val="right" w:leader="dot" w:pos="8306"/>
        </w:tabs>
      </w:pPr>
      <w:hyperlink w:anchor="_Toc5171" w:history="1">
        <w:r>
          <w:rPr>
            <w:rFonts w:ascii="仿宋" w:eastAsia="仿宋" w:hAnsi="仿宋" w:cs="仿宋" w:hint="eastAsia"/>
            <w:lang w:eastAsia="zh-CN"/>
          </w:rPr>
          <w:t>(二)、研发规划与投入</w:t>
        </w:r>
        <w:r>
          <w:tab/>
        </w:r>
        <w:r>
          <w:fldChar w:fldCharType="begin"/>
        </w:r>
        <w:r>
          <w:instrText xml:space="preserve"> PAGEREF _Toc5171 \h </w:instrText>
        </w:r>
        <w:r>
          <w:fldChar w:fldCharType="separate"/>
        </w:r>
        <w:r>
          <w:t>23</w:t>
        </w:r>
        <w:r>
          <w:fldChar w:fldCharType="end"/>
        </w:r>
      </w:hyperlink>
    </w:p>
    <w:p>
      <w:pPr>
        <w:pStyle w:val="TOC1"/>
        <w:tabs>
          <w:tab w:val="right" w:leader="dot" w:pos="8306"/>
        </w:tabs>
      </w:pPr>
      <w:hyperlink w:anchor="_Toc23246" w:history="1">
        <w:r>
          <w:rPr>
            <w:rFonts w:ascii="仿宋" w:eastAsia="仿宋" w:hAnsi="仿宋" w:cs="仿宋" w:hint="eastAsia"/>
            <w:lang w:eastAsia="zh-CN"/>
          </w:rPr>
          <w:t>九、浮标式氧气吸入器项目环境影响分析</w:t>
        </w:r>
        <w:r>
          <w:tab/>
        </w:r>
        <w:r>
          <w:fldChar w:fldCharType="begin"/>
        </w:r>
        <w:r>
          <w:instrText xml:space="preserve"> PAGEREF _Toc23246 \h </w:instrText>
        </w:r>
        <w:r>
          <w:fldChar w:fldCharType="separate"/>
        </w:r>
        <w:r>
          <w:t>25</w:t>
        </w:r>
        <w:r>
          <w:fldChar w:fldCharType="end"/>
        </w:r>
      </w:hyperlink>
    </w:p>
    <w:p>
      <w:pPr>
        <w:pStyle w:val="TOC2"/>
        <w:tabs>
          <w:tab w:val="right" w:leader="dot" w:pos="8306"/>
        </w:tabs>
      </w:pPr>
      <w:hyperlink w:anchor="_Toc11224" w:history="1">
        <w:r>
          <w:rPr>
            <w:rFonts w:ascii="仿宋" w:eastAsia="仿宋" w:hAnsi="仿宋" w:cs="仿宋" w:hint="eastAsia"/>
            <w:lang w:eastAsia="zh-CN"/>
          </w:rPr>
          <w:t>(一)、建设区域环境质量现状</w:t>
        </w:r>
        <w:r>
          <w:tab/>
        </w:r>
        <w:r>
          <w:fldChar w:fldCharType="begin"/>
        </w:r>
        <w:r>
          <w:instrText xml:space="preserve"> PAGEREF _Toc11224 \h </w:instrText>
        </w:r>
        <w:r>
          <w:fldChar w:fldCharType="separate"/>
        </w:r>
        <w:r>
          <w:t>25</w:t>
        </w:r>
        <w:r>
          <w:fldChar w:fldCharType="end"/>
        </w:r>
      </w:hyperlink>
    </w:p>
    <w:p>
      <w:pPr>
        <w:pStyle w:val="TOC2"/>
        <w:tabs>
          <w:tab w:val="right" w:leader="dot" w:pos="8306"/>
        </w:tabs>
      </w:pPr>
      <w:hyperlink w:anchor="_Toc26261" w:history="1">
        <w:r>
          <w:rPr>
            <w:rFonts w:ascii="仿宋" w:eastAsia="仿宋" w:hAnsi="仿宋" w:cs="仿宋" w:hint="eastAsia"/>
            <w:lang w:eastAsia="zh-CN"/>
          </w:rPr>
          <w:t>(二)、建设期环境保护</w:t>
        </w:r>
        <w:r>
          <w:tab/>
        </w:r>
        <w:r>
          <w:fldChar w:fldCharType="begin"/>
        </w:r>
        <w:r>
          <w:instrText xml:space="preserve"> PAGEREF _Toc26261 \h </w:instrText>
        </w:r>
        <w:r>
          <w:fldChar w:fldCharType="separate"/>
        </w:r>
        <w:r>
          <w:t>26</w:t>
        </w:r>
        <w:r>
          <w:fldChar w:fldCharType="end"/>
        </w:r>
      </w:hyperlink>
    </w:p>
    <w:p>
      <w:pPr>
        <w:pStyle w:val="TOC2"/>
        <w:tabs>
          <w:tab w:val="right" w:leader="dot" w:pos="8306"/>
        </w:tabs>
      </w:pPr>
      <w:hyperlink w:anchor="_Toc6014" w:history="1">
        <w:r>
          <w:rPr>
            <w:rFonts w:ascii="仿宋" w:eastAsia="仿宋" w:hAnsi="仿宋" w:cs="仿宋" w:hint="eastAsia"/>
            <w:lang w:eastAsia="zh-CN"/>
          </w:rPr>
          <w:t>(三)、运营期环境保护</w:t>
        </w:r>
        <w:r>
          <w:tab/>
        </w:r>
        <w:r>
          <w:fldChar w:fldCharType="begin"/>
        </w:r>
        <w:r>
          <w:instrText xml:space="preserve"> PAGEREF _Toc6014 \h </w:instrText>
        </w:r>
        <w:r>
          <w:fldChar w:fldCharType="separate"/>
        </w:r>
        <w:r>
          <w:t>28</w:t>
        </w:r>
        <w:r>
          <w:fldChar w:fldCharType="end"/>
        </w:r>
      </w:hyperlink>
    </w:p>
    <w:p>
      <w:pPr>
        <w:pStyle w:val="TOC2"/>
        <w:tabs>
          <w:tab w:val="right" w:leader="dot" w:pos="8306"/>
        </w:tabs>
      </w:pPr>
      <w:hyperlink w:anchor="_Toc24918" w:history="1">
        <w:r>
          <w:rPr>
            <w:rFonts w:ascii="仿宋" w:eastAsia="仿宋" w:hAnsi="仿宋" w:cs="仿宋" w:hint="eastAsia"/>
            <w:lang w:eastAsia="zh-CN"/>
          </w:rPr>
          <w:t>(四)、浮标式氧气吸入器项目建设对区域经济的影响</w:t>
        </w:r>
        <w:r>
          <w:tab/>
        </w:r>
        <w:r>
          <w:fldChar w:fldCharType="begin"/>
        </w:r>
        <w:r>
          <w:instrText xml:space="preserve"> PAGEREF _Toc24918 \h </w:instrText>
        </w:r>
        <w:r>
          <w:fldChar w:fldCharType="separate"/>
        </w:r>
        <w:r>
          <w:t>29</w:t>
        </w:r>
        <w:r>
          <w:fldChar w:fldCharType="end"/>
        </w:r>
      </w:hyperlink>
    </w:p>
    <w:p>
      <w:pPr>
        <w:pStyle w:val="TOC2"/>
        <w:tabs>
          <w:tab w:val="right" w:leader="dot" w:pos="8306"/>
        </w:tabs>
      </w:pPr>
      <w:hyperlink w:anchor="_Toc11845" w:history="1">
        <w:r>
          <w:rPr>
            <w:rFonts w:ascii="仿宋" w:eastAsia="仿宋" w:hAnsi="仿宋" w:cs="仿宋" w:hint="eastAsia"/>
            <w:lang w:eastAsia="zh-CN"/>
          </w:rPr>
          <w:t>(五)、废弃物处理</w:t>
        </w:r>
        <w:r>
          <w:tab/>
        </w:r>
        <w:r>
          <w:fldChar w:fldCharType="begin"/>
        </w:r>
        <w:r>
          <w:instrText xml:space="preserve"> PAGEREF _Toc11845 \h </w:instrText>
        </w:r>
        <w:r>
          <w:fldChar w:fldCharType="separate"/>
        </w:r>
        <w:r>
          <w:t>31</w:t>
        </w:r>
        <w:r>
          <w:fldChar w:fldCharType="end"/>
        </w:r>
      </w:hyperlink>
    </w:p>
    <w:p>
      <w:pPr>
        <w:pStyle w:val="TOC2"/>
        <w:tabs>
          <w:tab w:val="right" w:leader="dot" w:pos="8306"/>
        </w:tabs>
      </w:pPr>
      <w:hyperlink w:anchor="_Toc18301" w:history="1">
        <w:r>
          <w:rPr>
            <w:rFonts w:ascii="仿宋" w:eastAsia="仿宋" w:hAnsi="仿宋" w:cs="仿宋" w:hint="eastAsia"/>
            <w:lang w:eastAsia="zh-CN"/>
          </w:rPr>
          <w:t>(六)、特殊环境影响分析</w:t>
        </w:r>
        <w:r>
          <w:tab/>
        </w:r>
        <w:r>
          <w:fldChar w:fldCharType="begin"/>
        </w:r>
        <w:r>
          <w:instrText xml:space="preserve"> PAGEREF _Toc18301 \h </w:instrText>
        </w:r>
        <w:r>
          <w:fldChar w:fldCharType="separate"/>
        </w:r>
        <w:r>
          <w:t>32</w:t>
        </w:r>
        <w:r>
          <w:fldChar w:fldCharType="end"/>
        </w:r>
      </w:hyperlink>
    </w:p>
    <w:p>
      <w:pPr>
        <w:pStyle w:val="TOC2"/>
        <w:tabs>
          <w:tab w:val="right" w:leader="dot" w:pos="8306"/>
        </w:tabs>
      </w:pPr>
      <w:hyperlink w:anchor="_Toc15736" w:history="1">
        <w:r>
          <w:rPr>
            <w:rFonts w:ascii="仿宋" w:eastAsia="仿宋" w:hAnsi="仿宋" w:cs="仿宋" w:hint="eastAsia"/>
            <w:lang w:eastAsia="zh-CN"/>
          </w:rPr>
          <w:t>(七)、清洁生产</w:t>
        </w:r>
        <w:r>
          <w:tab/>
        </w:r>
        <w:r>
          <w:fldChar w:fldCharType="begin"/>
        </w:r>
        <w:r>
          <w:instrText xml:space="preserve"> PAGEREF _Toc15736 \h </w:instrText>
        </w:r>
        <w:r>
          <w:fldChar w:fldCharType="separate"/>
        </w:r>
        <w:r>
          <w:t>33</w:t>
        </w:r>
        <w:r>
          <w:fldChar w:fldCharType="end"/>
        </w:r>
      </w:hyperlink>
    </w:p>
    <w:p>
      <w:pPr>
        <w:pStyle w:val="TOC2"/>
        <w:tabs>
          <w:tab w:val="right" w:leader="dot" w:pos="8306"/>
        </w:tabs>
      </w:pPr>
      <w:hyperlink w:anchor="_Toc4497" w:history="1">
        <w:r>
          <w:rPr>
            <w:rFonts w:ascii="仿宋" w:eastAsia="仿宋" w:hAnsi="仿宋" w:cs="仿宋" w:hint="eastAsia"/>
            <w:lang w:eastAsia="zh-CN"/>
          </w:rPr>
          <w:t>(八)、环境保护综合评价</w:t>
        </w:r>
        <w:r>
          <w:tab/>
        </w:r>
        <w:r>
          <w:fldChar w:fldCharType="begin"/>
        </w:r>
        <w:r>
          <w:instrText xml:space="preserve"> PAGEREF _Toc4497 \h </w:instrText>
        </w:r>
        <w:r>
          <w:fldChar w:fldCharType="separate"/>
        </w:r>
        <w:r>
          <w:t>35</w:t>
        </w:r>
        <w:r>
          <w:fldChar w:fldCharType="end"/>
        </w:r>
      </w:hyperlink>
    </w:p>
    <w:p>
      <w:pPr>
        <w:pStyle w:val="TOC1"/>
        <w:tabs>
          <w:tab w:val="right" w:leader="dot" w:pos="8306"/>
        </w:tabs>
      </w:pPr>
      <w:hyperlink w:anchor="_Toc16984" w:history="1">
        <w:r>
          <w:rPr>
            <w:rFonts w:ascii="仿宋" w:eastAsia="仿宋" w:hAnsi="仿宋" w:cs="仿宋" w:hint="eastAsia"/>
            <w:lang w:eastAsia="zh-CN"/>
          </w:rPr>
          <w:t>十、浮标式氧气吸入器项目社会影响</w:t>
        </w:r>
        <w:r>
          <w:tab/>
        </w:r>
        <w:r>
          <w:fldChar w:fldCharType="begin"/>
        </w:r>
        <w:r>
          <w:instrText xml:space="preserve"> PAGEREF _Toc16984 \h </w:instrText>
        </w:r>
        <w:r>
          <w:fldChar w:fldCharType="separate"/>
        </w:r>
        <w:r>
          <w:t>36</w:t>
        </w:r>
        <w:r>
          <w:fldChar w:fldCharType="end"/>
        </w:r>
      </w:hyperlink>
    </w:p>
    <w:p>
      <w:pPr>
        <w:pStyle w:val="TOC2"/>
        <w:tabs>
          <w:tab w:val="right" w:leader="dot" w:pos="8306"/>
        </w:tabs>
      </w:pPr>
      <w:hyperlink w:anchor="_Toc31550" w:history="1">
        <w:r>
          <w:rPr>
            <w:rFonts w:ascii="仿宋" w:eastAsia="仿宋" w:hAnsi="仿宋" w:cs="仿宋" w:hint="eastAsia"/>
            <w:lang w:eastAsia="zh-CN"/>
          </w:rPr>
          <w:t>(一)、社会责任与义务</w:t>
        </w:r>
        <w:r>
          <w:tab/>
        </w:r>
        <w:r>
          <w:fldChar w:fldCharType="begin"/>
        </w:r>
        <w:r>
          <w:instrText xml:space="preserve"> PAGEREF _Toc31550 \h </w:instrText>
        </w:r>
        <w:r>
          <w:fldChar w:fldCharType="separate"/>
        </w:r>
        <w:r>
          <w:t>36</w:t>
        </w:r>
        <w:r>
          <w:fldChar w:fldCharType="end"/>
        </w:r>
      </w:hyperlink>
    </w:p>
    <w:p>
      <w:pPr>
        <w:pStyle w:val="TOC2"/>
        <w:tabs>
          <w:tab w:val="right" w:leader="dot" w:pos="8306"/>
        </w:tabs>
      </w:pPr>
      <w:hyperlink w:anchor="_Toc14221" w:history="1">
        <w:r>
          <w:rPr>
            <w:rFonts w:ascii="仿宋" w:eastAsia="仿宋" w:hAnsi="仿宋" w:cs="仿宋" w:hint="eastAsia"/>
            <w:lang w:eastAsia="zh-CN"/>
          </w:rPr>
          <w:t>(二)、社会参与与沟通</w:t>
        </w:r>
        <w:r>
          <w:tab/>
        </w:r>
        <w:r>
          <w:fldChar w:fldCharType="begin"/>
        </w:r>
        <w:r>
          <w:instrText xml:space="preserve"> PAGEREF _Toc14221 \h </w:instrText>
        </w:r>
        <w:r>
          <w:fldChar w:fldCharType="separate"/>
        </w:r>
        <w:r>
          <w:t>37</w:t>
        </w:r>
        <w:r>
          <w:fldChar w:fldCharType="end"/>
        </w:r>
      </w:hyperlink>
    </w:p>
    <w:p>
      <w:pPr>
        <w:pStyle w:val="TOC1"/>
        <w:tabs>
          <w:tab w:val="right" w:leader="dot" w:pos="8306"/>
        </w:tabs>
      </w:pPr>
      <w:hyperlink w:anchor="_Toc13198" w:history="1">
        <w:r>
          <w:rPr>
            <w:rFonts w:ascii="仿宋" w:eastAsia="仿宋" w:hAnsi="仿宋" w:cs="仿宋" w:hint="eastAsia"/>
            <w:lang w:eastAsia="zh-CN"/>
          </w:rPr>
          <w:t>十一、浮标式氧气吸入器项目财务管理</w:t>
        </w:r>
        <w:r>
          <w:tab/>
        </w:r>
        <w:r>
          <w:fldChar w:fldCharType="begin"/>
        </w:r>
        <w:r>
          <w:instrText xml:space="preserve"> PAGEREF _Toc13198 \h </w:instrText>
        </w:r>
        <w:r>
          <w:fldChar w:fldCharType="separate"/>
        </w:r>
        <w:r>
          <w:t>38</w:t>
        </w:r>
        <w:r>
          <w:fldChar w:fldCharType="end"/>
        </w:r>
      </w:hyperlink>
    </w:p>
    <w:p>
      <w:pPr>
        <w:pStyle w:val="TOC2"/>
        <w:tabs>
          <w:tab w:val="right" w:leader="dot" w:pos="8306"/>
        </w:tabs>
      </w:pPr>
      <w:hyperlink w:anchor="_Toc15089" w:history="1">
        <w:r>
          <w:rPr>
            <w:rFonts w:ascii="仿宋" w:eastAsia="仿宋" w:hAnsi="仿宋" w:cs="仿宋" w:hint="eastAsia"/>
            <w:lang w:eastAsia="zh-CN"/>
          </w:rPr>
          <w:t>(一)、资金需求大</w:t>
        </w:r>
        <w:r>
          <w:tab/>
        </w:r>
        <w:r>
          <w:fldChar w:fldCharType="begin"/>
        </w:r>
        <w:r>
          <w:instrText xml:space="preserve"> PAGEREF _Toc15089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35" w:history="1">
        <w:r>
          <w:rPr>
            <w:rFonts w:ascii="仿宋" w:eastAsia="仿宋" w:hAnsi="仿宋" w:cs="仿宋" w:hint="eastAsia"/>
            <w:lang w:eastAsia="zh-CN"/>
          </w:rPr>
          <w:t>(二)、研发周期长</w:t>
        </w:r>
        <w:r>
          <w:tab/>
        </w:r>
        <w:r>
          <w:fldChar w:fldCharType="begin"/>
        </w:r>
        <w:r>
          <w:instrText xml:space="preserve"> PAGEREF _Toc18435 \h </w:instrText>
        </w:r>
        <w:r>
          <w:fldChar w:fldCharType="separate"/>
        </w:r>
        <w:r>
          <w:t>39</w:t>
        </w:r>
        <w:r>
          <w:fldChar w:fldCharType="end"/>
        </w:r>
      </w:hyperlink>
    </w:p>
    <w:p>
      <w:pPr>
        <w:pStyle w:val="TOC2"/>
        <w:tabs>
          <w:tab w:val="right" w:leader="dot" w:pos="8306"/>
        </w:tabs>
      </w:pPr>
      <w:hyperlink w:anchor="_Toc14025" w:history="1">
        <w:r>
          <w:rPr>
            <w:rFonts w:ascii="仿宋" w:eastAsia="仿宋" w:hAnsi="仿宋" w:cs="仿宋" w:hint="eastAsia"/>
            <w:lang w:eastAsia="zh-CN"/>
          </w:rPr>
          <w:t>(三)、市场风险大</w:t>
        </w:r>
        <w:r>
          <w:tab/>
        </w:r>
        <w:r>
          <w:fldChar w:fldCharType="begin"/>
        </w:r>
        <w:r>
          <w:instrText xml:space="preserve"> PAGEREF _Toc14025 \h </w:instrText>
        </w:r>
        <w:r>
          <w:fldChar w:fldCharType="separate"/>
        </w:r>
        <w:r>
          <w:t>40</w:t>
        </w:r>
        <w:r>
          <w:fldChar w:fldCharType="end"/>
        </w:r>
      </w:hyperlink>
    </w:p>
    <w:p>
      <w:pPr>
        <w:pStyle w:val="TOC2"/>
        <w:tabs>
          <w:tab w:val="right" w:leader="dot" w:pos="8306"/>
        </w:tabs>
      </w:pPr>
      <w:hyperlink w:anchor="_Toc26997" w:history="1">
        <w:r>
          <w:rPr>
            <w:rFonts w:ascii="仿宋" w:eastAsia="仿宋" w:hAnsi="仿宋" w:cs="仿宋" w:hint="eastAsia"/>
            <w:lang w:eastAsia="zh-CN"/>
          </w:rPr>
          <w:t>(四)、利润率高</w:t>
        </w:r>
        <w:r>
          <w:tab/>
        </w:r>
        <w:r>
          <w:fldChar w:fldCharType="begin"/>
        </w:r>
        <w:r>
          <w:instrText xml:space="preserve"> PAGEREF _Toc26997 \h </w:instrText>
        </w:r>
        <w:r>
          <w:fldChar w:fldCharType="separate"/>
        </w:r>
        <w:r>
          <w:t>43</w:t>
        </w:r>
        <w:r>
          <w:fldChar w:fldCharType="end"/>
        </w:r>
      </w:hyperlink>
    </w:p>
    <w:p>
      <w:pPr>
        <w:pStyle w:val="TOC1"/>
        <w:tabs>
          <w:tab w:val="right" w:leader="dot" w:pos="8306"/>
        </w:tabs>
      </w:pPr>
      <w:hyperlink w:anchor="_Toc20903" w:history="1">
        <w:r>
          <w:rPr>
            <w:rFonts w:ascii="仿宋" w:eastAsia="仿宋" w:hAnsi="仿宋" w:cs="仿宋" w:hint="eastAsia"/>
            <w:lang w:eastAsia="zh-CN"/>
          </w:rPr>
          <w:t>十二、生产安全保护</w:t>
        </w:r>
        <w:r>
          <w:tab/>
        </w:r>
        <w:r>
          <w:fldChar w:fldCharType="begin"/>
        </w:r>
        <w:r>
          <w:instrText xml:space="preserve"> PAGEREF _Toc20903 \h </w:instrText>
        </w:r>
        <w:r>
          <w:fldChar w:fldCharType="separate"/>
        </w:r>
        <w:r>
          <w:t>45</w:t>
        </w:r>
        <w:r>
          <w:fldChar w:fldCharType="end"/>
        </w:r>
      </w:hyperlink>
    </w:p>
    <w:p>
      <w:pPr>
        <w:pStyle w:val="TOC2"/>
        <w:tabs>
          <w:tab w:val="right" w:leader="dot" w:pos="8306"/>
        </w:tabs>
      </w:pPr>
      <w:hyperlink w:anchor="_Toc24796" w:history="1">
        <w:r>
          <w:rPr>
            <w:rFonts w:ascii="仿宋" w:eastAsia="仿宋" w:hAnsi="仿宋" w:cs="仿宋" w:hint="eastAsia"/>
            <w:lang w:eastAsia="zh-CN"/>
          </w:rPr>
          <w:t>(一)、消防安全</w:t>
        </w:r>
        <w:r>
          <w:tab/>
        </w:r>
        <w:r>
          <w:fldChar w:fldCharType="begin"/>
        </w:r>
        <w:r>
          <w:instrText xml:space="preserve"> PAGEREF _Toc24796 \h </w:instrText>
        </w:r>
        <w:r>
          <w:fldChar w:fldCharType="separate"/>
        </w:r>
        <w:r>
          <w:t>45</w:t>
        </w:r>
        <w:r>
          <w:fldChar w:fldCharType="end"/>
        </w:r>
      </w:hyperlink>
    </w:p>
    <w:p>
      <w:pPr>
        <w:pStyle w:val="TOC2"/>
        <w:tabs>
          <w:tab w:val="right" w:leader="dot" w:pos="8306"/>
        </w:tabs>
      </w:pPr>
      <w:hyperlink w:anchor="_Toc17040" w:history="1">
        <w:r>
          <w:rPr>
            <w:rFonts w:ascii="仿宋" w:eastAsia="仿宋" w:hAnsi="仿宋" w:cs="仿宋" w:hint="eastAsia"/>
            <w:lang w:eastAsia="zh-CN"/>
          </w:rPr>
          <w:t>(二)、防火防爆总图布置措施</w:t>
        </w:r>
        <w:r>
          <w:tab/>
        </w:r>
        <w:r>
          <w:fldChar w:fldCharType="begin"/>
        </w:r>
        <w:r>
          <w:instrText xml:space="preserve"> PAGEREF _Toc17040 \h </w:instrText>
        </w:r>
        <w:r>
          <w:fldChar w:fldCharType="separate"/>
        </w:r>
        <w:r>
          <w:t>47</w:t>
        </w:r>
        <w:r>
          <w:fldChar w:fldCharType="end"/>
        </w:r>
      </w:hyperlink>
    </w:p>
    <w:p>
      <w:pPr>
        <w:pStyle w:val="TOC2"/>
        <w:tabs>
          <w:tab w:val="right" w:leader="dot" w:pos="8306"/>
        </w:tabs>
      </w:pPr>
      <w:hyperlink w:anchor="_Toc31598" w:history="1">
        <w:r>
          <w:rPr>
            <w:rFonts w:ascii="仿宋" w:eastAsia="仿宋" w:hAnsi="仿宋" w:cs="仿宋" w:hint="eastAsia"/>
            <w:lang w:eastAsia="zh-CN"/>
          </w:rPr>
          <w:t>(三)、自然灾害防范措施</w:t>
        </w:r>
        <w:r>
          <w:tab/>
        </w:r>
        <w:r>
          <w:fldChar w:fldCharType="begin"/>
        </w:r>
        <w:r>
          <w:instrText xml:space="preserve"> PAGEREF _Toc31598 \h </w:instrText>
        </w:r>
        <w:r>
          <w:fldChar w:fldCharType="separate"/>
        </w:r>
        <w:r>
          <w:t>47</w:t>
        </w:r>
        <w:r>
          <w:fldChar w:fldCharType="end"/>
        </w:r>
      </w:hyperlink>
    </w:p>
    <w:p>
      <w:pPr>
        <w:pStyle w:val="TOC2"/>
        <w:tabs>
          <w:tab w:val="right" w:leader="dot" w:pos="8306"/>
        </w:tabs>
      </w:pPr>
      <w:hyperlink w:anchor="_Toc21271" w:history="1">
        <w:r>
          <w:rPr>
            <w:rFonts w:ascii="仿宋" w:eastAsia="仿宋" w:hAnsi="仿宋" w:cs="仿宋" w:hint="eastAsia"/>
            <w:lang w:eastAsia="zh-CN"/>
          </w:rPr>
          <w:t>(四)、安全色及安全标志使用要求</w:t>
        </w:r>
        <w:r>
          <w:tab/>
        </w:r>
        <w:r>
          <w:fldChar w:fldCharType="begin"/>
        </w:r>
        <w:r>
          <w:instrText xml:space="preserve"> PAGEREF _Toc21271 \h </w:instrText>
        </w:r>
        <w:r>
          <w:fldChar w:fldCharType="separate"/>
        </w:r>
        <w:r>
          <w:t>48</w:t>
        </w:r>
        <w:r>
          <w:fldChar w:fldCharType="end"/>
        </w:r>
      </w:hyperlink>
    </w:p>
    <w:p>
      <w:pPr>
        <w:pStyle w:val="TOC2"/>
        <w:tabs>
          <w:tab w:val="right" w:leader="dot" w:pos="8306"/>
        </w:tabs>
      </w:pPr>
      <w:hyperlink w:anchor="_Toc12478" w:history="1">
        <w:r>
          <w:rPr>
            <w:rFonts w:ascii="仿宋" w:eastAsia="仿宋" w:hAnsi="仿宋" w:cs="仿宋" w:hint="eastAsia"/>
            <w:lang w:eastAsia="zh-CN"/>
          </w:rPr>
          <w:t>(五)、防尘防毒措施</w:t>
        </w:r>
        <w:r>
          <w:tab/>
        </w:r>
        <w:r>
          <w:fldChar w:fldCharType="begin"/>
        </w:r>
        <w:r>
          <w:instrText xml:space="preserve"> PAGEREF _Toc12478 \h </w:instrText>
        </w:r>
        <w:r>
          <w:fldChar w:fldCharType="separate"/>
        </w:r>
        <w:r>
          <w:t>49</w:t>
        </w:r>
        <w:r>
          <w:fldChar w:fldCharType="end"/>
        </w:r>
      </w:hyperlink>
    </w:p>
    <w:p>
      <w:pPr>
        <w:pStyle w:val="TOC2"/>
        <w:tabs>
          <w:tab w:val="right" w:leader="dot" w:pos="8306"/>
        </w:tabs>
      </w:pPr>
      <w:hyperlink w:anchor="_Toc26511" w:history="1">
        <w:r>
          <w:rPr>
            <w:rFonts w:ascii="仿宋" w:eastAsia="仿宋" w:hAnsi="仿宋" w:cs="仿宋" w:hint="eastAsia"/>
            <w:lang w:eastAsia="zh-CN"/>
          </w:rPr>
          <w:t>(六)、防静电、触电防护及防雷措施</w:t>
        </w:r>
        <w:r>
          <w:tab/>
        </w:r>
        <w:r>
          <w:fldChar w:fldCharType="begin"/>
        </w:r>
        <w:r>
          <w:instrText xml:space="preserve"> PAGEREF _Toc26511 \h </w:instrText>
        </w:r>
        <w:r>
          <w:fldChar w:fldCharType="separate"/>
        </w:r>
        <w:r>
          <w:t>50</w:t>
        </w:r>
        <w:r>
          <w:fldChar w:fldCharType="end"/>
        </w:r>
      </w:hyperlink>
    </w:p>
    <w:p>
      <w:pPr>
        <w:pStyle w:val="TOC2"/>
        <w:tabs>
          <w:tab w:val="right" w:leader="dot" w:pos="8306"/>
        </w:tabs>
      </w:pPr>
      <w:hyperlink w:anchor="_Toc6846" w:history="1">
        <w:r>
          <w:rPr>
            <w:rFonts w:ascii="仿宋" w:eastAsia="仿宋" w:hAnsi="仿宋" w:cs="仿宋" w:hint="eastAsia"/>
            <w:lang w:eastAsia="zh-CN"/>
          </w:rPr>
          <w:t>(七)、机械设备安全保障措施</w:t>
        </w:r>
        <w:r>
          <w:tab/>
        </w:r>
        <w:r>
          <w:fldChar w:fldCharType="begin"/>
        </w:r>
        <w:r>
          <w:instrText xml:space="preserve"> PAGEREF _Toc6846 \h </w:instrText>
        </w:r>
        <w:r>
          <w:fldChar w:fldCharType="separate"/>
        </w:r>
        <w:r>
          <w:t>52</w:t>
        </w:r>
        <w:r>
          <w:fldChar w:fldCharType="end"/>
        </w:r>
      </w:hyperlink>
    </w:p>
    <w:p>
      <w:pPr>
        <w:pStyle w:val="TOC1"/>
        <w:tabs>
          <w:tab w:val="right" w:leader="dot" w:pos="8306"/>
        </w:tabs>
      </w:pPr>
      <w:hyperlink w:anchor="_Toc25980" w:history="1">
        <w:r>
          <w:rPr>
            <w:rFonts w:ascii="仿宋" w:eastAsia="仿宋" w:hAnsi="仿宋" w:cs="仿宋" w:hint="eastAsia"/>
            <w:lang w:eastAsia="zh-CN"/>
          </w:rPr>
          <w:t>十三、浮标式氧气吸入器项目变更管理</w:t>
        </w:r>
        <w:r>
          <w:tab/>
        </w:r>
        <w:r>
          <w:fldChar w:fldCharType="begin"/>
        </w:r>
        <w:r>
          <w:instrText xml:space="preserve"> PAGEREF _Toc25980 \h </w:instrText>
        </w:r>
        <w:r>
          <w:fldChar w:fldCharType="separate"/>
        </w:r>
        <w:r>
          <w:t>53</w:t>
        </w:r>
        <w:r>
          <w:fldChar w:fldCharType="end"/>
        </w:r>
      </w:hyperlink>
    </w:p>
    <w:p>
      <w:pPr>
        <w:pStyle w:val="TOC2"/>
        <w:tabs>
          <w:tab w:val="right" w:leader="dot" w:pos="8306"/>
        </w:tabs>
      </w:pPr>
      <w:hyperlink w:anchor="_Toc22220" w:history="1">
        <w:r>
          <w:rPr>
            <w:rFonts w:ascii="仿宋" w:eastAsia="仿宋" w:hAnsi="仿宋" w:cs="仿宋" w:hint="eastAsia"/>
            <w:lang w:eastAsia="zh-CN"/>
          </w:rPr>
          <w:t>(一)、变更申请与评估</w:t>
        </w:r>
        <w:r>
          <w:tab/>
        </w:r>
        <w:r>
          <w:fldChar w:fldCharType="begin"/>
        </w:r>
        <w:r>
          <w:instrText xml:space="preserve"> PAGEREF _Toc22220 \h </w:instrText>
        </w:r>
        <w:r>
          <w:fldChar w:fldCharType="separate"/>
        </w:r>
        <w:r>
          <w:t>53</w:t>
        </w:r>
        <w:r>
          <w:fldChar w:fldCharType="end"/>
        </w:r>
      </w:hyperlink>
    </w:p>
    <w:p>
      <w:pPr>
        <w:pStyle w:val="TOC2"/>
        <w:tabs>
          <w:tab w:val="right" w:leader="dot" w:pos="8306"/>
        </w:tabs>
      </w:pPr>
      <w:hyperlink w:anchor="_Toc21234" w:history="1">
        <w:r>
          <w:rPr>
            <w:rFonts w:ascii="仿宋" w:eastAsia="仿宋" w:hAnsi="仿宋" w:cs="仿宋" w:hint="eastAsia"/>
            <w:lang w:eastAsia="zh-CN"/>
          </w:rPr>
          <w:t>(二)、变更实施与控制</w:t>
        </w:r>
        <w:r>
          <w:tab/>
        </w:r>
        <w:r>
          <w:fldChar w:fldCharType="begin"/>
        </w:r>
        <w:r>
          <w:instrText xml:space="preserve"> PAGEREF _Toc21234 \h </w:instrText>
        </w:r>
        <w:r>
          <w:fldChar w:fldCharType="separate"/>
        </w:r>
        <w:r>
          <w:t>54</w:t>
        </w:r>
        <w:r>
          <w:fldChar w:fldCharType="end"/>
        </w:r>
      </w:hyperlink>
    </w:p>
    <w:p>
      <w:pPr>
        <w:pStyle w:val="TOC1"/>
        <w:tabs>
          <w:tab w:val="right" w:leader="dot" w:pos="8306"/>
        </w:tabs>
      </w:pPr>
      <w:hyperlink w:anchor="_Toc24627" w:history="1">
        <w:r>
          <w:rPr>
            <w:rFonts w:ascii="仿宋" w:eastAsia="仿宋" w:hAnsi="仿宋" w:cs="仿宋" w:hint="eastAsia"/>
            <w:lang w:eastAsia="zh-CN"/>
          </w:rPr>
          <w:t>十四、风险识别与分类</w:t>
        </w:r>
        <w:r>
          <w:tab/>
        </w:r>
        <w:r>
          <w:fldChar w:fldCharType="begin"/>
        </w:r>
        <w:r>
          <w:instrText xml:space="preserve"> PAGEREF _Toc24627 \h </w:instrText>
        </w:r>
        <w:r>
          <w:fldChar w:fldCharType="separate"/>
        </w:r>
        <w:r>
          <w:t>55</w:t>
        </w:r>
        <w:r>
          <w:fldChar w:fldCharType="end"/>
        </w:r>
      </w:hyperlink>
    </w:p>
    <w:p>
      <w:pPr>
        <w:pStyle w:val="TOC2"/>
        <w:tabs>
          <w:tab w:val="right" w:leader="dot" w:pos="8306"/>
        </w:tabs>
      </w:pPr>
      <w:hyperlink w:anchor="_Toc7553" w:history="1">
        <w:r>
          <w:rPr>
            <w:rFonts w:ascii="仿宋" w:eastAsia="仿宋" w:hAnsi="仿宋" w:cs="仿宋" w:hint="eastAsia"/>
            <w:lang w:eastAsia="zh-CN"/>
          </w:rPr>
          <w:t>(一)、风险识别</w:t>
        </w:r>
        <w:r>
          <w:tab/>
        </w:r>
        <w:r>
          <w:fldChar w:fldCharType="begin"/>
        </w:r>
        <w:r>
          <w:instrText xml:space="preserve"> PAGEREF _Toc7553 \h </w:instrText>
        </w:r>
        <w:r>
          <w:fldChar w:fldCharType="separate"/>
        </w:r>
        <w:r>
          <w:t>55</w:t>
        </w:r>
        <w:r>
          <w:fldChar w:fldCharType="end"/>
        </w:r>
      </w:hyperlink>
    </w:p>
    <w:p>
      <w:pPr>
        <w:pStyle w:val="TOC2"/>
        <w:tabs>
          <w:tab w:val="right" w:leader="dot" w:pos="8306"/>
        </w:tabs>
      </w:pPr>
      <w:hyperlink w:anchor="_Toc14292" w:history="1">
        <w:r>
          <w:rPr>
            <w:rFonts w:ascii="仿宋" w:eastAsia="仿宋" w:hAnsi="仿宋" w:cs="仿宋" w:hint="eastAsia"/>
            <w:lang w:eastAsia="zh-CN"/>
          </w:rPr>
          <w:t>(二)、风险分类</w:t>
        </w:r>
        <w:r>
          <w:tab/>
        </w:r>
        <w:r>
          <w:fldChar w:fldCharType="begin"/>
        </w:r>
        <w:r>
          <w:instrText xml:space="preserve"> PAGEREF _Toc14292 \h </w:instrText>
        </w:r>
        <w:r>
          <w:fldChar w:fldCharType="separate"/>
        </w:r>
        <w:r>
          <w:t>56</w:t>
        </w:r>
        <w:r>
          <w:fldChar w:fldCharType="end"/>
        </w:r>
      </w:hyperlink>
    </w:p>
    <w:p>
      <w:pPr>
        <w:pStyle w:val="TOC1"/>
        <w:tabs>
          <w:tab w:val="right" w:leader="dot" w:pos="8306"/>
        </w:tabs>
      </w:pPr>
      <w:hyperlink w:anchor="_Toc11735" w:history="1">
        <w:r>
          <w:rPr>
            <w:rFonts w:ascii="仿宋" w:eastAsia="仿宋" w:hAnsi="仿宋" w:cs="仿宋" w:hint="eastAsia"/>
            <w:lang w:eastAsia="zh-CN"/>
          </w:rPr>
          <w:t>十五、浮标式氧气吸入器项目治理与监督</w:t>
        </w:r>
        <w:r>
          <w:tab/>
        </w:r>
        <w:r>
          <w:fldChar w:fldCharType="begin"/>
        </w:r>
        <w:r>
          <w:instrText xml:space="preserve"> PAGEREF _Toc11735 \h </w:instrText>
        </w:r>
        <w:r>
          <w:fldChar w:fldCharType="separate"/>
        </w:r>
        <w:r>
          <w:t>58</w:t>
        </w:r>
        <w:r>
          <w:fldChar w:fldCharType="end"/>
        </w:r>
      </w:hyperlink>
    </w:p>
    <w:p>
      <w:pPr>
        <w:pStyle w:val="TOC2"/>
        <w:tabs>
          <w:tab w:val="right" w:leader="dot" w:pos="8306"/>
        </w:tabs>
      </w:pPr>
      <w:hyperlink w:anchor="_Toc2499" w:history="1">
        <w:r>
          <w:rPr>
            <w:rFonts w:ascii="仿宋" w:eastAsia="仿宋" w:hAnsi="仿宋" w:cs="仿宋" w:hint="eastAsia"/>
            <w:lang w:eastAsia="zh-CN"/>
          </w:rPr>
          <w:t>(一)、浮标式氧气吸入器项目治理结构</w:t>
        </w:r>
        <w:r>
          <w:tab/>
        </w:r>
        <w:r>
          <w:fldChar w:fldCharType="begin"/>
        </w:r>
        <w:r>
          <w:instrText xml:space="preserve"> PAGEREF _Toc2499 \h </w:instrText>
        </w:r>
        <w:r>
          <w:fldChar w:fldCharType="separate"/>
        </w:r>
        <w:r>
          <w:t>58</w:t>
        </w:r>
        <w:r>
          <w:fldChar w:fldCharType="end"/>
        </w:r>
      </w:hyperlink>
    </w:p>
    <w:p>
      <w:pPr>
        <w:pStyle w:val="TOC2"/>
        <w:tabs>
          <w:tab w:val="right" w:leader="dot" w:pos="8306"/>
        </w:tabs>
      </w:pPr>
      <w:hyperlink w:anchor="_Toc21843" w:history="1">
        <w:r>
          <w:rPr>
            <w:rFonts w:ascii="仿宋" w:eastAsia="仿宋" w:hAnsi="仿宋" w:cs="仿宋" w:hint="eastAsia"/>
            <w:lang w:eastAsia="zh-CN"/>
          </w:rPr>
          <w:t>(二)、监督与审计</w:t>
        </w:r>
        <w:r>
          <w:tab/>
        </w:r>
        <w:r>
          <w:fldChar w:fldCharType="begin"/>
        </w:r>
        <w:r>
          <w:instrText xml:space="preserve"> PAGEREF _Toc21843 \h </w:instrText>
        </w:r>
        <w:r>
          <w:fldChar w:fldCharType="separate"/>
        </w:r>
        <w:r>
          <w:t>60</w:t>
        </w:r>
        <w:r>
          <w:fldChar w:fldCharType="end"/>
        </w:r>
      </w:hyperlink>
    </w:p>
    <w:p>
      <w:pPr>
        <w:pStyle w:val="TOC1"/>
        <w:tabs>
          <w:tab w:val="right" w:leader="dot" w:pos="8306"/>
        </w:tabs>
      </w:pPr>
      <w:hyperlink w:anchor="_Toc18717" w:history="1">
        <w:r>
          <w:rPr>
            <w:rFonts w:ascii="仿宋" w:eastAsia="仿宋" w:hAnsi="仿宋" w:cs="仿宋" w:hint="eastAsia"/>
            <w:lang w:eastAsia="zh-CN"/>
          </w:rPr>
          <w:t>十六、供应链管理</w:t>
        </w:r>
        <w:r>
          <w:tab/>
        </w:r>
        <w:r>
          <w:fldChar w:fldCharType="begin"/>
        </w:r>
        <w:r>
          <w:instrText xml:space="preserve"> PAGEREF _Toc18717 \h </w:instrText>
        </w:r>
        <w:r>
          <w:fldChar w:fldCharType="separate"/>
        </w:r>
        <w:r>
          <w:t>61</w:t>
        </w:r>
        <w:r>
          <w:fldChar w:fldCharType="end"/>
        </w:r>
      </w:hyperlink>
    </w:p>
    <w:p>
      <w:pPr>
        <w:pStyle w:val="TOC2"/>
        <w:tabs>
          <w:tab w:val="right" w:leader="dot" w:pos="8306"/>
        </w:tabs>
      </w:pPr>
      <w:hyperlink w:anchor="_Toc19715" w:history="1">
        <w:r>
          <w:rPr>
            <w:rFonts w:ascii="仿宋" w:eastAsia="仿宋" w:hAnsi="仿宋" w:cs="仿宋" w:hint="eastAsia"/>
            <w:lang w:eastAsia="zh-CN"/>
          </w:rPr>
          <w:t>(一)、供应链战略规划</w:t>
        </w:r>
        <w:r>
          <w:tab/>
        </w:r>
        <w:r>
          <w:fldChar w:fldCharType="begin"/>
        </w:r>
        <w:r>
          <w:instrText xml:space="preserve"> PAGEREF _Toc19715 \h </w:instrText>
        </w:r>
        <w:r>
          <w:fldChar w:fldCharType="separate"/>
        </w:r>
        <w:r>
          <w:t>61</w:t>
        </w:r>
        <w:r>
          <w:fldChar w:fldCharType="end"/>
        </w:r>
      </w:hyperlink>
    </w:p>
    <w:p>
      <w:pPr>
        <w:pStyle w:val="TOC2"/>
        <w:tabs>
          <w:tab w:val="right" w:leader="dot" w:pos="8306"/>
        </w:tabs>
      </w:pPr>
      <w:hyperlink w:anchor="_Toc15216" w:history="1">
        <w:r>
          <w:rPr>
            <w:rFonts w:ascii="仿宋" w:eastAsia="仿宋" w:hAnsi="仿宋" w:cs="仿宋" w:hint="eastAsia"/>
            <w:lang w:eastAsia="zh-CN"/>
          </w:rPr>
          <w:t>(二)、供应商选择与合作</w:t>
        </w:r>
        <w:r>
          <w:tab/>
        </w:r>
        <w:r>
          <w:fldChar w:fldCharType="begin"/>
        </w:r>
        <w:r>
          <w:instrText xml:space="preserve"> PAGEREF _Toc15216 \h </w:instrText>
        </w:r>
        <w:r>
          <w:fldChar w:fldCharType="separate"/>
        </w:r>
        <w:r>
          <w:t>62</w:t>
        </w:r>
        <w:r>
          <w:fldChar w:fldCharType="end"/>
        </w:r>
      </w:hyperlink>
    </w:p>
    <w:p>
      <w:pPr>
        <w:pStyle w:val="TOC2"/>
        <w:tabs>
          <w:tab w:val="right" w:leader="dot" w:pos="8306"/>
        </w:tabs>
      </w:pPr>
      <w:hyperlink w:anchor="_Toc31225" w:history="1">
        <w:r>
          <w:rPr>
            <w:rFonts w:ascii="仿宋" w:eastAsia="仿宋" w:hAnsi="仿宋" w:cs="仿宋" w:hint="eastAsia"/>
            <w:lang w:eastAsia="zh-CN"/>
          </w:rPr>
          <w:t>(三)、物流与库存管理</w:t>
        </w:r>
        <w:r>
          <w:tab/>
        </w:r>
        <w:r>
          <w:fldChar w:fldCharType="begin"/>
        </w:r>
        <w:r>
          <w:instrText xml:space="preserve"> PAGEREF _Toc31225 \h </w:instrText>
        </w:r>
        <w:r>
          <w:fldChar w:fldCharType="separate"/>
        </w:r>
        <w:r>
          <w:t>64</w:t>
        </w:r>
        <w:r>
          <w:fldChar w:fldCharType="end"/>
        </w:r>
      </w:hyperlink>
    </w:p>
    <w:p>
      <w:pPr>
        <w:pStyle w:val="TOC1"/>
        <w:tabs>
          <w:tab w:val="right" w:leader="dot" w:pos="8306"/>
        </w:tabs>
      </w:pPr>
      <w:hyperlink w:anchor="_Toc30816" w:history="1">
        <w:r>
          <w:rPr>
            <w:rFonts w:ascii="仿宋" w:eastAsia="仿宋" w:hAnsi="仿宋" w:cs="仿宋" w:hint="eastAsia"/>
            <w:lang w:eastAsia="zh-CN"/>
          </w:rPr>
          <w:t>十七、质量管理体系</w:t>
        </w:r>
        <w:r>
          <w:tab/>
        </w:r>
        <w:r>
          <w:fldChar w:fldCharType="begin"/>
        </w:r>
        <w:r>
          <w:instrText xml:space="preserve"> PAGEREF _Toc30816 \h </w:instrText>
        </w:r>
        <w:r>
          <w:fldChar w:fldCharType="separate"/>
        </w:r>
        <w:r>
          <w:t>65</w:t>
        </w:r>
        <w:r>
          <w:fldChar w:fldCharType="end"/>
        </w:r>
      </w:hyperlink>
    </w:p>
    <w:p>
      <w:pPr>
        <w:pStyle w:val="TOC2"/>
        <w:tabs>
          <w:tab w:val="right" w:leader="dot" w:pos="8306"/>
        </w:tabs>
      </w:pPr>
      <w:hyperlink w:anchor="_Toc2260" w:history="1">
        <w:r>
          <w:rPr>
            <w:rFonts w:ascii="仿宋" w:eastAsia="仿宋" w:hAnsi="仿宋" w:cs="仿宋" w:hint="eastAsia"/>
            <w:lang w:eastAsia="zh-CN"/>
          </w:rPr>
          <w:t>(一)、质量目标与方针</w:t>
        </w:r>
        <w:r>
          <w:tab/>
        </w:r>
        <w:r>
          <w:fldChar w:fldCharType="begin"/>
        </w:r>
        <w:r>
          <w:instrText xml:space="preserve"> PAGEREF _Toc2260 \h </w:instrText>
        </w:r>
        <w:r>
          <w:fldChar w:fldCharType="separate"/>
        </w:r>
        <w:r>
          <w:t>65</w:t>
        </w:r>
        <w:r>
          <w:fldChar w:fldCharType="end"/>
        </w:r>
      </w:hyperlink>
    </w:p>
    <w:p>
      <w:pPr>
        <w:pStyle w:val="TOC2"/>
        <w:tabs>
          <w:tab w:val="right" w:leader="dot" w:pos="8306"/>
        </w:tabs>
      </w:pPr>
      <w:hyperlink w:anchor="_Toc18287" w:history="1">
        <w:r>
          <w:rPr>
            <w:rFonts w:ascii="仿宋" w:eastAsia="仿宋" w:hAnsi="仿宋" w:cs="仿宋" w:hint="eastAsia"/>
            <w:lang w:eastAsia="zh-CN"/>
          </w:rPr>
          <w:t>(二)、质量管理责任</w:t>
        </w:r>
        <w:r>
          <w:tab/>
        </w:r>
        <w:r>
          <w:fldChar w:fldCharType="begin"/>
        </w:r>
        <w:r>
          <w:instrText xml:space="preserve"> PAGEREF _Toc18287 \h </w:instrText>
        </w:r>
        <w:r>
          <w:fldChar w:fldCharType="separate"/>
        </w:r>
        <w:r>
          <w:t>66</w:t>
        </w:r>
        <w:r>
          <w:fldChar w:fldCharType="end"/>
        </w:r>
      </w:hyperlink>
    </w:p>
    <w:p>
      <w:pPr>
        <w:pStyle w:val="TOC2"/>
        <w:tabs>
          <w:tab w:val="right" w:leader="dot" w:pos="8306"/>
        </w:tabs>
      </w:pPr>
      <w:hyperlink w:anchor="_Toc17128" w:history="1">
        <w:r>
          <w:rPr>
            <w:rFonts w:ascii="仿宋" w:eastAsia="仿宋" w:hAnsi="仿宋" w:cs="仿宋" w:hint="eastAsia"/>
            <w:lang w:eastAsia="zh-CN"/>
          </w:rPr>
          <w:t>(三)、质量管理体系文件</w:t>
        </w:r>
        <w:r>
          <w:tab/>
        </w:r>
        <w:r>
          <w:fldChar w:fldCharType="begin"/>
        </w:r>
        <w:r>
          <w:instrText xml:space="preserve"> PAGEREF _Toc17128 \h </w:instrText>
        </w:r>
        <w:r>
          <w:fldChar w:fldCharType="separate"/>
        </w:r>
        <w:r>
          <w:t>68</w:t>
        </w:r>
        <w:r>
          <w:fldChar w:fldCharType="end"/>
        </w:r>
      </w:hyperlink>
    </w:p>
    <w:p>
      <w:pPr>
        <w:pStyle w:val="TOC2"/>
        <w:tabs>
          <w:tab w:val="right" w:leader="dot" w:pos="8306"/>
        </w:tabs>
      </w:pPr>
      <w:hyperlink w:anchor="_Toc21780" w:history="1">
        <w:r>
          <w:rPr>
            <w:rFonts w:ascii="仿宋" w:eastAsia="仿宋" w:hAnsi="仿宋" w:cs="仿宋" w:hint="eastAsia"/>
            <w:lang w:eastAsia="zh-CN"/>
          </w:rPr>
          <w:t>(四)、质量培训与教育</w:t>
        </w:r>
        <w:r>
          <w:tab/>
        </w:r>
        <w:r>
          <w:fldChar w:fldCharType="begin"/>
        </w:r>
        <w:r>
          <w:instrText xml:space="preserve"> PAGEREF _Toc21780 \h </w:instrText>
        </w:r>
        <w:r>
          <w:fldChar w:fldCharType="separate"/>
        </w:r>
        <w:r>
          <w:t>70</w:t>
        </w:r>
        <w:r>
          <w:fldChar w:fldCharType="end"/>
        </w:r>
      </w:hyperlink>
    </w:p>
    <w:p>
      <w:pPr>
        <w:pStyle w:val="TOC2"/>
        <w:tabs>
          <w:tab w:val="right" w:leader="dot" w:pos="8306"/>
        </w:tabs>
      </w:pPr>
      <w:hyperlink w:anchor="_Toc20855" w:history="1">
        <w:r>
          <w:rPr>
            <w:rFonts w:ascii="仿宋" w:eastAsia="仿宋" w:hAnsi="仿宋" w:cs="仿宋" w:hint="eastAsia"/>
            <w:lang w:eastAsia="zh-CN"/>
          </w:rPr>
          <w:t>(五)、质量审核与评价</w:t>
        </w:r>
        <w:r>
          <w:tab/>
        </w:r>
        <w:r>
          <w:fldChar w:fldCharType="begin"/>
        </w:r>
        <w:r>
          <w:instrText xml:space="preserve"> PAGEREF _Toc20855 \h </w:instrText>
        </w:r>
        <w:r>
          <w:fldChar w:fldCharType="separate"/>
        </w:r>
        <w:r>
          <w:t>71</w:t>
        </w:r>
        <w:r>
          <w:fldChar w:fldCharType="end"/>
        </w:r>
      </w:hyperlink>
    </w:p>
    <w:p>
      <w:pPr>
        <w:pStyle w:val="TOC2"/>
        <w:tabs>
          <w:tab w:val="right" w:leader="dot" w:pos="8306"/>
        </w:tabs>
      </w:pPr>
      <w:hyperlink w:anchor="_Toc16776" w:history="1">
        <w:r>
          <w:rPr>
            <w:rFonts w:ascii="仿宋" w:eastAsia="仿宋" w:hAnsi="仿宋" w:cs="仿宋" w:hint="eastAsia"/>
            <w:lang w:eastAsia="zh-CN"/>
          </w:rPr>
          <w:t>(六)、不符合与纠正措施</w:t>
        </w:r>
        <w:r>
          <w:tab/>
        </w:r>
        <w:r>
          <w:fldChar w:fldCharType="begin"/>
        </w:r>
        <w:r>
          <w:instrText xml:space="preserve"> PAGEREF _Toc16776 \h </w:instrText>
        </w:r>
        <w:r>
          <w:fldChar w:fldCharType="separate"/>
        </w:r>
        <w:r>
          <w:t>72</w:t>
        </w:r>
        <w:r>
          <w:fldChar w:fldCharType="end"/>
        </w:r>
      </w:hyperlink>
    </w:p>
    <w:p>
      <w:pPr>
        <w:pStyle w:val="TOC1"/>
        <w:tabs>
          <w:tab w:val="right" w:leader="dot" w:pos="8306"/>
        </w:tabs>
      </w:pPr>
      <w:hyperlink w:anchor="_Toc2002" w:history="1">
        <w:r>
          <w:rPr>
            <w:rFonts w:ascii="仿宋" w:eastAsia="仿宋" w:hAnsi="仿宋" w:cs="仿宋" w:hint="eastAsia"/>
            <w:lang w:eastAsia="zh-CN"/>
          </w:rPr>
          <w:t>十八、浮标式氧气吸入器项目实施保障措施</w:t>
        </w:r>
        <w:r>
          <w:tab/>
        </w:r>
        <w:r>
          <w:fldChar w:fldCharType="begin"/>
        </w:r>
        <w:r>
          <w:instrText xml:space="preserve"> PAGEREF _Toc2002 \h </w:instrText>
        </w:r>
        <w:r>
          <w:fldChar w:fldCharType="separate"/>
        </w:r>
        <w:r>
          <w:t>73</w:t>
        </w:r>
        <w:r>
          <w:fldChar w:fldCharType="end"/>
        </w:r>
      </w:hyperlink>
    </w:p>
    <w:p>
      <w:pPr>
        <w:pStyle w:val="TOC2"/>
        <w:tabs>
          <w:tab w:val="right" w:leader="dot" w:pos="8306"/>
        </w:tabs>
      </w:pPr>
      <w:hyperlink w:anchor="_Toc24302" w:history="1">
        <w:r>
          <w:rPr>
            <w:rFonts w:ascii="仿宋" w:eastAsia="仿宋" w:hAnsi="仿宋" w:cs="仿宋" w:hint="eastAsia"/>
            <w:lang w:eastAsia="zh-CN"/>
          </w:rPr>
          <w:t>(一)、浮标式氧气吸入器项目实施保障机制</w:t>
        </w:r>
        <w:r>
          <w:tab/>
        </w:r>
        <w:r>
          <w:fldChar w:fldCharType="begin"/>
        </w:r>
        <w:r>
          <w:instrText xml:space="preserve"> PAGEREF _Toc24302 \h </w:instrText>
        </w:r>
        <w:r>
          <w:fldChar w:fldCharType="separate"/>
        </w:r>
        <w:r>
          <w:t>73</w:t>
        </w:r>
        <w:r>
          <w:fldChar w:fldCharType="end"/>
        </w:r>
      </w:hyperlink>
    </w:p>
    <w:p>
      <w:pPr>
        <w:pStyle w:val="TOC2"/>
        <w:tabs>
          <w:tab w:val="right" w:leader="dot" w:pos="8306"/>
        </w:tabs>
      </w:pPr>
      <w:hyperlink w:anchor="_Toc21339" w:history="1">
        <w:r>
          <w:rPr>
            <w:rFonts w:ascii="仿宋" w:eastAsia="仿宋" w:hAnsi="仿宋" w:cs="仿宋" w:hint="eastAsia"/>
            <w:lang w:eastAsia="zh-CN"/>
          </w:rPr>
          <w:t>(二)、浮标式氧气吸入器项目法律合规要求</w:t>
        </w:r>
        <w:r>
          <w:tab/>
        </w:r>
        <w:r>
          <w:fldChar w:fldCharType="begin"/>
        </w:r>
        <w:r>
          <w:instrText xml:space="preserve"> PAGEREF _Toc21339 \h </w:instrText>
        </w:r>
        <w:r>
          <w:fldChar w:fldCharType="separate"/>
        </w:r>
        <w:r>
          <w:t>77</w:t>
        </w:r>
        <w:r>
          <w:fldChar w:fldCharType="end"/>
        </w:r>
      </w:hyperlink>
    </w:p>
    <w:p>
      <w:pPr>
        <w:pStyle w:val="TOC2"/>
        <w:tabs>
          <w:tab w:val="right" w:leader="dot" w:pos="8306"/>
        </w:tabs>
      </w:pPr>
      <w:hyperlink w:anchor="_Toc25024" w:history="1">
        <w:r>
          <w:rPr>
            <w:rFonts w:ascii="仿宋" w:eastAsia="仿宋" w:hAnsi="仿宋" w:cs="仿宋" w:hint="eastAsia"/>
            <w:lang w:eastAsia="zh-CN"/>
          </w:rPr>
          <w:t>(三)、浮标式氧气吸入器项目合同管理与法律事务</w:t>
        </w:r>
        <w:r>
          <w:tab/>
        </w:r>
        <w:r>
          <w:fldChar w:fldCharType="begin"/>
        </w:r>
        <w:r>
          <w:instrText xml:space="preserve"> PAGEREF _Toc25024 \h </w:instrText>
        </w:r>
        <w:r>
          <w:fldChar w:fldCharType="separate"/>
        </w:r>
        <w:r>
          <w:t>82</w:t>
        </w:r>
        <w:r>
          <w:fldChar w:fldCharType="end"/>
        </w:r>
      </w:hyperlink>
    </w:p>
    <w:p>
      <w:pPr>
        <w:pStyle w:val="TOC2"/>
        <w:tabs>
          <w:tab w:val="right" w:leader="dot" w:pos="8306"/>
        </w:tabs>
      </w:pPr>
      <w:hyperlink w:anchor="_Toc10432" w:history="1">
        <w:r>
          <w:rPr>
            <w:rFonts w:ascii="仿宋" w:eastAsia="仿宋" w:hAnsi="仿宋" w:cs="仿宋" w:hint="eastAsia"/>
            <w:lang w:eastAsia="zh-CN"/>
          </w:rPr>
          <w:t>(四)、浮标式氧气吸入器项目知识产权保护策略</w:t>
        </w:r>
        <w:r>
          <w:tab/>
        </w:r>
        <w:r>
          <w:fldChar w:fldCharType="begin"/>
        </w:r>
        <w:r>
          <w:instrText xml:space="preserve"> PAGEREF _Toc10432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20"/>
      <w:r>
        <w:rPr>
          <w:rFonts w:ascii="仿宋" w:eastAsia="仿宋" w:hAnsi="仿宋" w:cs="仿宋" w:hint="eastAsia"/>
          <w:sz w:val="28"/>
          <w:lang w:eastAsia="zh-CN"/>
        </w:rPr>
        <w:t>一、浮标式氧气吸入器项目危机管理</w:t>
      </w:r>
      <w:bookmarkEnd w:id="2"/>
    </w:p>
    <w:p>
      <w:pPr>
        <w:pStyle w:val="Heading2"/>
        <w:rPr>
          <w:rFonts w:ascii="仿宋" w:eastAsia="仿宋" w:hAnsi="仿宋" w:cs="仿宋" w:hint="eastAsia"/>
          <w:lang w:eastAsia="zh-CN"/>
        </w:rPr>
      </w:pPr>
      <w:bookmarkStart w:id="3" w:name="_Toc96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浮标式氧气吸入器项目危机管理中，危机预警与识别是确保浮标式氧气吸入器项目稳健运行的核心步骤。通过建立全面的监测机制，浮标式氧气吸入器项目团队旨在及时发现和理解潜在的风险和危机因素，以便采取及时的预防和应对措施，确保浮标式氧气吸入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浮标式氧气吸入器项目团队全面分析了整个浮标式氧气吸入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浮标式氧气吸入器项目团队着重于明确定义浮标式氧气吸入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浮标式氧气吸入器项目进展的持续监控，团队能够及时发现潜在问题并作出迅速反应。浮标式氧气吸入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在这一阶段，团队的专业素养和反应速度将发挥至关重要的作用，以确保潜在危机能够在初期得到有效的处理，最大程度地减轻负面影响。通过危机预警与识别，浮标式氧气吸入器项目得以更有序、可控地推进。</w:t>
      </w:r>
    </w:p>
    <w:p>
      <w:pPr>
        <w:pStyle w:val="Heading2"/>
        <w:ind w:firstLine="560" w:firstLineChars="200"/>
        <w:rPr>
          <w:rFonts w:ascii="仿宋" w:eastAsia="仿宋" w:hAnsi="仿宋" w:cs="仿宋" w:hint="eastAsia"/>
          <w:sz w:val="28"/>
          <w:lang w:eastAsia="zh-CN"/>
        </w:rPr>
      </w:pPr>
      <w:bookmarkStart w:id="4" w:name="_Toc54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在危机发生时，浮标式氧气吸入器项目团队立即行动，成立了应急小组。该小组的任务是迅速制定并实施紧急应对措施，以最小化潜在损失。以下是采取的主要措施：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暂停浮标式氧气吸入器项目进度：为遏制危机蔓延，浮标式氧气吸入器项目暂时停止进行，以便全面评估当前状况。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资源重新分配：重新评估浮标式氧气吸入器项目资源的分配，确保最大限度地减小损失。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实时沟通：与关键利益相关者建立实时沟通机制，向他们传递浮标式氧气吸入器项目危机的实际状况，保障浮标式氧气吸入器项目核心利益。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在紧急应对的同时，浮标式氧气吸入器项目团队强调了团队协作和有效沟通的重要性。以下是团队协作的关键举措：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信息共享机制：建立了信息共享平台，确保团队成员能够及时获取浮标式氧气吸入器项目危机的实时信息。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领导者沟通：浮标式氧气吸入器项目领导者通过定期会议和即时沟通工具，指导团队应对危机，保持团队稳定运行。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随着危机得到初步控制，浮标式氧气吸入器项目团队转向制定恢复计划，以确保浮标式氧气吸入器项目能够从中迅速恢复。主要恢复计划包括：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修复受损的进度计划：重新评估浮标式氧气吸入器项目进度，制定修复计划，确保浮标式氧气吸入器项目尽快回归正常进程。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重新调整资源分配：优化资源分配，确保浮标式氧气吸入器项目在有限资源下高效运转。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风险管理机制加强：对浮标式氧气吸入器项目风险进行全面评估，制定更强化的风险管理策略，以预防未来可能的危机。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1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3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浮标式氧气吸入器项目的主要产品是XXXX，预计年产值为XXX万元。这一产品在市场中占据着重要的地位，其广泛的应用范围使得该浮标式氧气吸入器项目的市场前景非常广阔。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浮标式氧气吸入器项目的xxx产品作为重要的原材料之一，将在多个领域发挥关键作用。其在建筑、交通、能源等方面的广泛应用将为整个产业链提供强大的支持，形成产业协同效应。浮标式氧气吸入器项目的年产值XXX万XXX万XXX万万元不仅反映了其在市场上的巨大潜力，更预示着它对国民经济的积极贡献。这种关联度高、涉及面广的产业关系，使得该浮标式氧气吸入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7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总征地面积为XXXX平方米，相当于约XX.XX亩，其中净用地面积为XXXX平方米，红线范围内相当于约XX.XX亩。这一用地规模充分考虑了浮标式氧气吸入器项目的建设需求，保障了浮标式氧气吸入器项目在合适的空间内得以充分发展。浮标式氧气吸入器项目规划的总建筑面积为XXXX平方米，其中主体工程建设占XXXX平方米，计容建筑面积达XXXX平方米。预计建筑工程的投资将达到XXXX万元，为浮标式氧气吸入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计划购置的设备共计XXXX台（套），设备购置费用为XXXX万元。这一设备购置计划充分考虑到浮标式氧气吸入器项目的生产需求和技术要求，确保了浮标式氧气吸入器项目在生产运营中具备先进的技术装备和高效的生产能力。设备的合理配置将为浮标式氧气吸入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浮标式氧气吸入器项目计划总投资为XXXX万元，预计年实现营业收入为XXXX万元。这一产能规模的设定旨在确保浮标式氧气吸入器项目能够在投资与回报之间取得平衡，实现长期可持续的发展。浮标式氧气吸入器项目的总投资充分考虑到各个方面的需求，包括用地建设、设备购置等多个环节，以确保浮标式氧气吸入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96"/>
      <w:r>
        <w:rPr>
          <w:rFonts w:ascii="仿宋" w:eastAsia="仿宋" w:hAnsi="仿宋" w:cs="仿宋" w:hint="eastAsia"/>
          <w:sz w:val="28"/>
          <w:lang w:eastAsia="zh-CN"/>
        </w:rPr>
        <w:t>三、浮标式氧气吸入器项目可持续发展</w:t>
      </w:r>
      <w:bookmarkEnd w:id="8"/>
    </w:p>
    <w:p>
      <w:pPr>
        <w:pStyle w:val="Heading2"/>
        <w:rPr>
          <w:rFonts w:ascii="仿宋" w:eastAsia="仿宋" w:hAnsi="仿宋" w:cs="仿宋" w:hint="eastAsia"/>
          <w:lang w:eastAsia="zh-CN"/>
        </w:rPr>
      </w:pPr>
      <w:bookmarkStart w:id="9" w:name="_Toc2253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浮标式氧气吸入器项目中，浮标式氧气吸入器项目团队着眼于未来，明确了可持续发展的战略方向。制定的具体可持续发展目标包括降低资源使用、采用环保技术、最大化社会效益等。这一步骤不仅有助于浮标式氧气吸入器项目在环保和社会责任方面达到最高标准，也为未来提供了明确的指引，确保浮标式氧气吸入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可持续实践的融入浮标式氧气吸入器项目管理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浮标式氧气吸入器项目管理周期。从浮标式氧气吸入器项目规划开始，浮标式氧气吸入器项目团队就考虑了环境和社会的因素。在执行阶段，浮标式氧气吸入器项目团队积极推动绿色技术的应用，优化资源利用。此外，关注员工的社会责任，通过培训和沟通活动提高员工对可持续发展的认知，使他们能够在日常工作中践行可持续实践。这些举措不仅为浮标式氧气吸入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92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浮标式氧气吸入器项目的可持续发展理念，我们深信环保与社会责任是浮标式氧气吸入器项目成功的关键支柱。在浮标式氧气吸入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团队通过引入先进的环保技术、建立高效的废物处理系统以及推动能源节约措施，积极履行环保责任。定期的环保监测和评估确保浮标式氧气吸入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不仅致力于自身可持续发展，还注重对社会的回馈。通过支持社区浮标式氧气吸入器项目、参与慈善事业、提供培训机会等方式，浮标式氧气吸入器项目积极履行社会责任。与当地社区建立积极互动，关注员工的工作与生活平衡，以及员工的身心健康，是浮标式氧气吸入器项目在社会责任层面的关键举措。这样的实践不仅增强了浮标式氧气吸入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104"/>
      <w:r>
        <w:rPr>
          <w:rFonts w:ascii="仿宋" w:eastAsia="仿宋" w:hAnsi="仿宋" w:cs="仿宋" w:hint="eastAsia"/>
          <w:sz w:val="28"/>
          <w:lang w:eastAsia="zh-CN"/>
        </w:rPr>
        <w:t>四、浮标式氧气吸入器项目建设背景及必要性分析</w:t>
      </w:r>
      <w:bookmarkEnd w:id="11"/>
    </w:p>
    <w:p>
      <w:pPr>
        <w:pStyle w:val="Heading2"/>
        <w:rPr>
          <w:rFonts w:ascii="仿宋" w:eastAsia="仿宋" w:hAnsi="仿宋" w:cs="仿宋" w:hint="eastAsia"/>
          <w:lang w:eastAsia="zh-CN"/>
        </w:rPr>
      </w:pPr>
      <w:bookmarkStart w:id="12" w:name="_Toc30981"/>
      <w:r>
        <w:rPr>
          <w:rFonts w:ascii="仿宋" w:eastAsia="仿宋" w:hAnsi="仿宋" w:cs="仿宋" w:hint="eastAsia"/>
          <w:lang w:eastAsia="zh-CN"/>
        </w:rPr>
        <w:t>(一)、浮标式氧气吸入器项目背景分析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浮标式氧气吸入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浮标式氧气吸入器项目在这个潮流中的定位。同时，我们将关注行业内涌现的新兴机遇，以便浮标式氧气吸入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浮标式氧气吸入器项目提供了强大的发展动力。我们将聚焦于行业内最新的技术发展趋势，包括但不限于人工智能、大数据分析、物联网等领域。通过深度的技术研究，我们将确保浮标式氧气吸入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浮标式氧气吸入器项目发展的源泉。我们将投入更多的精力对市场需求进行深入剖析，超越表面的需求，深入挖掘潜在的市场痛点和机遇。通过对市场需求的细致了解，浮标式氧气吸入器项目将更有针对性地设计解决方案，满足市场的多样化需求，从而更好地促进浮标式氧气吸入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浮标式氧气吸入器项目战略至关重要。我们将对竞争态势进行更为深入的分析，包括但不限于市场份额、产品特点、客户满意度等多个维度。通过深度的竞争分析，浮标式氧气吸入器项目将能够更准确地把握市场脉搏，制定具有竞争力的浮标式氧气吸入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浮标式氧气吸入器项目的发展具有直接的影响。我们将进行更为全面的法规和政策分析，了解行业发展中的潜在法律风险和合规挑战。通过充分了解和遵守相关法规，浮标式氧气吸入器项目将确保在法律框架内合法合规运营，为浮标式氧气吸入器项目的稳健发展提供有力支持。</w:t>
      </w:r>
    </w:p>
    <w:p>
      <w:pPr>
        <w:pStyle w:val="Heading2"/>
        <w:ind w:firstLine="560" w:firstLineChars="200"/>
        <w:rPr>
          <w:rFonts w:ascii="仿宋" w:eastAsia="仿宋" w:hAnsi="仿宋" w:cs="仿宋" w:hint="eastAsia"/>
          <w:sz w:val="28"/>
          <w:lang w:eastAsia="zh-CN"/>
        </w:rPr>
      </w:pPr>
      <w:bookmarkStart w:id="13" w:name="_Toc11841"/>
      <w:r>
        <w:rPr>
          <w:rFonts w:ascii="仿宋" w:eastAsia="仿宋" w:hAnsi="仿宋" w:cs="仿宋" w:hint="eastAsia"/>
          <w:sz w:val="28"/>
          <w:lang w:eastAsia="zh-CN"/>
        </w:rPr>
        <w:t>(二)、浮标式氧气吸入器项目建设必要性分析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建设的迫切性源于对行业发展趋势的深刻洞察。我们正处于一个行业变革的时代，科技创新、数字化转型成为企业发展的关键动力。浮标式氧气吸入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建设不仅仅是为了跟上潮流，更是为了通过技术创新推动企业的持续发展。通过引入先进的技术和解决方案，浮标式氧气吸入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浮标式氧气吸入器项目的建设成为必然选择，通过提高产品质量、拓展服务领域，从而在竞争中获得更多的机会。浮标式氧气吸入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浮标式氧气吸入器项目建设的必要性体现在对客户需求更精准的满足。通过浮标式氧气吸入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浮标式氧气吸入器项目建设的背后是对企业持续创新的追求。只有通过不断创新，企业才能在竞争中立于不败之地。浮标式氧气吸入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039"/>
      <w:r>
        <w:rPr>
          <w:rFonts w:ascii="仿宋" w:eastAsia="仿宋" w:hAnsi="仿宋" w:cs="仿宋" w:hint="eastAsia"/>
          <w:sz w:val="28"/>
          <w:lang w:eastAsia="zh-CN"/>
        </w:rPr>
        <w:t>五、浮标式氧气吸入器项目文档管理</w:t>
      </w:r>
      <w:bookmarkEnd w:id="14"/>
    </w:p>
    <w:p>
      <w:pPr>
        <w:pStyle w:val="Heading2"/>
        <w:rPr>
          <w:rFonts w:ascii="仿宋" w:eastAsia="仿宋" w:hAnsi="仿宋" w:cs="仿宋" w:hint="eastAsia"/>
          <w:lang w:eastAsia="zh-CN"/>
        </w:rPr>
      </w:pPr>
      <w:bookmarkStart w:id="15" w:name="_Toc2483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浮标式氧气吸入器项目高度重视文档的质量和准确性，以支持浮标式氧气吸入器项目的各项活动和决策。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文档的编制始于浮标式氧气吸入器项目计划的初期，我们制定了详细的文档编制计划，明确了每个文档的内容、格式和编写责任人。在浮标式氧气吸入器项目启动阶段，我们首先编制了浮标式氧气吸入器项目章程，明确定义了浮标式氧气吸入器项目的目标、范围、风险等关键要素。随后，浮标式氧气吸入器项目团队根据计划陆续编制了需求文档、设计文档、测试文档等各类文档，确保浮标式氧气吸入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浮标式氧气吸入器项目管理中的重要环节，旨在确保浮标式氧气吸入器项目文档符合质量标准和浮标式氧气吸入器项目需求。在浮标式氧气吸入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浮标式氧气吸入器项目相关利益方和专业领域的专家对文档进行独立审查。这有助于获取更全面、客观的反馈，确保浮标式氧气吸入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在文档编制与审查方面建立了严格的管理机制，通过规范的流程和多维度的审查，确保浮标式氧气吸入器项目文档的质量、准确性和可靠性，为浮标式氧气吸入器项目的顺利推进提供了有力支持。</w:t>
      </w:r>
    </w:p>
    <w:p>
      <w:pPr>
        <w:pStyle w:val="Heading2"/>
        <w:ind w:firstLine="560" w:firstLineChars="200"/>
        <w:rPr>
          <w:rFonts w:ascii="仿宋" w:eastAsia="仿宋" w:hAnsi="仿宋" w:cs="仿宋" w:hint="eastAsia"/>
          <w:sz w:val="28"/>
          <w:lang w:eastAsia="zh-CN"/>
        </w:rPr>
      </w:pPr>
      <w:bookmarkStart w:id="16" w:name="_Toc1473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在浮标式氧气吸入器项目中，我们致力于优化文档发布与分发过程，以确保信息的高效传递和团队间协作的顺畅进行。以下是我们采取的关键优化策略：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我们通过多渠道发布文档，包括电子邮件、浮标式氧气吸入器项目管理平台、内部网站等，以满足不同团队成员的偏好和需求。多渠道发布确保了信息的全面覆盖。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我们采用了精细的权限控制，确保只有授权人员可以访问敏感信息。这种安全措施保护了浮标式氧气吸入器项目文档的机密性，防止了未经授权的信息泄露。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9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浮标式氧气吸入器项目生命周期中一个至关重要的环节，直接关系到浮标式氧气吸入器项目信息的长期保存和历史记录的完整性。在浮标式氧气吸入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467"/>
      <w:r>
        <w:rPr>
          <w:rFonts w:ascii="仿宋" w:eastAsia="仿宋" w:hAnsi="仿宋" w:cs="仿宋" w:hint="eastAsia"/>
          <w:sz w:val="28"/>
          <w:lang w:eastAsia="zh-CN"/>
        </w:rPr>
        <w:t>六、浮标式氧气吸入器项目绩效评估</w:t>
      </w:r>
      <w:bookmarkEnd w:id="18"/>
    </w:p>
    <w:p>
      <w:pPr>
        <w:pStyle w:val="Heading2"/>
        <w:rPr>
          <w:rFonts w:ascii="仿宋" w:eastAsia="仿宋" w:hAnsi="仿宋" w:cs="仿宋" w:hint="eastAsia"/>
          <w:lang w:eastAsia="zh-CN"/>
        </w:rPr>
      </w:pPr>
      <w:bookmarkStart w:id="19" w:name="_Toc1221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浮标式氧气吸入器项目中，我们设计了一套全面的绩效评估指标，以确保浮标式氧气吸入器项目的可控和成功交付。这些指标跨足浮标式氧气吸入器项目目标、成本、进度和质量等多个维度，为我们提供了全面洞察浮标式氧气吸入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式氧气吸入器项目目标达成率是我们关注的首要指标。我们设定了明确的目标，并通过定期监测和评估，迅速发现并应对潜在的目标偏差。这为浮标式氧气吸入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https://d.book118.com/767130035150006040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浮标式氧气吸入器项目规划设计纲要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556E6"/>
    <w:rsid w:val="6D1556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30035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2024-02-08T01:49:00Z</dcterms:created>
  <dcterms:modified xsi:type="dcterms:W3CDTF">2024-02-08T01:50:16Z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4CD6E08639C8483C89F4A4862484BCCE_11</vt:lpwstr>
  </property>
  <property fmtid="{D5CDD505-2E9C-101B-9397-08002B2CF9AE}" pid="3" name="KSOProductBuildVer">
    <vt:lpwstr>2052-12.1.0.16250</vt:lpwstr>
  </property>
</Properties>
</file>