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高压环网柜项目规划设计蓝图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38" w:history="1">
        <w:r>
          <w:rPr>
            <w:rFonts w:ascii="仿宋" w:eastAsia="仿宋" w:hAnsi="仿宋" w:cs="仿宋" w:hint="eastAsia"/>
            <w:lang w:eastAsia="zh-CN"/>
          </w:rPr>
          <w:t>前言</w:t>
        </w:r>
        <w:r>
          <w:tab/>
        </w:r>
        <w:r>
          <w:fldChar w:fldCharType="begin"/>
        </w:r>
        <w:r>
          <w:instrText xml:space="preserve"> PAGEREF _Toc30338 \h </w:instrText>
        </w:r>
        <w:r>
          <w:fldChar w:fldCharType="separate"/>
        </w:r>
        <w:r>
          <w:t>3</w:t>
        </w:r>
        <w:r>
          <w:fldChar w:fldCharType="end"/>
        </w:r>
      </w:hyperlink>
    </w:p>
    <w:p>
      <w:pPr>
        <w:pStyle w:val="TOC1"/>
        <w:tabs>
          <w:tab w:val="right" w:leader="dot" w:pos="8306"/>
        </w:tabs>
      </w:pPr>
      <w:hyperlink w:anchor="_Toc15540" w:history="1">
        <w:r>
          <w:rPr>
            <w:rFonts w:ascii="仿宋" w:eastAsia="仿宋" w:hAnsi="仿宋" w:cs="仿宋" w:hint="eastAsia"/>
            <w:lang w:eastAsia="zh-CN"/>
          </w:rPr>
          <w:t>一、高压环网柜项目可持续发展</w:t>
        </w:r>
        <w:r>
          <w:tab/>
        </w:r>
        <w:r>
          <w:fldChar w:fldCharType="begin"/>
        </w:r>
        <w:r>
          <w:instrText xml:space="preserve"> PAGEREF _Toc15540 \h </w:instrText>
        </w:r>
        <w:r>
          <w:fldChar w:fldCharType="separate"/>
        </w:r>
        <w:r>
          <w:t>3</w:t>
        </w:r>
        <w:r>
          <w:fldChar w:fldCharType="end"/>
        </w:r>
      </w:hyperlink>
    </w:p>
    <w:p>
      <w:pPr>
        <w:pStyle w:val="TOC2"/>
        <w:tabs>
          <w:tab w:val="right" w:leader="dot" w:pos="8306"/>
        </w:tabs>
      </w:pPr>
      <w:hyperlink w:anchor="_Toc1227" w:history="1">
        <w:r>
          <w:rPr>
            <w:rFonts w:ascii="仿宋" w:eastAsia="仿宋" w:hAnsi="仿宋" w:cs="仿宋" w:hint="eastAsia"/>
            <w:lang w:eastAsia="zh-CN"/>
          </w:rPr>
          <w:t>(一)、可持续战略与实践</w:t>
        </w:r>
        <w:r>
          <w:tab/>
        </w:r>
        <w:r>
          <w:fldChar w:fldCharType="begin"/>
        </w:r>
        <w:r>
          <w:instrText xml:space="preserve"> PAGEREF _Toc1227 \h </w:instrText>
        </w:r>
        <w:r>
          <w:fldChar w:fldCharType="separate"/>
        </w:r>
        <w:r>
          <w:t>3</w:t>
        </w:r>
        <w:r>
          <w:fldChar w:fldCharType="end"/>
        </w:r>
      </w:hyperlink>
    </w:p>
    <w:p>
      <w:pPr>
        <w:pStyle w:val="TOC2"/>
        <w:tabs>
          <w:tab w:val="right" w:leader="dot" w:pos="8306"/>
        </w:tabs>
      </w:pPr>
      <w:hyperlink w:anchor="_Toc5230" w:history="1">
        <w:r>
          <w:rPr>
            <w:rFonts w:ascii="仿宋" w:eastAsia="仿宋" w:hAnsi="仿宋" w:cs="仿宋" w:hint="eastAsia"/>
            <w:lang w:eastAsia="zh-CN"/>
          </w:rPr>
          <w:t>(二)、环保与社会责任</w:t>
        </w:r>
        <w:r>
          <w:tab/>
        </w:r>
        <w:r>
          <w:fldChar w:fldCharType="begin"/>
        </w:r>
        <w:r>
          <w:instrText xml:space="preserve"> PAGEREF _Toc5230 \h </w:instrText>
        </w:r>
        <w:r>
          <w:fldChar w:fldCharType="separate"/>
        </w:r>
        <w:r>
          <w:t>4</w:t>
        </w:r>
        <w:r>
          <w:fldChar w:fldCharType="end"/>
        </w:r>
      </w:hyperlink>
    </w:p>
    <w:p>
      <w:pPr>
        <w:pStyle w:val="TOC1"/>
        <w:tabs>
          <w:tab w:val="right" w:leader="dot" w:pos="8306"/>
        </w:tabs>
      </w:pPr>
      <w:hyperlink w:anchor="_Toc17918" w:history="1">
        <w:r>
          <w:rPr>
            <w:rFonts w:ascii="仿宋" w:eastAsia="仿宋" w:hAnsi="仿宋" w:cs="仿宋" w:hint="eastAsia"/>
            <w:lang w:eastAsia="zh-CN"/>
          </w:rPr>
          <w:t>二、高压环网柜项目危机管理</w:t>
        </w:r>
        <w:r>
          <w:tab/>
        </w:r>
        <w:r>
          <w:fldChar w:fldCharType="begin"/>
        </w:r>
        <w:r>
          <w:instrText xml:space="preserve"> PAGEREF _Toc17918 \h </w:instrText>
        </w:r>
        <w:r>
          <w:fldChar w:fldCharType="separate"/>
        </w:r>
        <w:r>
          <w:t>5</w:t>
        </w:r>
        <w:r>
          <w:fldChar w:fldCharType="end"/>
        </w:r>
      </w:hyperlink>
    </w:p>
    <w:p>
      <w:pPr>
        <w:pStyle w:val="TOC2"/>
        <w:tabs>
          <w:tab w:val="right" w:leader="dot" w:pos="8306"/>
        </w:tabs>
      </w:pPr>
      <w:hyperlink w:anchor="_Toc1879" w:history="1">
        <w:r>
          <w:rPr>
            <w:rFonts w:ascii="仿宋" w:eastAsia="仿宋" w:hAnsi="仿宋" w:cs="仿宋" w:hint="eastAsia"/>
            <w:lang w:eastAsia="zh-CN"/>
          </w:rPr>
          <w:t>(一)、危机预警与识别</w:t>
        </w:r>
        <w:r>
          <w:tab/>
        </w:r>
        <w:r>
          <w:fldChar w:fldCharType="begin"/>
        </w:r>
        <w:r>
          <w:instrText xml:space="preserve"> PAGEREF _Toc1879 \h </w:instrText>
        </w:r>
        <w:r>
          <w:fldChar w:fldCharType="separate"/>
        </w:r>
        <w:r>
          <w:t>5</w:t>
        </w:r>
        <w:r>
          <w:fldChar w:fldCharType="end"/>
        </w:r>
      </w:hyperlink>
    </w:p>
    <w:p>
      <w:pPr>
        <w:pStyle w:val="TOC2"/>
        <w:tabs>
          <w:tab w:val="right" w:leader="dot" w:pos="8306"/>
        </w:tabs>
      </w:pPr>
      <w:hyperlink w:anchor="_Toc6878" w:history="1">
        <w:r>
          <w:rPr>
            <w:rFonts w:ascii="仿宋" w:eastAsia="仿宋" w:hAnsi="仿宋" w:cs="仿宋" w:hint="eastAsia"/>
            <w:lang w:eastAsia="zh-CN"/>
          </w:rPr>
          <w:t>(二)、危机应对与恢复</w:t>
        </w:r>
        <w:r>
          <w:tab/>
        </w:r>
        <w:r>
          <w:fldChar w:fldCharType="begin"/>
        </w:r>
        <w:r>
          <w:instrText xml:space="preserve"> PAGEREF _Toc6878 \h </w:instrText>
        </w:r>
        <w:r>
          <w:fldChar w:fldCharType="separate"/>
        </w:r>
        <w:r>
          <w:t>6</w:t>
        </w:r>
        <w:r>
          <w:fldChar w:fldCharType="end"/>
        </w:r>
      </w:hyperlink>
    </w:p>
    <w:p>
      <w:pPr>
        <w:pStyle w:val="TOC1"/>
        <w:tabs>
          <w:tab w:val="right" w:leader="dot" w:pos="8306"/>
        </w:tabs>
      </w:pPr>
      <w:hyperlink w:anchor="_Toc3209" w:history="1">
        <w:r>
          <w:rPr>
            <w:rFonts w:ascii="仿宋" w:eastAsia="仿宋" w:hAnsi="仿宋" w:cs="仿宋" w:hint="eastAsia"/>
            <w:lang w:eastAsia="zh-CN"/>
          </w:rPr>
          <w:t>三、市场分析、调研</w:t>
        </w:r>
        <w:r>
          <w:tab/>
        </w:r>
        <w:r>
          <w:fldChar w:fldCharType="begin"/>
        </w:r>
        <w:r>
          <w:instrText xml:space="preserve"> PAGEREF _Toc3209 \h </w:instrText>
        </w:r>
        <w:r>
          <w:fldChar w:fldCharType="separate"/>
        </w:r>
        <w:r>
          <w:t>7</w:t>
        </w:r>
        <w:r>
          <w:fldChar w:fldCharType="end"/>
        </w:r>
      </w:hyperlink>
    </w:p>
    <w:p>
      <w:pPr>
        <w:pStyle w:val="TOC2"/>
        <w:tabs>
          <w:tab w:val="right" w:leader="dot" w:pos="8306"/>
        </w:tabs>
      </w:pPr>
      <w:hyperlink w:anchor="_Toc23032" w:history="1">
        <w:r>
          <w:rPr>
            <w:rFonts w:ascii="仿宋" w:eastAsia="仿宋" w:hAnsi="仿宋" w:cs="仿宋" w:hint="eastAsia"/>
            <w:lang w:eastAsia="zh-CN"/>
          </w:rPr>
          <w:t>(一)、高压环网柜行业分析</w:t>
        </w:r>
        <w:r>
          <w:tab/>
        </w:r>
        <w:r>
          <w:fldChar w:fldCharType="begin"/>
        </w:r>
        <w:r>
          <w:instrText xml:space="preserve"> PAGEREF _Toc23032 \h </w:instrText>
        </w:r>
        <w:r>
          <w:fldChar w:fldCharType="separate"/>
        </w:r>
        <w:r>
          <w:t>7</w:t>
        </w:r>
        <w:r>
          <w:fldChar w:fldCharType="end"/>
        </w:r>
      </w:hyperlink>
    </w:p>
    <w:p>
      <w:pPr>
        <w:pStyle w:val="TOC2"/>
        <w:tabs>
          <w:tab w:val="right" w:leader="dot" w:pos="8306"/>
        </w:tabs>
      </w:pPr>
      <w:hyperlink w:anchor="_Toc21706" w:history="1">
        <w:r>
          <w:rPr>
            <w:rFonts w:ascii="仿宋" w:eastAsia="仿宋" w:hAnsi="仿宋" w:cs="仿宋" w:hint="eastAsia"/>
            <w:lang w:eastAsia="zh-CN"/>
          </w:rPr>
          <w:t>(二)、高压环网柜市场分析预测</w:t>
        </w:r>
        <w:r>
          <w:tab/>
        </w:r>
        <w:r>
          <w:fldChar w:fldCharType="begin"/>
        </w:r>
        <w:r>
          <w:instrText xml:space="preserve"> PAGEREF _Toc21706 \h </w:instrText>
        </w:r>
        <w:r>
          <w:fldChar w:fldCharType="separate"/>
        </w:r>
        <w:r>
          <w:t>8</w:t>
        </w:r>
        <w:r>
          <w:fldChar w:fldCharType="end"/>
        </w:r>
      </w:hyperlink>
    </w:p>
    <w:p>
      <w:pPr>
        <w:pStyle w:val="TOC1"/>
        <w:tabs>
          <w:tab w:val="right" w:leader="dot" w:pos="8306"/>
        </w:tabs>
      </w:pPr>
      <w:hyperlink w:anchor="_Toc7076" w:history="1">
        <w:r>
          <w:rPr>
            <w:rFonts w:ascii="仿宋" w:eastAsia="仿宋" w:hAnsi="仿宋" w:cs="仿宋" w:hint="eastAsia"/>
            <w:lang w:eastAsia="zh-CN"/>
          </w:rPr>
          <w:t>四、高压环网柜项目建设单位说明</w:t>
        </w:r>
        <w:r>
          <w:tab/>
        </w:r>
        <w:r>
          <w:fldChar w:fldCharType="begin"/>
        </w:r>
        <w:r>
          <w:instrText xml:space="preserve"> PAGEREF _Toc7076 \h </w:instrText>
        </w:r>
        <w:r>
          <w:fldChar w:fldCharType="separate"/>
        </w:r>
        <w:r>
          <w:t>9</w:t>
        </w:r>
        <w:r>
          <w:fldChar w:fldCharType="end"/>
        </w:r>
      </w:hyperlink>
    </w:p>
    <w:p>
      <w:pPr>
        <w:pStyle w:val="TOC2"/>
        <w:tabs>
          <w:tab w:val="right" w:leader="dot" w:pos="8306"/>
        </w:tabs>
      </w:pPr>
      <w:hyperlink w:anchor="_Toc16154" w:history="1">
        <w:r>
          <w:rPr>
            <w:rFonts w:ascii="仿宋" w:eastAsia="仿宋" w:hAnsi="仿宋" w:cs="仿宋" w:hint="eastAsia"/>
            <w:lang w:eastAsia="zh-CN"/>
          </w:rPr>
          <w:t>(一)、高压环网柜项目承办单位基本情况</w:t>
        </w:r>
        <w:r>
          <w:tab/>
        </w:r>
        <w:r>
          <w:fldChar w:fldCharType="begin"/>
        </w:r>
        <w:r>
          <w:instrText xml:space="preserve"> PAGEREF _Toc16154 \h </w:instrText>
        </w:r>
        <w:r>
          <w:fldChar w:fldCharType="separate"/>
        </w:r>
        <w:r>
          <w:t>9</w:t>
        </w:r>
        <w:r>
          <w:fldChar w:fldCharType="end"/>
        </w:r>
      </w:hyperlink>
    </w:p>
    <w:p>
      <w:pPr>
        <w:pStyle w:val="TOC2"/>
        <w:tabs>
          <w:tab w:val="right" w:leader="dot" w:pos="8306"/>
        </w:tabs>
      </w:pPr>
      <w:hyperlink w:anchor="_Toc21211" w:history="1">
        <w:r>
          <w:rPr>
            <w:rFonts w:ascii="仿宋" w:eastAsia="仿宋" w:hAnsi="仿宋" w:cs="仿宋" w:hint="eastAsia"/>
            <w:lang w:eastAsia="zh-CN"/>
          </w:rPr>
          <w:t>(二)、公司经济效益分析</w:t>
        </w:r>
        <w:r>
          <w:tab/>
        </w:r>
        <w:r>
          <w:fldChar w:fldCharType="begin"/>
        </w:r>
        <w:r>
          <w:instrText xml:space="preserve"> PAGEREF _Toc21211 \h </w:instrText>
        </w:r>
        <w:r>
          <w:fldChar w:fldCharType="separate"/>
        </w:r>
        <w:r>
          <w:t>9</w:t>
        </w:r>
        <w:r>
          <w:fldChar w:fldCharType="end"/>
        </w:r>
      </w:hyperlink>
    </w:p>
    <w:p>
      <w:pPr>
        <w:pStyle w:val="TOC1"/>
        <w:tabs>
          <w:tab w:val="right" w:leader="dot" w:pos="8306"/>
        </w:tabs>
      </w:pPr>
      <w:hyperlink w:anchor="_Toc10907" w:history="1">
        <w:r>
          <w:rPr>
            <w:rFonts w:ascii="仿宋" w:eastAsia="仿宋" w:hAnsi="仿宋" w:cs="仿宋" w:hint="eastAsia"/>
            <w:lang w:eastAsia="zh-CN"/>
          </w:rPr>
          <w:t>五、高压环网柜项目概论</w:t>
        </w:r>
        <w:r>
          <w:tab/>
        </w:r>
        <w:r>
          <w:fldChar w:fldCharType="begin"/>
        </w:r>
        <w:r>
          <w:instrText xml:space="preserve"> PAGEREF _Toc10907 \h </w:instrText>
        </w:r>
        <w:r>
          <w:fldChar w:fldCharType="separate"/>
        </w:r>
        <w:r>
          <w:t>10</w:t>
        </w:r>
        <w:r>
          <w:fldChar w:fldCharType="end"/>
        </w:r>
      </w:hyperlink>
    </w:p>
    <w:p>
      <w:pPr>
        <w:pStyle w:val="TOC2"/>
        <w:tabs>
          <w:tab w:val="right" w:leader="dot" w:pos="8306"/>
        </w:tabs>
      </w:pPr>
      <w:hyperlink w:anchor="_Toc516" w:history="1">
        <w:r>
          <w:rPr>
            <w:rFonts w:ascii="仿宋" w:eastAsia="仿宋" w:hAnsi="仿宋" w:cs="仿宋" w:hint="eastAsia"/>
            <w:lang w:eastAsia="zh-CN"/>
          </w:rPr>
          <w:t>(一)、高压环网柜项目概况</w:t>
        </w:r>
        <w:r>
          <w:tab/>
        </w:r>
        <w:r>
          <w:fldChar w:fldCharType="begin"/>
        </w:r>
        <w:r>
          <w:instrText xml:space="preserve"> PAGEREF _Toc516 \h </w:instrText>
        </w:r>
        <w:r>
          <w:fldChar w:fldCharType="separate"/>
        </w:r>
        <w:r>
          <w:t>10</w:t>
        </w:r>
        <w:r>
          <w:fldChar w:fldCharType="end"/>
        </w:r>
      </w:hyperlink>
    </w:p>
    <w:p>
      <w:pPr>
        <w:pStyle w:val="TOC2"/>
        <w:tabs>
          <w:tab w:val="right" w:leader="dot" w:pos="8306"/>
        </w:tabs>
      </w:pPr>
      <w:hyperlink w:anchor="_Toc22717" w:history="1">
        <w:r>
          <w:rPr>
            <w:rFonts w:ascii="仿宋" w:eastAsia="仿宋" w:hAnsi="仿宋" w:cs="仿宋" w:hint="eastAsia"/>
            <w:lang w:eastAsia="zh-CN"/>
          </w:rPr>
          <w:t>(二)、高压环网柜项目目标</w:t>
        </w:r>
        <w:r>
          <w:tab/>
        </w:r>
        <w:r>
          <w:fldChar w:fldCharType="begin"/>
        </w:r>
        <w:r>
          <w:instrText xml:space="preserve"> PAGEREF _Toc22717 \h </w:instrText>
        </w:r>
        <w:r>
          <w:fldChar w:fldCharType="separate"/>
        </w:r>
        <w:r>
          <w:t>13</w:t>
        </w:r>
        <w:r>
          <w:fldChar w:fldCharType="end"/>
        </w:r>
      </w:hyperlink>
    </w:p>
    <w:p>
      <w:pPr>
        <w:pStyle w:val="TOC2"/>
        <w:tabs>
          <w:tab w:val="right" w:leader="dot" w:pos="8306"/>
        </w:tabs>
      </w:pPr>
      <w:hyperlink w:anchor="_Toc4838" w:history="1">
        <w:r>
          <w:rPr>
            <w:rFonts w:ascii="仿宋" w:eastAsia="仿宋" w:hAnsi="仿宋" w:cs="仿宋" w:hint="eastAsia"/>
            <w:lang w:eastAsia="zh-CN"/>
          </w:rPr>
          <w:t>(三)、高压环网柜项目提出的理由</w:t>
        </w:r>
        <w:r>
          <w:tab/>
        </w:r>
        <w:r>
          <w:fldChar w:fldCharType="begin"/>
        </w:r>
        <w:r>
          <w:instrText xml:space="preserve"> PAGEREF _Toc4838 \h </w:instrText>
        </w:r>
        <w:r>
          <w:fldChar w:fldCharType="separate"/>
        </w:r>
        <w:r>
          <w:t>13</w:t>
        </w:r>
        <w:r>
          <w:fldChar w:fldCharType="end"/>
        </w:r>
      </w:hyperlink>
    </w:p>
    <w:p>
      <w:pPr>
        <w:pStyle w:val="TOC2"/>
        <w:tabs>
          <w:tab w:val="right" w:leader="dot" w:pos="8306"/>
        </w:tabs>
      </w:pPr>
      <w:hyperlink w:anchor="_Toc27099" w:history="1">
        <w:r>
          <w:rPr>
            <w:rFonts w:ascii="仿宋" w:eastAsia="仿宋" w:hAnsi="仿宋" w:cs="仿宋" w:hint="eastAsia"/>
            <w:lang w:eastAsia="zh-CN"/>
          </w:rPr>
          <w:t>(四)、高压环网柜项目意义</w:t>
        </w:r>
        <w:r>
          <w:tab/>
        </w:r>
        <w:r>
          <w:fldChar w:fldCharType="begin"/>
        </w:r>
        <w:r>
          <w:instrText xml:space="preserve"> PAGEREF _Toc27099 \h </w:instrText>
        </w:r>
        <w:r>
          <w:fldChar w:fldCharType="separate"/>
        </w:r>
        <w:r>
          <w:t>15</w:t>
        </w:r>
        <w:r>
          <w:fldChar w:fldCharType="end"/>
        </w:r>
      </w:hyperlink>
    </w:p>
    <w:p>
      <w:pPr>
        <w:pStyle w:val="TOC2"/>
        <w:tabs>
          <w:tab w:val="right" w:leader="dot" w:pos="8306"/>
        </w:tabs>
      </w:pPr>
      <w:hyperlink w:anchor="_Toc21340" w:history="1">
        <w:r>
          <w:rPr>
            <w:rFonts w:ascii="仿宋" w:eastAsia="仿宋" w:hAnsi="仿宋" w:cs="仿宋" w:hint="eastAsia"/>
            <w:lang w:eastAsia="zh-CN"/>
          </w:rPr>
          <w:t>(五)、高压环网柜项目背景</w:t>
        </w:r>
        <w:r>
          <w:tab/>
        </w:r>
        <w:r>
          <w:fldChar w:fldCharType="begin"/>
        </w:r>
        <w:r>
          <w:instrText xml:space="preserve"> PAGEREF _Toc21340 \h </w:instrText>
        </w:r>
        <w:r>
          <w:fldChar w:fldCharType="separate"/>
        </w:r>
        <w:r>
          <w:t>16</w:t>
        </w:r>
        <w:r>
          <w:fldChar w:fldCharType="end"/>
        </w:r>
      </w:hyperlink>
    </w:p>
    <w:p>
      <w:pPr>
        <w:pStyle w:val="TOC1"/>
        <w:tabs>
          <w:tab w:val="right" w:leader="dot" w:pos="8306"/>
        </w:tabs>
      </w:pPr>
      <w:hyperlink w:anchor="_Toc4010" w:history="1">
        <w:r>
          <w:rPr>
            <w:rFonts w:ascii="仿宋" w:eastAsia="仿宋" w:hAnsi="仿宋" w:cs="仿宋" w:hint="eastAsia"/>
            <w:lang w:eastAsia="zh-CN"/>
          </w:rPr>
          <w:t>六、高压环网柜项目建设背景及必要性分析</w:t>
        </w:r>
        <w:r>
          <w:tab/>
        </w:r>
        <w:r>
          <w:fldChar w:fldCharType="begin"/>
        </w:r>
        <w:r>
          <w:instrText xml:space="preserve"> PAGEREF _Toc4010 \h </w:instrText>
        </w:r>
        <w:r>
          <w:fldChar w:fldCharType="separate"/>
        </w:r>
        <w:r>
          <w:t>17</w:t>
        </w:r>
        <w:r>
          <w:fldChar w:fldCharType="end"/>
        </w:r>
      </w:hyperlink>
    </w:p>
    <w:p>
      <w:pPr>
        <w:pStyle w:val="TOC2"/>
        <w:tabs>
          <w:tab w:val="right" w:leader="dot" w:pos="8306"/>
        </w:tabs>
      </w:pPr>
      <w:hyperlink w:anchor="_Toc25730" w:history="1">
        <w:r>
          <w:rPr>
            <w:rFonts w:ascii="仿宋" w:eastAsia="仿宋" w:hAnsi="仿宋" w:cs="仿宋" w:hint="eastAsia"/>
            <w:lang w:eastAsia="zh-CN"/>
          </w:rPr>
          <w:t>(一)、高压环网柜项目背景分析</w:t>
        </w:r>
        <w:r>
          <w:tab/>
        </w:r>
        <w:r>
          <w:fldChar w:fldCharType="begin"/>
        </w:r>
        <w:r>
          <w:instrText xml:space="preserve"> PAGEREF _Toc25730 \h </w:instrText>
        </w:r>
        <w:r>
          <w:fldChar w:fldCharType="separate"/>
        </w:r>
        <w:r>
          <w:t>17</w:t>
        </w:r>
        <w:r>
          <w:fldChar w:fldCharType="end"/>
        </w:r>
      </w:hyperlink>
    </w:p>
    <w:p>
      <w:pPr>
        <w:pStyle w:val="TOC2"/>
        <w:tabs>
          <w:tab w:val="right" w:leader="dot" w:pos="8306"/>
        </w:tabs>
      </w:pPr>
      <w:hyperlink w:anchor="_Toc11299" w:history="1">
        <w:r>
          <w:rPr>
            <w:rFonts w:ascii="仿宋" w:eastAsia="仿宋" w:hAnsi="仿宋" w:cs="仿宋" w:hint="eastAsia"/>
            <w:lang w:eastAsia="zh-CN"/>
          </w:rPr>
          <w:t>(二)、高压环网柜项目建设必要性分析</w:t>
        </w:r>
        <w:r>
          <w:tab/>
        </w:r>
        <w:r>
          <w:fldChar w:fldCharType="begin"/>
        </w:r>
        <w:r>
          <w:instrText xml:space="preserve"> PAGEREF _Toc11299 \h </w:instrText>
        </w:r>
        <w:r>
          <w:fldChar w:fldCharType="separate"/>
        </w:r>
        <w:r>
          <w:t>19</w:t>
        </w:r>
        <w:r>
          <w:fldChar w:fldCharType="end"/>
        </w:r>
      </w:hyperlink>
    </w:p>
    <w:p>
      <w:pPr>
        <w:pStyle w:val="TOC1"/>
        <w:tabs>
          <w:tab w:val="right" w:leader="dot" w:pos="8306"/>
        </w:tabs>
      </w:pPr>
      <w:hyperlink w:anchor="_Toc6259" w:history="1">
        <w:r>
          <w:rPr>
            <w:rFonts w:ascii="仿宋" w:eastAsia="仿宋" w:hAnsi="仿宋" w:cs="仿宋" w:hint="eastAsia"/>
            <w:lang w:eastAsia="zh-CN"/>
          </w:rPr>
          <w:t>七、高压环网柜项目技术管理</w:t>
        </w:r>
        <w:r>
          <w:tab/>
        </w:r>
        <w:r>
          <w:fldChar w:fldCharType="begin"/>
        </w:r>
        <w:r>
          <w:instrText xml:space="preserve"> PAGEREF _Toc6259 \h </w:instrText>
        </w:r>
        <w:r>
          <w:fldChar w:fldCharType="separate"/>
        </w:r>
        <w:r>
          <w:t>20</w:t>
        </w:r>
        <w:r>
          <w:fldChar w:fldCharType="end"/>
        </w:r>
      </w:hyperlink>
    </w:p>
    <w:p>
      <w:pPr>
        <w:pStyle w:val="TOC2"/>
        <w:tabs>
          <w:tab w:val="right" w:leader="dot" w:pos="8306"/>
        </w:tabs>
      </w:pPr>
      <w:hyperlink w:anchor="_Toc2265" w:history="1">
        <w:r>
          <w:rPr>
            <w:rFonts w:ascii="仿宋" w:eastAsia="仿宋" w:hAnsi="仿宋" w:cs="仿宋" w:hint="eastAsia"/>
            <w:lang w:eastAsia="zh-CN"/>
          </w:rPr>
          <w:t>(一)、技术方案选用方向</w:t>
        </w:r>
        <w:r>
          <w:tab/>
        </w:r>
        <w:r>
          <w:fldChar w:fldCharType="begin"/>
        </w:r>
        <w:r>
          <w:instrText xml:space="preserve"> PAGEREF _Toc2265 \h </w:instrText>
        </w:r>
        <w:r>
          <w:fldChar w:fldCharType="separate"/>
        </w:r>
        <w:r>
          <w:t>20</w:t>
        </w:r>
        <w:r>
          <w:fldChar w:fldCharType="end"/>
        </w:r>
      </w:hyperlink>
    </w:p>
    <w:p>
      <w:pPr>
        <w:pStyle w:val="TOC2"/>
        <w:tabs>
          <w:tab w:val="right" w:leader="dot" w:pos="8306"/>
        </w:tabs>
      </w:pPr>
      <w:hyperlink w:anchor="_Toc23251" w:history="1">
        <w:r>
          <w:rPr>
            <w:rFonts w:ascii="仿宋" w:eastAsia="仿宋" w:hAnsi="仿宋" w:cs="仿宋" w:hint="eastAsia"/>
            <w:lang w:eastAsia="zh-CN"/>
          </w:rPr>
          <w:t>(二)、工艺技术方案选用原则</w:t>
        </w:r>
        <w:r>
          <w:tab/>
        </w:r>
        <w:r>
          <w:fldChar w:fldCharType="begin"/>
        </w:r>
        <w:r>
          <w:instrText xml:space="preserve"> PAGEREF _Toc23251 \h </w:instrText>
        </w:r>
        <w:r>
          <w:fldChar w:fldCharType="separate"/>
        </w:r>
        <w:r>
          <w:t>22</w:t>
        </w:r>
        <w:r>
          <w:fldChar w:fldCharType="end"/>
        </w:r>
      </w:hyperlink>
    </w:p>
    <w:p>
      <w:pPr>
        <w:pStyle w:val="TOC2"/>
        <w:tabs>
          <w:tab w:val="right" w:leader="dot" w:pos="8306"/>
        </w:tabs>
      </w:pPr>
      <w:hyperlink w:anchor="_Toc29141" w:history="1">
        <w:r>
          <w:rPr>
            <w:rFonts w:ascii="仿宋" w:eastAsia="仿宋" w:hAnsi="仿宋" w:cs="仿宋" w:hint="eastAsia"/>
            <w:lang w:eastAsia="zh-CN"/>
          </w:rPr>
          <w:t>(三)、工艺技术方案要求</w:t>
        </w:r>
        <w:r>
          <w:tab/>
        </w:r>
        <w:r>
          <w:fldChar w:fldCharType="begin"/>
        </w:r>
        <w:r>
          <w:instrText xml:space="preserve"> PAGEREF _Toc29141 \h </w:instrText>
        </w:r>
        <w:r>
          <w:fldChar w:fldCharType="separate"/>
        </w:r>
        <w:r>
          <w:t>24</w:t>
        </w:r>
        <w:r>
          <w:fldChar w:fldCharType="end"/>
        </w:r>
      </w:hyperlink>
    </w:p>
    <w:p>
      <w:pPr>
        <w:pStyle w:val="TOC1"/>
        <w:tabs>
          <w:tab w:val="right" w:leader="dot" w:pos="8306"/>
        </w:tabs>
      </w:pPr>
      <w:hyperlink w:anchor="_Toc25264" w:history="1">
        <w:r>
          <w:rPr>
            <w:rFonts w:ascii="仿宋" w:eastAsia="仿宋" w:hAnsi="仿宋" w:cs="仿宋" w:hint="eastAsia"/>
            <w:lang w:eastAsia="zh-CN"/>
          </w:rPr>
          <w:t>八、高压环网柜项目财务管理</w:t>
        </w:r>
        <w:r>
          <w:tab/>
        </w:r>
        <w:r>
          <w:fldChar w:fldCharType="begin"/>
        </w:r>
        <w:r>
          <w:instrText xml:space="preserve"> PAGEREF _Toc25264 \h </w:instrText>
        </w:r>
        <w:r>
          <w:fldChar w:fldCharType="separate"/>
        </w:r>
        <w:r>
          <w:t>26</w:t>
        </w:r>
        <w:r>
          <w:fldChar w:fldCharType="end"/>
        </w:r>
      </w:hyperlink>
    </w:p>
    <w:p>
      <w:pPr>
        <w:pStyle w:val="TOC2"/>
        <w:tabs>
          <w:tab w:val="right" w:leader="dot" w:pos="8306"/>
        </w:tabs>
      </w:pPr>
      <w:hyperlink w:anchor="_Toc6250" w:history="1">
        <w:r>
          <w:rPr>
            <w:rFonts w:ascii="仿宋" w:eastAsia="仿宋" w:hAnsi="仿宋" w:cs="仿宋" w:hint="eastAsia"/>
            <w:lang w:eastAsia="zh-CN"/>
          </w:rPr>
          <w:t>(一)、资金需求大</w:t>
        </w:r>
        <w:r>
          <w:tab/>
        </w:r>
        <w:r>
          <w:fldChar w:fldCharType="begin"/>
        </w:r>
        <w:r>
          <w:instrText xml:space="preserve"> PAGEREF _Toc6250 \h </w:instrText>
        </w:r>
        <w:r>
          <w:fldChar w:fldCharType="separate"/>
        </w:r>
        <w:r>
          <w:t>26</w:t>
        </w:r>
        <w:r>
          <w:fldChar w:fldCharType="end"/>
        </w:r>
      </w:hyperlink>
    </w:p>
    <w:p>
      <w:pPr>
        <w:pStyle w:val="TOC2"/>
        <w:tabs>
          <w:tab w:val="right" w:leader="dot" w:pos="8306"/>
        </w:tabs>
      </w:pPr>
      <w:hyperlink w:anchor="_Toc8333" w:history="1">
        <w:r>
          <w:rPr>
            <w:rFonts w:ascii="仿宋" w:eastAsia="仿宋" w:hAnsi="仿宋" w:cs="仿宋" w:hint="eastAsia"/>
            <w:lang w:eastAsia="zh-CN"/>
          </w:rPr>
          <w:t>(二)、研发周期长</w:t>
        </w:r>
        <w:r>
          <w:tab/>
        </w:r>
        <w:r>
          <w:fldChar w:fldCharType="begin"/>
        </w:r>
        <w:r>
          <w:instrText xml:space="preserve"> PAGEREF _Toc8333 \h </w:instrText>
        </w:r>
        <w:r>
          <w:fldChar w:fldCharType="separate"/>
        </w:r>
        <w:r>
          <w:t>27</w:t>
        </w:r>
        <w:r>
          <w:fldChar w:fldCharType="end"/>
        </w:r>
      </w:hyperlink>
    </w:p>
    <w:p>
      <w:pPr>
        <w:pStyle w:val="TOC2"/>
        <w:tabs>
          <w:tab w:val="right" w:leader="dot" w:pos="8306"/>
        </w:tabs>
      </w:pPr>
      <w:hyperlink w:anchor="_Toc1444" w:history="1">
        <w:r>
          <w:rPr>
            <w:rFonts w:ascii="仿宋" w:eastAsia="仿宋" w:hAnsi="仿宋" w:cs="仿宋" w:hint="eastAsia"/>
            <w:lang w:eastAsia="zh-CN"/>
          </w:rPr>
          <w:t>(三)、市场风险大</w:t>
        </w:r>
        <w:r>
          <w:tab/>
        </w:r>
        <w:r>
          <w:fldChar w:fldCharType="begin"/>
        </w:r>
        <w:r>
          <w:instrText xml:space="preserve"> PAGEREF _Toc1444 \h </w:instrText>
        </w:r>
        <w:r>
          <w:fldChar w:fldCharType="separate"/>
        </w:r>
        <w:r>
          <w:t>28</w:t>
        </w:r>
        <w:r>
          <w:fldChar w:fldCharType="end"/>
        </w:r>
      </w:hyperlink>
    </w:p>
    <w:p>
      <w:pPr>
        <w:pStyle w:val="TOC2"/>
        <w:tabs>
          <w:tab w:val="right" w:leader="dot" w:pos="8306"/>
        </w:tabs>
      </w:pPr>
      <w:hyperlink w:anchor="_Toc12682" w:history="1">
        <w:r>
          <w:rPr>
            <w:rFonts w:ascii="仿宋" w:eastAsia="仿宋" w:hAnsi="仿宋" w:cs="仿宋" w:hint="eastAsia"/>
            <w:lang w:eastAsia="zh-CN"/>
          </w:rPr>
          <w:t>(四)、利润率高</w:t>
        </w:r>
        <w:r>
          <w:tab/>
        </w:r>
        <w:r>
          <w:fldChar w:fldCharType="begin"/>
        </w:r>
        <w:r>
          <w:instrText xml:space="preserve"> PAGEREF _Toc12682 \h </w:instrText>
        </w:r>
        <w:r>
          <w:fldChar w:fldCharType="separate"/>
        </w:r>
        <w:r>
          <w:t>31</w:t>
        </w:r>
        <w:r>
          <w:fldChar w:fldCharType="end"/>
        </w:r>
      </w:hyperlink>
    </w:p>
    <w:p>
      <w:pPr>
        <w:pStyle w:val="TOC1"/>
        <w:tabs>
          <w:tab w:val="right" w:leader="dot" w:pos="8306"/>
        </w:tabs>
      </w:pPr>
      <w:hyperlink w:anchor="_Toc24899" w:history="1">
        <w:r>
          <w:rPr>
            <w:rFonts w:ascii="仿宋" w:eastAsia="仿宋" w:hAnsi="仿宋" w:cs="仿宋" w:hint="eastAsia"/>
            <w:lang w:eastAsia="zh-CN"/>
          </w:rPr>
          <w:t>九、高压环网柜项目社会影响</w:t>
        </w:r>
        <w:r>
          <w:tab/>
        </w:r>
        <w:r>
          <w:fldChar w:fldCharType="begin"/>
        </w:r>
        <w:r>
          <w:instrText xml:space="preserve"> PAGEREF _Toc24899 \h </w:instrText>
        </w:r>
        <w:r>
          <w:fldChar w:fldCharType="separate"/>
        </w:r>
        <w:r>
          <w:t>33</w:t>
        </w:r>
        <w:r>
          <w:fldChar w:fldCharType="end"/>
        </w:r>
      </w:hyperlink>
    </w:p>
    <w:p>
      <w:pPr>
        <w:pStyle w:val="TOC2"/>
        <w:tabs>
          <w:tab w:val="right" w:leader="dot" w:pos="8306"/>
        </w:tabs>
      </w:pPr>
      <w:hyperlink w:anchor="_Toc10505" w:history="1">
        <w:r>
          <w:rPr>
            <w:rFonts w:ascii="仿宋" w:eastAsia="仿宋" w:hAnsi="仿宋" w:cs="仿宋" w:hint="eastAsia"/>
            <w:lang w:eastAsia="zh-CN"/>
          </w:rPr>
          <w:t>(一)、社会责任与义务</w:t>
        </w:r>
        <w:r>
          <w:tab/>
        </w:r>
        <w:r>
          <w:fldChar w:fldCharType="begin"/>
        </w:r>
        <w:r>
          <w:instrText xml:space="preserve"> PAGEREF _Toc10505 \h </w:instrText>
        </w:r>
        <w:r>
          <w:fldChar w:fldCharType="separate"/>
        </w:r>
        <w:r>
          <w:t>33</w:t>
        </w:r>
        <w:r>
          <w:fldChar w:fldCharType="end"/>
        </w:r>
      </w:hyperlink>
    </w:p>
    <w:p>
      <w:pPr>
        <w:pStyle w:val="TOC2"/>
        <w:tabs>
          <w:tab w:val="right" w:leader="dot" w:pos="8306"/>
        </w:tabs>
      </w:pPr>
      <w:hyperlink w:anchor="_Toc14679" w:history="1">
        <w:r>
          <w:rPr>
            <w:rFonts w:ascii="仿宋" w:eastAsia="仿宋" w:hAnsi="仿宋" w:cs="仿宋" w:hint="eastAsia"/>
            <w:lang w:eastAsia="zh-CN"/>
          </w:rPr>
          <w:t>(二)、社会参与与沟通</w:t>
        </w:r>
        <w:r>
          <w:tab/>
        </w:r>
        <w:r>
          <w:fldChar w:fldCharType="begin"/>
        </w:r>
        <w:r>
          <w:instrText xml:space="preserve"> PAGEREF _Toc14679 \h </w:instrText>
        </w:r>
        <w:r>
          <w:fldChar w:fldCharType="separate"/>
        </w:r>
        <w:r>
          <w:t>34</w:t>
        </w:r>
        <w:r>
          <w:fldChar w:fldCharType="end"/>
        </w:r>
      </w:hyperlink>
    </w:p>
    <w:p>
      <w:pPr>
        <w:pStyle w:val="TOC1"/>
        <w:tabs>
          <w:tab w:val="right" w:leader="dot" w:pos="8306"/>
        </w:tabs>
      </w:pPr>
      <w:hyperlink w:anchor="_Toc19520" w:history="1">
        <w:r>
          <w:rPr>
            <w:rFonts w:ascii="仿宋" w:eastAsia="仿宋" w:hAnsi="仿宋" w:cs="仿宋" w:hint="eastAsia"/>
            <w:lang w:eastAsia="zh-CN"/>
          </w:rPr>
          <w:t>十、高压环网柜项目人力资源管理</w:t>
        </w:r>
        <w:r>
          <w:tab/>
        </w:r>
        <w:r>
          <w:fldChar w:fldCharType="begin"/>
        </w:r>
        <w:r>
          <w:instrText xml:space="preserve"> PAGEREF _Toc19520 \h </w:instrText>
        </w:r>
        <w:r>
          <w:fldChar w:fldCharType="separate"/>
        </w:r>
        <w:r>
          <w:t>35</w:t>
        </w:r>
        <w:r>
          <w:fldChar w:fldCharType="end"/>
        </w:r>
      </w:hyperlink>
    </w:p>
    <w:p>
      <w:pPr>
        <w:pStyle w:val="TOC2"/>
        <w:tabs>
          <w:tab w:val="right" w:leader="dot" w:pos="8306"/>
        </w:tabs>
      </w:pPr>
      <w:hyperlink w:anchor="_Toc6139" w:history="1">
        <w:r>
          <w:rPr>
            <w:rFonts w:ascii="仿宋" w:eastAsia="仿宋" w:hAnsi="仿宋" w:cs="仿宋" w:hint="eastAsia"/>
            <w:lang w:eastAsia="zh-CN"/>
          </w:rPr>
          <w:t>(一)、建立健全的预算管理制度</w:t>
        </w:r>
        <w:r>
          <w:tab/>
        </w:r>
        <w:r>
          <w:fldChar w:fldCharType="begin"/>
        </w:r>
        <w:r>
          <w:instrText xml:space="preserve"> PAGEREF _Toc6139 \h </w:instrText>
        </w:r>
        <w:r>
          <w:fldChar w:fldCharType="separate"/>
        </w:r>
        <w:r>
          <w:t>35</w:t>
        </w:r>
        <w:r>
          <w:fldChar w:fldCharType="end"/>
        </w:r>
      </w:hyperlink>
    </w:p>
    <w:p>
      <w:pPr>
        <w:pStyle w:val="TOC2"/>
        <w:tabs>
          <w:tab w:val="right" w:leader="dot" w:pos="8306"/>
        </w:tabs>
      </w:pPr>
      <w:hyperlink w:anchor="_Toc30616" w:history="1">
        <w:r>
          <w:rPr>
            <w:rFonts w:ascii="仿宋" w:eastAsia="仿宋" w:hAnsi="仿宋" w:cs="仿宋" w:hint="eastAsia"/>
            <w:lang w:eastAsia="zh-CN"/>
          </w:rPr>
          <w:t>(二)、加强资金流动监控</w:t>
        </w:r>
        <w:r>
          <w:tab/>
        </w:r>
        <w:r>
          <w:fldChar w:fldCharType="begin"/>
        </w:r>
        <w:r>
          <w:instrText xml:space="preserve"> PAGEREF _Toc30616 \h </w:instrText>
        </w:r>
        <w:r>
          <w:fldChar w:fldCharType="separate"/>
        </w:r>
        <w:r>
          <w:t>37</w:t>
        </w:r>
        <w:r>
          <w:fldChar w:fldCharType="end"/>
        </w:r>
      </w:hyperlink>
    </w:p>
    <w:p>
      <w:pPr>
        <w:pStyle w:val="TOC2"/>
        <w:tabs>
          <w:tab w:val="right" w:leader="dot" w:pos="8306"/>
        </w:tabs>
      </w:pPr>
      <w:hyperlink w:anchor="_Toc24521" w:history="1">
        <w:r>
          <w:rPr>
            <w:rFonts w:ascii="仿宋" w:eastAsia="仿宋" w:hAnsi="仿宋" w:cs="仿宋" w:hint="eastAsia"/>
            <w:lang w:eastAsia="zh-CN"/>
          </w:rPr>
          <w:t>(三)、制定完善的风险控制机制</w:t>
        </w:r>
        <w:r>
          <w:tab/>
        </w:r>
        <w:r>
          <w:fldChar w:fldCharType="begin"/>
        </w:r>
        <w:r>
          <w:instrText xml:space="preserve"> PAGEREF _Toc24521 \h </w:instrText>
        </w:r>
        <w:r>
          <w:fldChar w:fldCharType="separate"/>
        </w:r>
        <w:r>
          <w:t>38</w:t>
        </w:r>
        <w:r>
          <w:fldChar w:fldCharType="end"/>
        </w:r>
      </w:hyperlink>
    </w:p>
    <w:p>
      <w:pPr>
        <w:pStyle w:val="TOC2"/>
        <w:tabs>
          <w:tab w:val="right" w:leader="dot" w:pos="8306"/>
        </w:tabs>
      </w:pPr>
      <w:hyperlink w:anchor="_Toc25546" w:history="1">
        <w:r>
          <w:rPr>
            <w:rFonts w:ascii="仿宋" w:eastAsia="仿宋" w:hAnsi="仿宋" w:cs="仿宋" w:hint="eastAsia"/>
            <w:lang w:eastAsia="zh-CN"/>
          </w:rPr>
          <w:t>(四)、优化成本管理</w:t>
        </w:r>
        <w:r>
          <w:tab/>
        </w:r>
        <w:r>
          <w:fldChar w:fldCharType="begin"/>
        </w:r>
        <w:r>
          <w:instrText xml:space="preserve"> PAGEREF _Toc25546 \h </w:instrText>
        </w:r>
        <w:r>
          <w:fldChar w:fldCharType="separate"/>
        </w:r>
        <w:r>
          <w:t>39</w:t>
        </w:r>
        <w:r>
          <w:fldChar w:fldCharType="end"/>
        </w:r>
      </w:hyperlink>
    </w:p>
    <w:p>
      <w:pPr>
        <w:pStyle w:val="TOC1"/>
        <w:tabs>
          <w:tab w:val="right" w:leader="dot" w:pos="8306"/>
        </w:tabs>
      </w:pPr>
      <w:hyperlink w:anchor="_Toc27895" w:history="1">
        <w:r>
          <w:rPr>
            <w:rFonts w:ascii="仿宋" w:eastAsia="仿宋" w:hAnsi="仿宋" w:cs="仿宋" w:hint="eastAsia"/>
            <w:lang w:eastAsia="zh-CN"/>
          </w:rPr>
          <w:t>十一、高压环网柜项目创新与研发</w:t>
        </w:r>
        <w:r>
          <w:tab/>
        </w:r>
        <w:r>
          <w:fldChar w:fldCharType="begin"/>
        </w:r>
        <w:r>
          <w:instrText xml:space="preserve"> PAGEREF _Toc27895 \h </w:instrText>
        </w:r>
        <w:r>
          <w:fldChar w:fldCharType="separate"/>
        </w:r>
        <w:r>
          <w:t>40</w:t>
        </w:r>
        <w:r>
          <w:fldChar w:fldCharType="end"/>
        </w:r>
      </w:hyperlink>
    </w:p>
    <w:p>
      <w:pPr>
        <w:pStyle w:val="TOC2"/>
        <w:tabs>
          <w:tab w:val="right" w:leader="dot" w:pos="8306"/>
        </w:tabs>
      </w:pPr>
      <w:hyperlink w:anchor="_Toc28951" w:history="1">
        <w:r>
          <w:rPr>
            <w:rFonts w:ascii="仿宋" w:eastAsia="仿宋" w:hAnsi="仿宋" w:cs="仿宋" w:hint="eastAsia"/>
            <w:lang w:eastAsia="zh-CN"/>
          </w:rPr>
          <w:t>(一)、创新策略与方向</w:t>
        </w:r>
        <w:r>
          <w:tab/>
        </w:r>
        <w:r>
          <w:fldChar w:fldCharType="begin"/>
        </w:r>
        <w:r>
          <w:instrText xml:space="preserve"> PAGEREF _Toc28951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93" w:history="1">
        <w:r>
          <w:rPr>
            <w:rFonts w:ascii="仿宋" w:eastAsia="仿宋" w:hAnsi="仿宋" w:cs="仿宋" w:hint="eastAsia"/>
            <w:lang w:eastAsia="zh-CN"/>
          </w:rPr>
          <w:t>(二)、研发规划与投入</w:t>
        </w:r>
        <w:r>
          <w:tab/>
        </w:r>
        <w:r>
          <w:fldChar w:fldCharType="begin"/>
        </w:r>
        <w:r>
          <w:instrText xml:space="preserve"> PAGEREF _Toc10293 \h </w:instrText>
        </w:r>
        <w:r>
          <w:fldChar w:fldCharType="separate"/>
        </w:r>
        <w:r>
          <w:t>42</w:t>
        </w:r>
        <w:r>
          <w:fldChar w:fldCharType="end"/>
        </w:r>
      </w:hyperlink>
    </w:p>
    <w:p>
      <w:pPr>
        <w:pStyle w:val="TOC1"/>
        <w:tabs>
          <w:tab w:val="right" w:leader="dot" w:pos="8306"/>
        </w:tabs>
      </w:pPr>
      <w:hyperlink w:anchor="_Toc4367" w:history="1">
        <w:r>
          <w:rPr>
            <w:rFonts w:ascii="仿宋" w:eastAsia="仿宋" w:hAnsi="仿宋" w:cs="仿宋" w:hint="eastAsia"/>
            <w:lang w:eastAsia="zh-CN"/>
          </w:rPr>
          <w:t>十二、高压环网柜项目计划安排</w:t>
        </w:r>
        <w:r>
          <w:tab/>
        </w:r>
        <w:r>
          <w:fldChar w:fldCharType="begin"/>
        </w:r>
        <w:r>
          <w:instrText xml:space="preserve"> PAGEREF _Toc4367 \h </w:instrText>
        </w:r>
        <w:r>
          <w:fldChar w:fldCharType="separate"/>
        </w:r>
        <w:r>
          <w:t>43</w:t>
        </w:r>
        <w:r>
          <w:fldChar w:fldCharType="end"/>
        </w:r>
      </w:hyperlink>
    </w:p>
    <w:p>
      <w:pPr>
        <w:pStyle w:val="TOC2"/>
        <w:tabs>
          <w:tab w:val="right" w:leader="dot" w:pos="8306"/>
        </w:tabs>
      </w:pPr>
      <w:hyperlink w:anchor="_Toc25042" w:history="1">
        <w:r>
          <w:rPr>
            <w:rFonts w:ascii="仿宋" w:eastAsia="仿宋" w:hAnsi="仿宋" w:cs="仿宋" w:hint="eastAsia"/>
            <w:lang w:eastAsia="zh-CN"/>
          </w:rPr>
          <w:t>(一)、建设周期</w:t>
        </w:r>
        <w:r>
          <w:tab/>
        </w:r>
        <w:r>
          <w:fldChar w:fldCharType="begin"/>
        </w:r>
        <w:r>
          <w:instrText xml:space="preserve"> PAGEREF _Toc25042 \h </w:instrText>
        </w:r>
        <w:r>
          <w:fldChar w:fldCharType="separate"/>
        </w:r>
        <w:r>
          <w:t>43</w:t>
        </w:r>
        <w:r>
          <w:fldChar w:fldCharType="end"/>
        </w:r>
      </w:hyperlink>
    </w:p>
    <w:p>
      <w:pPr>
        <w:pStyle w:val="TOC2"/>
        <w:tabs>
          <w:tab w:val="right" w:leader="dot" w:pos="8306"/>
        </w:tabs>
      </w:pPr>
      <w:hyperlink w:anchor="_Toc27587" w:history="1">
        <w:r>
          <w:rPr>
            <w:rFonts w:ascii="仿宋" w:eastAsia="仿宋" w:hAnsi="仿宋" w:cs="仿宋" w:hint="eastAsia"/>
            <w:lang w:eastAsia="zh-CN"/>
          </w:rPr>
          <w:t>(二)、建设进度</w:t>
        </w:r>
        <w:r>
          <w:tab/>
        </w:r>
        <w:r>
          <w:fldChar w:fldCharType="begin"/>
        </w:r>
        <w:r>
          <w:instrText xml:space="preserve"> PAGEREF _Toc27587 \h </w:instrText>
        </w:r>
        <w:r>
          <w:fldChar w:fldCharType="separate"/>
        </w:r>
        <w:r>
          <w:t>44</w:t>
        </w:r>
        <w:r>
          <w:fldChar w:fldCharType="end"/>
        </w:r>
      </w:hyperlink>
    </w:p>
    <w:p>
      <w:pPr>
        <w:pStyle w:val="TOC2"/>
        <w:tabs>
          <w:tab w:val="right" w:leader="dot" w:pos="8306"/>
        </w:tabs>
      </w:pPr>
      <w:hyperlink w:anchor="_Toc16048" w:history="1">
        <w:r>
          <w:rPr>
            <w:rFonts w:ascii="仿宋" w:eastAsia="仿宋" w:hAnsi="仿宋" w:cs="仿宋" w:hint="eastAsia"/>
            <w:lang w:eastAsia="zh-CN"/>
          </w:rPr>
          <w:t>(三)、进度安排注意事项</w:t>
        </w:r>
        <w:r>
          <w:tab/>
        </w:r>
        <w:r>
          <w:fldChar w:fldCharType="begin"/>
        </w:r>
        <w:r>
          <w:instrText xml:space="preserve"> PAGEREF _Toc16048 \h </w:instrText>
        </w:r>
        <w:r>
          <w:fldChar w:fldCharType="separate"/>
        </w:r>
        <w:r>
          <w:t>45</w:t>
        </w:r>
        <w:r>
          <w:fldChar w:fldCharType="end"/>
        </w:r>
      </w:hyperlink>
    </w:p>
    <w:p>
      <w:pPr>
        <w:pStyle w:val="TOC2"/>
        <w:tabs>
          <w:tab w:val="right" w:leader="dot" w:pos="8306"/>
        </w:tabs>
      </w:pPr>
      <w:hyperlink w:anchor="_Toc856" w:history="1">
        <w:r>
          <w:rPr>
            <w:rFonts w:ascii="仿宋" w:eastAsia="仿宋" w:hAnsi="仿宋" w:cs="仿宋" w:hint="eastAsia"/>
            <w:lang w:eastAsia="zh-CN"/>
          </w:rPr>
          <w:t>(四)、人力资源配置</w:t>
        </w:r>
        <w:r>
          <w:tab/>
        </w:r>
        <w:r>
          <w:fldChar w:fldCharType="begin"/>
        </w:r>
        <w:r>
          <w:instrText xml:space="preserve"> PAGEREF _Toc856 \h </w:instrText>
        </w:r>
        <w:r>
          <w:fldChar w:fldCharType="separate"/>
        </w:r>
        <w:r>
          <w:t>47</w:t>
        </w:r>
        <w:r>
          <w:fldChar w:fldCharType="end"/>
        </w:r>
      </w:hyperlink>
    </w:p>
    <w:p>
      <w:pPr>
        <w:pStyle w:val="TOC1"/>
        <w:tabs>
          <w:tab w:val="right" w:leader="dot" w:pos="8306"/>
        </w:tabs>
      </w:pPr>
      <w:hyperlink w:anchor="_Toc3586" w:history="1">
        <w:r>
          <w:rPr>
            <w:rFonts w:ascii="仿宋" w:eastAsia="仿宋" w:hAnsi="仿宋" w:cs="仿宋" w:hint="eastAsia"/>
            <w:lang w:eastAsia="zh-CN"/>
          </w:rPr>
          <w:t>十三、高压环网柜项目实施时间节点</w:t>
        </w:r>
        <w:r>
          <w:tab/>
        </w:r>
        <w:r>
          <w:fldChar w:fldCharType="begin"/>
        </w:r>
        <w:r>
          <w:instrText xml:space="preserve"> PAGEREF _Toc3586 \h </w:instrText>
        </w:r>
        <w:r>
          <w:fldChar w:fldCharType="separate"/>
        </w:r>
        <w:r>
          <w:t>48</w:t>
        </w:r>
        <w:r>
          <w:fldChar w:fldCharType="end"/>
        </w:r>
      </w:hyperlink>
    </w:p>
    <w:p>
      <w:pPr>
        <w:pStyle w:val="TOC2"/>
        <w:tabs>
          <w:tab w:val="right" w:leader="dot" w:pos="8306"/>
        </w:tabs>
      </w:pPr>
      <w:hyperlink w:anchor="_Toc29007" w:history="1">
        <w:r>
          <w:rPr>
            <w:rFonts w:ascii="仿宋" w:eastAsia="仿宋" w:hAnsi="仿宋" w:cs="仿宋" w:hint="eastAsia"/>
            <w:lang w:eastAsia="zh-CN"/>
          </w:rPr>
          <w:t>(一)、高压环网柜项目启动阶段时间节点</w:t>
        </w:r>
        <w:r>
          <w:tab/>
        </w:r>
        <w:r>
          <w:fldChar w:fldCharType="begin"/>
        </w:r>
        <w:r>
          <w:instrText xml:space="preserve"> PAGEREF _Toc29007 \h </w:instrText>
        </w:r>
        <w:r>
          <w:fldChar w:fldCharType="separate"/>
        </w:r>
        <w:r>
          <w:t>48</w:t>
        </w:r>
        <w:r>
          <w:fldChar w:fldCharType="end"/>
        </w:r>
      </w:hyperlink>
    </w:p>
    <w:p>
      <w:pPr>
        <w:pStyle w:val="TOC2"/>
        <w:tabs>
          <w:tab w:val="right" w:leader="dot" w:pos="8306"/>
        </w:tabs>
      </w:pPr>
      <w:hyperlink w:anchor="_Toc22007" w:history="1">
        <w:r>
          <w:rPr>
            <w:rFonts w:ascii="仿宋" w:eastAsia="仿宋" w:hAnsi="仿宋" w:cs="仿宋" w:hint="eastAsia"/>
            <w:lang w:eastAsia="zh-CN"/>
          </w:rPr>
          <w:t>(二)、高压环网柜项目执行阶段时间节点</w:t>
        </w:r>
        <w:r>
          <w:tab/>
        </w:r>
        <w:r>
          <w:fldChar w:fldCharType="begin"/>
        </w:r>
        <w:r>
          <w:instrText xml:space="preserve"> PAGEREF _Toc22007 \h </w:instrText>
        </w:r>
        <w:r>
          <w:fldChar w:fldCharType="separate"/>
        </w:r>
        <w:r>
          <w:t>49</w:t>
        </w:r>
        <w:r>
          <w:fldChar w:fldCharType="end"/>
        </w:r>
      </w:hyperlink>
    </w:p>
    <w:p>
      <w:pPr>
        <w:pStyle w:val="TOC2"/>
        <w:tabs>
          <w:tab w:val="right" w:leader="dot" w:pos="8306"/>
        </w:tabs>
      </w:pPr>
      <w:hyperlink w:anchor="_Toc29445" w:history="1">
        <w:r>
          <w:rPr>
            <w:rFonts w:ascii="仿宋" w:eastAsia="仿宋" w:hAnsi="仿宋" w:cs="仿宋" w:hint="eastAsia"/>
            <w:lang w:eastAsia="zh-CN"/>
          </w:rPr>
          <w:t>(三)、高压环网柜项目完成阶段时间节点</w:t>
        </w:r>
        <w:r>
          <w:tab/>
        </w:r>
        <w:r>
          <w:fldChar w:fldCharType="begin"/>
        </w:r>
        <w:r>
          <w:instrText xml:space="preserve"> PAGEREF _Toc29445 \h </w:instrText>
        </w:r>
        <w:r>
          <w:fldChar w:fldCharType="separate"/>
        </w:r>
        <w:r>
          <w:t>50</w:t>
        </w:r>
        <w:r>
          <w:fldChar w:fldCharType="end"/>
        </w:r>
      </w:hyperlink>
    </w:p>
    <w:p>
      <w:pPr>
        <w:pStyle w:val="TOC1"/>
        <w:tabs>
          <w:tab w:val="right" w:leader="dot" w:pos="8306"/>
        </w:tabs>
      </w:pPr>
      <w:hyperlink w:anchor="_Toc5817" w:history="1">
        <w:r>
          <w:rPr>
            <w:rFonts w:ascii="仿宋" w:eastAsia="仿宋" w:hAnsi="仿宋" w:cs="仿宋" w:hint="eastAsia"/>
            <w:lang w:eastAsia="zh-CN"/>
          </w:rPr>
          <w:t>十四、高压环网柜项目工程方案分析</w:t>
        </w:r>
        <w:r>
          <w:tab/>
        </w:r>
        <w:r>
          <w:fldChar w:fldCharType="begin"/>
        </w:r>
        <w:r>
          <w:instrText xml:space="preserve"> PAGEREF _Toc5817 \h </w:instrText>
        </w:r>
        <w:r>
          <w:fldChar w:fldCharType="separate"/>
        </w:r>
        <w:r>
          <w:t>51</w:t>
        </w:r>
        <w:r>
          <w:fldChar w:fldCharType="end"/>
        </w:r>
      </w:hyperlink>
    </w:p>
    <w:p>
      <w:pPr>
        <w:pStyle w:val="TOC2"/>
        <w:tabs>
          <w:tab w:val="right" w:leader="dot" w:pos="8306"/>
        </w:tabs>
      </w:pPr>
      <w:hyperlink w:anchor="_Toc26420" w:history="1">
        <w:r>
          <w:rPr>
            <w:rFonts w:ascii="仿宋" w:eastAsia="仿宋" w:hAnsi="仿宋" w:cs="仿宋" w:hint="eastAsia"/>
            <w:lang w:eastAsia="zh-CN"/>
          </w:rPr>
          <w:t>(一)、建筑工程设计原则</w:t>
        </w:r>
        <w:r>
          <w:tab/>
        </w:r>
        <w:r>
          <w:fldChar w:fldCharType="begin"/>
        </w:r>
        <w:r>
          <w:instrText xml:space="preserve"> PAGEREF _Toc26420 \h </w:instrText>
        </w:r>
        <w:r>
          <w:fldChar w:fldCharType="separate"/>
        </w:r>
        <w:r>
          <w:t>51</w:t>
        </w:r>
        <w:r>
          <w:fldChar w:fldCharType="end"/>
        </w:r>
      </w:hyperlink>
    </w:p>
    <w:p>
      <w:pPr>
        <w:pStyle w:val="TOC2"/>
        <w:tabs>
          <w:tab w:val="right" w:leader="dot" w:pos="8306"/>
        </w:tabs>
      </w:pPr>
      <w:hyperlink w:anchor="_Toc32363" w:history="1">
        <w:r>
          <w:rPr>
            <w:rFonts w:ascii="仿宋" w:eastAsia="仿宋" w:hAnsi="仿宋" w:cs="仿宋" w:hint="eastAsia"/>
            <w:lang w:eastAsia="zh-CN"/>
          </w:rPr>
          <w:t>(二)、土建工程建设指标</w:t>
        </w:r>
        <w:r>
          <w:tab/>
        </w:r>
        <w:r>
          <w:fldChar w:fldCharType="begin"/>
        </w:r>
        <w:r>
          <w:instrText xml:space="preserve"> PAGEREF _Toc32363 \h </w:instrText>
        </w:r>
        <w:r>
          <w:fldChar w:fldCharType="separate"/>
        </w:r>
        <w:r>
          <w:t>54</w:t>
        </w:r>
        <w:r>
          <w:fldChar w:fldCharType="end"/>
        </w:r>
      </w:hyperlink>
    </w:p>
    <w:p>
      <w:pPr>
        <w:pStyle w:val="TOC1"/>
        <w:tabs>
          <w:tab w:val="right" w:leader="dot" w:pos="8306"/>
        </w:tabs>
      </w:pPr>
      <w:hyperlink w:anchor="_Toc11391" w:history="1">
        <w:r>
          <w:rPr>
            <w:rFonts w:ascii="仿宋" w:eastAsia="仿宋" w:hAnsi="仿宋" w:cs="仿宋" w:hint="eastAsia"/>
            <w:lang w:eastAsia="zh-CN"/>
          </w:rPr>
          <w:t>十五、质量管理体系</w:t>
        </w:r>
        <w:r>
          <w:tab/>
        </w:r>
        <w:r>
          <w:fldChar w:fldCharType="begin"/>
        </w:r>
        <w:r>
          <w:instrText xml:space="preserve"> PAGEREF _Toc11391 \h </w:instrText>
        </w:r>
        <w:r>
          <w:fldChar w:fldCharType="separate"/>
        </w:r>
        <w:r>
          <w:t>56</w:t>
        </w:r>
        <w:r>
          <w:fldChar w:fldCharType="end"/>
        </w:r>
      </w:hyperlink>
    </w:p>
    <w:p>
      <w:pPr>
        <w:pStyle w:val="TOC2"/>
        <w:tabs>
          <w:tab w:val="right" w:leader="dot" w:pos="8306"/>
        </w:tabs>
      </w:pPr>
      <w:hyperlink w:anchor="_Toc24074" w:history="1">
        <w:r>
          <w:rPr>
            <w:rFonts w:ascii="仿宋" w:eastAsia="仿宋" w:hAnsi="仿宋" w:cs="仿宋" w:hint="eastAsia"/>
            <w:lang w:eastAsia="zh-CN"/>
          </w:rPr>
          <w:t>(一)、质量目标与方针</w:t>
        </w:r>
        <w:r>
          <w:tab/>
        </w:r>
        <w:r>
          <w:fldChar w:fldCharType="begin"/>
        </w:r>
        <w:r>
          <w:instrText xml:space="preserve"> PAGEREF _Toc24074 \h </w:instrText>
        </w:r>
        <w:r>
          <w:fldChar w:fldCharType="separate"/>
        </w:r>
        <w:r>
          <w:t>56</w:t>
        </w:r>
        <w:r>
          <w:fldChar w:fldCharType="end"/>
        </w:r>
      </w:hyperlink>
    </w:p>
    <w:p>
      <w:pPr>
        <w:pStyle w:val="TOC2"/>
        <w:tabs>
          <w:tab w:val="right" w:leader="dot" w:pos="8306"/>
        </w:tabs>
      </w:pPr>
      <w:hyperlink w:anchor="_Toc4425" w:history="1">
        <w:r>
          <w:rPr>
            <w:rFonts w:ascii="仿宋" w:eastAsia="仿宋" w:hAnsi="仿宋" w:cs="仿宋" w:hint="eastAsia"/>
            <w:lang w:eastAsia="zh-CN"/>
          </w:rPr>
          <w:t>(二)、质量管理责任</w:t>
        </w:r>
        <w:r>
          <w:tab/>
        </w:r>
        <w:r>
          <w:fldChar w:fldCharType="begin"/>
        </w:r>
        <w:r>
          <w:instrText xml:space="preserve"> PAGEREF _Toc4425 \h </w:instrText>
        </w:r>
        <w:r>
          <w:fldChar w:fldCharType="separate"/>
        </w:r>
        <w:r>
          <w:t>57</w:t>
        </w:r>
        <w:r>
          <w:fldChar w:fldCharType="end"/>
        </w:r>
      </w:hyperlink>
    </w:p>
    <w:p>
      <w:pPr>
        <w:pStyle w:val="TOC2"/>
        <w:tabs>
          <w:tab w:val="right" w:leader="dot" w:pos="8306"/>
        </w:tabs>
      </w:pPr>
      <w:hyperlink w:anchor="_Toc28250" w:history="1">
        <w:r>
          <w:rPr>
            <w:rFonts w:ascii="仿宋" w:eastAsia="仿宋" w:hAnsi="仿宋" w:cs="仿宋" w:hint="eastAsia"/>
            <w:lang w:eastAsia="zh-CN"/>
          </w:rPr>
          <w:t>(三)、质量管理体系文件</w:t>
        </w:r>
        <w:r>
          <w:tab/>
        </w:r>
        <w:r>
          <w:fldChar w:fldCharType="begin"/>
        </w:r>
        <w:r>
          <w:instrText xml:space="preserve"> PAGEREF _Toc28250 \h </w:instrText>
        </w:r>
        <w:r>
          <w:fldChar w:fldCharType="separate"/>
        </w:r>
        <w:r>
          <w:t>58</w:t>
        </w:r>
        <w:r>
          <w:fldChar w:fldCharType="end"/>
        </w:r>
      </w:hyperlink>
    </w:p>
    <w:p>
      <w:pPr>
        <w:pStyle w:val="TOC2"/>
        <w:tabs>
          <w:tab w:val="right" w:leader="dot" w:pos="8306"/>
        </w:tabs>
      </w:pPr>
      <w:hyperlink w:anchor="_Toc18285" w:history="1">
        <w:r>
          <w:rPr>
            <w:rFonts w:ascii="仿宋" w:eastAsia="仿宋" w:hAnsi="仿宋" w:cs="仿宋" w:hint="eastAsia"/>
            <w:lang w:eastAsia="zh-CN"/>
          </w:rPr>
          <w:t>(四)、质量培训与教育</w:t>
        </w:r>
        <w:r>
          <w:tab/>
        </w:r>
        <w:r>
          <w:fldChar w:fldCharType="begin"/>
        </w:r>
        <w:r>
          <w:instrText xml:space="preserve"> PAGEREF _Toc18285 \h </w:instrText>
        </w:r>
        <w:r>
          <w:fldChar w:fldCharType="separate"/>
        </w:r>
        <w:r>
          <w:t>60</w:t>
        </w:r>
        <w:r>
          <w:fldChar w:fldCharType="end"/>
        </w:r>
      </w:hyperlink>
    </w:p>
    <w:p>
      <w:pPr>
        <w:pStyle w:val="TOC2"/>
        <w:tabs>
          <w:tab w:val="right" w:leader="dot" w:pos="8306"/>
        </w:tabs>
      </w:pPr>
      <w:hyperlink w:anchor="_Toc11597" w:history="1">
        <w:r>
          <w:rPr>
            <w:rFonts w:ascii="仿宋" w:eastAsia="仿宋" w:hAnsi="仿宋" w:cs="仿宋" w:hint="eastAsia"/>
            <w:lang w:eastAsia="zh-CN"/>
          </w:rPr>
          <w:t>(五)、质量审核与评价</w:t>
        </w:r>
        <w:r>
          <w:tab/>
        </w:r>
        <w:r>
          <w:fldChar w:fldCharType="begin"/>
        </w:r>
        <w:r>
          <w:instrText xml:space="preserve"> PAGEREF _Toc11597 \h </w:instrText>
        </w:r>
        <w:r>
          <w:fldChar w:fldCharType="separate"/>
        </w:r>
        <w:r>
          <w:t>61</w:t>
        </w:r>
        <w:r>
          <w:fldChar w:fldCharType="end"/>
        </w:r>
      </w:hyperlink>
    </w:p>
    <w:p>
      <w:pPr>
        <w:pStyle w:val="TOC2"/>
        <w:tabs>
          <w:tab w:val="right" w:leader="dot" w:pos="8306"/>
        </w:tabs>
      </w:pPr>
      <w:hyperlink w:anchor="_Toc8851" w:history="1">
        <w:r>
          <w:rPr>
            <w:rFonts w:ascii="仿宋" w:eastAsia="仿宋" w:hAnsi="仿宋" w:cs="仿宋" w:hint="eastAsia"/>
            <w:lang w:eastAsia="zh-CN"/>
          </w:rPr>
          <w:t>(六)、不符合与纠正措施</w:t>
        </w:r>
        <w:r>
          <w:tab/>
        </w:r>
        <w:r>
          <w:fldChar w:fldCharType="begin"/>
        </w:r>
        <w:r>
          <w:instrText xml:space="preserve"> PAGEREF _Toc8851 \h </w:instrText>
        </w:r>
        <w:r>
          <w:fldChar w:fldCharType="separate"/>
        </w:r>
        <w:r>
          <w:t>63</w:t>
        </w:r>
        <w:r>
          <w:fldChar w:fldCharType="end"/>
        </w:r>
      </w:hyperlink>
    </w:p>
    <w:p>
      <w:pPr>
        <w:pStyle w:val="TOC1"/>
        <w:tabs>
          <w:tab w:val="right" w:leader="dot" w:pos="8306"/>
        </w:tabs>
      </w:pPr>
      <w:hyperlink w:anchor="_Toc8064" w:history="1">
        <w:r>
          <w:rPr>
            <w:rFonts w:ascii="仿宋" w:eastAsia="仿宋" w:hAnsi="仿宋" w:cs="仿宋" w:hint="eastAsia"/>
            <w:lang w:eastAsia="zh-CN"/>
          </w:rPr>
          <w:t>十六、供应链管理</w:t>
        </w:r>
        <w:r>
          <w:tab/>
        </w:r>
        <w:r>
          <w:fldChar w:fldCharType="begin"/>
        </w:r>
        <w:r>
          <w:instrText xml:space="preserve"> PAGEREF _Toc8064 \h </w:instrText>
        </w:r>
        <w:r>
          <w:fldChar w:fldCharType="separate"/>
        </w:r>
        <w:r>
          <w:t>64</w:t>
        </w:r>
        <w:r>
          <w:fldChar w:fldCharType="end"/>
        </w:r>
      </w:hyperlink>
    </w:p>
    <w:p>
      <w:pPr>
        <w:pStyle w:val="TOC2"/>
        <w:tabs>
          <w:tab w:val="right" w:leader="dot" w:pos="8306"/>
        </w:tabs>
      </w:pPr>
      <w:hyperlink w:anchor="_Toc24107" w:history="1">
        <w:r>
          <w:rPr>
            <w:rFonts w:ascii="仿宋" w:eastAsia="仿宋" w:hAnsi="仿宋" w:cs="仿宋" w:hint="eastAsia"/>
            <w:lang w:eastAsia="zh-CN"/>
          </w:rPr>
          <w:t>(一)、供应链战略规划</w:t>
        </w:r>
        <w:r>
          <w:tab/>
        </w:r>
        <w:r>
          <w:fldChar w:fldCharType="begin"/>
        </w:r>
        <w:r>
          <w:instrText xml:space="preserve"> PAGEREF _Toc24107 \h </w:instrText>
        </w:r>
        <w:r>
          <w:fldChar w:fldCharType="separate"/>
        </w:r>
        <w:r>
          <w:t>64</w:t>
        </w:r>
        <w:r>
          <w:fldChar w:fldCharType="end"/>
        </w:r>
      </w:hyperlink>
    </w:p>
    <w:p>
      <w:pPr>
        <w:pStyle w:val="TOC2"/>
        <w:tabs>
          <w:tab w:val="right" w:leader="dot" w:pos="8306"/>
        </w:tabs>
      </w:pPr>
      <w:hyperlink w:anchor="_Toc24260" w:history="1">
        <w:r>
          <w:rPr>
            <w:rFonts w:ascii="仿宋" w:eastAsia="仿宋" w:hAnsi="仿宋" w:cs="仿宋" w:hint="eastAsia"/>
            <w:lang w:eastAsia="zh-CN"/>
          </w:rPr>
          <w:t>(二)、供应商选择与合作</w:t>
        </w:r>
        <w:r>
          <w:tab/>
        </w:r>
        <w:r>
          <w:fldChar w:fldCharType="begin"/>
        </w:r>
        <w:r>
          <w:instrText xml:space="preserve"> PAGEREF _Toc24260 \h </w:instrText>
        </w:r>
        <w:r>
          <w:fldChar w:fldCharType="separate"/>
        </w:r>
        <w:r>
          <w:t>65</w:t>
        </w:r>
        <w:r>
          <w:fldChar w:fldCharType="end"/>
        </w:r>
      </w:hyperlink>
    </w:p>
    <w:p>
      <w:pPr>
        <w:pStyle w:val="TOC2"/>
        <w:tabs>
          <w:tab w:val="right" w:leader="dot" w:pos="8306"/>
        </w:tabs>
      </w:pPr>
      <w:hyperlink w:anchor="_Toc20574" w:history="1">
        <w:r>
          <w:rPr>
            <w:rFonts w:ascii="仿宋" w:eastAsia="仿宋" w:hAnsi="仿宋" w:cs="仿宋" w:hint="eastAsia"/>
            <w:lang w:eastAsia="zh-CN"/>
          </w:rPr>
          <w:t>(三)、物流与库存管理</w:t>
        </w:r>
        <w:r>
          <w:tab/>
        </w:r>
        <w:r>
          <w:fldChar w:fldCharType="begin"/>
        </w:r>
        <w:r>
          <w:instrText xml:space="preserve"> PAGEREF _Toc20574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40"/>
      <w:r>
        <w:rPr>
          <w:rFonts w:ascii="仿宋" w:eastAsia="仿宋" w:hAnsi="仿宋" w:cs="仿宋" w:hint="eastAsia"/>
          <w:sz w:val="28"/>
          <w:lang w:eastAsia="zh-CN"/>
        </w:rPr>
        <w:t>一、高压环网柜项目可持续发展</w:t>
      </w:r>
      <w:bookmarkEnd w:id="2"/>
    </w:p>
    <w:p>
      <w:pPr>
        <w:pStyle w:val="Heading2"/>
        <w:rPr>
          <w:rFonts w:ascii="仿宋" w:eastAsia="仿宋" w:hAnsi="仿宋" w:cs="仿宋" w:hint="eastAsia"/>
          <w:lang w:eastAsia="zh-CN"/>
        </w:rPr>
      </w:pPr>
      <w:bookmarkStart w:id="3" w:name="_Toc12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环网柜项目中，高压环网柜项目团队着眼于未来，明确了可持续发展的战略方向。制定的具体可持续发展目标包括降低资源使用、采用环保技术、最大化社会效益等。这一步骤不仅有助于高压环网柜项目在环保和社会责任方面达到最高标准，也为未来提供了明确的指引，确保高压环网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可持续实践的融入高压环网柜项目管理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环网柜项目管理周期。从高压环网柜项目规划开始，高压环网柜项目团队就考虑了环境和社会的因素。在执行阶段，高压环网柜项目团队积极推动绿色技术的应用，优化资源利用。此外，关注员工的社会责任，通过培训和沟通活动提高员工对可持续发展的认知，使他们能够在日常工作中践行可持续实践。这些举措不仅为高压环网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23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扎根于高压环网柜项目的可持续发展理念，我们深信环保与社会责任是高压环网柜项目成功的关键支柱。在高压环网柜项目的每一步，我们都致力于通过创新和实践，履行对环境和社会的坚定责任。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团队通过引入先进的环保技术、建立高效的废物处理系统以及推动能源节约措施，积极履行环保责任。定期的环保监测和评估确保高压环网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不仅致力于自身可持续发展，还注重对社会的回馈。通过支持社区高压环网柜项目、参与慈善事业、提供培训机会等方式，高压环网柜项目积极履行社会责任。与当地社区建立积极互动，关注员工的工作与生活平衡，以及员工的身心健康，是高压环网柜项目在社会责任层面的关键举措。这样的实践不仅增强了高压环网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918"/>
      <w:r>
        <w:rPr>
          <w:rFonts w:ascii="仿宋" w:eastAsia="仿宋" w:hAnsi="仿宋" w:cs="仿宋" w:hint="eastAsia"/>
          <w:sz w:val="28"/>
          <w:lang w:eastAsia="zh-CN"/>
        </w:rPr>
        <w:t>二、高压环网柜项目危机管理</w:t>
      </w:r>
      <w:bookmarkEnd w:id="5"/>
    </w:p>
    <w:p>
      <w:pPr>
        <w:pStyle w:val="Heading2"/>
        <w:rPr>
          <w:rFonts w:ascii="仿宋" w:eastAsia="仿宋" w:hAnsi="仿宋" w:cs="仿宋" w:hint="eastAsia"/>
          <w:lang w:eastAsia="zh-CN"/>
        </w:rPr>
      </w:pPr>
      <w:bookmarkStart w:id="6" w:name="_Toc18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环网柜项目危机管理中，危机预警与识别是确保高压环网柜项目稳健运行的核心步骤。通过建立全面的监测机制，高压环网柜项目团队旨在及时发现和理解潜在的风险和危机因素，以便采取及时的预防和应对措施，确保高压环网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首先，通过深入的风险评估，高压环网柜项目团队全面分析了整个高压环网柜项目和各个阶段可能存在的威胁。这包括准确评估每个潜在风险的发生概率和可能影响的程度，为后续危机预警提供了有力支持。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环网柜项目团队着重于明确定义高压环网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环网柜项目进展的持续监控，团队能够及时发现潜在问题并作出迅速反应。高压环网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在这一阶段，团队的专业素养和反应速度将发挥至关重要的作用，以确保潜在危机能够在初期得到有效的处理，最大程度地减轻负面影响。通过危机预警与识别，高压环网柜项目得以更有序、可控地推进。</w:t>
      </w:r>
    </w:p>
    <w:p>
      <w:pPr>
        <w:pStyle w:val="Heading2"/>
        <w:ind w:firstLine="560" w:firstLineChars="200"/>
        <w:rPr>
          <w:rFonts w:ascii="仿宋" w:eastAsia="仿宋" w:hAnsi="仿宋" w:cs="仿宋" w:hint="eastAsia"/>
          <w:sz w:val="28"/>
          <w:lang w:eastAsia="zh-CN"/>
        </w:rPr>
      </w:pPr>
      <w:bookmarkStart w:id="7" w:name="_Toc68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在危机发生时，高压环网柜项目团队立即行动，成立了应急小组。该小组的任务是迅速制定并实施紧急应对措施，以最小化潜在损失。以下是采取的主要措施：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暂停高压环网柜项目进度：为遏制危机蔓延，高压环网柜项目暂时停止进行，以便全面评估当前状况。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资源重新分配：重新评估高压环网柜项目资源的分配，确保最大限度地减小损失。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实时沟通：与关键利益相关者建立实时沟通机制，向他们传递高压环网柜项目危机的实际状况，保障高压环网柜项目核心利益。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在紧急应对的同时，高压环网柜项目团队强调了团队协作和有效沟通的重要性。以下是团队协作的关键举措：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信息共享机制：建立了信息共享平台，确保团队成员能够及时获取高压环网柜项目危机的实时信息。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领导者沟通：高压环网柜项目领导者通过定期会议和即时沟通工具，指导团队应对危机，保持团队稳定运行。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随着危机得到初步控制，高压环网柜项目团队转向制定恢复计划，以确保高压环网柜项目能够从中迅速恢复。主要恢复计划包括：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修复受损的进度计划：重新评估高压环网柜项目进度，制定修复计划，确保高压环网柜项目尽快回归正常进程。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重新调整资源分配：优化资源分配，确保高压环网柜项目在有限资源下高效运转。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风险管理机制加强：对高压环网柜项目风险进行全面评估，制定更强化的风险管理策略，以预防未来可能的危机。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0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032"/>
      <w:r>
        <w:rPr>
          <w:rFonts w:ascii="仿宋" w:eastAsia="仿宋" w:hAnsi="仿宋" w:cs="仿宋" w:hint="eastAsia"/>
          <w:lang w:eastAsia="zh-CN"/>
        </w:rPr>
        <w:t>(一)、高压环网柜行业分析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行业一直以来都是市场的关注焦点。行业内的发展趋势、竞争态势以及潜在机会都对高压环网柜项目的推进产生深远的影响。通过深入研究行业的整体概貌，我们将更好地理解行业的核心特征，为高压环网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环网柜行业，技术一直是推动创新和发展的关键因素。我们将对当前技术趋势进行详尽分析，包括但不限于人工智能、大数据应用、先进制造技术等。这有助于高压环网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环网柜项目成功的基础。我们将对主要竞争对手进行深入研究，包括其市场份额、产品特点、市场定位等。通过全面了解竞争对手的优势和劣势，高压环网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706"/>
      <w:r>
        <w:rPr>
          <w:rFonts w:ascii="仿宋" w:eastAsia="仿宋" w:hAnsi="仿宋" w:cs="仿宋" w:hint="eastAsia"/>
          <w:sz w:val="28"/>
          <w:lang w:eastAsia="zh-CN"/>
        </w:rPr>
        <w:t>(二)、高压环网柜市场分析预测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环网柜市场未来的增长趋势。这包括市场的整体规模、各细分领域的发展趋势等。高压环网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环网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高压环网柜项目实施过程中需要充分考虑的因素。我们将对市场风险进行全面评估，包括但不限于政策法规风险、市场竞争风险、技术变革风险等。通过对潜在风险的深入分析，高压环网柜项目可以制定相应的风险缓解策略，降低不确定性对高压环网柜项目的影响。</w:t>
      </w:r>
    </w:p>
    <w:p>
      <w:pPr>
        <w:pStyle w:val="Heading1"/>
        <w:ind w:firstLine="560" w:firstLineChars="200"/>
        <w:rPr>
          <w:rFonts w:ascii="仿宋" w:eastAsia="仿宋" w:hAnsi="仿宋" w:cs="仿宋" w:hint="eastAsia"/>
          <w:sz w:val="28"/>
          <w:lang w:eastAsia="zh-CN"/>
        </w:rPr>
      </w:pPr>
      <w:bookmarkStart w:id="11" w:name="_Toc7076"/>
      <w:r>
        <w:rPr>
          <w:rFonts w:ascii="仿宋" w:eastAsia="仿宋" w:hAnsi="仿宋" w:cs="仿宋" w:hint="eastAsia"/>
          <w:sz w:val="28"/>
          <w:lang w:eastAsia="zh-CN"/>
        </w:rPr>
        <w:t>四、高压环网柜项目建设单位说明</w:t>
      </w:r>
      <w:bookmarkEnd w:id="11"/>
    </w:p>
    <w:p>
      <w:pPr>
        <w:pStyle w:val="Heading2"/>
        <w:rPr>
          <w:rFonts w:ascii="仿宋" w:eastAsia="仿宋" w:hAnsi="仿宋" w:cs="仿宋" w:hint="eastAsia"/>
          <w:lang w:eastAsia="zh-CN"/>
        </w:rPr>
      </w:pPr>
      <w:bookmarkStart w:id="12" w:name="_Toc16154"/>
      <w:r>
        <w:rPr>
          <w:rFonts w:ascii="仿宋" w:eastAsia="仿宋" w:hAnsi="仿宋" w:cs="仿宋" w:hint="eastAsia"/>
          <w:lang w:eastAsia="zh-CN"/>
        </w:rPr>
        <w:t>(一)、高压环网柜项目承办单位基本情况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121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环网柜项目承办单位的XXXX，我们着眼于实现可持续的经济效益。通过技术创新和解决方案的提供，公司预计在高压环网柜项目执行期间将获得可观的收入增长。这一收入来源主要包括高压环网柜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同时，我们注重成本控制和效率提升，以确保高压环网柜项目的可持续盈利。透过精细的管理和资源优化，公司期望实现高压环网柜项目利润最大化。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环网柜项目实施进行全面的投资评估，包括高压环网柜项目启动阶段的资金投入和后续运营成本。通过对高压环网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环网柜项目实施过程中具备足够的资金流动性，公司将进行详尽的现金流分析。这包括资金需求的合理预测、高压环网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0907"/>
      <w:r>
        <w:rPr>
          <w:rFonts w:ascii="仿宋" w:eastAsia="仿宋" w:hAnsi="仿宋" w:cs="仿宋" w:hint="eastAsia"/>
          <w:sz w:val="28"/>
          <w:lang w:eastAsia="zh-CN"/>
        </w:rPr>
        <w:t>五、高压环网柜项目概论</w:t>
      </w:r>
      <w:bookmarkEnd w:id="14"/>
    </w:p>
    <w:p>
      <w:pPr>
        <w:pStyle w:val="Heading2"/>
        <w:rPr>
          <w:rFonts w:ascii="仿宋" w:eastAsia="仿宋" w:hAnsi="仿宋" w:cs="仿宋" w:hint="eastAsia"/>
          <w:lang w:eastAsia="zh-CN"/>
        </w:rPr>
      </w:pPr>
      <w:bookmarkStart w:id="15" w:name="_Toc516"/>
      <w:r>
        <w:rPr>
          <w:rFonts w:ascii="仿宋" w:eastAsia="仿宋" w:hAnsi="仿宋" w:cs="仿宋" w:hint="eastAsia"/>
          <w:lang w:eastAsia="zh-CN"/>
        </w:rPr>
        <w:t>(一)、高压环网柜项目概况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起源追溯至对市场的深入洞察。市场的不断演变与变革为高压环网柜项目提供了难得的机遇。当前市场存在的需求缺口和变革的大环境共同构成了高压环网柜项目的背景。这个高压环网柜项目旨在充分利用市场机遇，填补行业中尚未满足的需求，为客户提供全新的解决方案。市场的变革和需求的增长使得这个高压环网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高压环网柜项目名称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正式命名为高压环网柜。这个名称不仅仅是一个标识，更代表了高压环网柜项目的核心理念和愿景。它蕴含着高压环网柜项目所要解决问题的关键字，具有强烈的表达和辨识度，为高压环网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高压环网柜项目目标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核心目标是提供一种全新、高效的解决方案，满足客户日益增长的需求。高压环网柜项目追求的不仅仅是满足市场需求，更是在市场中获得卓越的竞争优势。通过不断提升产品或服务的质量和创新水平，高压环网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高压环网柜项目范围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全面涵盖了产品研发、制造、市场推广和售后服务，确保从产品设计到最终用户体验的全方位关注。这一全面的高压环网柜项目范围是为了确保高压环网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高压环网柜项目时间表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高压环网柜项目计划在未来18个月内完成，包括研发、测试、市场试点和正式推出等不同阶段。这个时间表的合理设计是为了确保高压环网柜项目各个阶段的顺利推进，以便按时交付高质量的成果。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高压环网柜项目预算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高压环网柜项目总预算估算为XX百万美元，主要分配在研发、市场推广、人员培训和运营等方面。这一充足的预算为高压环网柜项目提供了充足的资源，确保高压环网柜项目在各个方面都能取得优异的表现。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高压环网柜项目风险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可能面临的风险包括市场接受度低、技术难题、竞争激烈等。高压环网柜项目团队已经制定了相应的风险应对计划，通过前瞻性的风险管理，确保高压环网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高压环网柜项目团队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高压环网柜项目汇聚了一支经验丰富、多领域专业素养的核心团队，确保高压环网柜项目在各个方面都能拥有高水平的执行力。团队的协同作战是高压环网柜项目成功的关键因素之一。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高压环网柜项目背景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高压环网柜项目的背景根植于市场对更高效、创新产品的渴望，同时也受到科技发展对行业格局的深刻改变的影响。这为高压环网柜项目提供了广阔的发展空间和市场需求。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高压环网柜项目现状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截至目前，高压环网柜项目已完成市场调研和技术验证，取得了初步的成功。这为高压环网柜项目在未来的发展奠定了坚实的基础，为更远大的目标打下了坚实的基石。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717"/>
      <w:r>
        <w:rPr>
          <w:rFonts w:ascii="仿宋" w:eastAsia="仿宋" w:hAnsi="仿宋" w:cs="仿宋" w:hint="eastAsia"/>
          <w:sz w:val="28"/>
          <w:lang w:eastAsia="zh-CN"/>
        </w:rPr>
        <w:t>(二)、高压环网柜项目目标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keyword》高压环网柜项目首要业务目标是在市场中占据有利地位，实现产品/服务的成功推广和销售。通过不断提升产品质量、创新性，高压环网柜项目追求成为行业中的领导者，赢得更多客户的青睐。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在科技迅速发展的时代，高压环网柜项目着眼于技术创新。通过持续的研发和技术升级，高压环网柜项目旨在推出更具创新性的产品或服务，以满足市场对新鲜、先进解决方案的需求。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为了建立可持续的客户关系，高压环网柜项目设定了客户满意度目标。通过提供卓越的产品质量和优质的客户服务，高压环网柜项目追求赢得客户的信任和忠诚度，确保他们的满意度达到行业领先水平。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高压环网柜项目注重社会责任和可持续发展。通过实施环保、社会责任高压环网柜项目，高压环网柜项目致力于在经济发展的同时保护环境，促进社会公平，实现可持续经营。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高压环网柜项目的团队是实现目标的核心驱动力。因此，高压环网柜项目设定了团队发展目标，包括提升团队成员的专业技能、培养领导力，以及搭建协同高效的团队工作氛围。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838"/>
      <w:r>
        <w:rPr>
          <w:rFonts w:ascii="仿宋" w:eastAsia="仿宋" w:hAnsi="仿宋" w:cs="仿宋" w:hint="eastAsia"/>
          <w:sz w:val="28"/>
          <w:lang w:eastAsia="zh-CN"/>
        </w:rPr>
        <w:t>(三)、高压环网柜项目提出的理由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高压环网柜项目提出的理由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提出源于对市场机遇的深刻洞察。当前市场中存在的需求缺口和行业发展趋势表明，有巨大的商业机会等待被开发。通过准确捕捉市场机遇，高压环网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理念基于对技术创新的信仰。通过持续的研发和技术投入，高压环网柜项目有望推出更具创新性的产品或服务。在科技飞速发展的当下，高压环网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提出是为了增强企业的行业竞争力。通过提升产品或服务的质量和独特性，高压环网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响应了消费者需求的变化。随着社会和科技的不断发展，消费者对产品和服务的需求也在发生变化。通过深入了解并及时回应消费者的新需求，高压环网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高压环网柜项目的提出是企业战略发展规划的一部分。在面对日益激烈的市场竞争和不断变化的商业环境中，高压环网柜项目作为企业战略的一环，旨在为企业开辟新的增长领域，巩固企业在行业中的地位。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提出不仅仅是基于商业考量，还注重社会责任。通过推出环保、社会责任等方面的高压环网柜项目，高压环网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高压环网柜项目的提出反映了对利益相关者期望的关注。包括客户、员工、投资者等利益相关者在企业发展中都有着各自的期望，高压环网柜项目力求在满足这些期望的同时，取得更大的共赢。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7099"/>
      <w:r>
        <w:rPr>
          <w:rFonts w:ascii="仿宋" w:eastAsia="仿宋" w:hAnsi="仿宋" w:cs="仿宋" w:hint="eastAsia"/>
          <w:sz w:val="28"/>
          <w:lang w:eastAsia="zh-CN"/>
        </w:rPr>
        <w:t>(四)、高压环网柜项目意义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在实施高压环网柜项目的过程中，我们不仅仅是在追逐商业成功，更是为企业和社会的多个层面创造了深远的意义。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环网柜项目的首要意义在于提升企业的市场竞争力。通过持续的创新和对产品质量的高标准要求，高压环网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环网柜项目的推进将促使行业技术水平的提升。通过引入先进技术和创新性解决方案，高压环网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环网柜项目不仅创造了大量就业机会，提高了就业水平，还注重社会责任和环保。通过参与社会公益事业和推动环保高压环网柜项目，高压环网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综合而言，高压环网柜项目意义重大，不仅推动了企业的发展，也为行业和社会的进步贡献了积极力量。这是一个全面而深刻的影响，将在未来产生可持续的正面效应。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1340"/>
      <w:r>
        <w:rPr>
          <w:rFonts w:ascii="仿宋" w:eastAsia="仿宋" w:hAnsi="仿宋" w:cs="仿宋" w:hint="eastAsia"/>
          <w:sz w:val="28"/>
          <w:lang w:eastAsia="zh-CN"/>
        </w:rPr>
        <w:t>(五)、高压环网柜项目背景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在当今迅猛发展的商业环境中，高压环网柜项目的动因根植于对多方面因素的审慎考量。这个高压环网柜项目的提出并非孤立的决策，而是对企业所处背景深入思考的产物。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环网柜项目背后的首要原因。科技的迅速发展和全球市场的快速变化使得企业必须灵活应对。高压环网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竞争的激烈程度也是高压环网柜项目背景中不可忽视的一环。企业需要在激烈竞争中脱颖而出，为此，高压环网柜项目致力于打破常规，提供独特的价值主张，以吸引客户并确保市场份额的增长。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https://d.book118.com/767135103053006054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高压环网柜项目规划设计蓝图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E1518"/>
    <w:rsid w:val="59CE1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35103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2024-03-06T11:17:00Z</dcterms:created>
  <dcterms:modified xsi:type="dcterms:W3CDTF">2024-03-06T11:18:11Z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6F679D2EE01248B3A7A369C4F692CCC0_11</vt:lpwstr>
  </property>
  <property fmtid="{D5CDD505-2E9C-101B-9397-08002B2CF9AE}" pid="3" name="KSOProductBuildVer">
    <vt:lpwstr>2052-12.1.0.16388</vt:lpwstr>
  </property>
</Properties>
</file>