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48BB" w14:paraId="4075C5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8BB" w14:paraId="073AD3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8BB" w14:paraId="12270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8BB" w:rsidRPr="00C348BB" w14:paraId="0AC2E3BD" w14:textId="58DD81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48BB">
        <w:rPr>
          <w:rFonts w:ascii="宋体" w:eastAsia="宋体" w:hAnsi="宋体" w:hint="eastAsia"/>
          <w:b/>
          <w:sz w:val="60"/>
        </w:rPr>
        <w:t>活塞环项目立项报告</w:t>
      </w:r>
    </w:p>
    <w:p w:rsidR="00C348BB" w:rsidP="00C348BB" w14:paraId="670021F0" w14:textId="79FA19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48BB">
        <w:rPr>
          <w:rFonts w:ascii="仿宋" w:eastAsia="仿宋" w:hAnsi="仿宋" w:hint="eastAsia"/>
          <w:b/>
          <w:sz w:val="40"/>
        </w:rPr>
        <w:t>目录</w:t>
      </w:r>
    </w:p>
    <w:p w:rsidR="00C348BB" w14:paraId="32A67CC4" w14:textId="3A8A91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48BB" w14:paraId="380D3A54" w14:textId="136AEF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一、项目建设单位基本情况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48BB" w14:paraId="6E837B29" w14:textId="5300A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48BB" w14:paraId="4518BB25" w14:textId="4BFC3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48BB" w14:paraId="60D05FF8" w14:textId="1A140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二、供应商与合作伙伴关系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48BB" w14:paraId="34FE8BA7" w14:textId="4CE2E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48BB" w14:paraId="2440685A" w14:textId="74943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(二)、合作伙伴协议与管理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48BB" w14:paraId="55F000A3" w14:textId="64062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(三)、供应链透明度与效率优化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48BB" w14:paraId="7355530A" w14:textId="7AF83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三、活塞环项目概论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48BB" w14:paraId="2B5FA111" w14:textId="2DB00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48BB" w14:paraId="0EB2DB86" w14:textId="74123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48BB" w14:paraId="7E9C6F0E" w14:textId="77345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48BB" w14:paraId="525D61F3" w14:textId="70ED2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四、项目风险说明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48BB" w14:paraId="6383767A" w14:textId="61F3D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48BB" w14:paraId="4564FFEF" w14:textId="2FCEF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48BB" w14:paraId="4EBB56F4" w14:textId="5DF7F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48BB" w14:paraId="0403B466" w14:textId="00F3D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(四)、资金风险分析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48BB" w14:paraId="1D2C53CC" w14:textId="16FAB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(五)、技术风险分析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48BB" w14:paraId="48976910" w14:textId="12037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48BB" w14:paraId="73A66E3D" w14:textId="4B95F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(七)、管理风险分析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48BB" w14:paraId="52E01BC9" w14:textId="7C05098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(八)、其它风险分析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48BB" w14:paraId="7A96D125" w14:textId="2A5B1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48BB" w14:paraId="06E28490" w14:textId="4E056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五、项目环境分析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48BB" w14:paraId="3B042F33" w14:textId="710D4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48BB" w14:paraId="2A939BC8" w14:textId="45B0F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48BB" w14:paraId="7BCC22D7" w14:textId="1D938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48BB" w14:paraId="6161947B" w14:textId="7DC6A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_Toc154241199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48BB" w14:paraId="778A0E9E" w14:textId="2ADAD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48BB" w14:paraId="065FBEBC" w14:textId="35202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48BB" w14:paraId="2224E52D" w14:textId="2E3F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48BB" w14:paraId="7C78AFA2" w14:textId="2D2EA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48BB" w14:paraId="3CF6D436" w14:textId="68099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六、建设规划方案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48BB" w14:paraId="6437E6EB" w14:textId="5C51A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48BB" w14:paraId="4FA2B444" w14:textId="0CC22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48BB" w14:paraId="2FEA67F3" w14:textId="34265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七、项目交付与运营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48BB" w14:paraId="4EA2A78C" w14:textId="523B8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(一)、交付流程与标准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48BB" w14:paraId="510290A2" w14:textId="4F121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348BB" w14:paraId="6A736A78" w14:textId="1C597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(三)、设备调试与验收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48BB" w14:paraId="68C872B4" w14:textId="16059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(四)、项目交付手续与文件归档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48BB" w14:paraId="6CE55FEB" w14:textId="30F4E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348BB" w14:paraId="369DB63A" w14:textId="28691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(一)、项目安全管理体系建立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348BB" w14:paraId="5B64B2A6" w14:textId="2E20D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348BB" w14:paraId="41267381" w14:textId="1F0054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48BB" w14:paraId="7B29F699" w14:textId="4E44C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(四)、事故应急处理与报告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348BB" w14:paraId="13E64A83" w14:textId="043CB5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九、项目投资情况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348BB" w14:paraId="04C5520B" w14:textId="3A20E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348BB" w14:paraId="20E92A4B" w14:textId="7DFC6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348BB" w14:paraId="2C083EDD" w14:textId="512E3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348BB" w14:paraId="53605FED" w14:textId="2B980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(一)、财务报告规范与频率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348BB" w14:paraId="334CF76B" w14:textId="65B89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(二)、审计程序与内部控制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48BB" w14:paraId="2ABC8210" w14:textId="6285C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(三)、财务透明度与利益相关方沟通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348BB" w14:paraId="1CD67083" w14:textId="534FF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十一、沟通与团队协作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348BB" w14:paraId="69A71D1E" w14:textId="013B4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348BB" w14:paraId="4B14E555" w14:textId="29A48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(二)、团队协作工具与平台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348BB" w14:paraId="7BAEDB1F" w14:textId="44379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(三)、定期会议与项目更新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348BB" w14:paraId="7E192E04" w14:textId="09488B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十二、供应链与物流管理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348BB" w14:paraId="2707561A" w14:textId="634F1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(一)、供应链策略规划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348BB" w14:paraId="5F7EE6A8" w14:textId="4C88F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(二)、供应商管理与评估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348BB" w14:paraId="22639240" w14:textId="4C95B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(三)、物流体系规划与优化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348BB" w14:paraId="60EE6535" w14:textId="11DDCD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十三、知识管理与信息共享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48BB" w14:paraId="34AD98CB" w14:textId="6B05F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(一)、知识管理体系构建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48BB" w14:paraId="02CB64DD" w14:textId="077F9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(二)、信息共享平台建设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348BB" w14:paraId="4FE91FD7" w14:textId="3B7DA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(三)、团队协作与沟通机制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348BB" w14:paraId="3D7765BB" w14:textId="5B61E9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十四、项目危机管理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348BB" w14:paraId="2886939F" w14:textId="333E33F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348BB" w14:paraId="4DDA08B0" w14:textId="4151D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(二)、危机应对预案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348BB" w14:paraId="408C1E2E" w14:textId="2BF53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(三)、危机沟通与公关处理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_Toc154241239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348BB" w:rsidP="00C348BB" w14:paraId="18C94971" w14:textId="5A6EA72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348BB" w:rsidP="00C348BB" w14:paraId="418A3A2D" w14:textId="064ED18A">
      <w:pPr>
        <w:pStyle w:val="Heading1"/>
        <w:jc w:val="center"/>
        <w:rPr>
          <w:rFonts w:hint="eastAsia"/>
        </w:rPr>
      </w:pPr>
      <w:bookmarkStart w:id="0" w:name="_Toc154241173"/>
      <w:r w:rsidRPr="00C348BB">
        <w:rPr>
          <w:rFonts w:hint="eastAsia"/>
        </w:rPr>
        <w:t>序言</w:t>
      </w:r>
      <w:bookmarkEnd w:id="0"/>
    </w:p>
    <w:p w:rsidR="00C348BB" w:rsidP="00C348BB" w14:paraId="39FEFE76" w14:textId="0674CB0A">
      <w:pPr>
        <w:ind w:firstLine="560" w:firstLineChars="200"/>
        <w:rPr>
          <w:rFonts w:ascii="仿宋" w:eastAsia="仿宋" w:hAnsi="仿宋" w:hint="eastAsia"/>
          <w:sz w:val="28"/>
        </w:rPr>
      </w:pPr>
      <w:r w:rsidRPr="00C348BB">
        <w:rPr>
          <w:rFonts w:ascii="仿宋" w:eastAsia="仿宋" w:hAnsi="仿宋" w:hint="eastAsia"/>
          <w:sz w:val="28"/>
        </w:rPr>
        <w:t>活塞环项目立项报告旨在对所提议的项目的可行性、必要性及其预期成果进行全面而详尽的分析。报告编制依循严格的行业标准，从项目的宏观背景、市场分析、技术实施路径、经济效益预测、社会价值、风险评估与应对措施等多个维度提出综合考量。本报告内容仅供审阅者评估项目的整体框架与投资方向，不可作为商业用途，只用作学习交流。</w:t>
      </w:r>
    </w:p>
    <w:p w:rsidR="00C348BB" w:rsidP="00C348BB" w14:paraId="4AB73558" w14:textId="71865332">
      <w:pPr>
        <w:pStyle w:val="Heading1"/>
        <w:rPr>
          <w:rFonts w:hint="eastAsia"/>
        </w:rPr>
      </w:pPr>
      <w:bookmarkStart w:id="1" w:name="_Toc154241174"/>
      <w:r w:rsidRPr="00C348BB">
        <w:rPr>
          <w:rFonts w:hint="eastAsia"/>
        </w:rPr>
        <w:t>一、项目建设单位基本情况</w:t>
      </w:r>
      <w:bookmarkEnd w:id="1"/>
    </w:p>
    <w:p w:rsidR="00C348BB" w:rsidP="00C348BB" w14:paraId="37BF704E" w14:textId="46444018">
      <w:pPr>
        <w:pStyle w:val="Heading2"/>
      </w:pPr>
      <w:bookmarkStart w:id="2" w:name="_Toc154241175"/>
      <w:r w:rsidRPr="00C348BB">
        <w:t>(一)、项目承办单位基本情况</w:t>
      </w:r>
      <w:bookmarkEnd w:id="2"/>
    </w:p>
    <w:p w:rsidR="00C348BB" w:rsidRPr="00C348BB" w:rsidP="00C348BB" w14:paraId="11325E97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单位名称： XXX有限公司</w:t>
      </w:r>
    </w:p>
    <w:p w:rsidR="00C348BB" w:rsidRPr="00C348BB" w:rsidP="00C348BB" w14:paraId="088992D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公司名称为XXX有限公司，是一家专注于XXX产品研发、生产、销售以及相关技术服务的企业。</w:t>
      </w:r>
    </w:p>
    <w:p w:rsidR="00C348BB" w:rsidRPr="00C348BB" w:rsidP="00C348BB" w14:paraId="61593CC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成立时间： XXXX年</w:t>
      </w:r>
    </w:p>
    <w:p w:rsidR="00C348BB" w:rsidRPr="00C348BB" w:rsidP="00C348BB" w14:paraId="406855C7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公司成立于XXXX年，拥有多年的行业经验和稳固的市场地位。</w:t>
      </w:r>
    </w:p>
    <w:p w:rsidR="00C348BB" w:rsidRPr="00C348BB" w:rsidP="00C348BB" w14:paraId="54D70B3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3. 注册资本： XX亿元人民币</w:t>
      </w:r>
    </w:p>
    <w:p w:rsidR="00C348BB" w:rsidRPr="00C348BB" w:rsidP="00C348BB" w14:paraId="3AC2F251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公司注册资本达到XX亿元人民币，为活塞环项目的充分实施提供了资金保障。</w:t>
      </w:r>
    </w:p>
    <w:p w:rsidR="00C348BB" w:rsidRPr="00C348BB" w:rsidP="00C348BB" w14:paraId="43BB4CA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4. 经营范围： XXX产品的研发、生产、销售及相关技术服务。</w:t>
      </w:r>
    </w:p>
    <w:p w:rsidR="00C348BB" w:rsidRPr="00C348BB" w:rsidP="00C348BB" w14:paraId="5CF50ED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/>
          <w:sz w:val="28"/>
        </w:rPr>
        <w:t xml:space="preserve">  </w:t>
      </w:r>
    </w:p>
    <w:p w:rsidR="00C348BB" w:rsidRPr="00C348BB" w:rsidP="00C348B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公司主营业务涵盖XXX产品的全产业链，包括从研发、制造到销售的全方位服务。</w:t>
      </w:r>
    </w:p>
    <w:p w:rsidR="00C348BB" w:rsidRPr="00C348BB" w:rsidP="00C348BB" w14:paraId="20B2BF9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5. 企业规模： </w:t>
      </w:r>
    </w:p>
    <w:p w:rsidR="00C348BB" w:rsidRPr="00C348BB" w:rsidP="00C348BB" w14:paraId="288255E8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</w:t>
      </w:r>
      <w:r w:rsidRPr="00C348BB">
        <w:rPr>
          <w:rFonts w:ascii="仿宋" w:eastAsia="仿宋" w:hAnsi="仿宋" w:hint="eastAsia"/>
          <w:sz w:val="28"/>
        </w:rPr>
        <w:t>公司规模庞大，员工总数达</w:t>
      </w:r>
      <w:r w:rsidRPr="00C348BB">
        <w:rPr>
          <w:rFonts w:ascii="仿宋" w:eastAsia="仿宋" w:hAnsi="仿宋"/>
          <w:sz w:val="28"/>
        </w:rPr>
        <w:t>XX人，其中技术研发人员占公司总人数的XX%。这确保了在活塞环项目实施中有足够的专业人才支持。</w:t>
      </w:r>
    </w:p>
    <w:p w:rsidR="00C348BB" w:rsidRPr="00C348BB" w:rsidP="00C348BB" w14:paraId="7C5B174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6. 地理位置： </w:t>
      </w:r>
    </w:p>
    <w:p w:rsidR="00C348BB" w:rsidRPr="00C348BB" w:rsidP="00C348BB" w14:paraId="0F1FD155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公司总部位于某某工业园区，占地面积达XX平方米，拥有现代化的生产基地和研发中心，地理位置优越，为活塞环项目提供了便利的交通和资源条件。</w:t>
      </w:r>
    </w:p>
    <w:p w:rsidR="00C348BB" w:rsidRPr="00C348BB" w:rsidP="00C348BB" w14:paraId="054BE8B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7. 管理体系： </w:t>
      </w:r>
    </w:p>
    <w:p w:rsidR="00C348BB" w:rsidRPr="00C348BB" w:rsidP="00C348BB" w14:paraId="4A2E852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公司高度重视质量、环境和职业健康安全管理，通过ISO9001、ISO14001和OHSAS18001认证体系，确保产品质量和生产过程的规范化，为活塞环项目的可持续发展奠定了基础。</w:t>
      </w:r>
    </w:p>
    <w:p w:rsidR="00C348BB" w:rsidRPr="00C348BB" w:rsidP="00C348BB" w14:paraId="7A3CFF33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8. 技术实力： </w:t>
      </w:r>
    </w:p>
    <w:p w:rsidR="00C348BB" w:rsidRPr="00C348BB" w:rsidP="00C348BB" w14:paraId="5D8C3F9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公司拥有强大的技术研发团队，与多所高校和科研机构建立了紧密的合作关系。多项专利技术和自主知识产权的持有为公司提供了技术创新的动力，为活塞环项目提供了坚实的技术支持。</w:t>
      </w:r>
    </w:p>
    <w:p w:rsidR="00C348BB" w:rsidRPr="00C348BB" w:rsidP="00C348BB" w14:paraId="49AD9036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9. 市场地位： </w:t>
      </w:r>
    </w:p>
    <w:p w:rsidR="00C348BB" w:rsidRPr="00C348BB" w:rsidP="00C348BB" w14:paraId="7963BF31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经过多年的发展，公司已成为国内XXX行业的知名品牌。产品畅销全国，并在海外多个国家和地区建立了稳固的市场地位。公司在市场上享有较高的知名度和美誉度，为活塞环项目的成功实施提供了有力的市场支持。</w:t>
      </w:r>
    </w:p>
    <w:p w:rsidR="00C348BB" w:rsidRPr="00C348BB" w:rsidP="00C348BB" w14:paraId="68CF7E6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/>
          <w:sz w:val="28"/>
        </w:rPr>
        <w:t xml:space="preserve">10. 企业文化： </w:t>
      </w:r>
    </w:p>
    <w:p w:rsidR="00C348BB" w:rsidP="00C348BB" w14:paraId="30A72092" w14:textId="553BBB98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公司秉承“创新、质量、服务”的企业宗旨，坚持“以人为</w:t>
      </w:r>
      <w:r w:rsidRPr="00C348BB">
        <w:rPr>
          <w:rFonts w:ascii="仿宋" w:eastAsia="仿宋" w:hAnsi="仿宋"/>
          <w:sz w:val="28"/>
        </w:rPr>
        <w:t>本、科技领先、市场导向”的经营理念。致</w:t>
      </w:r>
      <w:r w:rsidRPr="00C348BB">
        <w:rPr>
          <w:rFonts w:ascii="仿宋" w:eastAsia="仿宋" w:hAnsi="仿宋" w:hint="eastAsia"/>
          <w:sz w:val="28"/>
        </w:rPr>
        <w:t>力于为客户提供高品质、个性化的</w:t>
      </w:r>
      <w:r w:rsidRPr="00C348BB">
        <w:rPr>
          <w:rFonts w:ascii="仿宋" w:eastAsia="仿宋" w:hAnsi="仿宋"/>
          <w:sz w:val="28"/>
        </w:rPr>
        <w:t>XXX产品和服务。通过持续创新和改进，公司不断提升核心竞争力，实现了可持续发展的目标。</w:t>
      </w:r>
    </w:p>
    <w:p w:rsidR="00C348BB" w:rsidP="00C348BB" w14:paraId="4C4870B2" w14:textId="121843D8">
      <w:pPr>
        <w:pStyle w:val="Heading2"/>
      </w:pPr>
      <w:bookmarkStart w:id="3" w:name="_Toc154241176"/>
      <w:r w:rsidRPr="00C348BB">
        <w:t>(二)、公司经济效益分析</w:t>
      </w:r>
      <w:bookmarkEnd w:id="3"/>
    </w:p>
    <w:p w:rsidR="00C348BB" w:rsidRPr="00C348BB" w:rsidP="00C348BB" w14:paraId="0995ABC8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一、收入分析</w:t>
      </w:r>
    </w:p>
    <w:p w:rsidR="00C348BB" w:rsidRPr="00C348BB" w:rsidP="00C348BB" w14:paraId="6924B14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主营业务收入：金额达到XX万元，显示公司在家电销售领域的强劲表现。</w:t>
      </w:r>
    </w:p>
    <w:p w:rsidR="00C348BB" w:rsidRPr="00C348BB" w:rsidP="00C348BB" w14:paraId="446CB64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其他业务收入：金额约为XX万元，虽然占比较小，但也证明了公司多元化的收入来源。</w:t>
      </w:r>
    </w:p>
    <w:p w:rsidR="00C348BB" w:rsidRPr="00C348BB" w:rsidP="00C348BB" w14:paraId="385F74A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二、成本分析</w:t>
      </w:r>
    </w:p>
    <w:p w:rsidR="00C348BB" w:rsidRPr="00C348BB" w:rsidP="00C348BB" w14:paraId="0852C1C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直接材料成本：金额约为XX万元，占据了公司总成本的较大部分。</w:t>
      </w:r>
    </w:p>
    <w:p w:rsidR="00C348BB" w:rsidRPr="00C348BB" w:rsidP="00C348BB" w14:paraId="4184A16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直接人工成本：金额达到XX万元，表明公司对员工的投入和重视。</w:t>
      </w:r>
    </w:p>
    <w:p w:rsidR="00C348BB" w:rsidRPr="00C348BB" w:rsidP="00C348BB" w14:paraId="0E38E9B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3. 制造费用：总计XX万元，反映了公司生产过程中的固定和变动成本。</w:t>
      </w:r>
    </w:p>
    <w:p w:rsidR="00C348BB" w:rsidRPr="00C348BB" w:rsidP="00C348BB" w14:paraId="0972132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三、利润分析</w:t>
      </w:r>
    </w:p>
    <w:p w:rsidR="00C348BB" w:rsidRPr="00C348BB" w:rsidP="00C348BB" w14:paraId="70C2B1E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毛利润：金额约为XX万元，显示公司盈利能力强劲。</w:t>
      </w:r>
    </w:p>
    <w:p w:rsidR="00C348BB" w:rsidRPr="00C348BB" w:rsidP="00C348BB" w14:paraId="0513A6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/>
          <w:sz w:val="28"/>
        </w:rPr>
        <w:t>2. 净利润：金额达到XX万元，扣除各项费用和</w:t>
      </w:r>
      <w:r w:rsidRPr="00C348BB">
        <w:rPr>
          <w:rFonts w:ascii="仿宋" w:eastAsia="仿宋" w:hAnsi="仿宋" w:hint="eastAsia"/>
          <w:sz w:val="28"/>
        </w:rPr>
        <w:t>税费后，仍保持较高利润水平。</w:t>
      </w:r>
    </w:p>
    <w:p w:rsidR="00C348BB" w:rsidRPr="00C348BB" w:rsidP="00C348BB" w14:paraId="3FB5B72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四、投资回报率分析</w:t>
      </w:r>
    </w:p>
    <w:p w:rsidR="00C348BB" w:rsidRPr="00C348BB" w:rsidP="00C348BB" w14:paraId="5B4DEF3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总资产回报率：以XX万元的总资产为基础，回报率稳定且较高。</w:t>
      </w:r>
    </w:p>
    <w:p w:rsidR="00C348BB" w:rsidRPr="00C348BB" w:rsidP="00C348BB" w14:paraId="47B6CA3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净资产回报率：基于XX万元的净资产，回报率表现良好，证明公司资本运营效率高。</w:t>
      </w:r>
    </w:p>
    <w:p w:rsidR="00C348BB" w:rsidRPr="00C348BB" w:rsidP="00C348BB" w14:paraId="736A4BA6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五、现金流分析</w:t>
      </w:r>
    </w:p>
    <w:p w:rsidR="00C348BB" w:rsidRPr="00C348BB" w:rsidP="00C348BB" w14:paraId="236C962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经营活动现金流：净流入金额约XX万元，表明公司日常运营健康。</w:t>
      </w:r>
    </w:p>
    <w:p w:rsidR="00C348BB" w:rsidRPr="00C348BB" w:rsidP="00C348BB" w14:paraId="4661C94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投资活动现金流：净流出金额为XX万元，反映公司在扩展和升级方面的积极投入。</w:t>
      </w:r>
    </w:p>
    <w:p w:rsidR="00C348BB" w:rsidRPr="00C348BB" w:rsidP="00C348BB" w14:paraId="776DE437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3. 筹资活动现金流：净流入/流出金额为XX万元，体现了公司的融资策略和债务管理能力。</w:t>
      </w:r>
    </w:p>
    <w:p w:rsidR="00C348BB" w:rsidRPr="00C348BB" w:rsidP="00C348BB" w14:paraId="6B959B8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六、总结与展望</w:t>
      </w:r>
    </w:p>
    <w:p w:rsidR="00C348BB" w:rsidP="00C348BB" w14:paraId="474935B2" w14:textId="128959D2">
      <w:pPr>
        <w:ind w:firstLine="560" w:firstLineChars="200"/>
        <w:rPr>
          <w:rFonts w:ascii="仿宋" w:eastAsia="仿宋" w:hAnsi="仿宋" w:hint="eastAsia"/>
          <w:sz w:val="28"/>
        </w:rPr>
      </w:pPr>
      <w:r w:rsidRPr="00C348BB">
        <w:rPr>
          <w:rFonts w:ascii="仿宋" w:eastAsia="仿宋" w:hAnsi="仿宋" w:hint="eastAsia"/>
          <w:sz w:val="28"/>
        </w:rPr>
        <w:t>公司经济效益总体表现稳定，收入、利润和投资回报率均达到较高水平。未来，公司将继续关注市场动态，加强成本控制和财务管理，以确保持续、健康的经济效益。同时，通过拓展市场、增加研发投入等方式，寻求更大的发展空间和竞争优势。</w:t>
      </w:r>
    </w:p>
    <w:p w:rsidR="00C348BB" w:rsidP="00C348BB" w14:paraId="6659F765" w14:textId="2474D73A">
      <w:pPr>
        <w:pStyle w:val="Heading1"/>
        <w:rPr>
          <w:rFonts w:hint="eastAsia"/>
        </w:rPr>
      </w:pPr>
      <w:bookmarkStart w:id="4" w:name="_Toc154241177"/>
      <w:r w:rsidRPr="00C348BB">
        <w:rPr>
          <w:rFonts w:hint="eastAsia"/>
        </w:rPr>
        <w:t>二、供应商与合作伙伴关系</w:t>
      </w:r>
      <w:bookmarkEnd w:id="4"/>
    </w:p>
    <w:p w:rsidR="00C348BB" w:rsidP="00C348BB" w14:paraId="6DC90667" w14:textId="54079707">
      <w:pPr>
        <w:pStyle w:val="Heading2"/>
      </w:pPr>
      <w:bookmarkStart w:id="5" w:name="_Toc154241178"/>
      <w:r w:rsidRPr="00C348BB">
        <w:t>(一)、供应商选择与评估</w:t>
      </w:r>
      <w:bookmarkEnd w:id="5"/>
    </w:p>
    <w:p w:rsidR="00C348BB" w:rsidRPr="00C348BB" w:rsidP="00C348BB" w14:paraId="64B57CC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C348BB" w:rsidRPr="00C348BB" w:rsidP="00C348B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在选择和评估供应商时，我们采用一系列的策略和标准，以确保我们的供应链是可靠、高效、符合法规要求的。以下是我们供应商选</w:t>
      </w:r>
      <w:r w:rsidRPr="00C348BB">
        <w:rPr>
          <w:rFonts w:ascii="仿宋" w:eastAsia="仿宋" w:hAnsi="仿宋" w:hint="eastAsia"/>
          <w:sz w:val="28"/>
        </w:rPr>
        <w:t>择与评估的关键方面：</w:t>
      </w:r>
    </w:p>
    <w:p w:rsidR="00C348BB" w:rsidRPr="00C348BB" w:rsidP="00C348BB" w14:paraId="0C685B3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供应商筛选标准：</w:t>
      </w:r>
    </w:p>
    <w:p w:rsidR="00C348BB" w:rsidRPr="00C348BB" w:rsidP="00C348BB" w14:paraId="679C9F7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a. 质量与可靠性： 我们首先关注供应商的产品或服务质量，以及他们在过去是否能够按时、按量交付。</w:t>
      </w:r>
    </w:p>
    <w:p w:rsidR="00C348BB" w:rsidRPr="00C348BB" w:rsidP="00C348BB" w14:paraId="316B2053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b. 价格和成本： 考虑供应商提供的价格是否合理，并确保在长期合作中不会出现不合理的涨价。</w:t>
      </w:r>
    </w:p>
    <w:p w:rsidR="00C348BB" w:rsidRPr="00C348BB" w:rsidP="00C348BB" w14:paraId="77D2087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c. 可持续性： 我们重视供应商的可持续性，包括对环境和社会责任的承诺，以及对可再生资源和可持续生产的支持。</w:t>
      </w:r>
    </w:p>
    <w:p w:rsidR="00C348BB" w:rsidRPr="00C348BB" w:rsidP="00C348BB" w14:paraId="5C4A049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d. 技术和创新</w:t>
      </w:r>
      <w:r w:rsidRPr="00C348BB">
        <w:rPr>
          <w:rFonts w:ascii="仿宋" w:eastAsia="仿宋" w:hAnsi="仿宋" w:hint="eastAsia"/>
          <w:sz w:val="28"/>
        </w:rPr>
        <w:t>：</w:t>
      </w:r>
      <w:r w:rsidRPr="00C348BB">
        <w:rPr>
          <w:rFonts w:ascii="仿宋" w:eastAsia="仿宋" w:hAnsi="仿宋"/>
          <w:sz w:val="28"/>
        </w:rPr>
        <w:t xml:space="preserve"> 考察供应商是否具备先进的技术和创新能力，以确保我们能够与行业一同进步。</w:t>
      </w:r>
    </w:p>
    <w:p w:rsidR="00C348BB" w:rsidRPr="00C348BB" w:rsidP="00C348BB" w14:paraId="37E90359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e. 合规性： 确保供应商符合相关法规和行业标准，遵守商业道德和社会责任。</w:t>
      </w:r>
    </w:p>
    <w:p w:rsidR="00C348BB" w:rsidRPr="00C348BB" w:rsidP="00C348BB" w14:paraId="7F06E9F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供应商评估流程：</w:t>
      </w:r>
    </w:p>
    <w:p w:rsidR="00C348BB" w:rsidRPr="00C348BB" w:rsidP="00C348BB" w14:paraId="3CD7598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a. 尽职调查： 我们进行详细的尽职调查，包括对供应商的公司背景、资质、经营历史和财务状况的调查。</w:t>
      </w:r>
    </w:p>
    <w:p w:rsidR="00C348BB" w:rsidRPr="00C348BB" w:rsidP="00C348BB" w14:paraId="1D86BC57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b. 实地考察： 部分供应商会接受实地考察，以确保他们的生产环境和流程符合我们的标准。</w:t>
      </w:r>
    </w:p>
    <w:p w:rsidR="00C348BB" w:rsidRPr="00C348BB" w:rsidP="00C348BB" w14:paraId="34ADB288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c. 客户反馈： 收集其他客户的反馈，了解他们在与供应商合作时的经验和满意度。</w:t>
      </w:r>
    </w:p>
    <w:p w:rsidR="00C348BB" w:rsidRPr="00C348BB" w:rsidP="00C348BB" w14:paraId="1440343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/>
          <w:sz w:val="28"/>
        </w:rPr>
        <w:t xml:space="preserve">    d. 供应链可见性： 评估</w:t>
      </w:r>
      <w:r w:rsidRPr="00C348BB">
        <w:rPr>
          <w:rFonts w:ascii="仿宋" w:eastAsia="仿宋" w:hAnsi="仿宋" w:hint="eastAsia"/>
          <w:sz w:val="28"/>
        </w:rPr>
        <w:t>供应商的供应链可见性，以确保他们对原材料来源和生产过程有清晰的掌控。</w:t>
      </w:r>
    </w:p>
    <w:p w:rsidR="00C348BB" w:rsidRPr="00C348BB" w:rsidP="00C348BB" w14:paraId="3D09954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3. 供应商绩效管理：</w:t>
      </w:r>
    </w:p>
    <w:p w:rsidR="00C348BB" w:rsidRPr="00C348BB" w:rsidP="00C348BB" w14:paraId="2DA8195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a. KPI设定： 与供应商合作前，我们共同制定关键绩效指标（KPI），明确双方期望达到的目标。</w:t>
      </w:r>
    </w:p>
    <w:p w:rsidR="00C348BB" w:rsidRPr="00C348BB" w:rsidP="00C348BB" w14:paraId="00500C1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b. 定期评估： 我们定期评估供应商的绩效，包括交货准时率、质量合格率、客户服务水平等方面。</w:t>
      </w:r>
    </w:p>
    <w:p w:rsidR="00C348BB" w:rsidRPr="00C348BB" w:rsidP="00C348BB" w14:paraId="0450E733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c. 持续改进： 与供应商合作中，我们鼓励并支持持续改进，共同寻找提高效率和质量的方法。</w:t>
      </w:r>
    </w:p>
    <w:p w:rsidR="00C348BB" w:rsidP="00C348BB" w14:paraId="3B9D2B35" w14:textId="2EC24622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 xml:space="preserve">    d. 问题解决： 如果出现问题，我们与供应商密切合作，共同寻找解决方案，确保问题得到及时解决。</w:t>
      </w:r>
    </w:p>
    <w:p w:rsidR="00C348BB" w:rsidP="00C348BB" w14:paraId="768DAA9C" w14:textId="33D71F21">
      <w:pPr>
        <w:pStyle w:val="Heading2"/>
      </w:pPr>
      <w:bookmarkStart w:id="6" w:name="_Toc154241179"/>
      <w:r w:rsidRPr="00C348BB">
        <w:t>(二)、合作伙伴协议与管理</w:t>
      </w:r>
      <w:bookmarkEnd w:id="6"/>
    </w:p>
    <w:p w:rsidR="00C348BB" w:rsidRPr="00C348BB" w:rsidP="00C348BB" w14:paraId="05E2275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合作伙伴协议制定：</w:t>
      </w:r>
    </w:p>
    <w:p w:rsidR="00C348BB" w:rsidRPr="00C348BB" w:rsidP="00C348BB" w14:paraId="7CEAF78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公司在制定合作伙伴协议时采取了一系列明确而全面的步骤，确保合作伙伴关系的稳定与可持续发展。首先，双方明确了合作的战略目标，确保协议符合各自长远的经营方向。协议中详细涵盖了法律合规性条款，以确保双方在合作中遵守相关法规，有效规避潜在的法律风险。责任和权利在协议中被明确定义，涵盖了双方的义务、禁止性行为以及对知识产权的保护。此外，协议还规定了终止合作关系的条件和程序，确保在必要时能够有序地结束合作。</w:t>
      </w:r>
    </w:p>
    <w:p w:rsidR="00C348BB" w:rsidRPr="00C348BB" w:rsidP="00C348BB" w14:paraId="673000D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有效的合作伙伴管理：</w:t>
      </w:r>
    </w:p>
    <w:p w:rsidR="00C348BB" w:rsidP="00C348BB" w14:paraId="39E08016" w14:textId="7CD1F52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C348BB" w:rsidP="00C348BB" w14:textId="7CD1F52D">
      <w:pPr>
        <w:ind w:firstLine="560" w:firstLineChars="200"/>
        <w:rPr>
          <w:rFonts w:ascii="仿宋" w:eastAsia="仿宋" w:hAnsi="仿宋" w:hint="eastAsia"/>
          <w:sz w:val="28"/>
        </w:rPr>
      </w:pPr>
      <w:r w:rsidRPr="00C348BB">
        <w:rPr>
          <w:rFonts w:ascii="仿宋" w:eastAsia="仿宋" w:hAnsi="仿宋" w:hint="eastAsia"/>
          <w:sz w:val="28"/>
        </w:rPr>
        <w:t>为了确保合作伙伴关系的高效管理，公司采用了全面的管理措施。设立专门的项目管理团队负责协调合作项目，保障项目按时交付且质量可控。双方定期召开联席会议，保持沟通畅通，分享合作进展、问</w:t>
      </w:r>
      <w:r w:rsidRPr="00C348BB">
        <w:rPr>
          <w:rFonts w:ascii="仿宋" w:eastAsia="仿宋" w:hAnsi="仿宋" w:hint="eastAsia"/>
          <w:sz w:val="28"/>
        </w:rPr>
        <w:t>题和解决方案，建立了透明的合作氛围。风险管理是公司合作管理的重要组成部分，通过全面的风险评估，能够及时识别潜在问题并采取措施缓解。公司还建立了定期的合作伙伴性能评估机制，评估合作伙伴在合同期内的表现，为未来合作提供参考和决策依据。这一系列有效的合作伙伴管理措施，确保了合作伙伴关系的稳定、高效和互惠。</w:t>
      </w:r>
    </w:p>
    <w:p w:rsidR="00C348BB" w:rsidP="00C348BB" w14:paraId="29BE5E1E" w14:textId="072D6797">
      <w:pPr>
        <w:pStyle w:val="Heading2"/>
      </w:pPr>
      <w:bookmarkStart w:id="7" w:name="_Toc154241180"/>
      <w:r w:rsidRPr="00C348BB">
        <w:t>(三)、供应链透明度与效率优化</w:t>
      </w:r>
      <w:bookmarkEnd w:id="7"/>
    </w:p>
    <w:p w:rsidR="00C348BB" w:rsidRPr="00C348BB" w:rsidP="00C348BB" w14:paraId="3872DCF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供应链透明度的建立：</w:t>
      </w:r>
    </w:p>
    <w:p w:rsidR="00C348BB" w:rsidRPr="00C348BB" w:rsidP="00C348BB" w14:paraId="045C2CAD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公司一直致力于提升供应链透明度，以确保在整个供应链网络中实现更高的可见性和控制。首先，通过数字化技术的应用，公司实现了对供应链各环节的实时监控和数据收集。这包括了生产、运输、库存等关键节点的数据记录，以便随时跟踪物流和库存状态。此外，与供应链伙伴建立了信息共享的平台，促进了信息的实时传递，降低了信息传递的延迟和误差。</w:t>
      </w:r>
    </w:p>
    <w:p w:rsidR="00C348BB" w:rsidRPr="00C348BB" w:rsidP="00C348BB" w14:paraId="6783F4A1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在供应链透明度的基础上，公司进一步采用先进的分析工具，对大量的供应链数据进行深入分析。通过对供应链数据的挖掘，公司能够识别潜在的瓶颈、优化机会和风险点。这种数据驱动的方法使公司能够更准确地预测需求、合理规划库存，提高对市场变化的敏感性。</w:t>
      </w:r>
    </w:p>
    <w:p w:rsidR="00C348BB" w:rsidRPr="00C348BB" w:rsidP="00C348BB" w14:paraId="35B2C80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供应链效率的优化：</w:t>
      </w:r>
    </w:p>
    <w:p w:rsidR="00C348BB" w:rsidRPr="00C348BB" w:rsidP="00C348BB" w14:paraId="366D8B2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C348BB" w:rsidRPr="00C348BB" w:rsidP="00C348B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基于建立的供应链透明度，公司采取一系列措施来提升供应链的整体效率。首先，通过优化供应链流程，简化决策流程和物流环节，降低了生产和交付的时间成本。与此同时，公司与关键供应商建立了</w:t>
      </w:r>
      <w:r w:rsidRPr="00C348BB">
        <w:rPr>
          <w:rFonts w:ascii="仿宋" w:eastAsia="仿宋" w:hAnsi="仿宋" w:hint="eastAsia"/>
          <w:sz w:val="28"/>
        </w:rPr>
        <w:t>战略性的合作关系，通过共同规划、共享资源和信息，提高了整个供应链的协同效能。</w:t>
      </w:r>
    </w:p>
    <w:p w:rsidR="00C348BB" w:rsidP="00C348BB" w14:paraId="3423C80E" w14:textId="6685EBC1">
      <w:pPr>
        <w:ind w:firstLine="560" w:firstLineChars="200"/>
        <w:rPr>
          <w:rFonts w:ascii="仿宋" w:eastAsia="仿宋" w:hAnsi="仿宋" w:hint="eastAsia"/>
          <w:sz w:val="28"/>
        </w:rPr>
      </w:pPr>
      <w:r w:rsidRPr="00C348BB">
        <w:rPr>
          <w:rFonts w:ascii="仿宋" w:eastAsia="仿宋" w:hAnsi="仿宋" w:hint="eastAsia"/>
          <w:sz w:val="28"/>
        </w:rPr>
        <w:t>技术创新也是公司优化供应链效率的关键。采用物联网、人工智能和大数据分析等先进技术，实现了自动化的生产和库存管理，减少了人为干预的误差，提高了生产和物流的精准度。同时，引入供应链可视化工具，帮助决策者更好地理解和分析供应链数据，从而更迅速地做出合理决策。</w:t>
      </w:r>
    </w:p>
    <w:p w:rsidR="00C348BB" w:rsidP="00C348BB" w14:paraId="60AAA604" w14:textId="0DAFD2AE">
      <w:pPr>
        <w:pStyle w:val="Heading1"/>
        <w:rPr>
          <w:rFonts w:hint="eastAsia"/>
        </w:rPr>
      </w:pPr>
      <w:bookmarkStart w:id="8" w:name="_Toc154241181"/>
      <w:r w:rsidRPr="00C348BB">
        <w:rPr>
          <w:rFonts w:hint="eastAsia"/>
        </w:rPr>
        <w:t>三、活塞环项目概论</w:t>
      </w:r>
      <w:bookmarkEnd w:id="8"/>
    </w:p>
    <w:p w:rsidR="00C348BB" w:rsidP="00C348BB" w14:paraId="744CA664" w14:textId="3B98491B">
      <w:pPr>
        <w:pStyle w:val="Heading2"/>
      </w:pPr>
      <w:bookmarkStart w:id="9" w:name="_Toc154241182"/>
      <w:r w:rsidRPr="00C348BB">
        <w:t>(一)、项目概况</w:t>
      </w:r>
      <w:bookmarkEnd w:id="9"/>
    </w:p>
    <w:p w:rsidR="00C348BB" w:rsidRPr="00C348BB" w:rsidP="00C348BB" w14:paraId="64B5E3B7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(一)项目名称</w:t>
      </w:r>
    </w:p>
    <w:p w:rsidR="00C348BB" w:rsidRPr="00C348BB" w:rsidP="00C348BB" w14:paraId="36446D06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活塞环创新项目</w:t>
      </w:r>
    </w:p>
    <w:p w:rsidR="00C348BB" w:rsidRPr="00C348BB" w:rsidP="00C348BB" w14:paraId="6C434C0C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(二)项目选址</w:t>
      </w:r>
    </w:p>
    <w:p w:rsidR="00C348BB" w:rsidRPr="00C348BB" w:rsidP="00C348BB" w14:paraId="037E47E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XX科技创新园区</w:t>
      </w:r>
    </w:p>
    <w:p w:rsidR="00C348BB" w:rsidRPr="00C348BB" w:rsidP="00C348BB" w14:paraId="192767A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(三)项目用地规模</w:t>
      </w:r>
    </w:p>
    <w:p w:rsidR="00C348BB" w:rsidRPr="00C348BB" w:rsidP="00C348BB" w14:paraId="2A1439B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项目总用地面积</w:t>
      </w:r>
      <w:r w:rsidRPr="00C348BB">
        <w:rPr>
          <w:rFonts w:ascii="仿宋" w:eastAsia="仿宋" w:hAnsi="仿宋"/>
          <w:sz w:val="28"/>
        </w:rPr>
        <w:t>XXXXX平方米（折合约XX亩）。</w:t>
      </w:r>
    </w:p>
    <w:p w:rsidR="00C348BB" w:rsidRPr="00C348BB" w:rsidP="00C348BB" w14:paraId="508FEC7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(四)项目用地控制指标</w:t>
      </w:r>
    </w:p>
    <w:p w:rsidR="00C348BB" w:rsidRPr="00C348BB" w:rsidP="00C348BB" w14:paraId="66E63E3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该项目规划建筑系数</w:t>
      </w:r>
      <w:r w:rsidRPr="00C348BB">
        <w:rPr>
          <w:rFonts w:ascii="仿宋" w:eastAsia="仿宋" w:hAnsi="仿宋"/>
          <w:sz w:val="28"/>
        </w:rPr>
        <w:t>XX%，建筑容积率XX，建设区域绿化覆盖率XX%，固定资产投资强度XX万元/亩。</w:t>
      </w:r>
    </w:p>
    <w:p w:rsidR="00C348BB" w:rsidRPr="00C348BB" w:rsidP="00C348BB" w14:paraId="78C9A63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/>
          <w:sz w:val="28"/>
        </w:rPr>
        <w:t>(五)土建工程指标</w:t>
      </w:r>
    </w:p>
    <w:p w:rsidR="00C348BB" w:rsidRPr="00C348BB" w:rsidP="00C348BB" w14:paraId="0E156490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项目净用地面积</w:t>
      </w:r>
      <w:r w:rsidRPr="00C348BB">
        <w:rPr>
          <w:rFonts w:ascii="仿宋" w:eastAsia="仿宋" w:hAnsi="仿宋"/>
          <w:sz w:val="28"/>
        </w:rPr>
        <w:t>XXXXX平方米，建筑物基底占地面积XXXXX平方</w:t>
      </w:r>
      <w:r w:rsidRPr="00C348BB">
        <w:rPr>
          <w:rFonts w:ascii="仿宋" w:eastAsia="仿宋" w:hAnsi="仿宋"/>
          <w:sz w:val="28"/>
        </w:rPr>
        <w:t>米，总建筑面积XXXXX平方米。其中，规划建设主体工程XXXXX平方米，项目规划绿化面积XXXX平方米。</w:t>
      </w:r>
    </w:p>
    <w:p w:rsidR="00C348BB" w:rsidRPr="00C348BB" w:rsidP="00C348BB" w14:paraId="05326A41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(六)设备选型方案</w:t>
      </w:r>
    </w:p>
    <w:p w:rsidR="00C348BB" w:rsidRPr="00C348BB" w:rsidP="00C348BB" w14:paraId="415897C5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为了实现活塞环项目的智能化目标，计划购置先进的</w:t>
      </w:r>
      <w:r w:rsidRPr="00C348BB">
        <w:rPr>
          <w:rFonts w:ascii="仿宋" w:eastAsia="仿宋" w:hAnsi="仿宋"/>
          <w:sz w:val="28"/>
        </w:rPr>
        <w:t>XXX设备共计XXX台（套），设备购置费预计XXXX万元。</w:t>
      </w:r>
    </w:p>
    <w:p w:rsidR="00C348BB" w:rsidRPr="00C348BB" w:rsidP="00C348BB" w14:paraId="2031D5A6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(七)节能分析</w:t>
      </w:r>
    </w:p>
    <w:p w:rsidR="00C348BB" w:rsidRPr="00C348BB" w:rsidP="00C348BB" w14:paraId="0A5A536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1. 项目年用电量预计XXXXX千瓦时，折合XXX吨标准煤。</w:t>
      </w:r>
    </w:p>
    <w:p w:rsidR="00C348BB" w:rsidRPr="00C348BB" w:rsidP="00C348BB" w14:paraId="0A986DA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2. 项目年总用水量预计XXXX立方米，折合X吨标准煤。</w:t>
      </w:r>
    </w:p>
    <w:p w:rsidR="00C348BB" w:rsidRPr="00C348BB" w:rsidP="00C348BB" w14:paraId="6FA0CEB3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3. “活塞环创新项目”年综合总耗能量（当量值）预计为XXX吨标准煤/年。通过采用先进的节能技术和设备，达产年综合节能量预计为XX吨标准煤/年，项目总节能率XX%，能源利用效果显著。</w:t>
      </w:r>
    </w:p>
    <w:p w:rsidR="00C348BB" w:rsidRPr="00C348BB" w:rsidP="00C348BB" w14:paraId="6D6B79E4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(八)环境保护</w:t>
      </w:r>
    </w:p>
    <w:p w:rsidR="00C348BB" w:rsidRPr="00C348BB" w:rsidP="00C348BB" w14:paraId="7EC11935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该项目严格遵守</w:t>
      </w:r>
      <w:r w:rsidRPr="00C348BB">
        <w:rPr>
          <w:rFonts w:ascii="仿宋" w:eastAsia="仿宋" w:hAnsi="仿宋"/>
          <w:sz w:val="28"/>
        </w:rPr>
        <w:t>XX科技创新园区环保要求，所有设备和工艺均符合国家和地方环保标准。针对可能产生的各类污染物，项</w:t>
      </w:r>
      <w:r w:rsidRPr="00C348BB">
        <w:rPr>
          <w:rFonts w:ascii="仿宋" w:eastAsia="仿宋" w:hAnsi="仿宋" w:hint="eastAsia"/>
          <w:sz w:val="28"/>
        </w:rPr>
        <w:t>目已制定切实可行的治理措施，确保污染物排放达到国家标准以内，项目建设对区域生态环境无明显影响。</w:t>
      </w:r>
    </w:p>
    <w:p w:rsidR="00C348BB" w:rsidRPr="00C348BB" w:rsidP="00C348BB" w14:paraId="46474E38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(九)活塞环项目总投资及资金构成</w:t>
      </w:r>
    </w:p>
    <w:p w:rsidR="00C348BB" w:rsidRPr="00C348BB" w:rsidP="00C348BB" w14:paraId="2055C88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项目预计总投资</w:t>
      </w:r>
      <w:r w:rsidRPr="00C348BB">
        <w:rPr>
          <w:rFonts w:ascii="仿宋" w:eastAsia="仿宋" w:hAnsi="仿宋"/>
          <w:sz w:val="28"/>
        </w:rPr>
        <w:t>XXXX万元。其中，固定资产投资XXXXX万元，占项目总投资的XX%；流动资金XXX万元，占项目总投资的XX%。</w:t>
      </w:r>
    </w:p>
    <w:p w:rsidR="00C348BB" w:rsidRPr="00C348BB" w:rsidP="00C348BB" w14:paraId="3171523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(十)资金筹措</w:t>
      </w:r>
    </w:p>
    <w:p w:rsidR="00C348BB" w:rsidRPr="00C348BB" w:rsidP="00C348BB" w14:paraId="2193B81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348BB">
        <w:rPr>
          <w:rFonts w:ascii="仿宋" w:eastAsia="仿宋" w:hAnsi="仿宋" w:hint="eastAsia"/>
          <w:sz w:val="28"/>
        </w:rPr>
        <w:t>该项目当前所需投资全部由企业自筹。</w:t>
      </w:r>
    </w:p>
    <w:p w:rsidR="00C348BB" w:rsidRPr="00C348BB" w:rsidP="00C348BB" w14:paraId="258D8151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(十一)活塞环项目预期经济效益规划目标</w:t>
      </w:r>
    </w:p>
    <w:p w:rsidR="00C348BB" w:rsidRPr="00C348BB" w:rsidP="00C348BB" w14:paraId="6A3BA5F6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预期达产年营业收入</w:t>
      </w:r>
      <w:r w:rsidRPr="00C348BB">
        <w:rPr>
          <w:rFonts w:ascii="仿宋" w:eastAsia="仿宋" w:hAnsi="仿宋"/>
          <w:sz w:val="28"/>
        </w:rPr>
        <w:t>XXXXX万元，总成本费用XXXXX万元，税金及附加XXX万元。预计实现利润总额XXXX万元，利税总额XXXX万元。税后净利润预计为XXXX万</w:t>
      </w:r>
      <w:r w:rsidRPr="00C348BB">
        <w:rPr>
          <w:rFonts w:ascii="仿宋" w:eastAsia="仿宋" w:hAnsi="仿宋" w:hint="eastAsia"/>
          <w:sz w:val="28"/>
        </w:rPr>
        <w:t>元，达产年纳税总额</w:t>
      </w:r>
      <w:r w:rsidRPr="00C348BB">
        <w:rPr>
          <w:rFonts w:ascii="仿宋" w:eastAsia="仿宋" w:hAnsi="仿宋"/>
          <w:sz w:val="28"/>
        </w:rPr>
        <w:t>XXX万元。达产年投资利润率XX%，投资利税率XX%，投资回报率XX%。全部投资回收期预计为X年，该项目将为社会提供XXX个直接就业岗位。</w:t>
      </w:r>
    </w:p>
    <w:p w:rsidR="00C348BB" w:rsidRPr="00C348BB" w:rsidP="00C348BB" w14:paraId="6D04879E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(十二)进度规划</w:t>
      </w:r>
    </w:p>
    <w:p w:rsidR="00C348BB" w:rsidRPr="00C348BB" w:rsidP="00C348BB" w14:paraId="2BB0607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活塞环项目计划建设周期为</w:t>
      </w:r>
      <w:r w:rsidRPr="00C348BB">
        <w:rPr>
          <w:rFonts w:ascii="仿宋" w:eastAsia="仿宋" w:hAnsi="仿宋"/>
          <w:sz w:val="28"/>
        </w:rPr>
        <w:t>X个月。为确保活塞环项目的顺利进行和目标的如期实现，项目承办单位将组建专业的项目管理团队，负责活塞环项目的整体规划和实施过程中的各项细节管理。团队将密切关注项目进度，根据实际情况灵活调整投资计划和施工方案，确保资源的高效利用和活塞环项目的成功实施。</w:t>
      </w:r>
    </w:p>
    <w:p w:rsidR="00C348BB" w:rsidRPr="00C348BB" w:rsidP="00C348BB" w14:paraId="099B0FFF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t>(十三)风险管理</w:t>
      </w:r>
    </w:p>
    <w:p w:rsidR="00C348BB" w:rsidRPr="00C348BB" w:rsidP="00C348BB" w14:paraId="0AD5DC1A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针对活塞环创新项目可能面临的各种风险，项目承办单位已制定全面的风险管理策略。</w:t>
      </w:r>
    </w:p>
    <w:p w:rsidR="00C348BB" w:rsidRPr="00C348BB" w:rsidP="00C348BB" w14:paraId="61FDCDBB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市场风险：随着技术的快速发展，</w:t>
      </w:r>
      <w:r w:rsidRPr="00C348BB">
        <w:rPr>
          <w:rFonts w:ascii="仿宋" w:eastAsia="仿宋" w:hAnsi="仿宋"/>
          <w:sz w:val="28"/>
        </w:rPr>
        <w:t>XXX市场可能出现新的竞争者和替代品。为应对这一风险，项目将持续关注行业动态，加强技术创新和产品研发，以保持市场领先地位。</w:t>
      </w:r>
    </w:p>
    <w:p w:rsidR="00C348BB" w:rsidRPr="00C348BB" w:rsidP="00C348BB" w14:paraId="25F0C90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 w:hint="eastAsia"/>
          <w:sz w:val="28"/>
        </w:rPr>
        <w:t>技术风险：新技术的引入可能带来技术实施和整合的挑战。项目团队将积极与行业领先的技术合作伙伴合作，确保技术的稳定性和先进性。</w:t>
      </w:r>
    </w:p>
    <w:p w:rsidR="00C348BB" w:rsidRPr="00C348BB" w:rsidP="00C348BB" w14:paraId="157456F2" w14:textId="77777777">
      <w:pPr>
        <w:ind w:firstLine="560" w:firstLineChars="200"/>
        <w:rPr>
          <w:rFonts w:ascii="仿宋" w:eastAsia="仿宋" w:hAnsi="仿宋"/>
          <w:sz w:val="28"/>
        </w:rPr>
      </w:pPr>
      <w:r w:rsidRPr="00C348BB">
        <w:rPr>
          <w:rFonts w:ascii="仿宋" w:eastAsia="仿宋" w:hAnsi="仿宋"/>
          <w:sz w:val="28"/>
        </w:rPr>
        <w:br/>
      </w:r>
      <w:r w:rsidRPr="00C348B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https://d.book118.com/767151010134006033</w:t>
        </w:r>
      </w:hyperlink>
    </w:p>
    <w:p w:rsidR="00C348BB" w:rsidRPr="00C348BB" w:rsidP="00C348B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paraId="599F8A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paraId="10EFEC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paraId="5884EF4F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48BB" w14:paraId="18F866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paraId="5A3E56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P="0067712A" w14:textId="16537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C348BB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paraId="2939A5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paraId="7117D3DA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paraId="2BDC5A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:rsidRPr="00C348BB" w:rsidP="00C348BB" w14:textId="247F0ED2">
    <w:pPr>
      <w:pStyle w:val="Header"/>
      <w:rPr>
        <w:rFonts w:ascii="仿宋" w:eastAsia="仿宋" w:hAnsi="仿宋"/>
      </w:rPr>
    </w:pPr>
    <w:r w:rsidRPr="00C348BB">
      <w:rPr>
        <w:rFonts w:ascii="仿宋" w:eastAsia="仿宋" w:hAnsi="仿宋" w:hint="eastAsia"/>
      </w:rPr>
      <w:t>活塞环项目立项报告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8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8BB"/>
    <w:rsid w:val="003325A8"/>
    <w:rsid w:val="0067712A"/>
    <w:rsid w:val="00902B17"/>
    <w:rsid w:val="00C348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A19D2A"/>
  <w15:chartTrackingRefBased/>
  <w15:docId w15:val="{1A2F3745-91EF-4CDC-B20C-4E867EBAC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48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48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48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48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48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48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4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48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48BB"/>
  </w:style>
  <w:style w:type="paragraph" w:styleId="TOC1">
    <w:name w:val="toc 1"/>
    <w:basedOn w:val="Normal"/>
    <w:next w:val="Normal"/>
    <w:autoRedefine/>
    <w:uiPriority w:val="39"/>
    <w:unhideWhenUsed/>
    <w:rsid w:val="00C348BB"/>
  </w:style>
  <w:style w:type="paragraph" w:styleId="TOC2">
    <w:name w:val="toc 2"/>
    <w:basedOn w:val="Normal"/>
    <w:next w:val="Normal"/>
    <w:autoRedefine/>
    <w:uiPriority w:val="39"/>
    <w:unhideWhenUsed/>
    <w:rsid w:val="00C348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767151010134006033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5997</Words>
  <Characters>34185</Characters>
  <Application>Microsoft Office Word</Application>
  <DocSecurity>0</DocSecurity>
  <Lines>284</Lines>
  <Paragraphs>80</Paragraphs>
  <ScaleCrop>false</ScaleCrop>
  <Company/>
  <LinksUpToDate>false</LinksUpToDate>
  <CharactersWithSpaces>40102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qiang</dc:creator>
  <cp:lastModifiedBy>zheng qiang</cp:lastModifiedBy>
  <cp:revision>1</cp:revision>
  <dcterms:created xsi:type="dcterms:W3CDTF">2023-12-23T08:25:00Z</dcterms:created>
  <dcterms:modified xsi:type="dcterms:W3CDTF">2023-12-23T08:25:00Z</dcterms:modified>
</cp:coreProperties>
</file>