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工程造价项目规划设计蓝图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16" w:history="1">
        <w:r>
          <w:rPr>
            <w:rFonts w:ascii="仿宋" w:eastAsia="仿宋" w:hAnsi="仿宋" w:cs="仿宋" w:hint="eastAsia"/>
            <w:lang w:eastAsia="zh-CN"/>
          </w:rPr>
          <w:t>前言</w:t>
        </w:r>
        <w:r>
          <w:tab/>
        </w:r>
        <w:r>
          <w:fldChar w:fldCharType="begin"/>
        </w:r>
        <w:r>
          <w:instrText xml:space="preserve"> PAGEREF _Toc23516 \h </w:instrText>
        </w:r>
        <w:r>
          <w:fldChar w:fldCharType="separate"/>
        </w:r>
        <w:r>
          <w:t>3</w:t>
        </w:r>
        <w:r>
          <w:fldChar w:fldCharType="end"/>
        </w:r>
      </w:hyperlink>
    </w:p>
    <w:p>
      <w:pPr>
        <w:pStyle w:val="TOC1"/>
        <w:tabs>
          <w:tab w:val="right" w:leader="dot" w:pos="8306"/>
        </w:tabs>
      </w:pPr>
      <w:hyperlink w:anchor="_Toc25592" w:history="1">
        <w:r>
          <w:rPr>
            <w:rFonts w:ascii="仿宋" w:eastAsia="仿宋" w:hAnsi="仿宋" w:cs="仿宋" w:hint="eastAsia"/>
            <w:lang w:eastAsia="zh-CN"/>
          </w:rPr>
          <w:t>一、工程造价项目绩效评估</w:t>
        </w:r>
        <w:r>
          <w:tab/>
        </w:r>
        <w:r>
          <w:fldChar w:fldCharType="begin"/>
        </w:r>
        <w:r>
          <w:instrText xml:space="preserve"> PAGEREF _Toc25592 \h </w:instrText>
        </w:r>
        <w:r>
          <w:fldChar w:fldCharType="separate"/>
        </w:r>
        <w:r>
          <w:t>3</w:t>
        </w:r>
        <w:r>
          <w:fldChar w:fldCharType="end"/>
        </w:r>
      </w:hyperlink>
    </w:p>
    <w:p>
      <w:pPr>
        <w:pStyle w:val="TOC2"/>
        <w:tabs>
          <w:tab w:val="right" w:leader="dot" w:pos="8306"/>
        </w:tabs>
      </w:pPr>
      <w:hyperlink w:anchor="_Toc30764" w:history="1">
        <w:r>
          <w:rPr>
            <w:rFonts w:ascii="仿宋" w:eastAsia="仿宋" w:hAnsi="仿宋" w:cs="仿宋" w:hint="eastAsia"/>
            <w:lang w:eastAsia="zh-CN"/>
          </w:rPr>
          <w:t>(一)、绩效评估指标</w:t>
        </w:r>
        <w:r>
          <w:tab/>
        </w:r>
        <w:r>
          <w:fldChar w:fldCharType="begin"/>
        </w:r>
        <w:r>
          <w:instrText xml:space="preserve"> PAGEREF _Toc30764 \h </w:instrText>
        </w:r>
        <w:r>
          <w:fldChar w:fldCharType="separate"/>
        </w:r>
        <w:r>
          <w:t>3</w:t>
        </w:r>
        <w:r>
          <w:fldChar w:fldCharType="end"/>
        </w:r>
      </w:hyperlink>
    </w:p>
    <w:p>
      <w:pPr>
        <w:pStyle w:val="TOC2"/>
        <w:tabs>
          <w:tab w:val="right" w:leader="dot" w:pos="8306"/>
        </w:tabs>
      </w:pPr>
      <w:hyperlink w:anchor="_Toc12647" w:history="1">
        <w:r>
          <w:rPr>
            <w:rFonts w:ascii="仿宋" w:eastAsia="仿宋" w:hAnsi="仿宋" w:cs="仿宋" w:hint="eastAsia"/>
            <w:lang w:eastAsia="zh-CN"/>
          </w:rPr>
          <w:t>(二)、绩效评估方法</w:t>
        </w:r>
        <w:r>
          <w:tab/>
        </w:r>
        <w:r>
          <w:fldChar w:fldCharType="begin"/>
        </w:r>
        <w:r>
          <w:instrText xml:space="preserve"> PAGEREF _Toc12647 \h </w:instrText>
        </w:r>
        <w:r>
          <w:fldChar w:fldCharType="separate"/>
        </w:r>
        <w:r>
          <w:t>4</w:t>
        </w:r>
        <w:r>
          <w:fldChar w:fldCharType="end"/>
        </w:r>
      </w:hyperlink>
    </w:p>
    <w:p>
      <w:pPr>
        <w:pStyle w:val="TOC2"/>
        <w:tabs>
          <w:tab w:val="right" w:leader="dot" w:pos="8306"/>
        </w:tabs>
      </w:pPr>
      <w:hyperlink w:anchor="_Toc29152" w:history="1">
        <w:r>
          <w:rPr>
            <w:rFonts w:ascii="仿宋" w:eastAsia="仿宋" w:hAnsi="仿宋" w:cs="仿宋" w:hint="eastAsia"/>
            <w:lang w:eastAsia="zh-CN"/>
          </w:rPr>
          <w:t>(三)、绩效评估周期</w:t>
        </w:r>
        <w:r>
          <w:tab/>
        </w:r>
        <w:r>
          <w:fldChar w:fldCharType="begin"/>
        </w:r>
        <w:r>
          <w:instrText xml:space="preserve"> PAGEREF _Toc29152 \h </w:instrText>
        </w:r>
        <w:r>
          <w:fldChar w:fldCharType="separate"/>
        </w:r>
        <w:r>
          <w:t>5</w:t>
        </w:r>
        <w:r>
          <w:fldChar w:fldCharType="end"/>
        </w:r>
      </w:hyperlink>
    </w:p>
    <w:p>
      <w:pPr>
        <w:pStyle w:val="TOC1"/>
        <w:tabs>
          <w:tab w:val="right" w:leader="dot" w:pos="8306"/>
        </w:tabs>
      </w:pPr>
      <w:hyperlink w:anchor="_Toc17130" w:history="1">
        <w:r>
          <w:rPr>
            <w:rFonts w:ascii="仿宋" w:eastAsia="仿宋" w:hAnsi="仿宋" w:cs="仿宋" w:hint="eastAsia"/>
            <w:lang w:eastAsia="zh-CN"/>
          </w:rPr>
          <w:t>二、工程造价项目建设单位说明</w:t>
        </w:r>
        <w:r>
          <w:tab/>
        </w:r>
        <w:r>
          <w:fldChar w:fldCharType="begin"/>
        </w:r>
        <w:r>
          <w:instrText xml:space="preserve"> PAGEREF _Toc17130 \h </w:instrText>
        </w:r>
        <w:r>
          <w:fldChar w:fldCharType="separate"/>
        </w:r>
        <w:r>
          <w:t>6</w:t>
        </w:r>
        <w:r>
          <w:fldChar w:fldCharType="end"/>
        </w:r>
      </w:hyperlink>
    </w:p>
    <w:p>
      <w:pPr>
        <w:pStyle w:val="TOC2"/>
        <w:tabs>
          <w:tab w:val="right" w:leader="dot" w:pos="8306"/>
        </w:tabs>
      </w:pPr>
      <w:hyperlink w:anchor="_Toc21406" w:history="1">
        <w:r>
          <w:rPr>
            <w:rFonts w:ascii="仿宋" w:eastAsia="仿宋" w:hAnsi="仿宋" w:cs="仿宋" w:hint="eastAsia"/>
            <w:lang w:eastAsia="zh-CN"/>
          </w:rPr>
          <w:t>(一)、工程造价项目承办单位基本情况</w:t>
        </w:r>
        <w:r>
          <w:tab/>
        </w:r>
        <w:r>
          <w:fldChar w:fldCharType="begin"/>
        </w:r>
        <w:r>
          <w:instrText xml:space="preserve"> PAGEREF _Toc21406 \h </w:instrText>
        </w:r>
        <w:r>
          <w:fldChar w:fldCharType="separate"/>
        </w:r>
        <w:r>
          <w:t>6</w:t>
        </w:r>
        <w:r>
          <w:fldChar w:fldCharType="end"/>
        </w:r>
      </w:hyperlink>
    </w:p>
    <w:p>
      <w:pPr>
        <w:pStyle w:val="TOC2"/>
        <w:tabs>
          <w:tab w:val="right" w:leader="dot" w:pos="8306"/>
        </w:tabs>
      </w:pPr>
      <w:hyperlink w:anchor="_Toc9343" w:history="1">
        <w:r>
          <w:rPr>
            <w:rFonts w:ascii="仿宋" w:eastAsia="仿宋" w:hAnsi="仿宋" w:cs="仿宋" w:hint="eastAsia"/>
            <w:lang w:eastAsia="zh-CN"/>
          </w:rPr>
          <w:t>(二)、公司经济效益分析</w:t>
        </w:r>
        <w:r>
          <w:tab/>
        </w:r>
        <w:r>
          <w:fldChar w:fldCharType="begin"/>
        </w:r>
        <w:r>
          <w:instrText xml:space="preserve"> PAGEREF _Toc9343 \h </w:instrText>
        </w:r>
        <w:r>
          <w:fldChar w:fldCharType="separate"/>
        </w:r>
        <w:r>
          <w:t>7</w:t>
        </w:r>
        <w:r>
          <w:fldChar w:fldCharType="end"/>
        </w:r>
      </w:hyperlink>
    </w:p>
    <w:p>
      <w:pPr>
        <w:pStyle w:val="TOC1"/>
        <w:tabs>
          <w:tab w:val="right" w:leader="dot" w:pos="8306"/>
        </w:tabs>
      </w:pPr>
      <w:hyperlink w:anchor="_Toc15762" w:history="1">
        <w:r>
          <w:rPr>
            <w:rFonts w:ascii="仿宋" w:eastAsia="仿宋" w:hAnsi="仿宋" w:cs="仿宋" w:hint="eastAsia"/>
            <w:lang w:eastAsia="zh-CN"/>
          </w:rPr>
          <w:t>三、工程造价项目文档管理</w:t>
        </w:r>
        <w:r>
          <w:tab/>
        </w:r>
        <w:r>
          <w:fldChar w:fldCharType="begin"/>
        </w:r>
        <w:r>
          <w:instrText xml:space="preserve"> PAGEREF _Toc15762 \h </w:instrText>
        </w:r>
        <w:r>
          <w:fldChar w:fldCharType="separate"/>
        </w:r>
        <w:r>
          <w:t>8</w:t>
        </w:r>
        <w:r>
          <w:fldChar w:fldCharType="end"/>
        </w:r>
      </w:hyperlink>
    </w:p>
    <w:p>
      <w:pPr>
        <w:pStyle w:val="TOC2"/>
        <w:tabs>
          <w:tab w:val="right" w:leader="dot" w:pos="8306"/>
        </w:tabs>
      </w:pPr>
      <w:hyperlink w:anchor="_Toc20771" w:history="1">
        <w:r>
          <w:rPr>
            <w:rFonts w:ascii="仿宋" w:eastAsia="仿宋" w:hAnsi="仿宋" w:cs="仿宋" w:hint="eastAsia"/>
            <w:lang w:eastAsia="zh-CN"/>
          </w:rPr>
          <w:t>(一)、文档编制与审查</w:t>
        </w:r>
        <w:r>
          <w:tab/>
        </w:r>
        <w:r>
          <w:fldChar w:fldCharType="begin"/>
        </w:r>
        <w:r>
          <w:instrText xml:space="preserve"> PAGEREF _Toc20771 \h </w:instrText>
        </w:r>
        <w:r>
          <w:fldChar w:fldCharType="separate"/>
        </w:r>
        <w:r>
          <w:t>8</w:t>
        </w:r>
        <w:r>
          <w:fldChar w:fldCharType="end"/>
        </w:r>
      </w:hyperlink>
    </w:p>
    <w:p>
      <w:pPr>
        <w:pStyle w:val="TOC2"/>
        <w:tabs>
          <w:tab w:val="right" w:leader="dot" w:pos="8306"/>
        </w:tabs>
      </w:pPr>
      <w:hyperlink w:anchor="_Toc13382" w:history="1">
        <w:r>
          <w:rPr>
            <w:rFonts w:ascii="仿宋" w:eastAsia="仿宋" w:hAnsi="仿宋" w:cs="仿宋" w:hint="eastAsia"/>
            <w:lang w:eastAsia="zh-CN"/>
          </w:rPr>
          <w:t>(二)、文档发布与分发</w:t>
        </w:r>
        <w:r>
          <w:tab/>
        </w:r>
        <w:r>
          <w:fldChar w:fldCharType="begin"/>
        </w:r>
        <w:r>
          <w:instrText xml:space="preserve"> PAGEREF _Toc13382 \h </w:instrText>
        </w:r>
        <w:r>
          <w:fldChar w:fldCharType="separate"/>
        </w:r>
        <w:r>
          <w:t>9</w:t>
        </w:r>
        <w:r>
          <w:fldChar w:fldCharType="end"/>
        </w:r>
      </w:hyperlink>
    </w:p>
    <w:p>
      <w:pPr>
        <w:pStyle w:val="TOC2"/>
        <w:tabs>
          <w:tab w:val="right" w:leader="dot" w:pos="8306"/>
        </w:tabs>
      </w:pPr>
      <w:hyperlink w:anchor="_Toc17100" w:history="1">
        <w:r>
          <w:rPr>
            <w:rFonts w:ascii="仿宋" w:eastAsia="仿宋" w:hAnsi="仿宋" w:cs="仿宋" w:hint="eastAsia"/>
            <w:lang w:eastAsia="zh-CN"/>
          </w:rPr>
          <w:t>(三)、文档存档与归档</w:t>
        </w:r>
        <w:r>
          <w:tab/>
        </w:r>
        <w:r>
          <w:fldChar w:fldCharType="begin"/>
        </w:r>
        <w:r>
          <w:instrText xml:space="preserve"> PAGEREF _Toc17100 \h </w:instrText>
        </w:r>
        <w:r>
          <w:fldChar w:fldCharType="separate"/>
        </w:r>
        <w:r>
          <w:t>10</w:t>
        </w:r>
        <w:r>
          <w:fldChar w:fldCharType="end"/>
        </w:r>
      </w:hyperlink>
    </w:p>
    <w:p>
      <w:pPr>
        <w:pStyle w:val="TOC1"/>
        <w:tabs>
          <w:tab w:val="right" w:leader="dot" w:pos="8306"/>
        </w:tabs>
      </w:pPr>
      <w:hyperlink w:anchor="_Toc31516" w:history="1">
        <w:r>
          <w:rPr>
            <w:rFonts w:ascii="仿宋" w:eastAsia="仿宋" w:hAnsi="仿宋" w:cs="仿宋" w:hint="eastAsia"/>
            <w:lang w:eastAsia="zh-CN"/>
          </w:rPr>
          <w:t>四、工程造价项目建设背景及必要性分析</w:t>
        </w:r>
        <w:r>
          <w:tab/>
        </w:r>
        <w:r>
          <w:fldChar w:fldCharType="begin"/>
        </w:r>
        <w:r>
          <w:instrText xml:space="preserve"> PAGEREF _Toc31516 \h </w:instrText>
        </w:r>
        <w:r>
          <w:fldChar w:fldCharType="separate"/>
        </w:r>
        <w:r>
          <w:t>11</w:t>
        </w:r>
        <w:r>
          <w:fldChar w:fldCharType="end"/>
        </w:r>
      </w:hyperlink>
    </w:p>
    <w:p>
      <w:pPr>
        <w:pStyle w:val="TOC2"/>
        <w:tabs>
          <w:tab w:val="right" w:leader="dot" w:pos="8306"/>
        </w:tabs>
      </w:pPr>
      <w:hyperlink w:anchor="_Toc17269" w:history="1">
        <w:r>
          <w:rPr>
            <w:rFonts w:ascii="仿宋" w:eastAsia="仿宋" w:hAnsi="仿宋" w:cs="仿宋" w:hint="eastAsia"/>
            <w:lang w:eastAsia="zh-CN"/>
          </w:rPr>
          <w:t>(一)、工程造价项目背景分析</w:t>
        </w:r>
        <w:r>
          <w:tab/>
        </w:r>
        <w:r>
          <w:fldChar w:fldCharType="begin"/>
        </w:r>
        <w:r>
          <w:instrText xml:space="preserve"> PAGEREF _Toc17269 \h </w:instrText>
        </w:r>
        <w:r>
          <w:fldChar w:fldCharType="separate"/>
        </w:r>
        <w:r>
          <w:t>11</w:t>
        </w:r>
        <w:r>
          <w:fldChar w:fldCharType="end"/>
        </w:r>
      </w:hyperlink>
    </w:p>
    <w:p>
      <w:pPr>
        <w:pStyle w:val="TOC2"/>
        <w:tabs>
          <w:tab w:val="right" w:leader="dot" w:pos="8306"/>
        </w:tabs>
      </w:pPr>
      <w:hyperlink w:anchor="_Toc32704" w:history="1">
        <w:r>
          <w:rPr>
            <w:rFonts w:ascii="仿宋" w:eastAsia="仿宋" w:hAnsi="仿宋" w:cs="仿宋" w:hint="eastAsia"/>
            <w:lang w:eastAsia="zh-CN"/>
          </w:rPr>
          <w:t>(二)、工程造价项目建设必要性分析</w:t>
        </w:r>
        <w:r>
          <w:tab/>
        </w:r>
        <w:r>
          <w:fldChar w:fldCharType="begin"/>
        </w:r>
        <w:r>
          <w:instrText xml:space="preserve"> PAGEREF _Toc32704 \h </w:instrText>
        </w:r>
        <w:r>
          <w:fldChar w:fldCharType="separate"/>
        </w:r>
        <w:r>
          <w:t>13</w:t>
        </w:r>
        <w:r>
          <w:fldChar w:fldCharType="end"/>
        </w:r>
      </w:hyperlink>
    </w:p>
    <w:p>
      <w:pPr>
        <w:pStyle w:val="TOC1"/>
        <w:tabs>
          <w:tab w:val="right" w:leader="dot" w:pos="8306"/>
        </w:tabs>
      </w:pPr>
      <w:hyperlink w:anchor="_Toc3917" w:history="1">
        <w:r>
          <w:rPr>
            <w:rFonts w:ascii="仿宋" w:eastAsia="仿宋" w:hAnsi="仿宋" w:cs="仿宋" w:hint="eastAsia"/>
            <w:lang w:eastAsia="zh-CN"/>
          </w:rPr>
          <w:t>五、工程造价项目可持续发展</w:t>
        </w:r>
        <w:r>
          <w:tab/>
        </w:r>
        <w:r>
          <w:fldChar w:fldCharType="begin"/>
        </w:r>
        <w:r>
          <w:instrText xml:space="preserve"> PAGEREF _Toc3917 \h </w:instrText>
        </w:r>
        <w:r>
          <w:fldChar w:fldCharType="separate"/>
        </w:r>
        <w:r>
          <w:t>14</w:t>
        </w:r>
        <w:r>
          <w:fldChar w:fldCharType="end"/>
        </w:r>
      </w:hyperlink>
    </w:p>
    <w:p>
      <w:pPr>
        <w:pStyle w:val="TOC2"/>
        <w:tabs>
          <w:tab w:val="right" w:leader="dot" w:pos="8306"/>
        </w:tabs>
      </w:pPr>
      <w:hyperlink w:anchor="_Toc17934" w:history="1">
        <w:r>
          <w:rPr>
            <w:rFonts w:ascii="仿宋" w:eastAsia="仿宋" w:hAnsi="仿宋" w:cs="仿宋" w:hint="eastAsia"/>
            <w:lang w:eastAsia="zh-CN"/>
          </w:rPr>
          <w:t>(一)、可持续战略与实践</w:t>
        </w:r>
        <w:r>
          <w:tab/>
        </w:r>
        <w:r>
          <w:fldChar w:fldCharType="begin"/>
        </w:r>
        <w:r>
          <w:instrText xml:space="preserve"> PAGEREF _Toc17934 \h </w:instrText>
        </w:r>
        <w:r>
          <w:fldChar w:fldCharType="separate"/>
        </w:r>
        <w:r>
          <w:t>14</w:t>
        </w:r>
        <w:r>
          <w:fldChar w:fldCharType="end"/>
        </w:r>
      </w:hyperlink>
    </w:p>
    <w:p>
      <w:pPr>
        <w:pStyle w:val="TOC2"/>
        <w:tabs>
          <w:tab w:val="right" w:leader="dot" w:pos="8306"/>
        </w:tabs>
      </w:pPr>
      <w:hyperlink w:anchor="_Toc6527" w:history="1">
        <w:r>
          <w:rPr>
            <w:rFonts w:ascii="仿宋" w:eastAsia="仿宋" w:hAnsi="仿宋" w:cs="仿宋" w:hint="eastAsia"/>
            <w:lang w:eastAsia="zh-CN"/>
          </w:rPr>
          <w:t>(二)、环保与社会责任</w:t>
        </w:r>
        <w:r>
          <w:tab/>
        </w:r>
        <w:r>
          <w:fldChar w:fldCharType="begin"/>
        </w:r>
        <w:r>
          <w:instrText xml:space="preserve"> PAGEREF _Toc6527 \h </w:instrText>
        </w:r>
        <w:r>
          <w:fldChar w:fldCharType="separate"/>
        </w:r>
        <w:r>
          <w:t>15</w:t>
        </w:r>
        <w:r>
          <w:fldChar w:fldCharType="end"/>
        </w:r>
      </w:hyperlink>
    </w:p>
    <w:p>
      <w:pPr>
        <w:pStyle w:val="TOC1"/>
        <w:tabs>
          <w:tab w:val="right" w:leader="dot" w:pos="8306"/>
        </w:tabs>
      </w:pPr>
      <w:hyperlink w:anchor="_Toc62" w:history="1">
        <w:r>
          <w:rPr>
            <w:rFonts w:ascii="仿宋" w:eastAsia="仿宋" w:hAnsi="仿宋" w:cs="仿宋" w:hint="eastAsia"/>
            <w:lang w:eastAsia="zh-CN"/>
          </w:rPr>
          <w:t>六、市场分析、调研</w:t>
        </w:r>
        <w:r>
          <w:tab/>
        </w:r>
        <w:r>
          <w:fldChar w:fldCharType="begin"/>
        </w:r>
        <w:r>
          <w:instrText xml:space="preserve"> PAGEREF _Toc62 \h </w:instrText>
        </w:r>
        <w:r>
          <w:fldChar w:fldCharType="separate"/>
        </w:r>
        <w:r>
          <w:t>16</w:t>
        </w:r>
        <w:r>
          <w:fldChar w:fldCharType="end"/>
        </w:r>
      </w:hyperlink>
    </w:p>
    <w:p>
      <w:pPr>
        <w:pStyle w:val="TOC2"/>
        <w:tabs>
          <w:tab w:val="right" w:leader="dot" w:pos="8306"/>
        </w:tabs>
      </w:pPr>
      <w:hyperlink w:anchor="_Toc4153" w:history="1">
        <w:r>
          <w:rPr>
            <w:rFonts w:ascii="仿宋" w:eastAsia="仿宋" w:hAnsi="仿宋" w:cs="仿宋" w:hint="eastAsia"/>
            <w:lang w:eastAsia="zh-CN"/>
          </w:rPr>
          <w:t>(一)、工程造价行业分析</w:t>
        </w:r>
        <w:r>
          <w:tab/>
        </w:r>
        <w:r>
          <w:fldChar w:fldCharType="begin"/>
        </w:r>
        <w:r>
          <w:instrText xml:space="preserve"> PAGEREF _Toc4153 \h </w:instrText>
        </w:r>
        <w:r>
          <w:fldChar w:fldCharType="separate"/>
        </w:r>
        <w:r>
          <w:t>16</w:t>
        </w:r>
        <w:r>
          <w:fldChar w:fldCharType="end"/>
        </w:r>
      </w:hyperlink>
    </w:p>
    <w:p>
      <w:pPr>
        <w:pStyle w:val="TOC2"/>
        <w:tabs>
          <w:tab w:val="right" w:leader="dot" w:pos="8306"/>
        </w:tabs>
      </w:pPr>
      <w:hyperlink w:anchor="_Toc7507" w:history="1">
        <w:r>
          <w:rPr>
            <w:rFonts w:ascii="仿宋" w:eastAsia="仿宋" w:hAnsi="仿宋" w:cs="仿宋" w:hint="eastAsia"/>
            <w:lang w:eastAsia="zh-CN"/>
          </w:rPr>
          <w:t>(二)、工程造价市场分析预测</w:t>
        </w:r>
        <w:r>
          <w:tab/>
        </w:r>
        <w:r>
          <w:fldChar w:fldCharType="begin"/>
        </w:r>
        <w:r>
          <w:instrText xml:space="preserve"> PAGEREF _Toc7507 \h </w:instrText>
        </w:r>
        <w:r>
          <w:fldChar w:fldCharType="separate"/>
        </w:r>
        <w:r>
          <w:t>16</w:t>
        </w:r>
        <w:r>
          <w:fldChar w:fldCharType="end"/>
        </w:r>
      </w:hyperlink>
    </w:p>
    <w:p>
      <w:pPr>
        <w:pStyle w:val="TOC1"/>
        <w:tabs>
          <w:tab w:val="right" w:leader="dot" w:pos="8306"/>
        </w:tabs>
      </w:pPr>
      <w:hyperlink w:anchor="_Toc25042" w:history="1">
        <w:r>
          <w:rPr>
            <w:rFonts w:ascii="仿宋" w:eastAsia="仿宋" w:hAnsi="仿宋" w:cs="仿宋" w:hint="eastAsia"/>
            <w:lang w:eastAsia="zh-CN"/>
          </w:rPr>
          <w:t>七、工程造价项目人力资源管理</w:t>
        </w:r>
        <w:r>
          <w:tab/>
        </w:r>
        <w:r>
          <w:fldChar w:fldCharType="begin"/>
        </w:r>
        <w:r>
          <w:instrText xml:space="preserve"> PAGEREF _Toc25042 \h </w:instrText>
        </w:r>
        <w:r>
          <w:fldChar w:fldCharType="separate"/>
        </w:r>
        <w:r>
          <w:t>17</w:t>
        </w:r>
        <w:r>
          <w:fldChar w:fldCharType="end"/>
        </w:r>
      </w:hyperlink>
    </w:p>
    <w:p>
      <w:pPr>
        <w:pStyle w:val="TOC2"/>
        <w:tabs>
          <w:tab w:val="right" w:leader="dot" w:pos="8306"/>
        </w:tabs>
      </w:pPr>
      <w:hyperlink w:anchor="_Toc10272" w:history="1">
        <w:r>
          <w:rPr>
            <w:rFonts w:ascii="仿宋" w:eastAsia="仿宋" w:hAnsi="仿宋" w:cs="仿宋" w:hint="eastAsia"/>
            <w:lang w:eastAsia="zh-CN"/>
          </w:rPr>
          <w:t>(一)、建立健全的预算管理制度</w:t>
        </w:r>
        <w:r>
          <w:tab/>
        </w:r>
        <w:r>
          <w:fldChar w:fldCharType="begin"/>
        </w:r>
        <w:r>
          <w:instrText xml:space="preserve"> PAGEREF _Toc10272 \h </w:instrText>
        </w:r>
        <w:r>
          <w:fldChar w:fldCharType="separate"/>
        </w:r>
        <w:r>
          <w:t>17</w:t>
        </w:r>
        <w:r>
          <w:fldChar w:fldCharType="end"/>
        </w:r>
      </w:hyperlink>
    </w:p>
    <w:p>
      <w:pPr>
        <w:pStyle w:val="TOC2"/>
        <w:tabs>
          <w:tab w:val="right" w:leader="dot" w:pos="8306"/>
        </w:tabs>
      </w:pPr>
      <w:hyperlink w:anchor="_Toc21571" w:history="1">
        <w:r>
          <w:rPr>
            <w:rFonts w:ascii="仿宋" w:eastAsia="仿宋" w:hAnsi="仿宋" w:cs="仿宋" w:hint="eastAsia"/>
            <w:lang w:eastAsia="zh-CN"/>
          </w:rPr>
          <w:t>(二)、加强资金流动监控</w:t>
        </w:r>
        <w:r>
          <w:tab/>
        </w:r>
        <w:r>
          <w:fldChar w:fldCharType="begin"/>
        </w:r>
        <w:r>
          <w:instrText xml:space="preserve"> PAGEREF _Toc21571 \h </w:instrText>
        </w:r>
        <w:r>
          <w:fldChar w:fldCharType="separate"/>
        </w:r>
        <w:r>
          <w:t>19</w:t>
        </w:r>
        <w:r>
          <w:fldChar w:fldCharType="end"/>
        </w:r>
      </w:hyperlink>
    </w:p>
    <w:p>
      <w:pPr>
        <w:pStyle w:val="TOC2"/>
        <w:tabs>
          <w:tab w:val="right" w:leader="dot" w:pos="8306"/>
        </w:tabs>
      </w:pPr>
      <w:hyperlink w:anchor="_Toc25444" w:history="1">
        <w:r>
          <w:rPr>
            <w:rFonts w:ascii="仿宋" w:eastAsia="仿宋" w:hAnsi="仿宋" w:cs="仿宋" w:hint="eastAsia"/>
            <w:lang w:eastAsia="zh-CN"/>
          </w:rPr>
          <w:t>(三)、制定完善的风险控制机制</w:t>
        </w:r>
        <w:r>
          <w:tab/>
        </w:r>
        <w:r>
          <w:fldChar w:fldCharType="begin"/>
        </w:r>
        <w:r>
          <w:instrText xml:space="preserve"> PAGEREF _Toc25444 \h </w:instrText>
        </w:r>
        <w:r>
          <w:fldChar w:fldCharType="separate"/>
        </w:r>
        <w:r>
          <w:t>20</w:t>
        </w:r>
        <w:r>
          <w:fldChar w:fldCharType="end"/>
        </w:r>
      </w:hyperlink>
    </w:p>
    <w:p>
      <w:pPr>
        <w:pStyle w:val="TOC2"/>
        <w:tabs>
          <w:tab w:val="right" w:leader="dot" w:pos="8306"/>
        </w:tabs>
      </w:pPr>
      <w:hyperlink w:anchor="_Toc2387" w:history="1">
        <w:r>
          <w:rPr>
            <w:rFonts w:ascii="仿宋" w:eastAsia="仿宋" w:hAnsi="仿宋" w:cs="仿宋" w:hint="eastAsia"/>
            <w:lang w:eastAsia="zh-CN"/>
          </w:rPr>
          <w:t>(四)、优化成本管理</w:t>
        </w:r>
        <w:r>
          <w:tab/>
        </w:r>
        <w:r>
          <w:fldChar w:fldCharType="begin"/>
        </w:r>
        <w:r>
          <w:instrText xml:space="preserve"> PAGEREF _Toc2387 \h </w:instrText>
        </w:r>
        <w:r>
          <w:fldChar w:fldCharType="separate"/>
        </w:r>
        <w:r>
          <w:t>21</w:t>
        </w:r>
        <w:r>
          <w:fldChar w:fldCharType="end"/>
        </w:r>
      </w:hyperlink>
    </w:p>
    <w:p>
      <w:pPr>
        <w:pStyle w:val="TOC1"/>
        <w:tabs>
          <w:tab w:val="right" w:leader="dot" w:pos="8306"/>
        </w:tabs>
      </w:pPr>
      <w:hyperlink w:anchor="_Toc13253" w:history="1">
        <w:r>
          <w:rPr>
            <w:rFonts w:ascii="仿宋" w:eastAsia="仿宋" w:hAnsi="仿宋" w:cs="仿宋" w:hint="eastAsia"/>
            <w:lang w:eastAsia="zh-CN"/>
          </w:rPr>
          <w:t>八、工程造价项目环境影响分析</w:t>
        </w:r>
        <w:r>
          <w:tab/>
        </w:r>
        <w:r>
          <w:fldChar w:fldCharType="begin"/>
        </w:r>
        <w:r>
          <w:instrText xml:space="preserve"> PAGEREF _Toc13253 \h </w:instrText>
        </w:r>
        <w:r>
          <w:fldChar w:fldCharType="separate"/>
        </w:r>
        <w:r>
          <w:t>23</w:t>
        </w:r>
        <w:r>
          <w:fldChar w:fldCharType="end"/>
        </w:r>
      </w:hyperlink>
    </w:p>
    <w:p>
      <w:pPr>
        <w:pStyle w:val="TOC2"/>
        <w:tabs>
          <w:tab w:val="right" w:leader="dot" w:pos="8306"/>
        </w:tabs>
      </w:pPr>
      <w:hyperlink w:anchor="_Toc23837" w:history="1">
        <w:r>
          <w:rPr>
            <w:rFonts w:ascii="仿宋" w:eastAsia="仿宋" w:hAnsi="仿宋" w:cs="仿宋" w:hint="eastAsia"/>
            <w:lang w:eastAsia="zh-CN"/>
          </w:rPr>
          <w:t>(一)、建设区域环境质量现状</w:t>
        </w:r>
        <w:r>
          <w:tab/>
        </w:r>
        <w:r>
          <w:fldChar w:fldCharType="begin"/>
        </w:r>
        <w:r>
          <w:instrText xml:space="preserve"> PAGEREF _Toc23837 \h </w:instrText>
        </w:r>
        <w:r>
          <w:fldChar w:fldCharType="separate"/>
        </w:r>
        <w:r>
          <w:t>23</w:t>
        </w:r>
        <w:r>
          <w:fldChar w:fldCharType="end"/>
        </w:r>
      </w:hyperlink>
    </w:p>
    <w:p>
      <w:pPr>
        <w:pStyle w:val="TOC2"/>
        <w:tabs>
          <w:tab w:val="right" w:leader="dot" w:pos="8306"/>
        </w:tabs>
      </w:pPr>
      <w:hyperlink w:anchor="_Toc11963" w:history="1">
        <w:r>
          <w:rPr>
            <w:rFonts w:ascii="仿宋" w:eastAsia="仿宋" w:hAnsi="仿宋" w:cs="仿宋" w:hint="eastAsia"/>
            <w:lang w:eastAsia="zh-CN"/>
          </w:rPr>
          <w:t>(二)、建设期环境保护</w:t>
        </w:r>
        <w:r>
          <w:tab/>
        </w:r>
        <w:r>
          <w:fldChar w:fldCharType="begin"/>
        </w:r>
        <w:r>
          <w:instrText xml:space="preserve"> PAGEREF _Toc11963 \h </w:instrText>
        </w:r>
        <w:r>
          <w:fldChar w:fldCharType="separate"/>
        </w:r>
        <w:r>
          <w:t>24</w:t>
        </w:r>
        <w:r>
          <w:fldChar w:fldCharType="end"/>
        </w:r>
      </w:hyperlink>
    </w:p>
    <w:p>
      <w:pPr>
        <w:pStyle w:val="TOC2"/>
        <w:tabs>
          <w:tab w:val="right" w:leader="dot" w:pos="8306"/>
        </w:tabs>
      </w:pPr>
      <w:hyperlink w:anchor="_Toc14817" w:history="1">
        <w:r>
          <w:rPr>
            <w:rFonts w:ascii="仿宋" w:eastAsia="仿宋" w:hAnsi="仿宋" w:cs="仿宋" w:hint="eastAsia"/>
            <w:lang w:eastAsia="zh-CN"/>
          </w:rPr>
          <w:t>(三)、运营期环境保护</w:t>
        </w:r>
        <w:r>
          <w:tab/>
        </w:r>
        <w:r>
          <w:fldChar w:fldCharType="begin"/>
        </w:r>
        <w:r>
          <w:instrText xml:space="preserve"> PAGEREF _Toc14817 \h </w:instrText>
        </w:r>
        <w:r>
          <w:fldChar w:fldCharType="separate"/>
        </w:r>
        <w:r>
          <w:t>25</w:t>
        </w:r>
        <w:r>
          <w:fldChar w:fldCharType="end"/>
        </w:r>
      </w:hyperlink>
    </w:p>
    <w:p>
      <w:pPr>
        <w:pStyle w:val="TOC2"/>
        <w:tabs>
          <w:tab w:val="right" w:leader="dot" w:pos="8306"/>
        </w:tabs>
      </w:pPr>
      <w:hyperlink w:anchor="_Toc7585" w:history="1">
        <w:r>
          <w:rPr>
            <w:rFonts w:ascii="仿宋" w:eastAsia="仿宋" w:hAnsi="仿宋" w:cs="仿宋" w:hint="eastAsia"/>
            <w:lang w:eastAsia="zh-CN"/>
          </w:rPr>
          <w:t>(四)、工程造价项目建设对区域经济的影响</w:t>
        </w:r>
        <w:r>
          <w:tab/>
        </w:r>
        <w:r>
          <w:fldChar w:fldCharType="begin"/>
        </w:r>
        <w:r>
          <w:instrText xml:space="preserve"> PAGEREF _Toc7585 \h </w:instrText>
        </w:r>
        <w:r>
          <w:fldChar w:fldCharType="separate"/>
        </w:r>
        <w:r>
          <w:t>27</w:t>
        </w:r>
        <w:r>
          <w:fldChar w:fldCharType="end"/>
        </w:r>
      </w:hyperlink>
    </w:p>
    <w:p>
      <w:pPr>
        <w:pStyle w:val="TOC2"/>
        <w:tabs>
          <w:tab w:val="right" w:leader="dot" w:pos="8306"/>
        </w:tabs>
      </w:pPr>
      <w:hyperlink w:anchor="_Toc4923" w:history="1">
        <w:r>
          <w:rPr>
            <w:rFonts w:ascii="仿宋" w:eastAsia="仿宋" w:hAnsi="仿宋" w:cs="仿宋" w:hint="eastAsia"/>
            <w:lang w:eastAsia="zh-CN"/>
          </w:rPr>
          <w:t>(五)、废弃物处理</w:t>
        </w:r>
        <w:r>
          <w:tab/>
        </w:r>
        <w:r>
          <w:fldChar w:fldCharType="begin"/>
        </w:r>
        <w:r>
          <w:instrText xml:space="preserve"> PAGEREF _Toc4923 \h </w:instrText>
        </w:r>
        <w:r>
          <w:fldChar w:fldCharType="separate"/>
        </w:r>
        <w:r>
          <w:t>28</w:t>
        </w:r>
        <w:r>
          <w:fldChar w:fldCharType="end"/>
        </w:r>
      </w:hyperlink>
    </w:p>
    <w:p>
      <w:pPr>
        <w:pStyle w:val="TOC2"/>
        <w:tabs>
          <w:tab w:val="right" w:leader="dot" w:pos="8306"/>
        </w:tabs>
      </w:pPr>
      <w:hyperlink w:anchor="_Toc32395" w:history="1">
        <w:r>
          <w:rPr>
            <w:rFonts w:ascii="仿宋" w:eastAsia="仿宋" w:hAnsi="仿宋" w:cs="仿宋" w:hint="eastAsia"/>
            <w:lang w:eastAsia="zh-CN"/>
          </w:rPr>
          <w:t>(六)、特殊环境影响分析</w:t>
        </w:r>
        <w:r>
          <w:tab/>
        </w:r>
        <w:r>
          <w:fldChar w:fldCharType="begin"/>
        </w:r>
        <w:r>
          <w:instrText xml:space="preserve"> PAGEREF _Toc32395 \h </w:instrText>
        </w:r>
        <w:r>
          <w:fldChar w:fldCharType="separate"/>
        </w:r>
        <w:r>
          <w:t>30</w:t>
        </w:r>
        <w:r>
          <w:fldChar w:fldCharType="end"/>
        </w:r>
      </w:hyperlink>
    </w:p>
    <w:p>
      <w:pPr>
        <w:pStyle w:val="TOC2"/>
        <w:tabs>
          <w:tab w:val="right" w:leader="dot" w:pos="8306"/>
        </w:tabs>
      </w:pPr>
      <w:hyperlink w:anchor="_Toc3127" w:history="1">
        <w:r>
          <w:rPr>
            <w:rFonts w:ascii="仿宋" w:eastAsia="仿宋" w:hAnsi="仿宋" w:cs="仿宋" w:hint="eastAsia"/>
            <w:lang w:eastAsia="zh-CN"/>
          </w:rPr>
          <w:t>(七)、清洁生产</w:t>
        </w:r>
        <w:r>
          <w:tab/>
        </w:r>
        <w:r>
          <w:fldChar w:fldCharType="begin"/>
        </w:r>
        <w:r>
          <w:instrText xml:space="preserve"> PAGEREF _Toc3127 \h </w:instrText>
        </w:r>
        <w:r>
          <w:fldChar w:fldCharType="separate"/>
        </w:r>
        <w:r>
          <w:t>31</w:t>
        </w:r>
        <w:r>
          <w:fldChar w:fldCharType="end"/>
        </w:r>
      </w:hyperlink>
    </w:p>
    <w:p>
      <w:pPr>
        <w:pStyle w:val="TOC2"/>
        <w:tabs>
          <w:tab w:val="right" w:leader="dot" w:pos="8306"/>
        </w:tabs>
      </w:pPr>
      <w:hyperlink w:anchor="_Toc6288" w:history="1">
        <w:r>
          <w:rPr>
            <w:rFonts w:ascii="仿宋" w:eastAsia="仿宋" w:hAnsi="仿宋" w:cs="仿宋" w:hint="eastAsia"/>
            <w:lang w:eastAsia="zh-CN"/>
          </w:rPr>
          <w:t>(八)、环境保护综合评价</w:t>
        </w:r>
        <w:r>
          <w:tab/>
        </w:r>
        <w:r>
          <w:fldChar w:fldCharType="begin"/>
        </w:r>
        <w:r>
          <w:instrText xml:space="preserve"> PAGEREF _Toc6288 \h </w:instrText>
        </w:r>
        <w:r>
          <w:fldChar w:fldCharType="separate"/>
        </w:r>
        <w:r>
          <w:t>32</w:t>
        </w:r>
        <w:r>
          <w:fldChar w:fldCharType="end"/>
        </w:r>
      </w:hyperlink>
    </w:p>
    <w:p>
      <w:pPr>
        <w:pStyle w:val="TOC1"/>
        <w:tabs>
          <w:tab w:val="right" w:leader="dot" w:pos="8306"/>
        </w:tabs>
      </w:pPr>
      <w:hyperlink w:anchor="_Toc9945" w:history="1">
        <w:r>
          <w:rPr>
            <w:rFonts w:ascii="仿宋" w:eastAsia="仿宋" w:hAnsi="仿宋" w:cs="仿宋" w:hint="eastAsia"/>
            <w:lang w:eastAsia="zh-CN"/>
          </w:rPr>
          <w:t>九、工程造价项目财务管理</w:t>
        </w:r>
        <w:r>
          <w:tab/>
        </w:r>
        <w:r>
          <w:fldChar w:fldCharType="begin"/>
        </w:r>
        <w:r>
          <w:instrText xml:space="preserve"> PAGEREF _Toc9945 \h </w:instrText>
        </w:r>
        <w:r>
          <w:fldChar w:fldCharType="separate"/>
        </w:r>
        <w:r>
          <w:t>33</w:t>
        </w:r>
        <w:r>
          <w:fldChar w:fldCharType="end"/>
        </w:r>
      </w:hyperlink>
    </w:p>
    <w:p>
      <w:pPr>
        <w:pStyle w:val="TOC2"/>
        <w:tabs>
          <w:tab w:val="right" w:leader="dot" w:pos="8306"/>
        </w:tabs>
      </w:pPr>
      <w:hyperlink w:anchor="_Toc10158" w:history="1">
        <w:r>
          <w:rPr>
            <w:rFonts w:ascii="仿宋" w:eastAsia="仿宋" w:hAnsi="仿宋" w:cs="仿宋" w:hint="eastAsia"/>
            <w:lang w:eastAsia="zh-CN"/>
          </w:rPr>
          <w:t>(一)、资金需求大</w:t>
        </w:r>
        <w:r>
          <w:tab/>
        </w:r>
        <w:r>
          <w:fldChar w:fldCharType="begin"/>
        </w:r>
        <w:r>
          <w:instrText xml:space="preserve"> PAGEREF _Toc10158 \h </w:instrText>
        </w:r>
        <w:r>
          <w:fldChar w:fldCharType="separate"/>
        </w:r>
        <w:r>
          <w:t>33</w:t>
        </w:r>
        <w:r>
          <w:fldChar w:fldCharType="end"/>
        </w:r>
      </w:hyperlink>
    </w:p>
    <w:p>
      <w:pPr>
        <w:pStyle w:val="TOC2"/>
        <w:tabs>
          <w:tab w:val="right" w:leader="dot" w:pos="8306"/>
        </w:tabs>
      </w:pPr>
      <w:hyperlink w:anchor="_Toc4371" w:history="1">
        <w:r>
          <w:rPr>
            <w:rFonts w:ascii="仿宋" w:eastAsia="仿宋" w:hAnsi="仿宋" w:cs="仿宋" w:hint="eastAsia"/>
            <w:lang w:eastAsia="zh-CN"/>
          </w:rPr>
          <w:t>(二)、研发周期长</w:t>
        </w:r>
        <w:r>
          <w:tab/>
        </w:r>
        <w:r>
          <w:fldChar w:fldCharType="begin"/>
        </w:r>
        <w:r>
          <w:instrText xml:space="preserve"> PAGEREF _Toc4371 \h </w:instrText>
        </w:r>
        <w:r>
          <w:fldChar w:fldCharType="separate"/>
        </w:r>
        <w:r>
          <w:t>34</w:t>
        </w:r>
        <w:r>
          <w:fldChar w:fldCharType="end"/>
        </w:r>
      </w:hyperlink>
    </w:p>
    <w:p>
      <w:pPr>
        <w:pStyle w:val="TOC2"/>
        <w:tabs>
          <w:tab w:val="right" w:leader="dot" w:pos="8306"/>
        </w:tabs>
      </w:pPr>
      <w:hyperlink w:anchor="_Toc1130" w:history="1">
        <w:r>
          <w:rPr>
            <w:rFonts w:ascii="仿宋" w:eastAsia="仿宋" w:hAnsi="仿宋" w:cs="仿宋" w:hint="eastAsia"/>
            <w:lang w:eastAsia="zh-CN"/>
          </w:rPr>
          <w:t>(三)、市场风险大</w:t>
        </w:r>
        <w:r>
          <w:tab/>
        </w:r>
        <w:r>
          <w:fldChar w:fldCharType="begin"/>
        </w:r>
        <w:r>
          <w:instrText xml:space="preserve"> PAGEREF _Toc1130 \h </w:instrText>
        </w:r>
        <w:r>
          <w:fldChar w:fldCharType="separate"/>
        </w:r>
        <w:r>
          <w:t>36</w:t>
        </w:r>
        <w:r>
          <w:fldChar w:fldCharType="end"/>
        </w:r>
      </w:hyperlink>
    </w:p>
    <w:p>
      <w:pPr>
        <w:pStyle w:val="TOC2"/>
        <w:tabs>
          <w:tab w:val="right" w:leader="dot" w:pos="8306"/>
        </w:tabs>
      </w:pPr>
      <w:hyperlink w:anchor="_Toc575" w:history="1">
        <w:r>
          <w:rPr>
            <w:rFonts w:ascii="仿宋" w:eastAsia="仿宋" w:hAnsi="仿宋" w:cs="仿宋" w:hint="eastAsia"/>
            <w:lang w:eastAsia="zh-CN"/>
          </w:rPr>
          <w:t>(四)、利润率高</w:t>
        </w:r>
        <w:r>
          <w:tab/>
        </w:r>
        <w:r>
          <w:fldChar w:fldCharType="begin"/>
        </w:r>
        <w:r>
          <w:instrText xml:space="preserve"> PAGEREF _Toc575 \h </w:instrText>
        </w:r>
        <w:r>
          <w:fldChar w:fldCharType="separate"/>
        </w:r>
        <w:r>
          <w:t>38</w:t>
        </w:r>
        <w:r>
          <w:fldChar w:fldCharType="end"/>
        </w:r>
      </w:hyperlink>
    </w:p>
    <w:p>
      <w:pPr>
        <w:pStyle w:val="TOC1"/>
        <w:tabs>
          <w:tab w:val="right" w:leader="dot" w:pos="8306"/>
        </w:tabs>
      </w:pPr>
      <w:hyperlink w:anchor="_Toc3550" w:history="1">
        <w:r>
          <w:rPr>
            <w:rFonts w:ascii="仿宋" w:eastAsia="仿宋" w:hAnsi="仿宋" w:cs="仿宋" w:hint="eastAsia"/>
            <w:lang w:eastAsia="zh-CN"/>
          </w:rPr>
          <w:t>十、工程造价项目社会影响</w:t>
        </w:r>
        <w:r>
          <w:tab/>
        </w:r>
        <w:r>
          <w:fldChar w:fldCharType="begin"/>
        </w:r>
        <w:r>
          <w:instrText xml:space="preserve"> PAGEREF _Toc3550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4" w:history="1">
        <w:r>
          <w:rPr>
            <w:rFonts w:ascii="仿宋" w:eastAsia="仿宋" w:hAnsi="仿宋" w:cs="仿宋" w:hint="eastAsia"/>
            <w:lang w:eastAsia="zh-CN"/>
          </w:rPr>
          <w:t>(一)、社会责任与义务</w:t>
        </w:r>
        <w:r>
          <w:tab/>
        </w:r>
        <w:r>
          <w:fldChar w:fldCharType="begin"/>
        </w:r>
        <w:r>
          <w:instrText xml:space="preserve"> PAGEREF _Toc30104 \h </w:instrText>
        </w:r>
        <w:r>
          <w:fldChar w:fldCharType="separate"/>
        </w:r>
        <w:r>
          <w:t>40</w:t>
        </w:r>
        <w:r>
          <w:fldChar w:fldCharType="end"/>
        </w:r>
      </w:hyperlink>
    </w:p>
    <w:p>
      <w:pPr>
        <w:pStyle w:val="TOC2"/>
        <w:tabs>
          <w:tab w:val="right" w:leader="dot" w:pos="8306"/>
        </w:tabs>
      </w:pPr>
      <w:hyperlink w:anchor="_Toc4312" w:history="1">
        <w:r>
          <w:rPr>
            <w:rFonts w:ascii="仿宋" w:eastAsia="仿宋" w:hAnsi="仿宋" w:cs="仿宋" w:hint="eastAsia"/>
            <w:lang w:eastAsia="zh-CN"/>
          </w:rPr>
          <w:t>(二)、社会参与与沟通</w:t>
        </w:r>
        <w:r>
          <w:tab/>
        </w:r>
        <w:r>
          <w:fldChar w:fldCharType="begin"/>
        </w:r>
        <w:r>
          <w:instrText xml:space="preserve"> PAGEREF _Toc4312 \h </w:instrText>
        </w:r>
        <w:r>
          <w:fldChar w:fldCharType="separate"/>
        </w:r>
        <w:r>
          <w:t>41</w:t>
        </w:r>
        <w:r>
          <w:fldChar w:fldCharType="end"/>
        </w:r>
      </w:hyperlink>
    </w:p>
    <w:p>
      <w:pPr>
        <w:pStyle w:val="TOC1"/>
        <w:tabs>
          <w:tab w:val="right" w:leader="dot" w:pos="8306"/>
        </w:tabs>
      </w:pPr>
      <w:hyperlink w:anchor="_Toc12612" w:history="1">
        <w:r>
          <w:rPr>
            <w:rFonts w:ascii="仿宋" w:eastAsia="仿宋" w:hAnsi="仿宋" w:cs="仿宋" w:hint="eastAsia"/>
            <w:lang w:eastAsia="zh-CN"/>
          </w:rPr>
          <w:t>十一、工程造价项目投资规划</w:t>
        </w:r>
        <w:r>
          <w:tab/>
        </w:r>
        <w:r>
          <w:fldChar w:fldCharType="begin"/>
        </w:r>
        <w:r>
          <w:instrText xml:space="preserve"> PAGEREF _Toc12612 \h </w:instrText>
        </w:r>
        <w:r>
          <w:fldChar w:fldCharType="separate"/>
        </w:r>
        <w:r>
          <w:t>42</w:t>
        </w:r>
        <w:r>
          <w:fldChar w:fldCharType="end"/>
        </w:r>
      </w:hyperlink>
    </w:p>
    <w:p>
      <w:pPr>
        <w:pStyle w:val="TOC2"/>
        <w:tabs>
          <w:tab w:val="right" w:leader="dot" w:pos="8306"/>
        </w:tabs>
      </w:pPr>
      <w:hyperlink w:anchor="_Toc32041" w:history="1">
        <w:r>
          <w:rPr>
            <w:rFonts w:ascii="仿宋" w:eastAsia="仿宋" w:hAnsi="仿宋" w:cs="仿宋" w:hint="eastAsia"/>
            <w:lang w:eastAsia="zh-CN"/>
          </w:rPr>
          <w:t>(一)、工程造价项目总投资估算</w:t>
        </w:r>
        <w:r>
          <w:tab/>
        </w:r>
        <w:r>
          <w:fldChar w:fldCharType="begin"/>
        </w:r>
        <w:r>
          <w:instrText xml:space="preserve"> PAGEREF _Toc32041 \h </w:instrText>
        </w:r>
        <w:r>
          <w:fldChar w:fldCharType="separate"/>
        </w:r>
        <w:r>
          <w:t>42</w:t>
        </w:r>
        <w:r>
          <w:fldChar w:fldCharType="end"/>
        </w:r>
      </w:hyperlink>
    </w:p>
    <w:p>
      <w:pPr>
        <w:pStyle w:val="TOC2"/>
        <w:tabs>
          <w:tab w:val="right" w:leader="dot" w:pos="8306"/>
        </w:tabs>
      </w:pPr>
      <w:hyperlink w:anchor="_Toc18160" w:history="1">
        <w:r>
          <w:rPr>
            <w:rFonts w:ascii="仿宋" w:eastAsia="仿宋" w:hAnsi="仿宋" w:cs="仿宋" w:hint="eastAsia"/>
            <w:lang w:eastAsia="zh-CN"/>
          </w:rPr>
          <w:t>(二)、资金筹措</w:t>
        </w:r>
        <w:r>
          <w:tab/>
        </w:r>
        <w:r>
          <w:fldChar w:fldCharType="begin"/>
        </w:r>
        <w:r>
          <w:instrText xml:space="preserve"> PAGEREF _Toc18160 \h </w:instrText>
        </w:r>
        <w:r>
          <w:fldChar w:fldCharType="separate"/>
        </w:r>
        <w:r>
          <w:t>43</w:t>
        </w:r>
        <w:r>
          <w:fldChar w:fldCharType="end"/>
        </w:r>
      </w:hyperlink>
    </w:p>
    <w:p>
      <w:pPr>
        <w:pStyle w:val="TOC1"/>
        <w:tabs>
          <w:tab w:val="right" w:leader="dot" w:pos="8306"/>
        </w:tabs>
      </w:pPr>
      <w:hyperlink w:anchor="_Toc614" w:history="1">
        <w:r>
          <w:rPr>
            <w:rFonts w:ascii="仿宋" w:eastAsia="仿宋" w:hAnsi="仿宋" w:cs="仿宋" w:hint="eastAsia"/>
            <w:lang w:eastAsia="zh-CN"/>
          </w:rPr>
          <w:t>十二、工程造价项目创新与研发</w:t>
        </w:r>
        <w:r>
          <w:tab/>
        </w:r>
        <w:r>
          <w:fldChar w:fldCharType="begin"/>
        </w:r>
        <w:r>
          <w:instrText xml:space="preserve"> PAGEREF _Toc614 \h </w:instrText>
        </w:r>
        <w:r>
          <w:fldChar w:fldCharType="separate"/>
        </w:r>
        <w:r>
          <w:t>44</w:t>
        </w:r>
        <w:r>
          <w:fldChar w:fldCharType="end"/>
        </w:r>
      </w:hyperlink>
    </w:p>
    <w:p>
      <w:pPr>
        <w:pStyle w:val="TOC2"/>
        <w:tabs>
          <w:tab w:val="right" w:leader="dot" w:pos="8306"/>
        </w:tabs>
      </w:pPr>
      <w:hyperlink w:anchor="_Toc25105" w:history="1">
        <w:r>
          <w:rPr>
            <w:rFonts w:ascii="仿宋" w:eastAsia="仿宋" w:hAnsi="仿宋" w:cs="仿宋" w:hint="eastAsia"/>
            <w:lang w:eastAsia="zh-CN"/>
          </w:rPr>
          <w:t>(一)、创新策略与方向</w:t>
        </w:r>
        <w:r>
          <w:tab/>
        </w:r>
        <w:r>
          <w:fldChar w:fldCharType="begin"/>
        </w:r>
        <w:r>
          <w:instrText xml:space="preserve"> PAGEREF _Toc25105 \h </w:instrText>
        </w:r>
        <w:r>
          <w:fldChar w:fldCharType="separate"/>
        </w:r>
        <w:r>
          <w:t>44</w:t>
        </w:r>
        <w:r>
          <w:fldChar w:fldCharType="end"/>
        </w:r>
      </w:hyperlink>
    </w:p>
    <w:p>
      <w:pPr>
        <w:pStyle w:val="TOC2"/>
        <w:tabs>
          <w:tab w:val="right" w:leader="dot" w:pos="8306"/>
        </w:tabs>
      </w:pPr>
      <w:hyperlink w:anchor="_Toc14239" w:history="1">
        <w:r>
          <w:rPr>
            <w:rFonts w:ascii="仿宋" w:eastAsia="仿宋" w:hAnsi="仿宋" w:cs="仿宋" w:hint="eastAsia"/>
            <w:lang w:eastAsia="zh-CN"/>
          </w:rPr>
          <w:t>(二)、研发规划与投入</w:t>
        </w:r>
        <w:r>
          <w:tab/>
        </w:r>
        <w:r>
          <w:fldChar w:fldCharType="begin"/>
        </w:r>
        <w:r>
          <w:instrText xml:space="preserve"> PAGEREF _Toc14239 \h </w:instrText>
        </w:r>
        <w:r>
          <w:fldChar w:fldCharType="separate"/>
        </w:r>
        <w:r>
          <w:t>45</w:t>
        </w:r>
        <w:r>
          <w:fldChar w:fldCharType="end"/>
        </w:r>
      </w:hyperlink>
    </w:p>
    <w:p>
      <w:pPr>
        <w:pStyle w:val="TOC1"/>
        <w:tabs>
          <w:tab w:val="right" w:leader="dot" w:pos="8306"/>
        </w:tabs>
      </w:pPr>
      <w:hyperlink w:anchor="_Toc6455" w:history="1">
        <w:r>
          <w:rPr>
            <w:rFonts w:ascii="仿宋" w:eastAsia="仿宋" w:hAnsi="仿宋" w:cs="仿宋" w:hint="eastAsia"/>
            <w:lang w:eastAsia="zh-CN"/>
          </w:rPr>
          <w:t>十三、风险识别与分类</w:t>
        </w:r>
        <w:r>
          <w:tab/>
        </w:r>
        <w:r>
          <w:fldChar w:fldCharType="begin"/>
        </w:r>
        <w:r>
          <w:instrText xml:space="preserve"> PAGEREF _Toc6455 \h </w:instrText>
        </w:r>
        <w:r>
          <w:fldChar w:fldCharType="separate"/>
        </w:r>
        <w:r>
          <w:t>47</w:t>
        </w:r>
        <w:r>
          <w:fldChar w:fldCharType="end"/>
        </w:r>
      </w:hyperlink>
    </w:p>
    <w:p>
      <w:pPr>
        <w:pStyle w:val="TOC2"/>
        <w:tabs>
          <w:tab w:val="right" w:leader="dot" w:pos="8306"/>
        </w:tabs>
      </w:pPr>
      <w:hyperlink w:anchor="_Toc19929" w:history="1">
        <w:r>
          <w:rPr>
            <w:rFonts w:ascii="仿宋" w:eastAsia="仿宋" w:hAnsi="仿宋" w:cs="仿宋" w:hint="eastAsia"/>
            <w:lang w:eastAsia="zh-CN"/>
          </w:rPr>
          <w:t>(一)、风险识别</w:t>
        </w:r>
        <w:r>
          <w:tab/>
        </w:r>
        <w:r>
          <w:fldChar w:fldCharType="begin"/>
        </w:r>
        <w:r>
          <w:instrText xml:space="preserve"> PAGEREF _Toc19929 \h </w:instrText>
        </w:r>
        <w:r>
          <w:fldChar w:fldCharType="separate"/>
        </w:r>
        <w:r>
          <w:t>47</w:t>
        </w:r>
        <w:r>
          <w:fldChar w:fldCharType="end"/>
        </w:r>
      </w:hyperlink>
    </w:p>
    <w:p>
      <w:pPr>
        <w:pStyle w:val="TOC2"/>
        <w:tabs>
          <w:tab w:val="right" w:leader="dot" w:pos="8306"/>
        </w:tabs>
      </w:pPr>
      <w:hyperlink w:anchor="_Toc25383" w:history="1">
        <w:r>
          <w:rPr>
            <w:rFonts w:ascii="仿宋" w:eastAsia="仿宋" w:hAnsi="仿宋" w:cs="仿宋" w:hint="eastAsia"/>
            <w:lang w:eastAsia="zh-CN"/>
          </w:rPr>
          <w:t>(二)、风险分类</w:t>
        </w:r>
        <w:r>
          <w:tab/>
        </w:r>
        <w:r>
          <w:fldChar w:fldCharType="begin"/>
        </w:r>
        <w:r>
          <w:instrText xml:space="preserve"> PAGEREF _Toc25383 \h </w:instrText>
        </w:r>
        <w:r>
          <w:fldChar w:fldCharType="separate"/>
        </w:r>
        <w:r>
          <w:t>48</w:t>
        </w:r>
        <w:r>
          <w:fldChar w:fldCharType="end"/>
        </w:r>
      </w:hyperlink>
    </w:p>
    <w:p>
      <w:pPr>
        <w:pStyle w:val="TOC1"/>
        <w:tabs>
          <w:tab w:val="right" w:leader="dot" w:pos="8306"/>
        </w:tabs>
      </w:pPr>
      <w:hyperlink w:anchor="_Toc2894" w:history="1">
        <w:r>
          <w:rPr>
            <w:rFonts w:ascii="仿宋" w:eastAsia="仿宋" w:hAnsi="仿宋" w:cs="仿宋" w:hint="eastAsia"/>
            <w:lang w:eastAsia="zh-CN"/>
          </w:rPr>
          <w:t>十四、工程造价项目变更管理</w:t>
        </w:r>
        <w:r>
          <w:tab/>
        </w:r>
        <w:r>
          <w:fldChar w:fldCharType="begin"/>
        </w:r>
        <w:r>
          <w:instrText xml:space="preserve"> PAGEREF _Toc2894 \h </w:instrText>
        </w:r>
        <w:r>
          <w:fldChar w:fldCharType="separate"/>
        </w:r>
        <w:r>
          <w:t>50</w:t>
        </w:r>
        <w:r>
          <w:fldChar w:fldCharType="end"/>
        </w:r>
      </w:hyperlink>
    </w:p>
    <w:p>
      <w:pPr>
        <w:pStyle w:val="TOC2"/>
        <w:tabs>
          <w:tab w:val="right" w:leader="dot" w:pos="8306"/>
        </w:tabs>
      </w:pPr>
      <w:hyperlink w:anchor="_Toc5524" w:history="1">
        <w:r>
          <w:rPr>
            <w:rFonts w:ascii="仿宋" w:eastAsia="仿宋" w:hAnsi="仿宋" w:cs="仿宋" w:hint="eastAsia"/>
            <w:lang w:eastAsia="zh-CN"/>
          </w:rPr>
          <w:t>(一)、变更申请与评估</w:t>
        </w:r>
        <w:r>
          <w:tab/>
        </w:r>
        <w:r>
          <w:fldChar w:fldCharType="begin"/>
        </w:r>
        <w:r>
          <w:instrText xml:space="preserve"> PAGEREF _Toc5524 \h </w:instrText>
        </w:r>
        <w:r>
          <w:fldChar w:fldCharType="separate"/>
        </w:r>
        <w:r>
          <w:t>50</w:t>
        </w:r>
        <w:r>
          <w:fldChar w:fldCharType="end"/>
        </w:r>
      </w:hyperlink>
    </w:p>
    <w:p>
      <w:pPr>
        <w:pStyle w:val="TOC2"/>
        <w:tabs>
          <w:tab w:val="right" w:leader="dot" w:pos="8306"/>
        </w:tabs>
      </w:pPr>
      <w:hyperlink w:anchor="_Toc32194" w:history="1">
        <w:r>
          <w:rPr>
            <w:rFonts w:ascii="仿宋" w:eastAsia="仿宋" w:hAnsi="仿宋" w:cs="仿宋" w:hint="eastAsia"/>
            <w:lang w:eastAsia="zh-CN"/>
          </w:rPr>
          <w:t>(二)、变更实施与控制</w:t>
        </w:r>
        <w:r>
          <w:tab/>
        </w:r>
        <w:r>
          <w:fldChar w:fldCharType="begin"/>
        </w:r>
        <w:r>
          <w:instrText xml:space="preserve"> PAGEREF _Toc32194 \h </w:instrText>
        </w:r>
        <w:r>
          <w:fldChar w:fldCharType="separate"/>
        </w:r>
        <w:r>
          <w:t>51</w:t>
        </w:r>
        <w:r>
          <w:fldChar w:fldCharType="end"/>
        </w:r>
      </w:hyperlink>
    </w:p>
    <w:p>
      <w:pPr>
        <w:pStyle w:val="TOC1"/>
        <w:tabs>
          <w:tab w:val="right" w:leader="dot" w:pos="8306"/>
        </w:tabs>
      </w:pPr>
      <w:hyperlink w:anchor="_Toc17060" w:history="1">
        <w:r>
          <w:rPr>
            <w:rFonts w:ascii="仿宋" w:eastAsia="仿宋" w:hAnsi="仿宋" w:cs="仿宋" w:hint="eastAsia"/>
            <w:lang w:eastAsia="zh-CN"/>
          </w:rPr>
          <w:t>十五、营销与推广策略</w:t>
        </w:r>
        <w:r>
          <w:tab/>
        </w:r>
        <w:r>
          <w:fldChar w:fldCharType="begin"/>
        </w:r>
        <w:r>
          <w:instrText xml:space="preserve"> PAGEREF _Toc17060 \h </w:instrText>
        </w:r>
        <w:r>
          <w:fldChar w:fldCharType="separate"/>
        </w:r>
        <w:r>
          <w:t>51</w:t>
        </w:r>
        <w:r>
          <w:fldChar w:fldCharType="end"/>
        </w:r>
      </w:hyperlink>
    </w:p>
    <w:p>
      <w:pPr>
        <w:pStyle w:val="TOC2"/>
        <w:tabs>
          <w:tab w:val="right" w:leader="dot" w:pos="8306"/>
        </w:tabs>
      </w:pPr>
      <w:hyperlink w:anchor="_Toc1136" w:history="1">
        <w:r>
          <w:rPr>
            <w:rFonts w:ascii="仿宋" w:eastAsia="仿宋" w:hAnsi="仿宋" w:cs="仿宋" w:hint="eastAsia"/>
            <w:lang w:eastAsia="zh-CN"/>
          </w:rPr>
          <w:t>(一)、产品/服务定位与特点</w:t>
        </w:r>
        <w:r>
          <w:tab/>
        </w:r>
        <w:r>
          <w:fldChar w:fldCharType="begin"/>
        </w:r>
        <w:r>
          <w:instrText xml:space="preserve"> PAGEREF _Toc1136 \h </w:instrText>
        </w:r>
        <w:r>
          <w:fldChar w:fldCharType="separate"/>
        </w:r>
        <w:r>
          <w:t>51</w:t>
        </w:r>
        <w:r>
          <w:fldChar w:fldCharType="end"/>
        </w:r>
      </w:hyperlink>
    </w:p>
    <w:p>
      <w:pPr>
        <w:pStyle w:val="TOC2"/>
        <w:tabs>
          <w:tab w:val="right" w:leader="dot" w:pos="8306"/>
        </w:tabs>
      </w:pPr>
      <w:hyperlink w:anchor="_Toc13225" w:history="1">
        <w:r>
          <w:rPr>
            <w:rFonts w:ascii="仿宋" w:eastAsia="仿宋" w:hAnsi="仿宋" w:cs="仿宋" w:hint="eastAsia"/>
            <w:lang w:eastAsia="zh-CN"/>
          </w:rPr>
          <w:t>(二)、市场定位与竞争分析</w:t>
        </w:r>
        <w:r>
          <w:tab/>
        </w:r>
        <w:r>
          <w:fldChar w:fldCharType="begin"/>
        </w:r>
        <w:r>
          <w:instrText xml:space="preserve"> PAGEREF _Toc13225 \h </w:instrText>
        </w:r>
        <w:r>
          <w:fldChar w:fldCharType="separate"/>
        </w:r>
        <w:r>
          <w:t>53</w:t>
        </w:r>
        <w:r>
          <w:fldChar w:fldCharType="end"/>
        </w:r>
      </w:hyperlink>
    </w:p>
    <w:p>
      <w:pPr>
        <w:pStyle w:val="TOC2"/>
        <w:tabs>
          <w:tab w:val="right" w:leader="dot" w:pos="8306"/>
        </w:tabs>
      </w:pPr>
      <w:hyperlink w:anchor="_Toc5715" w:history="1">
        <w:r>
          <w:rPr>
            <w:rFonts w:ascii="仿宋" w:eastAsia="仿宋" w:hAnsi="仿宋" w:cs="仿宋" w:hint="eastAsia"/>
            <w:lang w:eastAsia="zh-CN"/>
          </w:rPr>
          <w:t>(三)、营销渠道与策略</w:t>
        </w:r>
        <w:r>
          <w:tab/>
        </w:r>
        <w:r>
          <w:fldChar w:fldCharType="begin"/>
        </w:r>
        <w:r>
          <w:instrText xml:space="preserve"> PAGEREF _Toc5715 \h </w:instrText>
        </w:r>
        <w:r>
          <w:fldChar w:fldCharType="separate"/>
        </w:r>
        <w:r>
          <w:t>54</w:t>
        </w:r>
        <w:r>
          <w:fldChar w:fldCharType="end"/>
        </w:r>
      </w:hyperlink>
    </w:p>
    <w:p>
      <w:pPr>
        <w:pStyle w:val="TOC2"/>
        <w:tabs>
          <w:tab w:val="right" w:leader="dot" w:pos="8306"/>
        </w:tabs>
      </w:pPr>
      <w:hyperlink w:anchor="_Toc29377" w:history="1">
        <w:r>
          <w:rPr>
            <w:rFonts w:ascii="仿宋" w:eastAsia="仿宋" w:hAnsi="仿宋" w:cs="仿宋" w:hint="eastAsia"/>
            <w:lang w:eastAsia="zh-CN"/>
          </w:rPr>
          <w:t>(四)、推广与宣传活动</w:t>
        </w:r>
        <w:r>
          <w:tab/>
        </w:r>
        <w:r>
          <w:fldChar w:fldCharType="begin"/>
        </w:r>
        <w:r>
          <w:instrText xml:space="preserve"> PAGEREF _Toc29377 \h </w:instrText>
        </w:r>
        <w:r>
          <w:fldChar w:fldCharType="separate"/>
        </w:r>
        <w:r>
          <w:t>55</w:t>
        </w:r>
        <w:r>
          <w:fldChar w:fldCharType="end"/>
        </w:r>
      </w:hyperlink>
    </w:p>
    <w:p>
      <w:pPr>
        <w:pStyle w:val="TOC1"/>
        <w:tabs>
          <w:tab w:val="right" w:leader="dot" w:pos="8306"/>
        </w:tabs>
      </w:pPr>
      <w:hyperlink w:anchor="_Toc4066" w:history="1">
        <w:r>
          <w:rPr>
            <w:rFonts w:ascii="仿宋" w:eastAsia="仿宋" w:hAnsi="仿宋" w:cs="仿宋" w:hint="eastAsia"/>
            <w:lang w:eastAsia="zh-CN"/>
          </w:rPr>
          <w:t>十六、工程造价项目实施保障措施</w:t>
        </w:r>
        <w:r>
          <w:tab/>
        </w:r>
        <w:r>
          <w:fldChar w:fldCharType="begin"/>
        </w:r>
        <w:r>
          <w:instrText xml:space="preserve"> PAGEREF _Toc4066 \h </w:instrText>
        </w:r>
        <w:r>
          <w:fldChar w:fldCharType="separate"/>
        </w:r>
        <w:r>
          <w:t>60</w:t>
        </w:r>
        <w:r>
          <w:fldChar w:fldCharType="end"/>
        </w:r>
      </w:hyperlink>
    </w:p>
    <w:p>
      <w:pPr>
        <w:pStyle w:val="TOC2"/>
        <w:tabs>
          <w:tab w:val="right" w:leader="dot" w:pos="8306"/>
        </w:tabs>
      </w:pPr>
      <w:hyperlink w:anchor="_Toc8750" w:history="1">
        <w:r>
          <w:rPr>
            <w:rFonts w:ascii="仿宋" w:eastAsia="仿宋" w:hAnsi="仿宋" w:cs="仿宋" w:hint="eastAsia"/>
            <w:lang w:eastAsia="zh-CN"/>
          </w:rPr>
          <w:t>(一)、工程造价项目实施保障机制</w:t>
        </w:r>
        <w:r>
          <w:tab/>
        </w:r>
        <w:r>
          <w:fldChar w:fldCharType="begin"/>
        </w:r>
        <w:r>
          <w:instrText xml:space="preserve"> PAGEREF _Toc8750 \h </w:instrText>
        </w:r>
        <w:r>
          <w:fldChar w:fldCharType="separate"/>
        </w:r>
        <w:r>
          <w:t>60</w:t>
        </w:r>
        <w:r>
          <w:fldChar w:fldCharType="end"/>
        </w:r>
      </w:hyperlink>
    </w:p>
    <w:p>
      <w:pPr>
        <w:pStyle w:val="TOC2"/>
        <w:tabs>
          <w:tab w:val="right" w:leader="dot" w:pos="8306"/>
        </w:tabs>
      </w:pPr>
      <w:hyperlink w:anchor="_Toc27506" w:history="1">
        <w:r>
          <w:rPr>
            <w:rFonts w:ascii="仿宋" w:eastAsia="仿宋" w:hAnsi="仿宋" w:cs="仿宋" w:hint="eastAsia"/>
            <w:lang w:eastAsia="zh-CN"/>
          </w:rPr>
          <w:t>(二)、工程造价项目法律合规要求</w:t>
        </w:r>
        <w:r>
          <w:tab/>
        </w:r>
        <w:r>
          <w:fldChar w:fldCharType="begin"/>
        </w:r>
        <w:r>
          <w:instrText xml:space="preserve"> PAGEREF _Toc27506 \h </w:instrText>
        </w:r>
        <w:r>
          <w:fldChar w:fldCharType="separate"/>
        </w:r>
        <w:r>
          <w:t>64</w:t>
        </w:r>
        <w:r>
          <w:fldChar w:fldCharType="end"/>
        </w:r>
      </w:hyperlink>
    </w:p>
    <w:p>
      <w:pPr>
        <w:pStyle w:val="TOC2"/>
        <w:tabs>
          <w:tab w:val="right" w:leader="dot" w:pos="8306"/>
        </w:tabs>
      </w:pPr>
      <w:hyperlink w:anchor="_Toc6048" w:history="1">
        <w:r>
          <w:rPr>
            <w:rFonts w:ascii="仿宋" w:eastAsia="仿宋" w:hAnsi="仿宋" w:cs="仿宋" w:hint="eastAsia"/>
            <w:lang w:eastAsia="zh-CN"/>
          </w:rPr>
          <w:t>(三)、工程造价项目合同管理与法律事务</w:t>
        </w:r>
        <w:r>
          <w:tab/>
        </w:r>
        <w:r>
          <w:fldChar w:fldCharType="begin"/>
        </w:r>
        <w:r>
          <w:instrText xml:space="preserve"> PAGEREF _Toc6048 \h </w:instrText>
        </w:r>
        <w:r>
          <w:fldChar w:fldCharType="separate"/>
        </w:r>
        <w:r>
          <w:t>68</w:t>
        </w:r>
        <w:r>
          <w:fldChar w:fldCharType="end"/>
        </w:r>
      </w:hyperlink>
    </w:p>
    <w:p>
      <w:pPr>
        <w:pStyle w:val="TOC2"/>
        <w:tabs>
          <w:tab w:val="right" w:leader="dot" w:pos="8306"/>
        </w:tabs>
      </w:pPr>
      <w:hyperlink w:anchor="_Toc8664" w:history="1">
        <w:r>
          <w:rPr>
            <w:rFonts w:ascii="仿宋" w:eastAsia="仿宋" w:hAnsi="仿宋" w:cs="仿宋" w:hint="eastAsia"/>
            <w:lang w:eastAsia="zh-CN"/>
          </w:rPr>
          <w:t>(四)、工程造价项目知识产权保护策略</w:t>
        </w:r>
        <w:r>
          <w:tab/>
        </w:r>
        <w:r>
          <w:fldChar w:fldCharType="begin"/>
        </w:r>
        <w:r>
          <w:instrText xml:space="preserve"> PAGEREF _Toc8664 \h </w:instrText>
        </w:r>
        <w:r>
          <w:fldChar w:fldCharType="separate"/>
        </w:r>
        <w:r>
          <w:t>74</w:t>
        </w:r>
        <w:r>
          <w:fldChar w:fldCharType="end"/>
        </w:r>
      </w:hyperlink>
    </w:p>
    <w:p>
      <w:pPr>
        <w:pStyle w:val="TOC1"/>
        <w:tabs>
          <w:tab w:val="right" w:leader="dot" w:pos="8306"/>
        </w:tabs>
      </w:pPr>
      <w:hyperlink w:anchor="_Toc8920" w:history="1">
        <w:r>
          <w:rPr>
            <w:rFonts w:ascii="仿宋" w:eastAsia="仿宋" w:hAnsi="仿宋" w:cs="仿宋" w:hint="eastAsia"/>
            <w:lang w:eastAsia="zh-CN"/>
          </w:rPr>
          <w:t>十七、工程造价项目实施时间节点</w:t>
        </w:r>
        <w:r>
          <w:tab/>
        </w:r>
        <w:r>
          <w:fldChar w:fldCharType="begin"/>
        </w:r>
        <w:r>
          <w:instrText xml:space="preserve"> PAGEREF _Toc8920 \h </w:instrText>
        </w:r>
        <w:r>
          <w:fldChar w:fldCharType="separate"/>
        </w:r>
        <w:r>
          <w:t>77</w:t>
        </w:r>
        <w:r>
          <w:fldChar w:fldCharType="end"/>
        </w:r>
      </w:hyperlink>
    </w:p>
    <w:p>
      <w:pPr>
        <w:pStyle w:val="TOC2"/>
        <w:tabs>
          <w:tab w:val="right" w:leader="dot" w:pos="8306"/>
        </w:tabs>
      </w:pPr>
      <w:hyperlink w:anchor="_Toc7436" w:history="1">
        <w:r>
          <w:rPr>
            <w:rFonts w:ascii="仿宋" w:eastAsia="仿宋" w:hAnsi="仿宋" w:cs="仿宋" w:hint="eastAsia"/>
            <w:lang w:eastAsia="zh-CN"/>
          </w:rPr>
          <w:t>(一)、工程造价项目启动阶段时间节点</w:t>
        </w:r>
        <w:r>
          <w:tab/>
        </w:r>
        <w:r>
          <w:fldChar w:fldCharType="begin"/>
        </w:r>
        <w:r>
          <w:instrText xml:space="preserve"> PAGEREF _Toc7436 \h </w:instrText>
        </w:r>
        <w:r>
          <w:fldChar w:fldCharType="separate"/>
        </w:r>
        <w:r>
          <w:t>77</w:t>
        </w:r>
        <w:r>
          <w:fldChar w:fldCharType="end"/>
        </w:r>
      </w:hyperlink>
    </w:p>
    <w:p>
      <w:pPr>
        <w:pStyle w:val="TOC2"/>
        <w:tabs>
          <w:tab w:val="right" w:leader="dot" w:pos="8306"/>
        </w:tabs>
      </w:pPr>
      <w:hyperlink w:anchor="_Toc25157" w:history="1">
        <w:r>
          <w:rPr>
            <w:rFonts w:ascii="仿宋" w:eastAsia="仿宋" w:hAnsi="仿宋" w:cs="仿宋" w:hint="eastAsia"/>
            <w:lang w:eastAsia="zh-CN"/>
          </w:rPr>
          <w:t>(二)、工程造价项目执行阶段时间节点</w:t>
        </w:r>
        <w:r>
          <w:tab/>
        </w:r>
        <w:r>
          <w:fldChar w:fldCharType="begin"/>
        </w:r>
        <w:r>
          <w:instrText xml:space="preserve"> PAGEREF _Toc25157 \h </w:instrText>
        </w:r>
        <w:r>
          <w:fldChar w:fldCharType="separate"/>
        </w:r>
        <w:r>
          <w:t>78</w:t>
        </w:r>
        <w:r>
          <w:fldChar w:fldCharType="end"/>
        </w:r>
      </w:hyperlink>
    </w:p>
    <w:p>
      <w:pPr>
        <w:pStyle w:val="TOC2"/>
        <w:tabs>
          <w:tab w:val="right" w:leader="dot" w:pos="8306"/>
        </w:tabs>
      </w:pPr>
      <w:hyperlink w:anchor="_Toc13520" w:history="1">
        <w:r>
          <w:rPr>
            <w:rFonts w:ascii="仿宋" w:eastAsia="仿宋" w:hAnsi="仿宋" w:cs="仿宋" w:hint="eastAsia"/>
            <w:lang w:eastAsia="zh-CN"/>
          </w:rPr>
          <w:t>(三)、工程造价项目完成阶段时间节点</w:t>
        </w:r>
        <w:r>
          <w:tab/>
        </w:r>
        <w:r>
          <w:fldChar w:fldCharType="begin"/>
        </w:r>
        <w:r>
          <w:instrText xml:space="preserve"> PAGEREF _Toc13520 \h </w:instrText>
        </w:r>
        <w:r>
          <w:fldChar w:fldCharType="separate"/>
        </w:r>
        <w:r>
          <w:t>79</w:t>
        </w:r>
        <w:r>
          <w:fldChar w:fldCharType="end"/>
        </w:r>
      </w:hyperlink>
    </w:p>
    <w:p>
      <w:pPr>
        <w:pStyle w:val="TOC1"/>
        <w:tabs>
          <w:tab w:val="right" w:leader="dot" w:pos="8306"/>
        </w:tabs>
      </w:pPr>
      <w:hyperlink w:anchor="_Toc23936" w:history="1">
        <w:r>
          <w:rPr>
            <w:rFonts w:ascii="仿宋" w:eastAsia="仿宋" w:hAnsi="仿宋" w:cs="仿宋" w:hint="eastAsia"/>
            <w:lang w:eastAsia="zh-CN"/>
          </w:rPr>
          <w:t>十八、供应链管理</w:t>
        </w:r>
        <w:r>
          <w:tab/>
        </w:r>
        <w:r>
          <w:fldChar w:fldCharType="begin"/>
        </w:r>
        <w:r>
          <w:instrText xml:space="preserve"> PAGEREF _Toc23936 \h </w:instrText>
        </w:r>
        <w:r>
          <w:fldChar w:fldCharType="separate"/>
        </w:r>
        <w:r>
          <w:t>80</w:t>
        </w:r>
        <w:r>
          <w:fldChar w:fldCharType="end"/>
        </w:r>
      </w:hyperlink>
    </w:p>
    <w:p>
      <w:pPr>
        <w:pStyle w:val="TOC2"/>
        <w:tabs>
          <w:tab w:val="right" w:leader="dot" w:pos="8306"/>
        </w:tabs>
      </w:pPr>
      <w:hyperlink w:anchor="_Toc11692" w:history="1">
        <w:r>
          <w:rPr>
            <w:rFonts w:ascii="仿宋" w:eastAsia="仿宋" w:hAnsi="仿宋" w:cs="仿宋" w:hint="eastAsia"/>
            <w:lang w:eastAsia="zh-CN"/>
          </w:rPr>
          <w:t>(一)、供应链战略规划</w:t>
        </w:r>
        <w:r>
          <w:tab/>
        </w:r>
        <w:r>
          <w:fldChar w:fldCharType="begin"/>
        </w:r>
        <w:r>
          <w:instrText xml:space="preserve"> PAGEREF _Toc11692 \h </w:instrText>
        </w:r>
        <w:r>
          <w:fldChar w:fldCharType="separate"/>
        </w:r>
        <w:r>
          <w:t>80</w:t>
        </w:r>
        <w:r>
          <w:fldChar w:fldCharType="end"/>
        </w:r>
      </w:hyperlink>
    </w:p>
    <w:p>
      <w:pPr>
        <w:pStyle w:val="TOC2"/>
        <w:tabs>
          <w:tab w:val="right" w:leader="dot" w:pos="8306"/>
        </w:tabs>
      </w:pPr>
      <w:hyperlink w:anchor="_Toc7394" w:history="1">
        <w:r>
          <w:rPr>
            <w:rFonts w:ascii="仿宋" w:eastAsia="仿宋" w:hAnsi="仿宋" w:cs="仿宋" w:hint="eastAsia"/>
            <w:lang w:eastAsia="zh-CN"/>
          </w:rPr>
          <w:t>(二)、供应商选择与合作</w:t>
        </w:r>
        <w:r>
          <w:tab/>
        </w:r>
        <w:r>
          <w:fldChar w:fldCharType="begin"/>
        </w:r>
        <w:r>
          <w:instrText xml:space="preserve"> PAGEREF _Toc7394 \h </w:instrText>
        </w:r>
        <w:r>
          <w:fldChar w:fldCharType="separate"/>
        </w:r>
        <w:r>
          <w:t>81</w:t>
        </w:r>
        <w:r>
          <w:fldChar w:fldCharType="end"/>
        </w:r>
      </w:hyperlink>
    </w:p>
    <w:p>
      <w:pPr>
        <w:pStyle w:val="TOC2"/>
        <w:tabs>
          <w:tab w:val="right" w:leader="dot" w:pos="8306"/>
        </w:tabs>
      </w:pPr>
      <w:hyperlink w:anchor="_Toc13508" w:history="1">
        <w:r>
          <w:rPr>
            <w:rFonts w:ascii="仿宋" w:eastAsia="仿宋" w:hAnsi="仿宋" w:cs="仿宋" w:hint="eastAsia"/>
            <w:lang w:eastAsia="zh-CN"/>
          </w:rPr>
          <w:t>(三)、物流与库存管理</w:t>
        </w:r>
        <w:r>
          <w:tab/>
        </w:r>
        <w:r>
          <w:fldChar w:fldCharType="begin"/>
        </w:r>
        <w:r>
          <w:instrText xml:space="preserve"> PAGEREF _Toc13508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92"/>
      <w:r>
        <w:rPr>
          <w:rFonts w:ascii="仿宋" w:eastAsia="仿宋" w:hAnsi="仿宋" w:cs="仿宋" w:hint="eastAsia"/>
          <w:sz w:val="28"/>
          <w:lang w:eastAsia="zh-CN"/>
        </w:rPr>
        <w:t>一、工程造价项目绩效评估</w:t>
      </w:r>
      <w:bookmarkEnd w:id="2"/>
    </w:p>
    <w:p>
      <w:pPr>
        <w:pStyle w:val="Heading2"/>
        <w:rPr>
          <w:rFonts w:ascii="仿宋" w:eastAsia="仿宋" w:hAnsi="仿宋" w:cs="仿宋" w:hint="eastAsia"/>
          <w:lang w:eastAsia="zh-CN"/>
        </w:rPr>
      </w:pPr>
      <w:bookmarkStart w:id="3" w:name="_Toc307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我们设计了一套全面的绩效评估指标，以确保工程造价项目的可控和成功交付。这些指标跨足工程造价项目目标、成本、进度和质量等多个维度，为我们提供了全面洞察工程造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目标达成率是我们关注的首要指标。我们设定了明确的目标，并通过定期监测和评估，迅速发现并应对潜在的目标偏差。这为工程造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成本绩效是另一个核心关注点。通过实际成本与预算成本的对比分析，我们深入了解成本差异的原因，及时调整资源分配，保持工程造价项目在经济效益方面的合理水平。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进度作为关键的绩效指标之一，得到了精心的关注。我们制定了详细的工程造价项目进度计划，并设立了进度符合度指标，确保实际进度与计划进度保持一致。这使我们能够快速发现和解决潜在的进度问题，保持工程造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造价项目绩效的不可或缺的一环。我们引入了一系列的质量标准和客户满意度指标，以确保工程造价项目交付的成果在质量上达到或超越预期水平。通过持续监测这些指标，我们努力提升工程造价项目整体质量水平，为工程造价项目的成功交付提供有力保障。通过这些科学且全面的绩效评估，我们能够更好地引导工程造价项目的持续改进，确保工程造价项目目标的顺利达成。</w:t>
      </w:r>
    </w:p>
    <w:p>
      <w:pPr>
        <w:pStyle w:val="Heading2"/>
        <w:ind w:firstLine="560" w:firstLineChars="200"/>
        <w:rPr>
          <w:rFonts w:ascii="仿宋" w:eastAsia="仿宋" w:hAnsi="仿宋" w:cs="仿宋" w:hint="eastAsia"/>
          <w:sz w:val="28"/>
          <w:lang w:eastAsia="zh-CN"/>
        </w:rPr>
      </w:pPr>
      <w:bookmarkStart w:id="4" w:name="_Toc1264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绩效评估是工程造价项目中的关键环节，为确保工程造价项目达到预期目标，我们采用了多层次、多维度的绩效评估方法。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造价项目的战略目标对齐，确保每个决策和行动都与工程造价项目整体目标保持一致。团队会定期召开战略对齐会议，审视当前工作与工程造价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程造价项目进度、质量、成本和风险等方面。这些指标通过数据收集和分析，为工程造价项目管理团队提供了客观的评估依据。例如，我们通过工程造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绩效评估不仅仅停留在工程造价项目内部，还考虑了工程造价项目对外部环境的影响。我们定期进行干系人满意度调查，以了解各利益相关方对工程造价项目的期望和满意度，并及时做出调整。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这种多层次、多角度的绩效评估方法，使得我们能够全面了解工程造价项目的运行状态，及时做出调整，确保工程造价项目在不断变化的环境中保持稳健前行。</w:t>
      </w:r>
    </w:p>
    <w:p>
      <w:pPr>
        <w:pStyle w:val="Heading2"/>
        <w:ind w:firstLine="560" w:firstLineChars="200"/>
        <w:rPr>
          <w:rFonts w:ascii="仿宋" w:eastAsia="仿宋" w:hAnsi="仿宋" w:cs="仿宋" w:hint="eastAsia"/>
          <w:sz w:val="28"/>
          <w:lang w:eastAsia="zh-CN"/>
        </w:rPr>
      </w:pPr>
      <w:bookmarkStart w:id="5" w:name="_Toc2915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为了确保工程造价项目的有效管理和不断优化，我们采用了精心设计的绩效评估周期。这个周期旨在实现灵活、实时和全面的评估，以适应工程造价项目执行中的各种挑战。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造价项目的不同需求，分为短期、中期和长期。短期评估关注每个迭代或工作周期，以及时发现和解决当前任务中的问题。中期评估涵盖几个迭代，深入了解整体工程造价项目的趋势和性能。长期评估则着眼于整个工程造价项目阶段，确保工程造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造价项目管理工具和协作平台，团队成员能够随时更新和分享工程造价项目数据。这种实时性的反馈机制使我们能够及时察觉潜在问题，快速调整，保持工程造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造价项目的决策制定密不可分。每个周期的工程造价项目回顾会议成为集体总结经验、识别问题深层次原因并找到创新解决方案的平台。这种定期的反思与调整机制使工程造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130"/>
      <w:r>
        <w:rPr>
          <w:rFonts w:ascii="仿宋" w:eastAsia="仿宋" w:hAnsi="仿宋" w:cs="仿宋" w:hint="eastAsia"/>
          <w:sz w:val="28"/>
          <w:lang w:eastAsia="zh-CN"/>
        </w:rPr>
        <w:t>二、工程造价项目建设单位说明</w:t>
      </w:r>
      <w:bookmarkEnd w:id="6"/>
    </w:p>
    <w:p>
      <w:pPr>
        <w:pStyle w:val="Heading2"/>
        <w:rPr>
          <w:rFonts w:ascii="仿宋" w:eastAsia="仿宋" w:hAnsi="仿宋" w:cs="仿宋" w:hint="eastAsia"/>
          <w:lang w:eastAsia="zh-CN"/>
        </w:rPr>
      </w:pPr>
      <w:bookmarkStart w:id="7" w:name="_Toc21406"/>
      <w:r>
        <w:rPr>
          <w:rFonts w:ascii="仿宋" w:eastAsia="仿宋" w:hAnsi="仿宋" w:cs="仿宋" w:hint="eastAsia"/>
          <w:lang w:eastAsia="zh-CN"/>
        </w:rPr>
        <w:t>(一)、工程造价项目承办单位基本情况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934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造价项目承办单位的XXXX，我们着眼于实现可持续的经济效益。通过技术创新和解决方案的提供，公司预计在工程造价项目执行期间将获得可观的收入增长。这一收入来源主要包括工程造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同时，我们注重成本控制和效率提升，以确保工程造价项目的可持续盈利。透过精细的管理和资源优化，公司期望实现工程造价项目利润最大化。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造价项目实施进行全面的投资评估，包括工程造价项目启动阶段的资金投入和后续运营成本。通过对工程造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工程造价项目实施过程中具备足够的资金流动性，公司将进行详尽的现金流分析。这包括资金需求的合理预测、工程造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5762"/>
      <w:r>
        <w:rPr>
          <w:rFonts w:ascii="仿宋" w:eastAsia="仿宋" w:hAnsi="仿宋" w:cs="仿宋" w:hint="eastAsia"/>
          <w:sz w:val="28"/>
          <w:lang w:eastAsia="zh-CN"/>
        </w:rPr>
        <w:t>三、工程造价项目文档管理</w:t>
      </w:r>
      <w:bookmarkEnd w:id="9"/>
    </w:p>
    <w:p>
      <w:pPr>
        <w:pStyle w:val="Heading2"/>
        <w:rPr>
          <w:rFonts w:ascii="仿宋" w:eastAsia="仿宋" w:hAnsi="仿宋" w:cs="仿宋" w:hint="eastAsia"/>
          <w:lang w:eastAsia="zh-CN"/>
        </w:rPr>
      </w:pPr>
      <w:bookmarkStart w:id="10" w:name="_Toc20771"/>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工程造价项目高度重视文档的质量和准确性，以支持工程造价项目的各项活动和决策。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文档的编制始于工程造价项目计划的初期，我们制定了详细的文档编制计划，明确了每个文档的内容、格式和编写责任人。在工程造价项目启动阶段，我们首先编制了工程造价项目章程，明确定义了工程造价项目的目标、范围、风险等关键要素。随后，工程造价项目团队根据计划陆续编制了需求文档、设计文档、测试文档等各类文档，确保工程造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工程造价项目管理中的重要环节，旨在确保工程造价项目文档符合质量标准和工程造价项目需求。在工程造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除了内部审查，我们还进行了外部审查，邀请工程造价项目相关利益方和专业领域的专家对文档进行独立审查。这有助于获取更全面、客观的反馈，确保工程造价项目文档不仅符合内部标准，也满足外部需求。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工程造价项目在文档编制与审查方面建立了严格的管理机制，通过规范的流程和多维度的审查，确保工程造价项目文档的质量、准确性和可靠性，为工程造价项目的顺利推进提供了有力支持。</w:t>
      </w:r>
    </w:p>
    <w:p>
      <w:pPr>
        <w:pStyle w:val="Heading2"/>
        <w:ind w:firstLine="560" w:firstLineChars="200"/>
        <w:rPr>
          <w:rFonts w:ascii="仿宋" w:eastAsia="仿宋" w:hAnsi="仿宋" w:cs="仿宋" w:hint="eastAsia"/>
          <w:sz w:val="28"/>
          <w:lang w:eastAsia="zh-CN"/>
        </w:rPr>
      </w:pPr>
      <w:bookmarkStart w:id="11" w:name="_Toc1338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我们通过多渠道发布文档，包括电子邮件、工程造价项目管理平台、内部网站等，以满足不同团队成员的偏好和需求。多渠道发布确保了信息的全面覆盖。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我们采用了精细的权限控制，确保只有授权人员可以访问敏感信息。这种安全措施保护了工程造价项目文档的机密性，防止了未经授权的信息泄露。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10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文档存档与归档是工程造价项目生命周期中一个至关重要的环节，直接关系到工程造价项目信息的长期保存和历史记录的完整性。在工程造价项目中，我们实施了一系列有效的文档存档与归档管理策略：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1516"/>
      <w:r>
        <w:rPr>
          <w:rFonts w:ascii="仿宋" w:eastAsia="仿宋" w:hAnsi="仿宋" w:cs="仿宋" w:hint="eastAsia"/>
          <w:sz w:val="28"/>
          <w:lang w:eastAsia="zh-CN"/>
        </w:rPr>
        <w:t>四、工程造价项目建设背景及必要性分析</w:t>
      </w:r>
      <w:bookmarkEnd w:id="13"/>
    </w:p>
    <w:p>
      <w:pPr>
        <w:pStyle w:val="Heading2"/>
        <w:rPr>
          <w:rFonts w:ascii="仿宋" w:eastAsia="仿宋" w:hAnsi="仿宋" w:cs="仿宋" w:hint="eastAsia"/>
          <w:lang w:eastAsia="zh-CN"/>
        </w:rPr>
      </w:pPr>
      <w:bookmarkStart w:id="14" w:name="_Toc17269"/>
      <w:r>
        <w:rPr>
          <w:rFonts w:ascii="仿宋" w:eastAsia="仿宋" w:hAnsi="仿宋" w:cs="仿宋" w:hint="eastAsia"/>
          <w:lang w:eastAsia="zh-CN"/>
        </w:rPr>
        <w:t>(一)、工程造价项目背景分析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程造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工程造价项目在这个潮流中的定位。同时，我们将关注行业内涌现的新兴机遇，以便工程造价项目更好地融入行业发展的潮流中。</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程造价项目提供了强大的发展动力。我们将聚焦于行业内最新的技术发展趋势，包括但不限于人工智能、大数据分析、物联网等领域。通过深度的技术研究，我们将确保工程造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程造价项目发展的源泉。我们将投入更多的精力对市场需求进行深入剖析，超越表面的需求，深入挖掘潜在的市场痛点和机遇。通过对市场需求的细致了解，工程造价项目将更有针对性地设计解决方案，满足市场的多样化需求，从而更好地促进工程造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程造价项目战略至关重要。我们将对竞争态势进行更为深入的分析，包括但不限于市场份额、产品特点、客户满意度等多个维度。通过深度的竞争分析，工程造价项目将能够更准确地把握市场脉搏，制定具有竞争力的工程造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程造价项目的发展具有直接的影响。我们将进行更为全面的法规和政策分析，了解行业发展中的潜在法律风险和合规挑战。通过充分了解和遵守相关法规，工程造价项目将确保在法律框架内合法合规运营，为工程造价项目的稳健发展提供有力支持。</w:t>
      </w:r>
    </w:p>
    <w:p>
      <w:pPr>
        <w:pStyle w:val="Heading2"/>
        <w:ind w:firstLine="560" w:firstLineChars="200"/>
        <w:rPr>
          <w:rFonts w:ascii="仿宋" w:eastAsia="仿宋" w:hAnsi="仿宋" w:cs="仿宋" w:hint="eastAsia"/>
          <w:sz w:val="28"/>
          <w:lang w:eastAsia="zh-CN"/>
        </w:rPr>
      </w:pPr>
      <w:bookmarkStart w:id="15" w:name="_Toc32704"/>
      <w:r>
        <w:rPr>
          <w:rFonts w:ascii="仿宋" w:eastAsia="仿宋" w:hAnsi="仿宋" w:cs="仿宋" w:hint="eastAsia"/>
          <w:sz w:val="28"/>
          <w:lang w:eastAsia="zh-CN"/>
        </w:rPr>
        <w:t>(二)、工程造价项目建设必要性分析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建设的迫切性源于对行业发展趋势的深刻洞察。我们正处于一个行业变革的时代，科技创新、数字化转型成为企业发展的关键动力。工程造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建设不仅仅是为了跟上潮流，更是为了通过技术创新推动企业的持续发展。通过引入先进的技术和解决方案，工程造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程造价项目的建设成为必然选择，通过提高产品质量、拓展服务领域，从而在竞争中获得更多的机会。工程造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程造价项目建设的必要性体现在对客户需求更精准的满足。通过工程造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建设的背后是对企业持续创新的追求。只有通过不断创新，企业才能在竞争中立于不败之地。工程造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917"/>
      <w:r>
        <w:rPr>
          <w:rFonts w:ascii="仿宋" w:eastAsia="仿宋" w:hAnsi="仿宋" w:cs="仿宋" w:hint="eastAsia"/>
          <w:sz w:val="28"/>
          <w:lang w:eastAsia="zh-CN"/>
        </w:rPr>
        <w:t>五、工程造价项目可持续发展</w:t>
      </w:r>
      <w:bookmarkEnd w:id="16"/>
    </w:p>
    <w:p>
      <w:pPr>
        <w:pStyle w:val="Heading2"/>
        <w:rPr>
          <w:rFonts w:ascii="仿宋" w:eastAsia="仿宋" w:hAnsi="仿宋" w:cs="仿宋" w:hint="eastAsia"/>
          <w:lang w:eastAsia="zh-CN"/>
        </w:rPr>
      </w:pPr>
      <w:bookmarkStart w:id="17" w:name="_Toc17934"/>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工程造价项目团队着眼于未来，明确了可持续发展的战略方向。制定的具体可持续发展目标包括降低资源使用、采用环保技术、最大化社会效益等。这一步骤不仅有助于工程造价项目在环保和社会责任方面达到最高标准，也为未来提供了明确的指引，确保工程造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可持续实践的融入工程造价项目管理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造价项目管理周期。从工程造价项目规划开始，工程造价项目团队就考虑了环境和社会的因素。在执行阶段，工程造价项目团队积极推动绿色技术的应用，优化资源利用。此外，关注员工的社会责任，通过培训和沟通活动提高员工对可持续发展的认知，使他们能够在日常工作中践行可持续实践。这些举措不仅为工程造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6527"/>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扎根于工程造价项目的可持续发展理念，我们深信环保与社会责任是工程造价项目成功的关键支柱。在工程造价项目的每一步，我们都致力于通过创新和实践，履行对环境和社会的坚定责任。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团队通过引入先进的环保技术、建立高效的废物处理系统以及推动能源节约措施，积极履行环保责任。定期的环保监测和评估确保工程造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不仅致力于自身可持续发展，还注重对社会的回馈。通过支持社区工程造价项目、参与慈善事业、提供培训机会等方式，工程造价项目积极履行社会责任。与当地社区建立积极互动，关注员工的工作与生活平衡，以及员工的身心健康，是工程造价项目在社会责任层面的关键举措。这样的实践不仅增强了工程造价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9" w:name="_Toc62"/>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4153"/>
      <w:r>
        <w:rPr>
          <w:rFonts w:ascii="仿宋" w:eastAsia="仿宋" w:hAnsi="仿宋" w:cs="仿宋" w:hint="eastAsia"/>
          <w:lang w:eastAsia="zh-CN"/>
        </w:rPr>
        <w:t>(一)、工程造价行业分析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行业一直以来都是市场的关注焦点。行业内的发展趋势、竞争态势以及潜在机会都对工程造价项目的推进产生深远的影响。通过深入研究行业的整体概貌，我们将更好地理解行业的核心特征，为工程造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行业，技术一直是推动创新和发展的关键因素。我们将对当前技术趋势进行详尽分析，包括但不限于人工智能、大数据应用、先进制造技术等。这有助于工程造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造价项目成功的基础。我们将对主要竞争对手进行深入研究，包括其市场份额、产品特点、市场定位等。通过全面了解竞争对手的优势和劣势，工程造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7507"/>
      <w:r>
        <w:rPr>
          <w:rFonts w:ascii="仿宋" w:eastAsia="仿宋" w:hAnsi="仿宋" w:cs="仿宋" w:hint="eastAsia"/>
          <w:sz w:val="28"/>
          <w:lang w:eastAsia="zh-CN"/>
        </w:rPr>
        <w:t>(二)、工程造价市场分析预测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https://d.book118.com/767165040063006035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0574B3"/>
    <w:rsid w:val="2B057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650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2024-01-28T19:37:00Z</dcterms:created>
  <dcterms:modified xsi:type="dcterms:W3CDTF">2024-01-28T19:37:49Z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8DCE09F395FC480E80386DEA263ED6B1_11</vt:lpwstr>
  </property>
  <property fmtid="{D5CDD505-2E9C-101B-9397-08002B2CF9AE}" pid="3" name="KSOProductBuildVer">
    <vt:lpwstr>2052-12.1.0.16250</vt:lpwstr>
  </property>
</Properties>
</file>