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洋酒项目规划设计方案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91" w:history="1">
        <w:r>
          <w:rPr>
            <w:rFonts w:ascii="仿宋" w:eastAsia="仿宋" w:hAnsi="仿宋" w:cs="仿宋" w:hint="eastAsia"/>
            <w:lang w:eastAsia="zh-CN"/>
          </w:rPr>
          <w:t>概论</w:t>
        </w:r>
        <w:r>
          <w:tab/>
        </w:r>
        <w:r>
          <w:fldChar w:fldCharType="begin"/>
        </w:r>
        <w:r>
          <w:instrText xml:space="preserve"> PAGEREF _Toc13891 \h </w:instrText>
        </w:r>
        <w:r>
          <w:fldChar w:fldCharType="separate"/>
        </w:r>
        <w:r>
          <w:t>3</w:t>
        </w:r>
        <w:r>
          <w:fldChar w:fldCharType="end"/>
        </w:r>
      </w:hyperlink>
    </w:p>
    <w:p>
      <w:pPr>
        <w:pStyle w:val="TOC1"/>
        <w:tabs>
          <w:tab w:val="right" w:leader="dot" w:pos="8306"/>
        </w:tabs>
      </w:pPr>
      <w:hyperlink w:anchor="_Toc148" w:history="1">
        <w:r>
          <w:rPr>
            <w:rFonts w:ascii="仿宋" w:eastAsia="仿宋" w:hAnsi="仿宋" w:cs="仿宋" w:hint="eastAsia"/>
            <w:lang w:eastAsia="zh-CN"/>
          </w:rPr>
          <w:t>一、洋酒项目建设单位说明</w:t>
        </w:r>
        <w:r>
          <w:tab/>
        </w:r>
        <w:r>
          <w:fldChar w:fldCharType="begin"/>
        </w:r>
        <w:r>
          <w:instrText xml:space="preserve"> PAGEREF _Toc148 \h </w:instrText>
        </w:r>
        <w:r>
          <w:fldChar w:fldCharType="separate"/>
        </w:r>
        <w:r>
          <w:t>3</w:t>
        </w:r>
        <w:r>
          <w:fldChar w:fldCharType="end"/>
        </w:r>
      </w:hyperlink>
    </w:p>
    <w:p>
      <w:pPr>
        <w:pStyle w:val="TOC2"/>
        <w:tabs>
          <w:tab w:val="right" w:leader="dot" w:pos="8306"/>
        </w:tabs>
      </w:pPr>
      <w:hyperlink w:anchor="_Toc12278" w:history="1">
        <w:r>
          <w:rPr>
            <w:rFonts w:ascii="仿宋" w:eastAsia="仿宋" w:hAnsi="仿宋" w:cs="仿宋" w:hint="eastAsia"/>
            <w:lang w:eastAsia="zh-CN"/>
          </w:rPr>
          <w:t>(一)、洋酒项目承办单位基本情况</w:t>
        </w:r>
        <w:r>
          <w:tab/>
        </w:r>
        <w:r>
          <w:fldChar w:fldCharType="begin"/>
        </w:r>
        <w:r>
          <w:instrText xml:space="preserve"> PAGEREF _Toc12278 \h </w:instrText>
        </w:r>
        <w:r>
          <w:fldChar w:fldCharType="separate"/>
        </w:r>
        <w:r>
          <w:t>3</w:t>
        </w:r>
        <w:r>
          <w:fldChar w:fldCharType="end"/>
        </w:r>
      </w:hyperlink>
    </w:p>
    <w:p>
      <w:pPr>
        <w:pStyle w:val="TOC2"/>
        <w:tabs>
          <w:tab w:val="right" w:leader="dot" w:pos="8306"/>
        </w:tabs>
      </w:pPr>
      <w:hyperlink w:anchor="_Toc28163" w:history="1">
        <w:r>
          <w:rPr>
            <w:rFonts w:ascii="仿宋" w:eastAsia="仿宋" w:hAnsi="仿宋" w:cs="仿宋" w:hint="eastAsia"/>
            <w:lang w:eastAsia="zh-CN"/>
          </w:rPr>
          <w:t>(二)、公司经济效益分析</w:t>
        </w:r>
        <w:r>
          <w:tab/>
        </w:r>
        <w:r>
          <w:fldChar w:fldCharType="begin"/>
        </w:r>
        <w:r>
          <w:instrText xml:space="preserve"> PAGEREF _Toc28163 \h </w:instrText>
        </w:r>
        <w:r>
          <w:fldChar w:fldCharType="separate"/>
        </w:r>
        <w:r>
          <w:t>4</w:t>
        </w:r>
        <w:r>
          <w:fldChar w:fldCharType="end"/>
        </w:r>
      </w:hyperlink>
    </w:p>
    <w:p>
      <w:pPr>
        <w:pStyle w:val="TOC1"/>
        <w:tabs>
          <w:tab w:val="right" w:leader="dot" w:pos="8306"/>
        </w:tabs>
      </w:pPr>
      <w:hyperlink w:anchor="_Toc10673" w:history="1">
        <w:r>
          <w:rPr>
            <w:rFonts w:ascii="仿宋" w:eastAsia="仿宋" w:hAnsi="仿宋" w:cs="仿宋" w:hint="eastAsia"/>
            <w:lang w:eastAsia="zh-CN"/>
          </w:rPr>
          <w:t>二、洋酒项目可持续发展</w:t>
        </w:r>
        <w:r>
          <w:tab/>
        </w:r>
        <w:r>
          <w:fldChar w:fldCharType="begin"/>
        </w:r>
        <w:r>
          <w:instrText xml:space="preserve"> PAGEREF _Toc10673 \h </w:instrText>
        </w:r>
        <w:r>
          <w:fldChar w:fldCharType="separate"/>
        </w:r>
        <w:r>
          <w:t>5</w:t>
        </w:r>
        <w:r>
          <w:fldChar w:fldCharType="end"/>
        </w:r>
      </w:hyperlink>
    </w:p>
    <w:p>
      <w:pPr>
        <w:pStyle w:val="TOC2"/>
        <w:tabs>
          <w:tab w:val="right" w:leader="dot" w:pos="8306"/>
        </w:tabs>
      </w:pPr>
      <w:hyperlink w:anchor="_Toc17881" w:history="1">
        <w:r>
          <w:rPr>
            <w:rFonts w:ascii="仿宋" w:eastAsia="仿宋" w:hAnsi="仿宋" w:cs="仿宋" w:hint="eastAsia"/>
            <w:lang w:eastAsia="zh-CN"/>
          </w:rPr>
          <w:t>(一)、可持续战略与实践</w:t>
        </w:r>
        <w:r>
          <w:tab/>
        </w:r>
        <w:r>
          <w:fldChar w:fldCharType="begin"/>
        </w:r>
        <w:r>
          <w:instrText xml:space="preserve"> PAGEREF _Toc17881 \h </w:instrText>
        </w:r>
        <w:r>
          <w:fldChar w:fldCharType="separate"/>
        </w:r>
        <w:r>
          <w:t>5</w:t>
        </w:r>
        <w:r>
          <w:fldChar w:fldCharType="end"/>
        </w:r>
      </w:hyperlink>
    </w:p>
    <w:p>
      <w:pPr>
        <w:pStyle w:val="TOC2"/>
        <w:tabs>
          <w:tab w:val="right" w:leader="dot" w:pos="8306"/>
        </w:tabs>
      </w:pPr>
      <w:hyperlink w:anchor="_Toc12729" w:history="1">
        <w:r>
          <w:rPr>
            <w:rFonts w:ascii="仿宋" w:eastAsia="仿宋" w:hAnsi="仿宋" w:cs="仿宋" w:hint="eastAsia"/>
            <w:lang w:eastAsia="zh-CN"/>
          </w:rPr>
          <w:t>(二)、环保与社会责任</w:t>
        </w:r>
        <w:r>
          <w:tab/>
        </w:r>
        <w:r>
          <w:fldChar w:fldCharType="begin"/>
        </w:r>
        <w:r>
          <w:instrText xml:space="preserve"> PAGEREF _Toc12729 \h </w:instrText>
        </w:r>
        <w:r>
          <w:fldChar w:fldCharType="separate"/>
        </w:r>
        <w:r>
          <w:t>5</w:t>
        </w:r>
        <w:r>
          <w:fldChar w:fldCharType="end"/>
        </w:r>
      </w:hyperlink>
    </w:p>
    <w:p>
      <w:pPr>
        <w:pStyle w:val="TOC1"/>
        <w:tabs>
          <w:tab w:val="right" w:leader="dot" w:pos="8306"/>
        </w:tabs>
      </w:pPr>
      <w:hyperlink w:anchor="_Toc25408" w:history="1">
        <w:r>
          <w:rPr>
            <w:rFonts w:ascii="仿宋" w:eastAsia="仿宋" w:hAnsi="仿宋" w:cs="仿宋" w:hint="eastAsia"/>
            <w:lang w:eastAsia="zh-CN"/>
          </w:rPr>
          <w:t>三、洋酒项目概论</w:t>
        </w:r>
        <w:r>
          <w:tab/>
        </w:r>
        <w:r>
          <w:fldChar w:fldCharType="begin"/>
        </w:r>
        <w:r>
          <w:instrText xml:space="preserve"> PAGEREF _Toc25408 \h </w:instrText>
        </w:r>
        <w:r>
          <w:fldChar w:fldCharType="separate"/>
        </w:r>
        <w:r>
          <w:t>6</w:t>
        </w:r>
        <w:r>
          <w:fldChar w:fldCharType="end"/>
        </w:r>
      </w:hyperlink>
    </w:p>
    <w:p>
      <w:pPr>
        <w:pStyle w:val="TOC2"/>
        <w:tabs>
          <w:tab w:val="right" w:leader="dot" w:pos="8306"/>
        </w:tabs>
      </w:pPr>
      <w:hyperlink w:anchor="_Toc3234" w:history="1">
        <w:r>
          <w:rPr>
            <w:rFonts w:ascii="仿宋" w:eastAsia="仿宋" w:hAnsi="仿宋" w:cs="仿宋" w:hint="eastAsia"/>
            <w:lang w:eastAsia="zh-CN"/>
          </w:rPr>
          <w:t>(一)、洋酒项目概况</w:t>
        </w:r>
        <w:r>
          <w:tab/>
        </w:r>
        <w:r>
          <w:fldChar w:fldCharType="begin"/>
        </w:r>
        <w:r>
          <w:instrText xml:space="preserve"> PAGEREF _Toc3234 \h </w:instrText>
        </w:r>
        <w:r>
          <w:fldChar w:fldCharType="separate"/>
        </w:r>
        <w:r>
          <w:t>6</w:t>
        </w:r>
        <w:r>
          <w:fldChar w:fldCharType="end"/>
        </w:r>
      </w:hyperlink>
    </w:p>
    <w:p>
      <w:pPr>
        <w:pStyle w:val="TOC2"/>
        <w:tabs>
          <w:tab w:val="right" w:leader="dot" w:pos="8306"/>
        </w:tabs>
      </w:pPr>
      <w:hyperlink w:anchor="_Toc15946" w:history="1">
        <w:r>
          <w:rPr>
            <w:rFonts w:ascii="仿宋" w:eastAsia="仿宋" w:hAnsi="仿宋" w:cs="仿宋" w:hint="eastAsia"/>
            <w:lang w:eastAsia="zh-CN"/>
          </w:rPr>
          <w:t>(二)、洋酒项目目标</w:t>
        </w:r>
        <w:r>
          <w:tab/>
        </w:r>
        <w:r>
          <w:fldChar w:fldCharType="begin"/>
        </w:r>
        <w:r>
          <w:instrText xml:space="preserve"> PAGEREF _Toc15946 \h </w:instrText>
        </w:r>
        <w:r>
          <w:fldChar w:fldCharType="separate"/>
        </w:r>
        <w:r>
          <w:t>8</w:t>
        </w:r>
        <w:r>
          <w:fldChar w:fldCharType="end"/>
        </w:r>
      </w:hyperlink>
    </w:p>
    <w:p>
      <w:pPr>
        <w:pStyle w:val="TOC2"/>
        <w:tabs>
          <w:tab w:val="right" w:leader="dot" w:pos="8306"/>
        </w:tabs>
      </w:pPr>
      <w:hyperlink w:anchor="_Toc10457" w:history="1">
        <w:r>
          <w:rPr>
            <w:rFonts w:ascii="仿宋" w:eastAsia="仿宋" w:hAnsi="仿宋" w:cs="仿宋" w:hint="eastAsia"/>
            <w:lang w:eastAsia="zh-CN"/>
          </w:rPr>
          <w:t>(三)、洋酒项目提出的理由</w:t>
        </w:r>
        <w:r>
          <w:tab/>
        </w:r>
        <w:r>
          <w:fldChar w:fldCharType="begin"/>
        </w:r>
        <w:r>
          <w:instrText xml:space="preserve"> PAGEREF _Toc10457 \h </w:instrText>
        </w:r>
        <w:r>
          <w:fldChar w:fldCharType="separate"/>
        </w:r>
        <w:r>
          <w:t>9</w:t>
        </w:r>
        <w:r>
          <w:fldChar w:fldCharType="end"/>
        </w:r>
      </w:hyperlink>
    </w:p>
    <w:p>
      <w:pPr>
        <w:pStyle w:val="TOC2"/>
        <w:tabs>
          <w:tab w:val="right" w:leader="dot" w:pos="8306"/>
        </w:tabs>
      </w:pPr>
      <w:hyperlink w:anchor="_Toc4038" w:history="1">
        <w:r>
          <w:rPr>
            <w:rFonts w:ascii="仿宋" w:eastAsia="仿宋" w:hAnsi="仿宋" w:cs="仿宋" w:hint="eastAsia"/>
            <w:lang w:eastAsia="zh-CN"/>
          </w:rPr>
          <w:t>(四)、洋酒项目意义</w:t>
        </w:r>
        <w:r>
          <w:tab/>
        </w:r>
        <w:r>
          <w:fldChar w:fldCharType="begin"/>
        </w:r>
        <w:r>
          <w:instrText xml:space="preserve"> PAGEREF _Toc4038 \h </w:instrText>
        </w:r>
        <w:r>
          <w:fldChar w:fldCharType="separate"/>
        </w:r>
        <w:r>
          <w:t>11</w:t>
        </w:r>
        <w:r>
          <w:fldChar w:fldCharType="end"/>
        </w:r>
      </w:hyperlink>
    </w:p>
    <w:p>
      <w:pPr>
        <w:pStyle w:val="TOC2"/>
        <w:tabs>
          <w:tab w:val="right" w:leader="dot" w:pos="8306"/>
        </w:tabs>
      </w:pPr>
      <w:hyperlink w:anchor="_Toc14243" w:history="1">
        <w:r>
          <w:rPr>
            <w:rFonts w:ascii="仿宋" w:eastAsia="仿宋" w:hAnsi="仿宋" w:cs="仿宋" w:hint="eastAsia"/>
            <w:lang w:eastAsia="zh-CN"/>
          </w:rPr>
          <w:t>(五)、洋酒项目背景</w:t>
        </w:r>
        <w:r>
          <w:tab/>
        </w:r>
        <w:r>
          <w:fldChar w:fldCharType="begin"/>
        </w:r>
        <w:r>
          <w:instrText xml:space="preserve"> PAGEREF _Toc14243 \h </w:instrText>
        </w:r>
        <w:r>
          <w:fldChar w:fldCharType="separate"/>
        </w:r>
        <w:r>
          <w:t>12</w:t>
        </w:r>
        <w:r>
          <w:fldChar w:fldCharType="end"/>
        </w:r>
      </w:hyperlink>
    </w:p>
    <w:p>
      <w:pPr>
        <w:pStyle w:val="TOC1"/>
        <w:tabs>
          <w:tab w:val="right" w:leader="dot" w:pos="8306"/>
        </w:tabs>
      </w:pPr>
      <w:hyperlink w:anchor="_Toc30929" w:history="1">
        <w:r>
          <w:rPr>
            <w:rFonts w:ascii="仿宋" w:eastAsia="仿宋" w:hAnsi="仿宋" w:cs="仿宋" w:hint="eastAsia"/>
            <w:lang w:eastAsia="zh-CN"/>
          </w:rPr>
          <w:t>四、市场分析、调研</w:t>
        </w:r>
        <w:r>
          <w:tab/>
        </w:r>
        <w:r>
          <w:fldChar w:fldCharType="begin"/>
        </w:r>
        <w:r>
          <w:instrText xml:space="preserve"> PAGEREF _Toc30929 \h </w:instrText>
        </w:r>
        <w:r>
          <w:fldChar w:fldCharType="separate"/>
        </w:r>
        <w:r>
          <w:t>12</w:t>
        </w:r>
        <w:r>
          <w:fldChar w:fldCharType="end"/>
        </w:r>
      </w:hyperlink>
    </w:p>
    <w:p>
      <w:pPr>
        <w:pStyle w:val="TOC2"/>
        <w:tabs>
          <w:tab w:val="right" w:leader="dot" w:pos="8306"/>
        </w:tabs>
      </w:pPr>
      <w:hyperlink w:anchor="_Toc24297" w:history="1">
        <w:r>
          <w:rPr>
            <w:rFonts w:ascii="仿宋" w:eastAsia="仿宋" w:hAnsi="仿宋" w:cs="仿宋" w:hint="eastAsia"/>
            <w:lang w:eastAsia="zh-CN"/>
          </w:rPr>
          <w:t>(一)、洋酒行业分析</w:t>
        </w:r>
        <w:r>
          <w:tab/>
        </w:r>
        <w:r>
          <w:fldChar w:fldCharType="begin"/>
        </w:r>
        <w:r>
          <w:instrText xml:space="preserve"> PAGEREF _Toc24297 \h </w:instrText>
        </w:r>
        <w:r>
          <w:fldChar w:fldCharType="separate"/>
        </w:r>
        <w:r>
          <w:t>12</w:t>
        </w:r>
        <w:r>
          <w:fldChar w:fldCharType="end"/>
        </w:r>
      </w:hyperlink>
    </w:p>
    <w:p>
      <w:pPr>
        <w:pStyle w:val="TOC2"/>
        <w:tabs>
          <w:tab w:val="right" w:leader="dot" w:pos="8306"/>
        </w:tabs>
      </w:pPr>
      <w:hyperlink w:anchor="_Toc29672" w:history="1">
        <w:r>
          <w:rPr>
            <w:rFonts w:ascii="仿宋" w:eastAsia="仿宋" w:hAnsi="仿宋" w:cs="仿宋" w:hint="eastAsia"/>
            <w:lang w:eastAsia="zh-CN"/>
          </w:rPr>
          <w:t>(二)、洋酒市场分析预测</w:t>
        </w:r>
        <w:r>
          <w:tab/>
        </w:r>
        <w:r>
          <w:fldChar w:fldCharType="begin"/>
        </w:r>
        <w:r>
          <w:instrText xml:space="preserve"> PAGEREF _Toc29672 \h </w:instrText>
        </w:r>
        <w:r>
          <w:fldChar w:fldCharType="separate"/>
        </w:r>
        <w:r>
          <w:t>13</w:t>
        </w:r>
        <w:r>
          <w:fldChar w:fldCharType="end"/>
        </w:r>
      </w:hyperlink>
    </w:p>
    <w:p>
      <w:pPr>
        <w:pStyle w:val="TOC1"/>
        <w:tabs>
          <w:tab w:val="right" w:leader="dot" w:pos="8306"/>
        </w:tabs>
      </w:pPr>
      <w:hyperlink w:anchor="_Toc21127" w:history="1">
        <w:r>
          <w:rPr>
            <w:rFonts w:ascii="仿宋" w:eastAsia="仿宋" w:hAnsi="仿宋" w:cs="仿宋" w:hint="eastAsia"/>
            <w:lang w:eastAsia="zh-CN"/>
          </w:rPr>
          <w:t>五、产品规划分析</w:t>
        </w:r>
        <w:r>
          <w:tab/>
        </w:r>
        <w:r>
          <w:fldChar w:fldCharType="begin"/>
        </w:r>
        <w:r>
          <w:instrText xml:space="preserve"> PAGEREF _Toc21127 \h </w:instrText>
        </w:r>
        <w:r>
          <w:fldChar w:fldCharType="separate"/>
        </w:r>
        <w:r>
          <w:t>14</w:t>
        </w:r>
        <w:r>
          <w:fldChar w:fldCharType="end"/>
        </w:r>
      </w:hyperlink>
    </w:p>
    <w:p>
      <w:pPr>
        <w:pStyle w:val="TOC2"/>
        <w:tabs>
          <w:tab w:val="right" w:leader="dot" w:pos="8306"/>
        </w:tabs>
      </w:pPr>
      <w:hyperlink w:anchor="_Toc17281" w:history="1">
        <w:r>
          <w:rPr>
            <w:rFonts w:ascii="仿宋" w:eastAsia="仿宋" w:hAnsi="仿宋" w:cs="仿宋" w:hint="eastAsia"/>
            <w:lang w:eastAsia="zh-CN"/>
          </w:rPr>
          <w:t>(一)、产品规划</w:t>
        </w:r>
        <w:r>
          <w:tab/>
        </w:r>
        <w:r>
          <w:fldChar w:fldCharType="begin"/>
        </w:r>
        <w:r>
          <w:instrText xml:space="preserve"> PAGEREF _Toc17281 \h </w:instrText>
        </w:r>
        <w:r>
          <w:fldChar w:fldCharType="separate"/>
        </w:r>
        <w:r>
          <w:t>14</w:t>
        </w:r>
        <w:r>
          <w:fldChar w:fldCharType="end"/>
        </w:r>
      </w:hyperlink>
    </w:p>
    <w:p>
      <w:pPr>
        <w:pStyle w:val="TOC2"/>
        <w:tabs>
          <w:tab w:val="right" w:leader="dot" w:pos="8306"/>
        </w:tabs>
      </w:pPr>
      <w:hyperlink w:anchor="_Toc22782" w:history="1">
        <w:r>
          <w:rPr>
            <w:rFonts w:ascii="仿宋" w:eastAsia="仿宋" w:hAnsi="仿宋" w:cs="仿宋" w:hint="eastAsia"/>
            <w:lang w:eastAsia="zh-CN"/>
          </w:rPr>
          <w:t>(二)、建设规模</w:t>
        </w:r>
        <w:r>
          <w:tab/>
        </w:r>
        <w:r>
          <w:fldChar w:fldCharType="begin"/>
        </w:r>
        <w:r>
          <w:instrText xml:space="preserve"> PAGEREF _Toc22782 \h </w:instrText>
        </w:r>
        <w:r>
          <w:fldChar w:fldCharType="separate"/>
        </w:r>
        <w:r>
          <w:t>15</w:t>
        </w:r>
        <w:r>
          <w:fldChar w:fldCharType="end"/>
        </w:r>
      </w:hyperlink>
    </w:p>
    <w:p>
      <w:pPr>
        <w:pStyle w:val="TOC1"/>
        <w:tabs>
          <w:tab w:val="right" w:leader="dot" w:pos="8306"/>
        </w:tabs>
      </w:pPr>
      <w:hyperlink w:anchor="_Toc29303" w:history="1">
        <w:r>
          <w:rPr>
            <w:rFonts w:ascii="仿宋" w:eastAsia="仿宋" w:hAnsi="仿宋" w:cs="仿宋" w:hint="eastAsia"/>
            <w:lang w:eastAsia="zh-CN"/>
          </w:rPr>
          <w:t>六、洋酒项目建设背景及必要性分析</w:t>
        </w:r>
        <w:r>
          <w:tab/>
        </w:r>
        <w:r>
          <w:fldChar w:fldCharType="begin"/>
        </w:r>
        <w:r>
          <w:instrText xml:space="preserve"> PAGEREF _Toc29303 \h </w:instrText>
        </w:r>
        <w:r>
          <w:fldChar w:fldCharType="separate"/>
        </w:r>
        <w:r>
          <w:t>16</w:t>
        </w:r>
        <w:r>
          <w:fldChar w:fldCharType="end"/>
        </w:r>
      </w:hyperlink>
    </w:p>
    <w:p>
      <w:pPr>
        <w:pStyle w:val="TOC2"/>
        <w:tabs>
          <w:tab w:val="right" w:leader="dot" w:pos="8306"/>
        </w:tabs>
      </w:pPr>
      <w:hyperlink w:anchor="_Toc7855" w:history="1">
        <w:r>
          <w:rPr>
            <w:rFonts w:ascii="仿宋" w:eastAsia="仿宋" w:hAnsi="仿宋" w:cs="仿宋" w:hint="eastAsia"/>
            <w:lang w:eastAsia="zh-CN"/>
          </w:rPr>
          <w:t>(一)、洋酒项目背景分析</w:t>
        </w:r>
        <w:r>
          <w:tab/>
        </w:r>
        <w:r>
          <w:fldChar w:fldCharType="begin"/>
        </w:r>
        <w:r>
          <w:instrText xml:space="preserve"> PAGEREF _Toc7855 \h </w:instrText>
        </w:r>
        <w:r>
          <w:fldChar w:fldCharType="separate"/>
        </w:r>
        <w:r>
          <w:t>16</w:t>
        </w:r>
        <w:r>
          <w:fldChar w:fldCharType="end"/>
        </w:r>
      </w:hyperlink>
    </w:p>
    <w:p>
      <w:pPr>
        <w:pStyle w:val="TOC2"/>
        <w:tabs>
          <w:tab w:val="right" w:leader="dot" w:pos="8306"/>
        </w:tabs>
      </w:pPr>
      <w:hyperlink w:anchor="_Toc23757" w:history="1">
        <w:r>
          <w:rPr>
            <w:rFonts w:ascii="仿宋" w:eastAsia="仿宋" w:hAnsi="仿宋" w:cs="仿宋" w:hint="eastAsia"/>
            <w:lang w:eastAsia="zh-CN"/>
          </w:rPr>
          <w:t>(二)、洋酒项目建设必要性分析</w:t>
        </w:r>
        <w:r>
          <w:tab/>
        </w:r>
        <w:r>
          <w:fldChar w:fldCharType="begin"/>
        </w:r>
        <w:r>
          <w:instrText xml:space="preserve"> PAGEREF _Toc23757 \h </w:instrText>
        </w:r>
        <w:r>
          <w:fldChar w:fldCharType="separate"/>
        </w:r>
        <w:r>
          <w:t>17</w:t>
        </w:r>
        <w:r>
          <w:fldChar w:fldCharType="end"/>
        </w:r>
      </w:hyperlink>
    </w:p>
    <w:p>
      <w:pPr>
        <w:pStyle w:val="TOC1"/>
        <w:tabs>
          <w:tab w:val="right" w:leader="dot" w:pos="8306"/>
        </w:tabs>
      </w:pPr>
      <w:hyperlink w:anchor="_Toc5139" w:history="1">
        <w:r>
          <w:rPr>
            <w:rFonts w:ascii="仿宋" w:eastAsia="仿宋" w:hAnsi="仿宋" w:cs="仿宋" w:hint="eastAsia"/>
            <w:lang w:eastAsia="zh-CN"/>
          </w:rPr>
          <w:t>七、洋酒项目风险管理</w:t>
        </w:r>
        <w:r>
          <w:tab/>
        </w:r>
        <w:r>
          <w:fldChar w:fldCharType="begin"/>
        </w:r>
        <w:r>
          <w:instrText xml:space="preserve"> PAGEREF _Toc5139 \h </w:instrText>
        </w:r>
        <w:r>
          <w:fldChar w:fldCharType="separate"/>
        </w:r>
        <w:r>
          <w:t>19</w:t>
        </w:r>
        <w:r>
          <w:fldChar w:fldCharType="end"/>
        </w:r>
      </w:hyperlink>
    </w:p>
    <w:p>
      <w:pPr>
        <w:pStyle w:val="TOC2"/>
        <w:tabs>
          <w:tab w:val="right" w:leader="dot" w:pos="8306"/>
        </w:tabs>
      </w:pPr>
      <w:hyperlink w:anchor="_Toc11155" w:history="1">
        <w:r>
          <w:rPr>
            <w:rFonts w:ascii="仿宋" w:eastAsia="仿宋" w:hAnsi="仿宋" w:cs="仿宋" w:hint="eastAsia"/>
            <w:lang w:eastAsia="zh-CN"/>
          </w:rPr>
          <w:t>(一)、风险识别与评估</w:t>
        </w:r>
        <w:r>
          <w:tab/>
        </w:r>
        <w:r>
          <w:fldChar w:fldCharType="begin"/>
        </w:r>
        <w:r>
          <w:instrText xml:space="preserve"> PAGEREF _Toc11155 \h </w:instrText>
        </w:r>
        <w:r>
          <w:fldChar w:fldCharType="separate"/>
        </w:r>
        <w:r>
          <w:t>19</w:t>
        </w:r>
        <w:r>
          <w:fldChar w:fldCharType="end"/>
        </w:r>
      </w:hyperlink>
    </w:p>
    <w:p>
      <w:pPr>
        <w:pStyle w:val="TOC2"/>
        <w:tabs>
          <w:tab w:val="right" w:leader="dot" w:pos="8306"/>
        </w:tabs>
      </w:pPr>
      <w:hyperlink w:anchor="_Toc13961" w:history="1">
        <w:r>
          <w:rPr>
            <w:rFonts w:ascii="仿宋" w:eastAsia="仿宋" w:hAnsi="仿宋" w:cs="仿宋" w:hint="eastAsia"/>
            <w:lang w:eastAsia="zh-CN"/>
          </w:rPr>
          <w:t>(二)、风险应对策略</w:t>
        </w:r>
        <w:r>
          <w:tab/>
        </w:r>
        <w:r>
          <w:fldChar w:fldCharType="begin"/>
        </w:r>
        <w:r>
          <w:instrText xml:space="preserve"> PAGEREF _Toc13961 \h </w:instrText>
        </w:r>
        <w:r>
          <w:fldChar w:fldCharType="separate"/>
        </w:r>
        <w:r>
          <w:t>20</w:t>
        </w:r>
        <w:r>
          <w:fldChar w:fldCharType="end"/>
        </w:r>
      </w:hyperlink>
    </w:p>
    <w:p>
      <w:pPr>
        <w:pStyle w:val="TOC2"/>
        <w:tabs>
          <w:tab w:val="right" w:leader="dot" w:pos="8306"/>
        </w:tabs>
      </w:pPr>
      <w:hyperlink w:anchor="_Toc17655" w:history="1">
        <w:r>
          <w:rPr>
            <w:rFonts w:ascii="仿宋" w:eastAsia="仿宋" w:hAnsi="仿宋" w:cs="仿宋" w:hint="eastAsia"/>
            <w:lang w:eastAsia="zh-CN"/>
          </w:rPr>
          <w:t>(三)、风险监控与控制</w:t>
        </w:r>
        <w:r>
          <w:tab/>
        </w:r>
        <w:r>
          <w:fldChar w:fldCharType="begin"/>
        </w:r>
        <w:r>
          <w:instrText xml:space="preserve"> PAGEREF _Toc17655 \h </w:instrText>
        </w:r>
        <w:r>
          <w:fldChar w:fldCharType="separate"/>
        </w:r>
        <w:r>
          <w:t>22</w:t>
        </w:r>
        <w:r>
          <w:fldChar w:fldCharType="end"/>
        </w:r>
      </w:hyperlink>
    </w:p>
    <w:p>
      <w:pPr>
        <w:pStyle w:val="TOC1"/>
        <w:tabs>
          <w:tab w:val="right" w:leader="dot" w:pos="8306"/>
        </w:tabs>
      </w:pPr>
      <w:hyperlink w:anchor="_Toc24748" w:history="1">
        <w:r>
          <w:rPr>
            <w:rFonts w:ascii="仿宋" w:eastAsia="仿宋" w:hAnsi="仿宋" w:cs="仿宋" w:hint="eastAsia"/>
            <w:lang w:eastAsia="zh-CN"/>
          </w:rPr>
          <w:t>八、洋酒项目财务管理</w:t>
        </w:r>
        <w:r>
          <w:tab/>
        </w:r>
        <w:r>
          <w:fldChar w:fldCharType="begin"/>
        </w:r>
        <w:r>
          <w:instrText xml:space="preserve"> PAGEREF _Toc24748 \h </w:instrText>
        </w:r>
        <w:r>
          <w:fldChar w:fldCharType="separate"/>
        </w:r>
        <w:r>
          <w:t>23</w:t>
        </w:r>
        <w:r>
          <w:fldChar w:fldCharType="end"/>
        </w:r>
      </w:hyperlink>
    </w:p>
    <w:p>
      <w:pPr>
        <w:pStyle w:val="TOC2"/>
        <w:tabs>
          <w:tab w:val="right" w:leader="dot" w:pos="8306"/>
        </w:tabs>
      </w:pPr>
      <w:hyperlink w:anchor="_Toc31168" w:history="1">
        <w:r>
          <w:rPr>
            <w:rFonts w:ascii="仿宋" w:eastAsia="仿宋" w:hAnsi="仿宋" w:cs="仿宋" w:hint="eastAsia"/>
            <w:lang w:eastAsia="zh-CN"/>
          </w:rPr>
          <w:t>(一)、资金需求大</w:t>
        </w:r>
        <w:r>
          <w:tab/>
        </w:r>
        <w:r>
          <w:fldChar w:fldCharType="begin"/>
        </w:r>
        <w:r>
          <w:instrText xml:space="preserve"> PAGEREF _Toc31168 \h </w:instrText>
        </w:r>
        <w:r>
          <w:fldChar w:fldCharType="separate"/>
        </w:r>
        <w:r>
          <w:t>23</w:t>
        </w:r>
        <w:r>
          <w:fldChar w:fldCharType="end"/>
        </w:r>
      </w:hyperlink>
    </w:p>
    <w:p>
      <w:pPr>
        <w:pStyle w:val="TOC2"/>
        <w:tabs>
          <w:tab w:val="right" w:leader="dot" w:pos="8306"/>
        </w:tabs>
      </w:pPr>
      <w:hyperlink w:anchor="_Toc26199" w:history="1">
        <w:r>
          <w:rPr>
            <w:rFonts w:ascii="仿宋" w:eastAsia="仿宋" w:hAnsi="仿宋" w:cs="仿宋" w:hint="eastAsia"/>
            <w:lang w:eastAsia="zh-CN"/>
          </w:rPr>
          <w:t>(二)、研发周期长</w:t>
        </w:r>
        <w:r>
          <w:tab/>
        </w:r>
        <w:r>
          <w:fldChar w:fldCharType="begin"/>
        </w:r>
        <w:r>
          <w:instrText xml:space="preserve"> PAGEREF _Toc26199 \h </w:instrText>
        </w:r>
        <w:r>
          <w:fldChar w:fldCharType="separate"/>
        </w:r>
        <w:r>
          <w:t>24</w:t>
        </w:r>
        <w:r>
          <w:fldChar w:fldCharType="end"/>
        </w:r>
      </w:hyperlink>
    </w:p>
    <w:p>
      <w:pPr>
        <w:pStyle w:val="TOC2"/>
        <w:tabs>
          <w:tab w:val="right" w:leader="dot" w:pos="8306"/>
        </w:tabs>
      </w:pPr>
      <w:hyperlink w:anchor="_Toc17355" w:history="1">
        <w:r>
          <w:rPr>
            <w:rFonts w:ascii="仿宋" w:eastAsia="仿宋" w:hAnsi="仿宋" w:cs="仿宋" w:hint="eastAsia"/>
            <w:lang w:eastAsia="zh-CN"/>
          </w:rPr>
          <w:t>(三)、市场风险大</w:t>
        </w:r>
        <w:r>
          <w:tab/>
        </w:r>
        <w:r>
          <w:fldChar w:fldCharType="begin"/>
        </w:r>
        <w:r>
          <w:instrText xml:space="preserve"> PAGEREF _Toc17355 \h </w:instrText>
        </w:r>
        <w:r>
          <w:fldChar w:fldCharType="separate"/>
        </w:r>
        <w:r>
          <w:t>25</w:t>
        </w:r>
        <w:r>
          <w:fldChar w:fldCharType="end"/>
        </w:r>
      </w:hyperlink>
    </w:p>
    <w:p>
      <w:pPr>
        <w:pStyle w:val="TOC2"/>
        <w:tabs>
          <w:tab w:val="right" w:leader="dot" w:pos="8306"/>
        </w:tabs>
      </w:pPr>
      <w:hyperlink w:anchor="_Toc8634" w:history="1">
        <w:r>
          <w:rPr>
            <w:rFonts w:ascii="仿宋" w:eastAsia="仿宋" w:hAnsi="仿宋" w:cs="仿宋" w:hint="eastAsia"/>
            <w:lang w:eastAsia="zh-CN"/>
          </w:rPr>
          <w:t>(四)、利润率高</w:t>
        </w:r>
        <w:r>
          <w:tab/>
        </w:r>
        <w:r>
          <w:fldChar w:fldCharType="begin"/>
        </w:r>
        <w:r>
          <w:instrText xml:space="preserve"> PAGEREF _Toc8634 \h </w:instrText>
        </w:r>
        <w:r>
          <w:fldChar w:fldCharType="separate"/>
        </w:r>
        <w:r>
          <w:t>27</w:t>
        </w:r>
        <w:r>
          <w:fldChar w:fldCharType="end"/>
        </w:r>
      </w:hyperlink>
    </w:p>
    <w:p>
      <w:pPr>
        <w:pStyle w:val="TOC1"/>
        <w:tabs>
          <w:tab w:val="right" w:leader="dot" w:pos="8306"/>
        </w:tabs>
      </w:pPr>
      <w:hyperlink w:anchor="_Toc17725" w:history="1">
        <w:r>
          <w:rPr>
            <w:rFonts w:ascii="仿宋" w:eastAsia="仿宋" w:hAnsi="仿宋" w:cs="仿宋" w:hint="eastAsia"/>
            <w:lang w:eastAsia="zh-CN"/>
          </w:rPr>
          <w:t>九、洋酒项目社会影响</w:t>
        </w:r>
        <w:r>
          <w:tab/>
        </w:r>
        <w:r>
          <w:fldChar w:fldCharType="begin"/>
        </w:r>
        <w:r>
          <w:instrText xml:space="preserve"> PAGEREF _Toc17725 \h </w:instrText>
        </w:r>
        <w:r>
          <w:fldChar w:fldCharType="separate"/>
        </w:r>
        <w:r>
          <w:t>29</w:t>
        </w:r>
        <w:r>
          <w:fldChar w:fldCharType="end"/>
        </w:r>
      </w:hyperlink>
    </w:p>
    <w:p>
      <w:pPr>
        <w:pStyle w:val="TOC2"/>
        <w:tabs>
          <w:tab w:val="right" w:leader="dot" w:pos="8306"/>
        </w:tabs>
      </w:pPr>
      <w:hyperlink w:anchor="_Toc562" w:history="1">
        <w:r>
          <w:rPr>
            <w:rFonts w:ascii="仿宋" w:eastAsia="仿宋" w:hAnsi="仿宋" w:cs="仿宋" w:hint="eastAsia"/>
            <w:lang w:eastAsia="zh-CN"/>
          </w:rPr>
          <w:t>(一)、社会责任与义务</w:t>
        </w:r>
        <w:r>
          <w:tab/>
        </w:r>
        <w:r>
          <w:fldChar w:fldCharType="begin"/>
        </w:r>
        <w:r>
          <w:instrText xml:space="preserve"> PAGEREF _Toc562 \h </w:instrText>
        </w:r>
        <w:r>
          <w:fldChar w:fldCharType="separate"/>
        </w:r>
        <w:r>
          <w:t>29</w:t>
        </w:r>
        <w:r>
          <w:fldChar w:fldCharType="end"/>
        </w:r>
      </w:hyperlink>
    </w:p>
    <w:p>
      <w:pPr>
        <w:pStyle w:val="TOC2"/>
        <w:tabs>
          <w:tab w:val="right" w:leader="dot" w:pos="8306"/>
        </w:tabs>
      </w:pPr>
      <w:hyperlink w:anchor="_Toc30348" w:history="1">
        <w:r>
          <w:rPr>
            <w:rFonts w:ascii="仿宋" w:eastAsia="仿宋" w:hAnsi="仿宋" w:cs="仿宋" w:hint="eastAsia"/>
            <w:lang w:eastAsia="zh-CN"/>
          </w:rPr>
          <w:t>(二)、社会参与与沟通</w:t>
        </w:r>
        <w:r>
          <w:tab/>
        </w:r>
        <w:r>
          <w:fldChar w:fldCharType="begin"/>
        </w:r>
        <w:r>
          <w:instrText xml:space="preserve"> PAGEREF _Toc30348 \h </w:instrText>
        </w:r>
        <w:r>
          <w:fldChar w:fldCharType="separate"/>
        </w:r>
        <w:r>
          <w:t>30</w:t>
        </w:r>
        <w:r>
          <w:fldChar w:fldCharType="end"/>
        </w:r>
      </w:hyperlink>
    </w:p>
    <w:p>
      <w:pPr>
        <w:pStyle w:val="TOC1"/>
        <w:tabs>
          <w:tab w:val="right" w:leader="dot" w:pos="8306"/>
        </w:tabs>
      </w:pPr>
      <w:hyperlink w:anchor="_Toc29375" w:history="1">
        <w:r>
          <w:rPr>
            <w:rFonts w:ascii="仿宋" w:eastAsia="仿宋" w:hAnsi="仿宋" w:cs="仿宋" w:hint="eastAsia"/>
            <w:lang w:eastAsia="zh-CN"/>
          </w:rPr>
          <w:t>十、洋酒项目投资规划</w:t>
        </w:r>
        <w:r>
          <w:tab/>
        </w:r>
        <w:r>
          <w:fldChar w:fldCharType="begin"/>
        </w:r>
        <w:r>
          <w:instrText xml:space="preserve"> PAGEREF _Toc29375 \h </w:instrText>
        </w:r>
        <w:r>
          <w:fldChar w:fldCharType="separate"/>
        </w:r>
        <w:r>
          <w:t>31</w:t>
        </w:r>
        <w:r>
          <w:fldChar w:fldCharType="end"/>
        </w:r>
      </w:hyperlink>
    </w:p>
    <w:p>
      <w:pPr>
        <w:pStyle w:val="TOC2"/>
        <w:tabs>
          <w:tab w:val="right" w:leader="dot" w:pos="8306"/>
        </w:tabs>
      </w:pPr>
      <w:hyperlink w:anchor="_Toc8593" w:history="1">
        <w:r>
          <w:rPr>
            <w:rFonts w:ascii="仿宋" w:eastAsia="仿宋" w:hAnsi="仿宋" w:cs="仿宋" w:hint="eastAsia"/>
            <w:lang w:eastAsia="zh-CN"/>
          </w:rPr>
          <w:t>(一)、洋酒项目总投资估算</w:t>
        </w:r>
        <w:r>
          <w:tab/>
        </w:r>
        <w:r>
          <w:fldChar w:fldCharType="begin"/>
        </w:r>
        <w:r>
          <w:instrText xml:space="preserve"> PAGEREF _Toc8593 \h </w:instrText>
        </w:r>
        <w:r>
          <w:fldChar w:fldCharType="separate"/>
        </w:r>
        <w:r>
          <w:t>31</w:t>
        </w:r>
        <w:r>
          <w:fldChar w:fldCharType="end"/>
        </w:r>
      </w:hyperlink>
    </w:p>
    <w:p>
      <w:pPr>
        <w:pStyle w:val="TOC2"/>
        <w:tabs>
          <w:tab w:val="right" w:leader="dot" w:pos="8306"/>
        </w:tabs>
      </w:pPr>
      <w:hyperlink w:anchor="_Toc23886" w:history="1">
        <w:r>
          <w:rPr>
            <w:rFonts w:ascii="仿宋" w:eastAsia="仿宋" w:hAnsi="仿宋" w:cs="仿宋" w:hint="eastAsia"/>
            <w:lang w:eastAsia="zh-CN"/>
          </w:rPr>
          <w:t>(二)、资金筹措</w:t>
        </w:r>
        <w:r>
          <w:tab/>
        </w:r>
        <w:r>
          <w:fldChar w:fldCharType="begin"/>
        </w:r>
        <w:r>
          <w:instrText xml:space="preserve"> PAGEREF _Toc23886 \h </w:instrText>
        </w:r>
        <w:r>
          <w:fldChar w:fldCharType="separate"/>
        </w:r>
        <w:r>
          <w:t>32</w:t>
        </w:r>
        <w:r>
          <w:fldChar w:fldCharType="end"/>
        </w:r>
      </w:hyperlink>
    </w:p>
    <w:p>
      <w:pPr>
        <w:pStyle w:val="TOC1"/>
        <w:tabs>
          <w:tab w:val="right" w:leader="dot" w:pos="8306"/>
        </w:tabs>
      </w:pPr>
      <w:hyperlink w:anchor="_Toc31279" w:history="1">
        <w:r>
          <w:rPr>
            <w:rFonts w:ascii="仿宋" w:eastAsia="仿宋" w:hAnsi="仿宋" w:cs="仿宋" w:hint="eastAsia"/>
            <w:lang w:eastAsia="zh-CN"/>
          </w:rPr>
          <w:t>十一、洋酒项目技术管理</w:t>
        </w:r>
        <w:r>
          <w:tab/>
        </w:r>
        <w:r>
          <w:fldChar w:fldCharType="begin"/>
        </w:r>
        <w:r>
          <w:instrText xml:space="preserve"> PAGEREF _Toc31279 \h </w:instrText>
        </w:r>
        <w:r>
          <w:fldChar w:fldCharType="separate"/>
        </w:r>
        <w:r>
          <w:t>33</w:t>
        </w:r>
        <w:r>
          <w:fldChar w:fldCharType="end"/>
        </w:r>
      </w:hyperlink>
    </w:p>
    <w:p>
      <w:pPr>
        <w:pStyle w:val="TOC2"/>
        <w:tabs>
          <w:tab w:val="right" w:leader="dot" w:pos="8306"/>
        </w:tabs>
      </w:pPr>
      <w:hyperlink w:anchor="_Toc31026" w:history="1">
        <w:r>
          <w:rPr>
            <w:rFonts w:ascii="仿宋" w:eastAsia="仿宋" w:hAnsi="仿宋" w:cs="仿宋" w:hint="eastAsia"/>
            <w:lang w:eastAsia="zh-CN"/>
          </w:rPr>
          <w:t>(一)、技术方案选用方向</w:t>
        </w:r>
        <w:r>
          <w:tab/>
        </w:r>
        <w:r>
          <w:fldChar w:fldCharType="begin"/>
        </w:r>
        <w:r>
          <w:instrText xml:space="preserve"> PAGEREF _Toc31026 \h </w:instrText>
        </w:r>
        <w:r>
          <w:fldChar w:fldCharType="separate"/>
        </w:r>
        <w:r>
          <w:t>33</w:t>
        </w:r>
        <w:r>
          <w:fldChar w:fldCharType="end"/>
        </w:r>
      </w:hyperlink>
    </w:p>
    <w:p>
      <w:pPr>
        <w:pStyle w:val="TOC2"/>
        <w:tabs>
          <w:tab w:val="right" w:leader="dot" w:pos="8306"/>
        </w:tabs>
      </w:pPr>
      <w:hyperlink w:anchor="_Toc26982" w:history="1">
        <w:r>
          <w:rPr>
            <w:rFonts w:ascii="仿宋" w:eastAsia="仿宋" w:hAnsi="仿宋" w:cs="仿宋" w:hint="eastAsia"/>
            <w:lang w:eastAsia="zh-CN"/>
          </w:rPr>
          <w:t>(二)、工艺技术方案选用原则</w:t>
        </w:r>
        <w:r>
          <w:tab/>
        </w:r>
        <w:r>
          <w:fldChar w:fldCharType="begin"/>
        </w:r>
        <w:r>
          <w:instrText xml:space="preserve"> PAGEREF _Toc26982 \h </w:instrText>
        </w:r>
        <w:r>
          <w:fldChar w:fldCharType="separate"/>
        </w:r>
        <w:r>
          <w:t>35</w:t>
        </w:r>
        <w:r>
          <w:fldChar w:fldCharType="end"/>
        </w:r>
      </w:hyperlink>
    </w:p>
    <w:p>
      <w:pPr>
        <w:pStyle w:val="TOC2"/>
        <w:tabs>
          <w:tab w:val="right" w:leader="dot" w:pos="8306"/>
        </w:tabs>
      </w:pPr>
      <w:hyperlink w:anchor="_Toc18047" w:history="1">
        <w:r>
          <w:rPr>
            <w:rFonts w:ascii="仿宋" w:eastAsia="仿宋" w:hAnsi="仿宋" w:cs="仿宋" w:hint="eastAsia"/>
            <w:lang w:eastAsia="zh-CN"/>
          </w:rPr>
          <w:t>(三)、工艺技术方案要求</w:t>
        </w:r>
        <w:r>
          <w:tab/>
        </w:r>
        <w:r>
          <w:fldChar w:fldCharType="begin"/>
        </w:r>
        <w:r>
          <w:instrText xml:space="preserve"> PAGEREF _Toc18047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9" w:history="1">
        <w:r>
          <w:rPr>
            <w:rFonts w:ascii="仿宋" w:eastAsia="仿宋" w:hAnsi="仿宋" w:cs="仿宋" w:hint="eastAsia"/>
            <w:lang w:eastAsia="zh-CN"/>
          </w:rPr>
          <w:t>十二、洋酒项目创新与研发</w:t>
        </w:r>
        <w:r>
          <w:tab/>
        </w:r>
        <w:r>
          <w:fldChar w:fldCharType="begin"/>
        </w:r>
        <w:r>
          <w:instrText xml:space="preserve"> PAGEREF _Toc1479 \h </w:instrText>
        </w:r>
        <w:r>
          <w:fldChar w:fldCharType="separate"/>
        </w:r>
        <w:r>
          <w:t>39</w:t>
        </w:r>
        <w:r>
          <w:fldChar w:fldCharType="end"/>
        </w:r>
      </w:hyperlink>
    </w:p>
    <w:p>
      <w:pPr>
        <w:pStyle w:val="TOC2"/>
        <w:tabs>
          <w:tab w:val="right" w:leader="dot" w:pos="8306"/>
        </w:tabs>
      </w:pPr>
      <w:hyperlink w:anchor="_Toc25893" w:history="1">
        <w:r>
          <w:rPr>
            <w:rFonts w:ascii="仿宋" w:eastAsia="仿宋" w:hAnsi="仿宋" w:cs="仿宋" w:hint="eastAsia"/>
            <w:lang w:eastAsia="zh-CN"/>
          </w:rPr>
          <w:t>(一)、创新策略与方向</w:t>
        </w:r>
        <w:r>
          <w:tab/>
        </w:r>
        <w:r>
          <w:fldChar w:fldCharType="begin"/>
        </w:r>
        <w:r>
          <w:instrText xml:space="preserve"> PAGEREF _Toc25893 \h </w:instrText>
        </w:r>
        <w:r>
          <w:fldChar w:fldCharType="separate"/>
        </w:r>
        <w:r>
          <w:t>39</w:t>
        </w:r>
        <w:r>
          <w:fldChar w:fldCharType="end"/>
        </w:r>
      </w:hyperlink>
    </w:p>
    <w:p>
      <w:pPr>
        <w:pStyle w:val="TOC2"/>
        <w:tabs>
          <w:tab w:val="right" w:leader="dot" w:pos="8306"/>
        </w:tabs>
      </w:pPr>
      <w:hyperlink w:anchor="_Toc19610" w:history="1">
        <w:r>
          <w:rPr>
            <w:rFonts w:ascii="仿宋" w:eastAsia="仿宋" w:hAnsi="仿宋" w:cs="仿宋" w:hint="eastAsia"/>
            <w:lang w:eastAsia="zh-CN"/>
          </w:rPr>
          <w:t>(二)、研发规划与投入</w:t>
        </w:r>
        <w:r>
          <w:tab/>
        </w:r>
        <w:r>
          <w:fldChar w:fldCharType="begin"/>
        </w:r>
        <w:r>
          <w:instrText xml:space="preserve"> PAGEREF _Toc19610 \h </w:instrText>
        </w:r>
        <w:r>
          <w:fldChar w:fldCharType="separate"/>
        </w:r>
        <w:r>
          <w:t>40</w:t>
        </w:r>
        <w:r>
          <w:fldChar w:fldCharType="end"/>
        </w:r>
      </w:hyperlink>
    </w:p>
    <w:p>
      <w:pPr>
        <w:pStyle w:val="TOC1"/>
        <w:tabs>
          <w:tab w:val="right" w:leader="dot" w:pos="8306"/>
        </w:tabs>
      </w:pPr>
      <w:hyperlink w:anchor="_Toc11772" w:history="1">
        <w:r>
          <w:rPr>
            <w:rFonts w:ascii="仿宋" w:eastAsia="仿宋" w:hAnsi="仿宋" w:cs="仿宋" w:hint="eastAsia"/>
            <w:lang w:eastAsia="zh-CN"/>
          </w:rPr>
          <w:t>十三、风险识别与分类</w:t>
        </w:r>
        <w:r>
          <w:tab/>
        </w:r>
        <w:r>
          <w:fldChar w:fldCharType="begin"/>
        </w:r>
        <w:r>
          <w:instrText xml:space="preserve"> PAGEREF _Toc11772 \h </w:instrText>
        </w:r>
        <w:r>
          <w:fldChar w:fldCharType="separate"/>
        </w:r>
        <w:r>
          <w:t>42</w:t>
        </w:r>
        <w:r>
          <w:fldChar w:fldCharType="end"/>
        </w:r>
      </w:hyperlink>
    </w:p>
    <w:p>
      <w:pPr>
        <w:pStyle w:val="TOC2"/>
        <w:tabs>
          <w:tab w:val="right" w:leader="dot" w:pos="8306"/>
        </w:tabs>
      </w:pPr>
      <w:hyperlink w:anchor="_Toc2369" w:history="1">
        <w:r>
          <w:rPr>
            <w:rFonts w:ascii="仿宋" w:eastAsia="仿宋" w:hAnsi="仿宋" w:cs="仿宋" w:hint="eastAsia"/>
            <w:lang w:eastAsia="zh-CN"/>
          </w:rPr>
          <w:t>(一)、风险识别</w:t>
        </w:r>
        <w:r>
          <w:tab/>
        </w:r>
        <w:r>
          <w:fldChar w:fldCharType="begin"/>
        </w:r>
        <w:r>
          <w:instrText xml:space="preserve"> PAGEREF _Toc2369 \h </w:instrText>
        </w:r>
        <w:r>
          <w:fldChar w:fldCharType="separate"/>
        </w:r>
        <w:r>
          <w:t>42</w:t>
        </w:r>
        <w:r>
          <w:fldChar w:fldCharType="end"/>
        </w:r>
      </w:hyperlink>
    </w:p>
    <w:p>
      <w:pPr>
        <w:pStyle w:val="TOC2"/>
        <w:tabs>
          <w:tab w:val="right" w:leader="dot" w:pos="8306"/>
        </w:tabs>
      </w:pPr>
      <w:hyperlink w:anchor="_Toc1172" w:history="1">
        <w:r>
          <w:rPr>
            <w:rFonts w:ascii="仿宋" w:eastAsia="仿宋" w:hAnsi="仿宋" w:cs="仿宋" w:hint="eastAsia"/>
            <w:lang w:eastAsia="zh-CN"/>
          </w:rPr>
          <w:t>(二)、风险分类</w:t>
        </w:r>
        <w:r>
          <w:tab/>
        </w:r>
        <w:r>
          <w:fldChar w:fldCharType="begin"/>
        </w:r>
        <w:r>
          <w:instrText xml:space="preserve"> PAGEREF _Toc1172 \h </w:instrText>
        </w:r>
        <w:r>
          <w:fldChar w:fldCharType="separate"/>
        </w:r>
        <w:r>
          <w:t>43</w:t>
        </w:r>
        <w:r>
          <w:fldChar w:fldCharType="end"/>
        </w:r>
      </w:hyperlink>
    </w:p>
    <w:p>
      <w:pPr>
        <w:pStyle w:val="TOC1"/>
        <w:tabs>
          <w:tab w:val="right" w:leader="dot" w:pos="8306"/>
        </w:tabs>
      </w:pPr>
      <w:hyperlink w:anchor="_Toc22628" w:history="1">
        <w:r>
          <w:rPr>
            <w:rFonts w:ascii="仿宋" w:eastAsia="仿宋" w:hAnsi="仿宋" w:cs="仿宋" w:hint="eastAsia"/>
            <w:lang w:eastAsia="zh-CN"/>
          </w:rPr>
          <w:t>十四、利益相关者分析与沟通计划</w:t>
        </w:r>
        <w:r>
          <w:tab/>
        </w:r>
        <w:r>
          <w:fldChar w:fldCharType="begin"/>
        </w:r>
        <w:r>
          <w:instrText xml:space="preserve"> PAGEREF _Toc22628 \h </w:instrText>
        </w:r>
        <w:r>
          <w:fldChar w:fldCharType="separate"/>
        </w:r>
        <w:r>
          <w:t>45</w:t>
        </w:r>
        <w:r>
          <w:fldChar w:fldCharType="end"/>
        </w:r>
      </w:hyperlink>
    </w:p>
    <w:p>
      <w:pPr>
        <w:pStyle w:val="TOC2"/>
        <w:tabs>
          <w:tab w:val="right" w:leader="dot" w:pos="8306"/>
        </w:tabs>
      </w:pPr>
      <w:hyperlink w:anchor="_Toc9297" w:history="1">
        <w:r>
          <w:rPr>
            <w:rFonts w:ascii="仿宋" w:eastAsia="仿宋" w:hAnsi="仿宋" w:cs="仿宋" w:hint="eastAsia"/>
            <w:lang w:eastAsia="zh-CN"/>
          </w:rPr>
          <w:t>(一)、利益相关者分析</w:t>
        </w:r>
        <w:r>
          <w:tab/>
        </w:r>
        <w:r>
          <w:fldChar w:fldCharType="begin"/>
        </w:r>
        <w:r>
          <w:instrText xml:space="preserve"> PAGEREF _Toc9297 \h </w:instrText>
        </w:r>
        <w:r>
          <w:fldChar w:fldCharType="separate"/>
        </w:r>
        <w:r>
          <w:t>45</w:t>
        </w:r>
        <w:r>
          <w:fldChar w:fldCharType="end"/>
        </w:r>
      </w:hyperlink>
    </w:p>
    <w:p>
      <w:pPr>
        <w:pStyle w:val="TOC2"/>
        <w:tabs>
          <w:tab w:val="right" w:leader="dot" w:pos="8306"/>
        </w:tabs>
      </w:pPr>
      <w:hyperlink w:anchor="_Toc4450" w:history="1">
        <w:r>
          <w:rPr>
            <w:rFonts w:ascii="仿宋" w:eastAsia="仿宋" w:hAnsi="仿宋" w:cs="仿宋" w:hint="eastAsia"/>
            <w:lang w:eastAsia="zh-CN"/>
          </w:rPr>
          <w:t>(二)、沟通计划</w:t>
        </w:r>
        <w:r>
          <w:tab/>
        </w:r>
        <w:r>
          <w:fldChar w:fldCharType="begin"/>
        </w:r>
        <w:r>
          <w:instrText xml:space="preserve"> PAGEREF _Toc4450 \h </w:instrText>
        </w:r>
        <w:r>
          <w:fldChar w:fldCharType="separate"/>
        </w:r>
        <w:r>
          <w:t>46</w:t>
        </w:r>
        <w:r>
          <w:fldChar w:fldCharType="end"/>
        </w:r>
      </w:hyperlink>
    </w:p>
    <w:p>
      <w:pPr>
        <w:pStyle w:val="TOC1"/>
        <w:tabs>
          <w:tab w:val="right" w:leader="dot" w:pos="8306"/>
        </w:tabs>
      </w:pPr>
      <w:hyperlink w:anchor="_Toc8916" w:history="1">
        <w:r>
          <w:rPr>
            <w:rFonts w:ascii="仿宋" w:eastAsia="仿宋" w:hAnsi="仿宋" w:cs="仿宋" w:hint="eastAsia"/>
            <w:lang w:eastAsia="zh-CN"/>
          </w:rPr>
          <w:t>十五、营销与推广策略</w:t>
        </w:r>
        <w:r>
          <w:tab/>
        </w:r>
        <w:r>
          <w:fldChar w:fldCharType="begin"/>
        </w:r>
        <w:r>
          <w:instrText xml:space="preserve"> PAGEREF _Toc8916 \h </w:instrText>
        </w:r>
        <w:r>
          <w:fldChar w:fldCharType="separate"/>
        </w:r>
        <w:r>
          <w:t>47</w:t>
        </w:r>
        <w:r>
          <w:fldChar w:fldCharType="end"/>
        </w:r>
      </w:hyperlink>
    </w:p>
    <w:p>
      <w:pPr>
        <w:pStyle w:val="TOC2"/>
        <w:tabs>
          <w:tab w:val="right" w:leader="dot" w:pos="8306"/>
        </w:tabs>
      </w:pPr>
      <w:hyperlink w:anchor="_Toc17150" w:history="1">
        <w:r>
          <w:rPr>
            <w:rFonts w:ascii="仿宋" w:eastAsia="仿宋" w:hAnsi="仿宋" w:cs="仿宋" w:hint="eastAsia"/>
            <w:lang w:eastAsia="zh-CN"/>
          </w:rPr>
          <w:t>(一)、产品/服务定位与特点</w:t>
        </w:r>
        <w:r>
          <w:tab/>
        </w:r>
        <w:r>
          <w:fldChar w:fldCharType="begin"/>
        </w:r>
        <w:r>
          <w:instrText xml:space="preserve"> PAGEREF _Toc17150 \h </w:instrText>
        </w:r>
        <w:r>
          <w:fldChar w:fldCharType="separate"/>
        </w:r>
        <w:r>
          <w:t>47</w:t>
        </w:r>
        <w:r>
          <w:fldChar w:fldCharType="end"/>
        </w:r>
      </w:hyperlink>
    </w:p>
    <w:p>
      <w:pPr>
        <w:pStyle w:val="TOC2"/>
        <w:tabs>
          <w:tab w:val="right" w:leader="dot" w:pos="8306"/>
        </w:tabs>
      </w:pPr>
      <w:hyperlink w:anchor="_Toc2476" w:history="1">
        <w:r>
          <w:rPr>
            <w:rFonts w:ascii="仿宋" w:eastAsia="仿宋" w:hAnsi="仿宋" w:cs="仿宋" w:hint="eastAsia"/>
            <w:lang w:eastAsia="zh-CN"/>
          </w:rPr>
          <w:t>(二)、市场定位与竞争分析</w:t>
        </w:r>
        <w:r>
          <w:tab/>
        </w:r>
        <w:r>
          <w:fldChar w:fldCharType="begin"/>
        </w:r>
        <w:r>
          <w:instrText xml:space="preserve"> PAGEREF _Toc2476 \h </w:instrText>
        </w:r>
        <w:r>
          <w:fldChar w:fldCharType="separate"/>
        </w:r>
        <w:r>
          <w:t>49</w:t>
        </w:r>
        <w:r>
          <w:fldChar w:fldCharType="end"/>
        </w:r>
      </w:hyperlink>
    </w:p>
    <w:p>
      <w:pPr>
        <w:pStyle w:val="TOC2"/>
        <w:tabs>
          <w:tab w:val="right" w:leader="dot" w:pos="8306"/>
        </w:tabs>
      </w:pPr>
      <w:hyperlink w:anchor="_Toc4624" w:history="1">
        <w:r>
          <w:rPr>
            <w:rFonts w:ascii="仿宋" w:eastAsia="仿宋" w:hAnsi="仿宋" w:cs="仿宋" w:hint="eastAsia"/>
            <w:lang w:eastAsia="zh-CN"/>
          </w:rPr>
          <w:t>(三)、营销渠道与策略</w:t>
        </w:r>
        <w:r>
          <w:tab/>
        </w:r>
        <w:r>
          <w:fldChar w:fldCharType="begin"/>
        </w:r>
        <w:r>
          <w:instrText xml:space="preserve"> PAGEREF _Toc4624 \h </w:instrText>
        </w:r>
        <w:r>
          <w:fldChar w:fldCharType="separate"/>
        </w:r>
        <w:r>
          <w:t>50</w:t>
        </w:r>
        <w:r>
          <w:fldChar w:fldCharType="end"/>
        </w:r>
      </w:hyperlink>
    </w:p>
    <w:p>
      <w:pPr>
        <w:pStyle w:val="TOC2"/>
        <w:tabs>
          <w:tab w:val="right" w:leader="dot" w:pos="8306"/>
        </w:tabs>
      </w:pPr>
      <w:hyperlink w:anchor="_Toc11726" w:history="1">
        <w:r>
          <w:rPr>
            <w:rFonts w:ascii="仿宋" w:eastAsia="仿宋" w:hAnsi="仿宋" w:cs="仿宋" w:hint="eastAsia"/>
            <w:lang w:eastAsia="zh-CN"/>
          </w:rPr>
          <w:t>(四)、推广与宣传活动</w:t>
        </w:r>
        <w:r>
          <w:tab/>
        </w:r>
        <w:r>
          <w:fldChar w:fldCharType="begin"/>
        </w:r>
        <w:r>
          <w:instrText xml:space="preserve"> PAGEREF _Toc11726 \h </w:instrText>
        </w:r>
        <w:r>
          <w:fldChar w:fldCharType="separate"/>
        </w:r>
        <w:r>
          <w:t>51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8"/>
      <w:r>
        <w:rPr>
          <w:rFonts w:ascii="仿宋" w:eastAsia="仿宋" w:hAnsi="仿宋" w:cs="仿宋" w:hint="eastAsia"/>
          <w:sz w:val="28"/>
          <w:lang w:eastAsia="zh-CN"/>
        </w:rPr>
        <w:t>一、洋酒项目建设单位说明</w:t>
      </w:r>
      <w:bookmarkEnd w:id="2"/>
    </w:p>
    <w:p>
      <w:pPr>
        <w:pStyle w:val="Heading2"/>
        <w:rPr>
          <w:rFonts w:ascii="仿宋" w:eastAsia="仿宋" w:hAnsi="仿宋" w:cs="仿宋" w:hint="eastAsia"/>
          <w:lang w:eastAsia="zh-CN"/>
        </w:rPr>
      </w:pPr>
      <w:bookmarkStart w:id="3" w:name="_Toc12278"/>
      <w:r>
        <w:rPr>
          <w:rFonts w:ascii="仿宋" w:eastAsia="仿宋" w:hAnsi="仿宋" w:cs="仿宋" w:hint="eastAsia"/>
          <w:lang w:eastAsia="zh-CN"/>
        </w:rPr>
        <w:t>(一)、洋酒项目承办单位基本情况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16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洋酒项目承办单位的XXXX，我们着眼于实现可持续的经济效益。通过技术创新和解决方案的提供，公司预计在洋酒项目执行期间将获得可观的收入增长。这一收入来源主要包括洋酒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同时，我们注重成本控制和效率提升，以确保洋酒项目的可持续盈利。透过精细的管理和资源优化，公司期望实现洋酒项目利润最大化。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洋酒项目实施进行全面的投资评估，包括洋酒项目启动阶段的资金投入和后续运营成本。通过对洋酒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为确保公司在洋酒项目实施过程中具备足够的资金流动性，公司将进行详尽的现金流分析。这包括资金需求的合理预测、洋酒项目周期内的资金峰谷分析以及灵活的财务管理策略，以应对各种潜在的经济变动。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0673"/>
      <w:r>
        <w:rPr>
          <w:rFonts w:ascii="仿宋" w:eastAsia="仿宋" w:hAnsi="仿宋" w:cs="仿宋" w:hint="eastAsia"/>
          <w:sz w:val="28"/>
          <w:lang w:eastAsia="zh-CN"/>
        </w:rPr>
        <w:t>二、洋酒项目可持续发展</w:t>
      </w:r>
      <w:bookmarkEnd w:id="5"/>
    </w:p>
    <w:p>
      <w:pPr>
        <w:pStyle w:val="Heading2"/>
        <w:rPr>
          <w:rFonts w:ascii="仿宋" w:eastAsia="仿宋" w:hAnsi="仿宋" w:cs="仿宋" w:hint="eastAsia"/>
          <w:lang w:eastAsia="zh-CN"/>
        </w:rPr>
      </w:pPr>
      <w:bookmarkStart w:id="6" w:name="_Toc1788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洋酒项目中，洋酒项目团队着眼于未来，明确了可持续发展的战略方向。制定的具体可持续发展目标包括降低资源使用、采用环保技术、最大化社会效益等。这一步骤不仅有助于洋酒项目在环保和社会责任方面达到最高标准，也为未来提供了明确的指引，确保洋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可持续实践的融入洋酒项目管理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洋酒项目管理周期。从洋酒项目规划开始，洋酒项目团队就考虑了环境和社会的因素。在执行阶段，洋酒项目团队积极推动绿色技术的应用，优化资源利用。此外，关注员工的社会责任，通过培训和沟通活动提高员工对可持续发展的认知，使他们能够在日常工作中践行可持续实践。这些举措不仅为洋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272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扎根于洋酒项目的可持续发展理念，我们深信环保与社会责任是洋酒项目成功的关键支柱。在洋酒项目的每一步，我们都致力于通过创新和实践，履行对环境和社会的坚定责任。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团队通过引入先进的环保技术、建立高效的废物处理系统以及推动能源节约措施，积极履行环保责任。定期的环保监测和评估确保洋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不仅致力于自身可持续发展，还注重对社会的回馈。通过支持社区洋酒项目、参与慈善事业、提供培训机会等方式，洋酒项目积极履行社会责任。与当地社区建立积极互动，关注员工的工作与生活平衡，以及员工的身心健康，是洋酒项目在社会责任层面的关键举措。这样的实践不仅增强了洋酒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5408"/>
      <w:r>
        <w:rPr>
          <w:rFonts w:ascii="仿宋" w:eastAsia="仿宋" w:hAnsi="仿宋" w:cs="仿宋" w:hint="eastAsia"/>
          <w:sz w:val="28"/>
          <w:lang w:eastAsia="zh-CN"/>
        </w:rPr>
        <w:t>三、洋酒项目概论</w:t>
      </w:r>
      <w:bookmarkEnd w:id="8"/>
    </w:p>
    <w:p>
      <w:pPr>
        <w:pStyle w:val="Heading2"/>
        <w:rPr>
          <w:rFonts w:ascii="仿宋" w:eastAsia="仿宋" w:hAnsi="仿宋" w:cs="仿宋" w:hint="eastAsia"/>
          <w:lang w:eastAsia="zh-CN"/>
        </w:rPr>
      </w:pPr>
      <w:bookmarkStart w:id="9" w:name="_Toc3234"/>
      <w:r>
        <w:rPr>
          <w:rFonts w:ascii="仿宋" w:eastAsia="仿宋" w:hAnsi="仿宋" w:cs="仿宋" w:hint="eastAsia"/>
          <w:lang w:eastAsia="zh-CN"/>
        </w:rPr>
        <w:t>(一)、洋酒项目概况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洋酒项目的起源追溯至对市场的深入洞察。市场的不断演变与变革为洋酒项目提供了难得的机遇。当前市场存在的需求缺口和变革的大环境共同构成了洋酒项目的背景。这个洋酒项目旨在充分利用市场机遇，填补行业中尚未满足的需求，为客户提供全新的解决方案。市场的变革和需求的增长使得这个洋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洋酒项目名称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洋酒项目正式命名为洋酒。这个名称不仅仅是一个标识，更代表了洋酒项目的核心理念和愿景。它蕴含着洋酒项目所要解决问题的关键字，具有强烈的表达和辨识度，为洋酒项目树立了鲜明的品牌形象。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洋酒项目目标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的核心目标是提供一种全新、高效的解决方案，满足客户日益增长的需求。洋酒项目追求的不仅仅是满足市场需求，更是在市场中获得卓越的竞争优势。通过不断提升产品或服务的质量和创新水平，洋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洋酒项目范围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全面涵盖了产品研发、制造、市场推广和售后服务，确保从产品设计到最终用户体验的全方位关注。这一全面的洋酒项目范围是为了确保洋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洋酒项目时间表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洋酒项目计划在未来18个月内完成，包括研发、测试、市场试点和正式推出等不同阶段。这个时间表的合理设计是为了确保洋酒项目各个阶段的顺利推进，以便按时交付高质量的成果。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洋酒项目预算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洋酒项目总预算估算为XX百万美元，主要分配在研发、市场推广、人员培训和运营等方面。这一充足的预算为洋酒项目提供了充足的资源，确保洋酒项目在各个方面都能取得优异的表现。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洋酒项目风险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洋酒项目可能面临的风险包括市场接受度低、技术难题、竞争激烈等。洋酒项目团队已经制定了相应的风险应对计划，通过前瞻性的风险管理，确保洋酒项目在面对不确定性时能够迅速做出应对。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洋酒项目团队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洋酒项目汇聚了一支经验丰富、多领域专业素养的核心团队，确保洋酒项目在各个方面都能拥有高水平的执行力。团队的协同作战是洋酒项目成功的关键因素之一。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洋酒项目背景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洋酒项目的背景根植于市场对更高效、创新产品的渴望，同时也受到科技发展对行业格局的深刻改变的影响。这为洋酒项目提供了广阔的发展空间和市场需求。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洋酒项目现状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截至目前，洋酒项目已完成市场调研和技术验证，取得了初步的成功。这为洋酒项目在未来的发展奠定了坚实的基础，为更远大的目标打下了坚实的基石。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5946"/>
      <w:r>
        <w:rPr>
          <w:rFonts w:ascii="仿宋" w:eastAsia="仿宋" w:hAnsi="仿宋" w:cs="仿宋" w:hint="eastAsia"/>
          <w:sz w:val="28"/>
          <w:lang w:eastAsia="zh-CN"/>
        </w:rPr>
        <w:t>(二)、洋酒项目目标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keyword》洋酒项目首要业务目标是在市场中占据有利地位，实现产品/服务的成功推广和销售。通过不断提升产品质量、创新性，洋酒项目追求成为行业中的领导者，赢得更多客户的青睐。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在科技迅速发展的时代，洋酒项目着眼于技术创新。通过持续的研发和技术升级，洋酒项目旨在推出更具创新性的产品或服务，以满足市场对新鲜、先进解决方案的需求。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为了建立可持续的客户关系，洋酒项目设定了客户满意度目标。通过提供卓越的产品质量和优质的客户服务，洋酒项目追求赢得客户的信任和忠诚度，确保他们的满意度达到行业领先水平。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洋酒项目注重社会责任和可持续发展。通过实施环保、社会责任洋酒项目，洋酒项目致力于在经济发展的同时保护环境，促进社会公平，实现可持续经营。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洋酒项目的团队是实现目标的核心驱动力。因此，洋酒项目设定了团队发展目标，包括提升团队成员的专业技能、培养领导力，以及搭建协同高效的团队工作氛围。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0457"/>
      <w:r>
        <w:rPr>
          <w:rFonts w:ascii="仿宋" w:eastAsia="仿宋" w:hAnsi="仿宋" w:cs="仿宋" w:hint="eastAsia"/>
          <w:sz w:val="28"/>
          <w:lang w:eastAsia="zh-CN"/>
        </w:rPr>
        <w:t>(三)、洋酒项目提出的理由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洋酒项目提出的理由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的提出源于对市场机遇的深刻洞察。当前市场中存在的需求缺口和行业发展趋势表明，有巨大的商业机会等待被开发。通过准确捕捉市场机遇，洋酒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的理念基于对技术创新的信仰。通过持续的研发和技术投入，洋酒项目有望推出更具创新性的产品或服务。在科技飞速发展的当下，洋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的提出是为了增强企业的行业竞争力。通过提升产品或服务的质量和独特性，洋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响应了消费者需求的变化。随着社会和科技的不断发展，消费者对产品和服务的需求也在发生变化。通过深入了解并及时回应消费者的新需求，洋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洋酒项目的提出是企业战略发展规划的一部分。在面对日益激烈的市场竞争和不断变化的商业环境中，洋酒项目作为企业战略的一环，旨在为企业开辟新的增长领域，巩固企业在行业中的地位。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洋酒项目的提出不仅仅是基于商业考量，还注重社会责任。通过推出环保、社会责任等方面的洋酒项目，洋酒企业可以在社会中树立积极形象，为社会做出积极贡献，实现经济效益和社会效益的双赢。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洋酒项目的提出反映了对利益相关者期望的关注。包括客户、员工、投资者等利益相关者在企业发展中都有着各自的期望，洋酒项目力求在满足这些期望的同时，取得更大的共赢。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4038"/>
      <w:r>
        <w:rPr>
          <w:rFonts w:ascii="仿宋" w:eastAsia="仿宋" w:hAnsi="仿宋" w:cs="仿宋" w:hint="eastAsia"/>
          <w:sz w:val="28"/>
          <w:lang w:eastAsia="zh-CN"/>
        </w:rPr>
        <w:t>(四)、洋酒项目意义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在实施洋酒项目的过程中，我们不仅仅是在追逐商业成功，更是为企业和社会的多个层面创造了深远的意义。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的首要意义在于提升企业的市场竞争力。通过持续的创新和对产品质量的高标准要求，洋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洋酒项目的推进将促使行业技术水平的提升。通过引入先进技术和创新性解决方案，洋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在社会层面，洋酒项目不仅创造了大量就业机会，提高了就业水平，还注重社会责任和环保。通过参与社会公益事业和推动环保洋酒项目，洋酒项目为社会贡献了一份力量，体现了企业对社会的积极回馈。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综合而言，洋酒项目意义重大，不仅推动了企业的发展，也为行业和社会的进步贡献了积极力量。这是一个全面而深刻的影响，将在未来产生可持续的正面效应。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4243"/>
      <w:r>
        <w:rPr>
          <w:rFonts w:ascii="仿宋" w:eastAsia="仿宋" w:hAnsi="仿宋" w:cs="仿宋" w:hint="eastAsia"/>
          <w:sz w:val="28"/>
          <w:lang w:eastAsia="zh-CN"/>
        </w:rPr>
        <w:t>(五)、洋酒项目背景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在当今迅猛发展的商业环境中，洋酒项目的动因根植于对多方面因素的审慎考量。这个洋酒项目的提出并非孤立的决策，而是对企业所处背景深入思考的产物。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市场的不断演变是洋酒项目背后的首要原因。科技的迅速发展和全球市场的快速变化使得企业必须灵活应对。洋酒项目应运而生，旨在通过创新性的解决方案迎合市场的多变需求，赢得竞争中的先机。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竞争的激烈程度也是洋酒项目背景中不可忽视的一环。企业需要在激烈竞争中脱颖而出，为此，洋酒项目致力于打破常规，提供独特的价值主张，以吸引客户并确保市场份额的增长。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技术的迅速发展为企业带来了机遇与挑战。作为洋酒项目启动的背景之一，对新兴技术的应用将有助于提升企业的技术水平，使其在不断演进的商业环境中保持竞争优势。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此外，社会对企业责任的期望也在逐渐升高。洋酒项目充分融入了社会责任的理念，通过可持续经营和社会公益洋酒项目，企图为社会贡献一份力量，在商业成功的同时关注社会价值。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0929"/>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4297"/>
      <w:r>
        <w:rPr>
          <w:rFonts w:ascii="仿宋" w:eastAsia="仿宋" w:hAnsi="仿宋" w:cs="仿宋" w:hint="eastAsia"/>
          <w:lang w:eastAsia="zh-CN"/>
        </w:rPr>
        <w:t>(一)、洋酒行业分析</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洋酒行业一直以来都是市场的关注焦点。行业内的发展趋势、竞争态势以及潜在机会都对洋酒项目的推进产生深远的影响。通过深入研究行业的整体概貌，我们将更好地理解行业的核心特征，为洋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洋酒行业，技术一直是推动创新和发展的关键因素。我们将对当前技术趋势进行详尽分析，包括但不限于人工智能、大数据应用、先进制造技术等。这有助于洋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洋酒项目成功的基础。我们将对主要竞争对手进行深入研究，包括其市场份额、产品特点、市场定位等。通过全面了解竞争对手的优势和劣势，洋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9672"/>
      <w:r>
        <w:rPr>
          <w:rFonts w:ascii="仿宋" w:eastAsia="仿宋" w:hAnsi="仿宋" w:cs="仿宋" w:hint="eastAsia"/>
          <w:sz w:val="28"/>
          <w:lang w:eastAsia="zh-CN"/>
        </w:rPr>
        <w:t>(二)、洋酒市场分析预测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通过对市场规模的深入调研，我们将预测洋酒市场未来的增长趋势。这包括市场的整体规模、各细分领域的发展趋势等。洋酒项目可以根据市场的扩张速度和潜在机会，制定更符合市场需求的发展策略。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了解消费者的需求是市场分析的核心。我们将通过调查研究，深入挖掘目标消费者的需求特点、购买习惯以及对产品和服务的期望。这有助于洋酒项目更好地定位目标市场，提供更符合消费者期待的解决方案。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洋酒项目实施过程中需要充分考虑的因素。我们将对市场风险进行全面评估，包括但不限于政策法规风险、市场竞争风险、技术变革风险等。通过对潜在风险的深入分析，洋酒项目可以制定相应的风险缓解策略，降低不确定性对洋酒项目的影响。</w:t>
      </w:r>
    </w:p>
    <w:p>
      <w:pPr>
        <w:pStyle w:val="Heading1"/>
        <w:ind w:firstLine="560" w:firstLineChars="200"/>
        <w:rPr>
          <w:rFonts w:ascii="仿宋" w:eastAsia="仿宋" w:hAnsi="仿宋" w:cs="仿宋" w:hint="eastAsia"/>
          <w:sz w:val="28"/>
          <w:lang w:eastAsia="zh-CN"/>
        </w:rPr>
      </w:pPr>
      <w:bookmarkStart w:id="17" w:name="_Toc21127"/>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7281"/>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洋酒项目的主要产品是XXXX，预计年产值为XXX万元。这一产品在市场中占据着重要的地位，其广泛的应用范围使得该洋酒项目的市场前景非常广阔。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洋酒项目的xxx产品作为重要的原材料之一，将在多个领域发挥关键作用。其在建筑、交通、能源等方面的广泛应用将为整个产业链提供强大的支持，形成产业协同效应。洋酒项目的年产值XXX万XXX万XXX万万元不仅反映了其在市场上的巨大潜力，更预示着它对国民经济的积极贡献。这种关联度高、涉及面广的产业关系，使得该洋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2782"/>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总征地面积为XXXX平方米，相当于约XX.XX亩，其中净用地面积为XXXX平方米，红线范围内相当于约XX.XX亩。这一用地规模充分考虑了洋酒项目的建设需求，保障了洋酒项目在合适的空间内得以充分发展。洋酒项目规划的总建筑面积为XXXX平方米，其中主体工程建设占XXXX平方米，计容建筑面积达XXXX平方米。预计建筑工程的投资将达到XXXX万元，为洋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计划购置的设备共计XXXX台（套），设备购置费用为XXXX万元。这一设备购置计划充分考虑到洋酒项目的生产需求和技术要求，确保了洋酒项目在生产运营中具备先进的技术装备和高效的生产能力。设备的合理配置将为洋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计划总投资为XXXX万元，预计年实现营业收入为XXXX万元。这一产能规模的设定旨在确保洋酒项目能够在投资与回报之间取得平衡，实现长期可持续的发展。洋酒项目的总投资充分考虑到各个方面的需求，包括用地建设、设备购置等多个环节，以确保洋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29303"/>
      <w:r>
        <w:rPr>
          <w:rFonts w:ascii="仿宋" w:eastAsia="仿宋" w:hAnsi="仿宋" w:cs="仿宋" w:hint="eastAsia"/>
          <w:sz w:val="28"/>
          <w:lang w:eastAsia="zh-CN"/>
        </w:rPr>
        <w:t>六、洋酒项目建设背景及必要性分析</w:t>
      </w:r>
      <w:bookmarkEnd w:id="20"/>
    </w:p>
    <w:p>
      <w:pPr>
        <w:pStyle w:val="Heading2"/>
        <w:rPr>
          <w:rFonts w:ascii="仿宋" w:eastAsia="仿宋" w:hAnsi="仿宋" w:cs="仿宋" w:hint="eastAsia"/>
          <w:lang w:eastAsia="zh-CN"/>
        </w:rPr>
      </w:pPr>
      <w:bookmarkStart w:id="21" w:name="_Toc7855"/>
      <w:r>
        <w:rPr>
          <w:rFonts w:ascii="仿宋" w:eastAsia="仿宋" w:hAnsi="仿宋" w:cs="仿宋" w:hint="eastAsia"/>
          <w:lang w:eastAsia="zh-CN"/>
        </w:rPr>
        <w:t>(一)、洋酒项目背景分析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洋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洋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我们的背景分析将深入挖掘当前行业的发展趋势，通过对竞争态势的全面审视，找到洋酒项目在这个潮流中的定位。同时，我们将关注行业内涌现的新兴机遇，以便洋酒项目更好地融入行业发展的潮流中。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https://d.book118.com/768000017063006026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洋酒项目规划设计方案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E4218D"/>
    <w:rsid w:val="69E421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000017063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2024-01-13T10:52:00Z</dcterms:created>
  <dcterms:modified xsi:type="dcterms:W3CDTF">2024-01-13T10:52:57Z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DDD01DB0DA2C45A7914FFC08833C908D_11</vt:lpwstr>
  </property>
  <property fmtid="{D5CDD505-2E9C-101B-9397-08002B2CF9AE}" pid="3" name="KSOProductBuildVer">
    <vt:lpwstr>2052-12.1.0.16120</vt:lpwstr>
  </property>
</Properties>
</file>