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轻油蒸汽转化催化剂项目规划设计蓝图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59" w:history="1">
        <w:r>
          <w:rPr>
            <w:rFonts w:ascii="仿宋" w:eastAsia="仿宋" w:hAnsi="仿宋" w:cs="仿宋" w:hint="eastAsia"/>
            <w:lang w:eastAsia="zh-CN"/>
          </w:rPr>
          <w:t>概论</w:t>
        </w:r>
        <w:r>
          <w:tab/>
        </w:r>
        <w:r>
          <w:fldChar w:fldCharType="begin"/>
        </w:r>
        <w:r>
          <w:instrText xml:space="preserve"> PAGEREF _Toc23059 \h </w:instrText>
        </w:r>
        <w:r>
          <w:fldChar w:fldCharType="separate"/>
        </w:r>
        <w:r>
          <w:t>3</w:t>
        </w:r>
        <w:r>
          <w:fldChar w:fldCharType="end"/>
        </w:r>
      </w:hyperlink>
    </w:p>
    <w:p>
      <w:pPr>
        <w:pStyle w:val="TOC1"/>
        <w:tabs>
          <w:tab w:val="right" w:leader="dot" w:pos="8306"/>
        </w:tabs>
      </w:pPr>
      <w:hyperlink w:anchor="_Toc30663" w:history="1">
        <w:r>
          <w:rPr>
            <w:rFonts w:ascii="仿宋" w:eastAsia="仿宋" w:hAnsi="仿宋" w:cs="仿宋" w:hint="eastAsia"/>
            <w:lang w:eastAsia="zh-CN"/>
          </w:rPr>
          <w:t>一、轻油蒸汽转化催化剂项目概论</w:t>
        </w:r>
        <w:r>
          <w:tab/>
        </w:r>
        <w:r>
          <w:fldChar w:fldCharType="begin"/>
        </w:r>
        <w:r>
          <w:instrText xml:space="preserve"> PAGEREF _Toc30663 \h </w:instrText>
        </w:r>
        <w:r>
          <w:fldChar w:fldCharType="separate"/>
        </w:r>
        <w:r>
          <w:t>3</w:t>
        </w:r>
        <w:r>
          <w:fldChar w:fldCharType="end"/>
        </w:r>
      </w:hyperlink>
    </w:p>
    <w:p>
      <w:pPr>
        <w:pStyle w:val="TOC2"/>
        <w:tabs>
          <w:tab w:val="right" w:leader="dot" w:pos="8306"/>
        </w:tabs>
      </w:pPr>
      <w:hyperlink w:anchor="_Toc12913" w:history="1">
        <w:r>
          <w:rPr>
            <w:rFonts w:ascii="仿宋" w:eastAsia="仿宋" w:hAnsi="仿宋" w:cs="仿宋" w:hint="eastAsia"/>
            <w:lang w:eastAsia="zh-CN"/>
          </w:rPr>
          <w:t>(一)、轻油蒸汽转化催化剂项目概况</w:t>
        </w:r>
        <w:r>
          <w:tab/>
        </w:r>
        <w:r>
          <w:fldChar w:fldCharType="begin"/>
        </w:r>
        <w:r>
          <w:instrText xml:space="preserve"> PAGEREF _Toc12913 \h </w:instrText>
        </w:r>
        <w:r>
          <w:fldChar w:fldCharType="separate"/>
        </w:r>
        <w:r>
          <w:t>3</w:t>
        </w:r>
        <w:r>
          <w:fldChar w:fldCharType="end"/>
        </w:r>
      </w:hyperlink>
    </w:p>
    <w:p>
      <w:pPr>
        <w:pStyle w:val="TOC2"/>
        <w:tabs>
          <w:tab w:val="right" w:leader="dot" w:pos="8306"/>
        </w:tabs>
      </w:pPr>
      <w:hyperlink w:anchor="_Toc32341" w:history="1">
        <w:r>
          <w:rPr>
            <w:rFonts w:ascii="仿宋" w:eastAsia="仿宋" w:hAnsi="仿宋" w:cs="仿宋" w:hint="eastAsia"/>
            <w:lang w:eastAsia="zh-CN"/>
          </w:rPr>
          <w:t>(二)、轻油蒸汽转化催化剂项目目标</w:t>
        </w:r>
        <w:r>
          <w:tab/>
        </w:r>
        <w:r>
          <w:fldChar w:fldCharType="begin"/>
        </w:r>
        <w:r>
          <w:instrText xml:space="preserve"> PAGEREF _Toc32341 \h </w:instrText>
        </w:r>
        <w:r>
          <w:fldChar w:fldCharType="separate"/>
        </w:r>
        <w:r>
          <w:t>6</w:t>
        </w:r>
        <w:r>
          <w:fldChar w:fldCharType="end"/>
        </w:r>
      </w:hyperlink>
    </w:p>
    <w:p>
      <w:pPr>
        <w:pStyle w:val="TOC2"/>
        <w:tabs>
          <w:tab w:val="right" w:leader="dot" w:pos="8306"/>
        </w:tabs>
      </w:pPr>
      <w:hyperlink w:anchor="_Toc16749" w:history="1">
        <w:r>
          <w:rPr>
            <w:rFonts w:ascii="仿宋" w:eastAsia="仿宋" w:hAnsi="仿宋" w:cs="仿宋" w:hint="eastAsia"/>
            <w:lang w:eastAsia="zh-CN"/>
          </w:rPr>
          <w:t>(三)、轻油蒸汽转化催化剂项目提出的理由</w:t>
        </w:r>
        <w:r>
          <w:tab/>
        </w:r>
        <w:r>
          <w:fldChar w:fldCharType="begin"/>
        </w:r>
        <w:r>
          <w:instrText xml:space="preserve"> PAGEREF _Toc16749 \h </w:instrText>
        </w:r>
        <w:r>
          <w:fldChar w:fldCharType="separate"/>
        </w:r>
        <w:r>
          <w:t>6</w:t>
        </w:r>
        <w:r>
          <w:fldChar w:fldCharType="end"/>
        </w:r>
      </w:hyperlink>
    </w:p>
    <w:p>
      <w:pPr>
        <w:pStyle w:val="TOC2"/>
        <w:tabs>
          <w:tab w:val="right" w:leader="dot" w:pos="8306"/>
        </w:tabs>
      </w:pPr>
      <w:hyperlink w:anchor="_Toc29832" w:history="1">
        <w:r>
          <w:rPr>
            <w:rFonts w:ascii="仿宋" w:eastAsia="仿宋" w:hAnsi="仿宋" w:cs="仿宋" w:hint="eastAsia"/>
            <w:lang w:eastAsia="zh-CN"/>
          </w:rPr>
          <w:t>(四)、轻油蒸汽转化催化剂项目意义</w:t>
        </w:r>
        <w:r>
          <w:tab/>
        </w:r>
        <w:r>
          <w:fldChar w:fldCharType="begin"/>
        </w:r>
        <w:r>
          <w:instrText xml:space="preserve"> PAGEREF _Toc29832 \h </w:instrText>
        </w:r>
        <w:r>
          <w:fldChar w:fldCharType="separate"/>
        </w:r>
        <w:r>
          <w:t>8</w:t>
        </w:r>
        <w:r>
          <w:fldChar w:fldCharType="end"/>
        </w:r>
      </w:hyperlink>
    </w:p>
    <w:p>
      <w:pPr>
        <w:pStyle w:val="TOC2"/>
        <w:tabs>
          <w:tab w:val="right" w:leader="dot" w:pos="8306"/>
        </w:tabs>
      </w:pPr>
      <w:hyperlink w:anchor="_Toc21503" w:history="1">
        <w:r>
          <w:rPr>
            <w:rFonts w:ascii="仿宋" w:eastAsia="仿宋" w:hAnsi="仿宋" w:cs="仿宋" w:hint="eastAsia"/>
            <w:lang w:eastAsia="zh-CN"/>
          </w:rPr>
          <w:t>(五)、轻油蒸汽转化催化剂项目背景</w:t>
        </w:r>
        <w:r>
          <w:tab/>
        </w:r>
        <w:r>
          <w:fldChar w:fldCharType="begin"/>
        </w:r>
        <w:r>
          <w:instrText xml:space="preserve"> PAGEREF _Toc21503 \h </w:instrText>
        </w:r>
        <w:r>
          <w:fldChar w:fldCharType="separate"/>
        </w:r>
        <w:r>
          <w:t>9</w:t>
        </w:r>
        <w:r>
          <w:fldChar w:fldCharType="end"/>
        </w:r>
      </w:hyperlink>
    </w:p>
    <w:p>
      <w:pPr>
        <w:pStyle w:val="TOC1"/>
        <w:tabs>
          <w:tab w:val="right" w:leader="dot" w:pos="8306"/>
        </w:tabs>
      </w:pPr>
      <w:hyperlink w:anchor="_Toc16756" w:history="1">
        <w:r>
          <w:rPr>
            <w:rFonts w:ascii="仿宋" w:eastAsia="仿宋" w:hAnsi="仿宋" w:cs="仿宋" w:hint="eastAsia"/>
            <w:lang w:eastAsia="zh-CN"/>
          </w:rPr>
          <w:t>二、轻油蒸汽转化催化剂项目土建工程</w:t>
        </w:r>
        <w:r>
          <w:tab/>
        </w:r>
        <w:r>
          <w:fldChar w:fldCharType="begin"/>
        </w:r>
        <w:r>
          <w:instrText xml:space="preserve"> PAGEREF _Toc16756 \h </w:instrText>
        </w:r>
        <w:r>
          <w:fldChar w:fldCharType="separate"/>
        </w:r>
        <w:r>
          <w:t>10</w:t>
        </w:r>
        <w:r>
          <w:fldChar w:fldCharType="end"/>
        </w:r>
      </w:hyperlink>
    </w:p>
    <w:p>
      <w:pPr>
        <w:pStyle w:val="TOC2"/>
        <w:tabs>
          <w:tab w:val="right" w:leader="dot" w:pos="8306"/>
        </w:tabs>
      </w:pPr>
      <w:hyperlink w:anchor="_Toc13051" w:history="1">
        <w:r>
          <w:rPr>
            <w:rFonts w:ascii="仿宋" w:eastAsia="仿宋" w:hAnsi="仿宋" w:cs="仿宋" w:hint="eastAsia"/>
            <w:lang w:eastAsia="zh-CN"/>
          </w:rPr>
          <w:t>(一)、建筑工程设计原则</w:t>
        </w:r>
        <w:r>
          <w:tab/>
        </w:r>
        <w:r>
          <w:fldChar w:fldCharType="begin"/>
        </w:r>
        <w:r>
          <w:instrText xml:space="preserve"> PAGEREF _Toc13051 \h </w:instrText>
        </w:r>
        <w:r>
          <w:fldChar w:fldCharType="separate"/>
        </w:r>
        <w:r>
          <w:t>10</w:t>
        </w:r>
        <w:r>
          <w:fldChar w:fldCharType="end"/>
        </w:r>
      </w:hyperlink>
    </w:p>
    <w:p>
      <w:pPr>
        <w:pStyle w:val="TOC2"/>
        <w:tabs>
          <w:tab w:val="right" w:leader="dot" w:pos="8306"/>
        </w:tabs>
      </w:pPr>
      <w:hyperlink w:anchor="_Toc22627" w:history="1">
        <w:r>
          <w:rPr>
            <w:rFonts w:ascii="仿宋" w:eastAsia="仿宋" w:hAnsi="仿宋" w:cs="仿宋" w:hint="eastAsia"/>
            <w:lang w:eastAsia="zh-CN"/>
          </w:rPr>
          <w:t>(二)、土建工程设计年限及安全等级</w:t>
        </w:r>
        <w:r>
          <w:tab/>
        </w:r>
        <w:r>
          <w:fldChar w:fldCharType="begin"/>
        </w:r>
        <w:r>
          <w:instrText xml:space="preserve"> PAGEREF _Toc22627 \h </w:instrText>
        </w:r>
        <w:r>
          <w:fldChar w:fldCharType="separate"/>
        </w:r>
        <w:r>
          <w:t>11</w:t>
        </w:r>
        <w:r>
          <w:fldChar w:fldCharType="end"/>
        </w:r>
      </w:hyperlink>
    </w:p>
    <w:p>
      <w:pPr>
        <w:pStyle w:val="TOC2"/>
        <w:tabs>
          <w:tab w:val="right" w:leader="dot" w:pos="8306"/>
        </w:tabs>
      </w:pPr>
      <w:hyperlink w:anchor="_Toc17186" w:history="1">
        <w:r>
          <w:rPr>
            <w:rFonts w:ascii="仿宋" w:eastAsia="仿宋" w:hAnsi="仿宋" w:cs="仿宋" w:hint="eastAsia"/>
            <w:lang w:eastAsia="zh-CN"/>
          </w:rPr>
          <w:t>(三)、建筑工程设计总体要求</w:t>
        </w:r>
        <w:r>
          <w:tab/>
        </w:r>
        <w:r>
          <w:fldChar w:fldCharType="begin"/>
        </w:r>
        <w:r>
          <w:instrText xml:space="preserve"> PAGEREF _Toc17186 \h </w:instrText>
        </w:r>
        <w:r>
          <w:fldChar w:fldCharType="separate"/>
        </w:r>
        <w:r>
          <w:t>13</w:t>
        </w:r>
        <w:r>
          <w:fldChar w:fldCharType="end"/>
        </w:r>
      </w:hyperlink>
    </w:p>
    <w:p>
      <w:pPr>
        <w:pStyle w:val="TOC2"/>
        <w:tabs>
          <w:tab w:val="right" w:leader="dot" w:pos="8306"/>
        </w:tabs>
      </w:pPr>
      <w:hyperlink w:anchor="_Toc22320" w:history="1">
        <w:r>
          <w:rPr>
            <w:rFonts w:ascii="仿宋" w:eastAsia="仿宋" w:hAnsi="仿宋" w:cs="仿宋" w:hint="eastAsia"/>
            <w:lang w:eastAsia="zh-CN"/>
          </w:rPr>
          <w:t>(四)、土建工程建设指标</w:t>
        </w:r>
        <w:r>
          <w:tab/>
        </w:r>
        <w:r>
          <w:fldChar w:fldCharType="begin"/>
        </w:r>
        <w:r>
          <w:instrText xml:space="preserve"> PAGEREF _Toc22320 \h </w:instrText>
        </w:r>
        <w:r>
          <w:fldChar w:fldCharType="separate"/>
        </w:r>
        <w:r>
          <w:t>13</w:t>
        </w:r>
        <w:r>
          <w:fldChar w:fldCharType="end"/>
        </w:r>
      </w:hyperlink>
    </w:p>
    <w:p>
      <w:pPr>
        <w:pStyle w:val="TOC1"/>
        <w:tabs>
          <w:tab w:val="right" w:leader="dot" w:pos="8306"/>
        </w:tabs>
      </w:pPr>
      <w:hyperlink w:anchor="_Toc11929" w:history="1">
        <w:r>
          <w:rPr>
            <w:rFonts w:ascii="仿宋" w:eastAsia="仿宋" w:hAnsi="仿宋" w:cs="仿宋" w:hint="eastAsia"/>
            <w:lang w:eastAsia="zh-CN"/>
          </w:rPr>
          <w:t>三、轻油蒸汽转化催化剂项目可持续发展</w:t>
        </w:r>
        <w:r>
          <w:tab/>
        </w:r>
        <w:r>
          <w:fldChar w:fldCharType="begin"/>
        </w:r>
        <w:r>
          <w:instrText xml:space="preserve"> PAGEREF _Toc11929 \h </w:instrText>
        </w:r>
        <w:r>
          <w:fldChar w:fldCharType="separate"/>
        </w:r>
        <w:r>
          <w:t>13</w:t>
        </w:r>
        <w:r>
          <w:fldChar w:fldCharType="end"/>
        </w:r>
      </w:hyperlink>
    </w:p>
    <w:p>
      <w:pPr>
        <w:pStyle w:val="TOC2"/>
        <w:tabs>
          <w:tab w:val="right" w:leader="dot" w:pos="8306"/>
        </w:tabs>
      </w:pPr>
      <w:hyperlink w:anchor="_Toc31825" w:history="1">
        <w:r>
          <w:rPr>
            <w:rFonts w:ascii="仿宋" w:eastAsia="仿宋" w:hAnsi="仿宋" w:cs="仿宋" w:hint="eastAsia"/>
            <w:lang w:eastAsia="zh-CN"/>
          </w:rPr>
          <w:t>(一)、可持续战略与实践</w:t>
        </w:r>
        <w:r>
          <w:tab/>
        </w:r>
        <w:r>
          <w:fldChar w:fldCharType="begin"/>
        </w:r>
        <w:r>
          <w:instrText xml:space="preserve"> PAGEREF _Toc31825 \h </w:instrText>
        </w:r>
        <w:r>
          <w:fldChar w:fldCharType="separate"/>
        </w:r>
        <w:r>
          <w:t>13</w:t>
        </w:r>
        <w:r>
          <w:fldChar w:fldCharType="end"/>
        </w:r>
      </w:hyperlink>
    </w:p>
    <w:p>
      <w:pPr>
        <w:pStyle w:val="TOC2"/>
        <w:tabs>
          <w:tab w:val="right" w:leader="dot" w:pos="8306"/>
        </w:tabs>
      </w:pPr>
      <w:hyperlink w:anchor="_Toc11070" w:history="1">
        <w:r>
          <w:rPr>
            <w:rFonts w:ascii="仿宋" w:eastAsia="仿宋" w:hAnsi="仿宋" w:cs="仿宋" w:hint="eastAsia"/>
            <w:lang w:eastAsia="zh-CN"/>
          </w:rPr>
          <w:t>(二)、环保与社会责任</w:t>
        </w:r>
        <w:r>
          <w:tab/>
        </w:r>
        <w:r>
          <w:fldChar w:fldCharType="begin"/>
        </w:r>
        <w:r>
          <w:instrText xml:space="preserve"> PAGEREF _Toc11070 \h </w:instrText>
        </w:r>
        <w:r>
          <w:fldChar w:fldCharType="separate"/>
        </w:r>
        <w:r>
          <w:t>14</w:t>
        </w:r>
        <w:r>
          <w:fldChar w:fldCharType="end"/>
        </w:r>
      </w:hyperlink>
    </w:p>
    <w:p>
      <w:pPr>
        <w:pStyle w:val="TOC1"/>
        <w:tabs>
          <w:tab w:val="right" w:leader="dot" w:pos="8306"/>
        </w:tabs>
      </w:pPr>
      <w:hyperlink w:anchor="_Toc23149" w:history="1">
        <w:r>
          <w:rPr>
            <w:rFonts w:ascii="仿宋" w:eastAsia="仿宋" w:hAnsi="仿宋" w:cs="仿宋" w:hint="eastAsia"/>
            <w:lang w:eastAsia="zh-CN"/>
          </w:rPr>
          <w:t>四、轻油蒸汽转化催化剂项目建设背景及必要性分析</w:t>
        </w:r>
        <w:r>
          <w:tab/>
        </w:r>
        <w:r>
          <w:fldChar w:fldCharType="begin"/>
        </w:r>
        <w:r>
          <w:instrText xml:space="preserve"> PAGEREF _Toc23149 \h </w:instrText>
        </w:r>
        <w:r>
          <w:fldChar w:fldCharType="separate"/>
        </w:r>
        <w:r>
          <w:t>15</w:t>
        </w:r>
        <w:r>
          <w:fldChar w:fldCharType="end"/>
        </w:r>
      </w:hyperlink>
    </w:p>
    <w:p>
      <w:pPr>
        <w:pStyle w:val="TOC2"/>
        <w:tabs>
          <w:tab w:val="right" w:leader="dot" w:pos="8306"/>
        </w:tabs>
      </w:pPr>
      <w:hyperlink w:anchor="_Toc19565" w:history="1">
        <w:r>
          <w:rPr>
            <w:rFonts w:ascii="仿宋" w:eastAsia="仿宋" w:hAnsi="仿宋" w:cs="仿宋" w:hint="eastAsia"/>
            <w:lang w:eastAsia="zh-CN"/>
          </w:rPr>
          <w:t>(一)、轻油蒸汽转化催化剂项目背景分析</w:t>
        </w:r>
        <w:r>
          <w:tab/>
        </w:r>
        <w:r>
          <w:fldChar w:fldCharType="begin"/>
        </w:r>
        <w:r>
          <w:instrText xml:space="preserve"> PAGEREF _Toc19565 \h </w:instrText>
        </w:r>
        <w:r>
          <w:fldChar w:fldCharType="separate"/>
        </w:r>
        <w:r>
          <w:t>15</w:t>
        </w:r>
        <w:r>
          <w:fldChar w:fldCharType="end"/>
        </w:r>
      </w:hyperlink>
    </w:p>
    <w:p>
      <w:pPr>
        <w:pStyle w:val="TOC2"/>
        <w:tabs>
          <w:tab w:val="right" w:leader="dot" w:pos="8306"/>
        </w:tabs>
      </w:pPr>
      <w:hyperlink w:anchor="_Toc7541" w:history="1">
        <w:r>
          <w:rPr>
            <w:rFonts w:ascii="仿宋" w:eastAsia="仿宋" w:hAnsi="仿宋" w:cs="仿宋" w:hint="eastAsia"/>
            <w:lang w:eastAsia="zh-CN"/>
          </w:rPr>
          <w:t>(二)、轻油蒸汽转化催化剂项目建设必要性分析</w:t>
        </w:r>
        <w:r>
          <w:tab/>
        </w:r>
        <w:r>
          <w:fldChar w:fldCharType="begin"/>
        </w:r>
        <w:r>
          <w:instrText xml:space="preserve"> PAGEREF _Toc7541 \h </w:instrText>
        </w:r>
        <w:r>
          <w:fldChar w:fldCharType="separate"/>
        </w:r>
        <w:r>
          <w:t>17</w:t>
        </w:r>
        <w:r>
          <w:fldChar w:fldCharType="end"/>
        </w:r>
      </w:hyperlink>
    </w:p>
    <w:p>
      <w:pPr>
        <w:pStyle w:val="TOC1"/>
        <w:tabs>
          <w:tab w:val="right" w:leader="dot" w:pos="8306"/>
        </w:tabs>
      </w:pPr>
      <w:hyperlink w:anchor="_Toc1080" w:history="1">
        <w:r>
          <w:rPr>
            <w:rFonts w:ascii="仿宋" w:eastAsia="仿宋" w:hAnsi="仿宋" w:cs="仿宋" w:hint="eastAsia"/>
            <w:lang w:eastAsia="zh-CN"/>
          </w:rPr>
          <w:t>五、轻油蒸汽转化催化剂项目文档管理</w:t>
        </w:r>
        <w:r>
          <w:tab/>
        </w:r>
        <w:r>
          <w:fldChar w:fldCharType="begin"/>
        </w:r>
        <w:r>
          <w:instrText xml:space="preserve"> PAGEREF _Toc1080 \h </w:instrText>
        </w:r>
        <w:r>
          <w:fldChar w:fldCharType="separate"/>
        </w:r>
        <w:r>
          <w:t>18</w:t>
        </w:r>
        <w:r>
          <w:fldChar w:fldCharType="end"/>
        </w:r>
      </w:hyperlink>
    </w:p>
    <w:p>
      <w:pPr>
        <w:pStyle w:val="TOC2"/>
        <w:tabs>
          <w:tab w:val="right" w:leader="dot" w:pos="8306"/>
        </w:tabs>
      </w:pPr>
      <w:hyperlink w:anchor="_Toc5516" w:history="1">
        <w:r>
          <w:rPr>
            <w:rFonts w:ascii="仿宋" w:eastAsia="仿宋" w:hAnsi="仿宋" w:cs="仿宋" w:hint="eastAsia"/>
            <w:lang w:eastAsia="zh-CN"/>
          </w:rPr>
          <w:t>(一)、文档编制与审查</w:t>
        </w:r>
        <w:r>
          <w:tab/>
        </w:r>
        <w:r>
          <w:fldChar w:fldCharType="begin"/>
        </w:r>
        <w:r>
          <w:instrText xml:space="preserve"> PAGEREF _Toc5516 \h </w:instrText>
        </w:r>
        <w:r>
          <w:fldChar w:fldCharType="separate"/>
        </w:r>
        <w:r>
          <w:t>18</w:t>
        </w:r>
        <w:r>
          <w:fldChar w:fldCharType="end"/>
        </w:r>
      </w:hyperlink>
    </w:p>
    <w:p>
      <w:pPr>
        <w:pStyle w:val="TOC2"/>
        <w:tabs>
          <w:tab w:val="right" w:leader="dot" w:pos="8306"/>
        </w:tabs>
      </w:pPr>
      <w:hyperlink w:anchor="_Toc22309" w:history="1">
        <w:r>
          <w:rPr>
            <w:rFonts w:ascii="仿宋" w:eastAsia="仿宋" w:hAnsi="仿宋" w:cs="仿宋" w:hint="eastAsia"/>
            <w:lang w:eastAsia="zh-CN"/>
          </w:rPr>
          <w:t>(二)、文档发布与分发</w:t>
        </w:r>
        <w:r>
          <w:tab/>
        </w:r>
        <w:r>
          <w:fldChar w:fldCharType="begin"/>
        </w:r>
        <w:r>
          <w:instrText xml:space="preserve"> PAGEREF _Toc22309 \h </w:instrText>
        </w:r>
        <w:r>
          <w:fldChar w:fldCharType="separate"/>
        </w:r>
        <w:r>
          <w:t>20</w:t>
        </w:r>
        <w:r>
          <w:fldChar w:fldCharType="end"/>
        </w:r>
      </w:hyperlink>
    </w:p>
    <w:p>
      <w:pPr>
        <w:pStyle w:val="TOC2"/>
        <w:tabs>
          <w:tab w:val="right" w:leader="dot" w:pos="8306"/>
        </w:tabs>
      </w:pPr>
      <w:hyperlink w:anchor="_Toc7760" w:history="1">
        <w:r>
          <w:rPr>
            <w:rFonts w:ascii="仿宋" w:eastAsia="仿宋" w:hAnsi="仿宋" w:cs="仿宋" w:hint="eastAsia"/>
            <w:lang w:eastAsia="zh-CN"/>
          </w:rPr>
          <w:t>(三)、文档存档与归档</w:t>
        </w:r>
        <w:r>
          <w:tab/>
        </w:r>
        <w:r>
          <w:fldChar w:fldCharType="begin"/>
        </w:r>
        <w:r>
          <w:instrText xml:space="preserve"> PAGEREF _Toc7760 \h </w:instrText>
        </w:r>
        <w:r>
          <w:fldChar w:fldCharType="separate"/>
        </w:r>
        <w:r>
          <w:t>21</w:t>
        </w:r>
        <w:r>
          <w:fldChar w:fldCharType="end"/>
        </w:r>
      </w:hyperlink>
    </w:p>
    <w:p>
      <w:pPr>
        <w:pStyle w:val="TOC1"/>
        <w:tabs>
          <w:tab w:val="right" w:leader="dot" w:pos="8306"/>
        </w:tabs>
      </w:pPr>
      <w:hyperlink w:anchor="_Toc7900" w:history="1">
        <w:r>
          <w:rPr>
            <w:rFonts w:ascii="仿宋" w:eastAsia="仿宋" w:hAnsi="仿宋" w:cs="仿宋" w:hint="eastAsia"/>
            <w:lang w:eastAsia="zh-CN"/>
          </w:rPr>
          <w:t>六、产品规划分析</w:t>
        </w:r>
        <w:r>
          <w:tab/>
        </w:r>
        <w:r>
          <w:fldChar w:fldCharType="begin"/>
        </w:r>
        <w:r>
          <w:instrText xml:space="preserve"> PAGEREF _Toc7900 \h </w:instrText>
        </w:r>
        <w:r>
          <w:fldChar w:fldCharType="separate"/>
        </w:r>
        <w:r>
          <w:t>22</w:t>
        </w:r>
        <w:r>
          <w:fldChar w:fldCharType="end"/>
        </w:r>
      </w:hyperlink>
    </w:p>
    <w:p>
      <w:pPr>
        <w:pStyle w:val="TOC2"/>
        <w:tabs>
          <w:tab w:val="right" w:leader="dot" w:pos="8306"/>
        </w:tabs>
      </w:pPr>
      <w:hyperlink w:anchor="_Toc27965" w:history="1">
        <w:r>
          <w:rPr>
            <w:rFonts w:ascii="仿宋" w:eastAsia="仿宋" w:hAnsi="仿宋" w:cs="仿宋" w:hint="eastAsia"/>
            <w:lang w:eastAsia="zh-CN"/>
          </w:rPr>
          <w:t>(一)、产品规划</w:t>
        </w:r>
        <w:r>
          <w:tab/>
        </w:r>
        <w:r>
          <w:fldChar w:fldCharType="begin"/>
        </w:r>
        <w:r>
          <w:instrText xml:space="preserve"> PAGEREF _Toc27965 \h </w:instrText>
        </w:r>
        <w:r>
          <w:fldChar w:fldCharType="separate"/>
        </w:r>
        <w:r>
          <w:t>22</w:t>
        </w:r>
        <w:r>
          <w:fldChar w:fldCharType="end"/>
        </w:r>
      </w:hyperlink>
    </w:p>
    <w:p>
      <w:pPr>
        <w:pStyle w:val="TOC2"/>
        <w:tabs>
          <w:tab w:val="right" w:leader="dot" w:pos="8306"/>
        </w:tabs>
      </w:pPr>
      <w:hyperlink w:anchor="_Toc23423" w:history="1">
        <w:r>
          <w:rPr>
            <w:rFonts w:ascii="仿宋" w:eastAsia="仿宋" w:hAnsi="仿宋" w:cs="仿宋" w:hint="eastAsia"/>
            <w:lang w:eastAsia="zh-CN"/>
          </w:rPr>
          <w:t>(二)、建设规模</w:t>
        </w:r>
        <w:r>
          <w:tab/>
        </w:r>
        <w:r>
          <w:fldChar w:fldCharType="begin"/>
        </w:r>
        <w:r>
          <w:instrText xml:space="preserve"> PAGEREF _Toc23423 \h </w:instrText>
        </w:r>
        <w:r>
          <w:fldChar w:fldCharType="separate"/>
        </w:r>
        <w:r>
          <w:t>23</w:t>
        </w:r>
        <w:r>
          <w:fldChar w:fldCharType="end"/>
        </w:r>
      </w:hyperlink>
    </w:p>
    <w:p>
      <w:pPr>
        <w:pStyle w:val="TOC1"/>
        <w:tabs>
          <w:tab w:val="right" w:leader="dot" w:pos="8306"/>
        </w:tabs>
      </w:pPr>
      <w:hyperlink w:anchor="_Toc26680" w:history="1">
        <w:r>
          <w:rPr>
            <w:rFonts w:ascii="仿宋" w:eastAsia="仿宋" w:hAnsi="仿宋" w:cs="仿宋" w:hint="eastAsia"/>
            <w:lang w:eastAsia="zh-CN"/>
          </w:rPr>
          <w:t>七、轻油蒸汽转化催化剂项目风险管理</w:t>
        </w:r>
        <w:r>
          <w:tab/>
        </w:r>
        <w:r>
          <w:fldChar w:fldCharType="begin"/>
        </w:r>
        <w:r>
          <w:instrText xml:space="preserve"> PAGEREF _Toc26680 \h </w:instrText>
        </w:r>
        <w:r>
          <w:fldChar w:fldCharType="separate"/>
        </w:r>
        <w:r>
          <w:t>24</w:t>
        </w:r>
        <w:r>
          <w:fldChar w:fldCharType="end"/>
        </w:r>
      </w:hyperlink>
    </w:p>
    <w:p>
      <w:pPr>
        <w:pStyle w:val="TOC2"/>
        <w:tabs>
          <w:tab w:val="right" w:leader="dot" w:pos="8306"/>
        </w:tabs>
      </w:pPr>
      <w:hyperlink w:anchor="_Toc20604" w:history="1">
        <w:r>
          <w:rPr>
            <w:rFonts w:ascii="仿宋" w:eastAsia="仿宋" w:hAnsi="仿宋" w:cs="仿宋" w:hint="eastAsia"/>
            <w:lang w:eastAsia="zh-CN"/>
          </w:rPr>
          <w:t>(一)、风险识别与评估</w:t>
        </w:r>
        <w:r>
          <w:tab/>
        </w:r>
        <w:r>
          <w:fldChar w:fldCharType="begin"/>
        </w:r>
        <w:r>
          <w:instrText xml:space="preserve"> PAGEREF _Toc20604 \h </w:instrText>
        </w:r>
        <w:r>
          <w:fldChar w:fldCharType="separate"/>
        </w:r>
        <w:r>
          <w:t>24</w:t>
        </w:r>
        <w:r>
          <w:fldChar w:fldCharType="end"/>
        </w:r>
      </w:hyperlink>
    </w:p>
    <w:p>
      <w:pPr>
        <w:pStyle w:val="TOC2"/>
        <w:tabs>
          <w:tab w:val="right" w:leader="dot" w:pos="8306"/>
        </w:tabs>
      </w:pPr>
      <w:hyperlink w:anchor="_Toc28052" w:history="1">
        <w:r>
          <w:rPr>
            <w:rFonts w:ascii="仿宋" w:eastAsia="仿宋" w:hAnsi="仿宋" w:cs="仿宋" w:hint="eastAsia"/>
            <w:lang w:eastAsia="zh-CN"/>
          </w:rPr>
          <w:t>(二)、风险应对策略</w:t>
        </w:r>
        <w:r>
          <w:tab/>
        </w:r>
        <w:r>
          <w:fldChar w:fldCharType="begin"/>
        </w:r>
        <w:r>
          <w:instrText xml:space="preserve"> PAGEREF _Toc28052 \h </w:instrText>
        </w:r>
        <w:r>
          <w:fldChar w:fldCharType="separate"/>
        </w:r>
        <w:r>
          <w:t>25</w:t>
        </w:r>
        <w:r>
          <w:fldChar w:fldCharType="end"/>
        </w:r>
      </w:hyperlink>
    </w:p>
    <w:p>
      <w:pPr>
        <w:pStyle w:val="TOC2"/>
        <w:tabs>
          <w:tab w:val="right" w:leader="dot" w:pos="8306"/>
        </w:tabs>
      </w:pPr>
      <w:hyperlink w:anchor="_Toc20751" w:history="1">
        <w:r>
          <w:rPr>
            <w:rFonts w:ascii="仿宋" w:eastAsia="仿宋" w:hAnsi="仿宋" w:cs="仿宋" w:hint="eastAsia"/>
            <w:lang w:eastAsia="zh-CN"/>
          </w:rPr>
          <w:t>(三)、风险监控与控制</w:t>
        </w:r>
        <w:r>
          <w:tab/>
        </w:r>
        <w:r>
          <w:fldChar w:fldCharType="begin"/>
        </w:r>
        <w:r>
          <w:instrText xml:space="preserve"> PAGEREF _Toc20751 \h </w:instrText>
        </w:r>
        <w:r>
          <w:fldChar w:fldCharType="separate"/>
        </w:r>
        <w:r>
          <w:t>27</w:t>
        </w:r>
        <w:r>
          <w:fldChar w:fldCharType="end"/>
        </w:r>
      </w:hyperlink>
    </w:p>
    <w:p>
      <w:pPr>
        <w:pStyle w:val="TOC1"/>
        <w:tabs>
          <w:tab w:val="right" w:leader="dot" w:pos="8306"/>
        </w:tabs>
      </w:pPr>
      <w:hyperlink w:anchor="_Toc262" w:history="1">
        <w:r>
          <w:rPr>
            <w:rFonts w:ascii="仿宋" w:eastAsia="仿宋" w:hAnsi="仿宋" w:cs="仿宋" w:hint="eastAsia"/>
            <w:lang w:eastAsia="zh-CN"/>
          </w:rPr>
          <w:t>八、轻油蒸汽转化催化剂项目计划安排</w:t>
        </w:r>
        <w:r>
          <w:tab/>
        </w:r>
        <w:r>
          <w:fldChar w:fldCharType="begin"/>
        </w:r>
        <w:r>
          <w:instrText xml:space="preserve"> PAGEREF _Toc262 \h </w:instrText>
        </w:r>
        <w:r>
          <w:fldChar w:fldCharType="separate"/>
        </w:r>
        <w:r>
          <w:t>28</w:t>
        </w:r>
        <w:r>
          <w:fldChar w:fldCharType="end"/>
        </w:r>
      </w:hyperlink>
    </w:p>
    <w:p>
      <w:pPr>
        <w:pStyle w:val="TOC2"/>
        <w:tabs>
          <w:tab w:val="right" w:leader="dot" w:pos="8306"/>
        </w:tabs>
      </w:pPr>
      <w:hyperlink w:anchor="_Toc474" w:history="1">
        <w:r>
          <w:rPr>
            <w:rFonts w:ascii="仿宋" w:eastAsia="仿宋" w:hAnsi="仿宋" w:cs="仿宋" w:hint="eastAsia"/>
            <w:lang w:eastAsia="zh-CN"/>
          </w:rPr>
          <w:t>(一)、建设周期</w:t>
        </w:r>
        <w:r>
          <w:tab/>
        </w:r>
        <w:r>
          <w:fldChar w:fldCharType="begin"/>
        </w:r>
        <w:r>
          <w:instrText xml:space="preserve"> PAGEREF _Toc474 \h </w:instrText>
        </w:r>
        <w:r>
          <w:fldChar w:fldCharType="separate"/>
        </w:r>
        <w:r>
          <w:t>28</w:t>
        </w:r>
        <w:r>
          <w:fldChar w:fldCharType="end"/>
        </w:r>
      </w:hyperlink>
    </w:p>
    <w:p>
      <w:pPr>
        <w:pStyle w:val="TOC2"/>
        <w:tabs>
          <w:tab w:val="right" w:leader="dot" w:pos="8306"/>
        </w:tabs>
      </w:pPr>
      <w:hyperlink w:anchor="_Toc11616" w:history="1">
        <w:r>
          <w:rPr>
            <w:rFonts w:ascii="仿宋" w:eastAsia="仿宋" w:hAnsi="仿宋" w:cs="仿宋" w:hint="eastAsia"/>
            <w:lang w:eastAsia="zh-CN"/>
          </w:rPr>
          <w:t>(二)、建设进度</w:t>
        </w:r>
        <w:r>
          <w:tab/>
        </w:r>
        <w:r>
          <w:fldChar w:fldCharType="begin"/>
        </w:r>
        <w:r>
          <w:instrText xml:space="preserve"> PAGEREF _Toc11616 \h </w:instrText>
        </w:r>
        <w:r>
          <w:fldChar w:fldCharType="separate"/>
        </w:r>
        <w:r>
          <w:t>29</w:t>
        </w:r>
        <w:r>
          <w:fldChar w:fldCharType="end"/>
        </w:r>
      </w:hyperlink>
    </w:p>
    <w:p>
      <w:pPr>
        <w:pStyle w:val="TOC2"/>
        <w:tabs>
          <w:tab w:val="right" w:leader="dot" w:pos="8306"/>
        </w:tabs>
      </w:pPr>
      <w:hyperlink w:anchor="_Toc16445" w:history="1">
        <w:r>
          <w:rPr>
            <w:rFonts w:ascii="仿宋" w:eastAsia="仿宋" w:hAnsi="仿宋" w:cs="仿宋" w:hint="eastAsia"/>
            <w:lang w:eastAsia="zh-CN"/>
          </w:rPr>
          <w:t>(三)、进度安排注意事项</w:t>
        </w:r>
        <w:r>
          <w:tab/>
        </w:r>
        <w:r>
          <w:fldChar w:fldCharType="begin"/>
        </w:r>
        <w:r>
          <w:instrText xml:space="preserve"> PAGEREF _Toc16445 \h </w:instrText>
        </w:r>
        <w:r>
          <w:fldChar w:fldCharType="separate"/>
        </w:r>
        <w:r>
          <w:t>30</w:t>
        </w:r>
        <w:r>
          <w:fldChar w:fldCharType="end"/>
        </w:r>
      </w:hyperlink>
    </w:p>
    <w:p>
      <w:pPr>
        <w:pStyle w:val="TOC2"/>
        <w:tabs>
          <w:tab w:val="right" w:leader="dot" w:pos="8306"/>
        </w:tabs>
      </w:pPr>
      <w:hyperlink w:anchor="_Toc10512" w:history="1">
        <w:r>
          <w:rPr>
            <w:rFonts w:ascii="仿宋" w:eastAsia="仿宋" w:hAnsi="仿宋" w:cs="仿宋" w:hint="eastAsia"/>
            <w:lang w:eastAsia="zh-CN"/>
          </w:rPr>
          <w:t>(四)、人力资源配置</w:t>
        </w:r>
        <w:r>
          <w:tab/>
        </w:r>
        <w:r>
          <w:fldChar w:fldCharType="begin"/>
        </w:r>
        <w:r>
          <w:instrText xml:space="preserve"> PAGEREF _Toc10512 \h </w:instrText>
        </w:r>
        <w:r>
          <w:fldChar w:fldCharType="separate"/>
        </w:r>
        <w:r>
          <w:t>32</w:t>
        </w:r>
        <w:r>
          <w:fldChar w:fldCharType="end"/>
        </w:r>
      </w:hyperlink>
    </w:p>
    <w:p>
      <w:pPr>
        <w:pStyle w:val="TOC1"/>
        <w:tabs>
          <w:tab w:val="right" w:leader="dot" w:pos="8306"/>
        </w:tabs>
      </w:pPr>
      <w:hyperlink w:anchor="_Toc9545" w:history="1">
        <w:r>
          <w:rPr>
            <w:rFonts w:ascii="仿宋" w:eastAsia="仿宋" w:hAnsi="仿宋" w:cs="仿宋" w:hint="eastAsia"/>
            <w:lang w:eastAsia="zh-CN"/>
          </w:rPr>
          <w:t>九、轻油蒸汽转化催化剂项目创新与研发</w:t>
        </w:r>
        <w:r>
          <w:tab/>
        </w:r>
        <w:r>
          <w:fldChar w:fldCharType="begin"/>
        </w:r>
        <w:r>
          <w:instrText xml:space="preserve"> PAGEREF _Toc9545 \h </w:instrText>
        </w:r>
        <w:r>
          <w:fldChar w:fldCharType="separate"/>
        </w:r>
        <w:r>
          <w:t>32</w:t>
        </w:r>
        <w:r>
          <w:fldChar w:fldCharType="end"/>
        </w:r>
      </w:hyperlink>
    </w:p>
    <w:p>
      <w:pPr>
        <w:pStyle w:val="TOC2"/>
        <w:tabs>
          <w:tab w:val="right" w:leader="dot" w:pos="8306"/>
        </w:tabs>
      </w:pPr>
      <w:hyperlink w:anchor="_Toc31672" w:history="1">
        <w:r>
          <w:rPr>
            <w:rFonts w:ascii="仿宋" w:eastAsia="仿宋" w:hAnsi="仿宋" w:cs="仿宋" w:hint="eastAsia"/>
            <w:lang w:eastAsia="zh-CN"/>
          </w:rPr>
          <w:t>(一)、创新策略与方向</w:t>
        </w:r>
        <w:r>
          <w:tab/>
        </w:r>
        <w:r>
          <w:fldChar w:fldCharType="begin"/>
        </w:r>
        <w:r>
          <w:instrText xml:space="preserve"> PAGEREF _Toc31672 \h </w:instrText>
        </w:r>
        <w:r>
          <w:fldChar w:fldCharType="separate"/>
        </w:r>
        <w:r>
          <w:t>32</w:t>
        </w:r>
        <w:r>
          <w:fldChar w:fldCharType="end"/>
        </w:r>
      </w:hyperlink>
    </w:p>
    <w:p>
      <w:pPr>
        <w:pStyle w:val="TOC2"/>
        <w:tabs>
          <w:tab w:val="right" w:leader="dot" w:pos="8306"/>
        </w:tabs>
      </w:pPr>
      <w:hyperlink w:anchor="_Toc2445" w:history="1">
        <w:r>
          <w:rPr>
            <w:rFonts w:ascii="仿宋" w:eastAsia="仿宋" w:hAnsi="仿宋" w:cs="仿宋" w:hint="eastAsia"/>
            <w:lang w:eastAsia="zh-CN"/>
          </w:rPr>
          <w:t>(二)、研发规划与投入</w:t>
        </w:r>
        <w:r>
          <w:tab/>
        </w:r>
        <w:r>
          <w:fldChar w:fldCharType="begin"/>
        </w:r>
        <w:r>
          <w:instrText xml:space="preserve"> PAGEREF _Toc2445 \h </w:instrText>
        </w:r>
        <w:r>
          <w:fldChar w:fldCharType="separate"/>
        </w:r>
        <w:r>
          <w:t>34</w:t>
        </w:r>
        <w:r>
          <w:fldChar w:fldCharType="end"/>
        </w:r>
      </w:hyperlink>
    </w:p>
    <w:p>
      <w:pPr>
        <w:pStyle w:val="TOC1"/>
        <w:tabs>
          <w:tab w:val="right" w:leader="dot" w:pos="8306"/>
        </w:tabs>
      </w:pPr>
      <w:hyperlink w:anchor="_Toc5463" w:history="1">
        <w:r>
          <w:rPr>
            <w:rFonts w:ascii="仿宋" w:eastAsia="仿宋" w:hAnsi="仿宋" w:cs="仿宋" w:hint="eastAsia"/>
            <w:lang w:eastAsia="zh-CN"/>
          </w:rPr>
          <w:t>十、轻油蒸汽转化催化剂项目环境影响分析</w:t>
        </w:r>
        <w:r>
          <w:tab/>
        </w:r>
        <w:r>
          <w:fldChar w:fldCharType="begin"/>
        </w:r>
        <w:r>
          <w:instrText xml:space="preserve"> PAGEREF _Toc5463 \h </w:instrText>
        </w:r>
        <w:r>
          <w:fldChar w:fldCharType="separate"/>
        </w:r>
        <w:r>
          <w:t>36</w:t>
        </w:r>
        <w:r>
          <w:fldChar w:fldCharType="end"/>
        </w:r>
      </w:hyperlink>
    </w:p>
    <w:p>
      <w:pPr>
        <w:pStyle w:val="TOC2"/>
        <w:tabs>
          <w:tab w:val="right" w:leader="dot" w:pos="8306"/>
        </w:tabs>
      </w:pPr>
      <w:hyperlink w:anchor="_Toc22542" w:history="1">
        <w:r>
          <w:rPr>
            <w:rFonts w:ascii="仿宋" w:eastAsia="仿宋" w:hAnsi="仿宋" w:cs="仿宋" w:hint="eastAsia"/>
            <w:lang w:eastAsia="zh-CN"/>
          </w:rPr>
          <w:t>(一)、建设区域环境质量现状</w:t>
        </w:r>
        <w:r>
          <w:tab/>
        </w:r>
        <w:r>
          <w:fldChar w:fldCharType="begin"/>
        </w:r>
        <w:r>
          <w:instrText xml:space="preserve"> PAGEREF _Toc22542 \h </w:instrText>
        </w:r>
        <w:r>
          <w:fldChar w:fldCharType="separate"/>
        </w:r>
        <w:r>
          <w:t>36</w:t>
        </w:r>
        <w:r>
          <w:fldChar w:fldCharType="end"/>
        </w:r>
      </w:hyperlink>
    </w:p>
    <w:p>
      <w:pPr>
        <w:pStyle w:val="TOC2"/>
        <w:tabs>
          <w:tab w:val="right" w:leader="dot" w:pos="8306"/>
        </w:tabs>
      </w:pPr>
      <w:hyperlink w:anchor="_Toc3030" w:history="1">
        <w:r>
          <w:rPr>
            <w:rFonts w:ascii="仿宋" w:eastAsia="仿宋" w:hAnsi="仿宋" w:cs="仿宋" w:hint="eastAsia"/>
            <w:lang w:eastAsia="zh-CN"/>
          </w:rPr>
          <w:t>(二)、建设期环境保护</w:t>
        </w:r>
        <w:r>
          <w:tab/>
        </w:r>
        <w:r>
          <w:fldChar w:fldCharType="begin"/>
        </w:r>
        <w:r>
          <w:instrText xml:space="preserve"> PAGEREF _Toc3030 \h </w:instrText>
        </w:r>
        <w:r>
          <w:fldChar w:fldCharType="separate"/>
        </w:r>
        <w:r>
          <w:t>37</w:t>
        </w:r>
        <w:r>
          <w:fldChar w:fldCharType="end"/>
        </w:r>
      </w:hyperlink>
    </w:p>
    <w:p>
      <w:pPr>
        <w:pStyle w:val="TOC2"/>
        <w:tabs>
          <w:tab w:val="right" w:leader="dot" w:pos="8306"/>
        </w:tabs>
      </w:pPr>
      <w:hyperlink w:anchor="_Toc12835" w:history="1">
        <w:r>
          <w:rPr>
            <w:rFonts w:ascii="仿宋" w:eastAsia="仿宋" w:hAnsi="仿宋" w:cs="仿宋" w:hint="eastAsia"/>
            <w:lang w:eastAsia="zh-CN"/>
          </w:rPr>
          <w:t>(三)、运营期环境保护</w:t>
        </w:r>
        <w:r>
          <w:tab/>
        </w:r>
        <w:r>
          <w:fldChar w:fldCharType="begin"/>
        </w:r>
        <w:r>
          <w:instrText xml:space="preserve"> PAGEREF _Toc12835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57" w:history="1">
        <w:r>
          <w:rPr>
            <w:rFonts w:ascii="仿宋" w:eastAsia="仿宋" w:hAnsi="仿宋" w:cs="仿宋" w:hint="eastAsia"/>
            <w:lang w:eastAsia="zh-CN"/>
          </w:rPr>
          <w:t>(四)、轻油蒸汽转化催化剂项目建设对区域经济的影响</w:t>
        </w:r>
        <w:r>
          <w:tab/>
        </w:r>
        <w:r>
          <w:fldChar w:fldCharType="begin"/>
        </w:r>
        <w:r>
          <w:instrText xml:space="preserve"> PAGEREF _Toc6657 \h </w:instrText>
        </w:r>
        <w:r>
          <w:fldChar w:fldCharType="separate"/>
        </w:r>
        <w:r>
          <w:t>40</w:t>
        </w:r>
        <w:r>
          <w:fldChar w:fldCharType="end"/>
        </w:r>
      </w:hyperlink>
    </w:p>
    <w:p>
      <w:pPr>
        <w:pStyle w:val="TOC2"/>
        <w:tabs>
          <w:tab w:val="right" w:leader="dot" w:pos="8306"/>
        </w:tabs>
      </w:pPr>
      <w:hyperlink w:anchor="_Toc13068" w:history="1">
        <w:r>
          <w:rPr>
            <w:rFonts w:ascii="仿宋" w:eastAsia="仿宋" w:hAnsi="仿宋" w:cs="仿宋" w:hint="eastAsia"/>
            <w:lang w:eastAsia="zh-CN"/>
          </w:rPr>
          <w:t>(五)、废弃物处理</w:t>
        </w:r>
        <w:r>
          <w:tab/>
        </w:r>
        <w:r>
          <w:fldChar w:fldCharType="begin"/>
        </w:r>
        <w:r>
          <w:instrText xml:space="preserve"> PAGEREF _Toc13068 \h </w:instrText>
        </w:r>
        <w:r>
          <w:fldChar w:fldCharType="separate"/>
        </w:r>
        <w:r>
          <w:t>42</w:t>
        </w:r>
        <w:r>
          <w:fldChar w:fldCharType="end"/>
        </w:r>
      </w:hyperlink>
    </w:p>
    <w:p>
      <w:pPr>
        <w:pStyle w:val="TOC2"/>
        <w:tabs>
          <w:tab w:val="right" w:leader="dot" w:pos="8306"/>
        </w:tabs>
      </w:pPr>
      <w:hyperlink w:anchor="_Toc4905" w:history="1">
        <w:r>
          <w:rPr>
            <w:rFonts w:ascii="仿宋" w:eastAsia="仿宋" w:hAnsi="仿宋" w:cs="仿宋" w:hint="eastAsia"/>
            <w:lang w:eastAsia="zh-CN"/>
          </w:rPr>
          <w:t>(六)、特殊环境影响分析</w:t>
        </w:r>
        <w:r>
          <w:tab/>
        </w:r>
        <w:r>
          <w:fldChar w:fldCharType="begin"/>
        </w:r>
        <w:r>
          <w:instrText xml:space="preserve"> PAGEREF _Toc4905 \h </w:instrText>
        </w:r>
        <w:r>
          <w:fldChar w:fldCharType="separate"/>
        </w:r>
        <w:r>
          <w:t>43</w:t>
        </w:r>
        <w:r>
          <w:fldChar w:fldCharType="end"/>
        </w:r>
      </w:hyperlink>
    </w:p>
    <w:p>
      <w:pPr>
        <w:pStyle w:val="TOC2"/>
        <w:tabs>
          <w:tab w:val="right" w:leader="dot" w:pos="8306"/>
        </w:tabs>
      </w:pPr>
      <w:hyperlink w:anchor="_Toc22918" w:history="1">
        <w:r>
          <w:rPr>
            <w:rFonts w:ascii="仿宋" w:eastAsia="仿宋" w:hAnsi="仿宋" w:cs="仿宋" w:hint="eastAsia"/>
            <w:lang w:eastAsia="zh-CN"/>
          </w:rPr>
          <w:t>(七)、清洁生产</w:t>
        </w:r>
        <w:r>
          <w:tab/>
        </w:r>
        <w:r>
          <w:fldChar w:fldCharType="begin"/>
        </w:r>
        <w:r>
          <w:instrText xml:space="preserve"> PAGEREF _Toc22918 \h </w:instrText>
        </w:r>
        <w:r>
          <w:fldChar w:fldCharType="separate"/>
        </w:r>
        <w:r>
          <w:t>44</w:t>
        </w:r>
        <w:r>
          <w:fldChar w:fldCharType="end"/>
        </w:r>
      </w:hyperlink>
    </w:p>
    <w:p>
      <w:pPr>
        <w:pStyle w:val="TOC2"/>
        <w:tabs>
          <w:tab w:val="right" w:leader="dot" w:pos="8306"/>
        </w:tabs>
      </w:pPr>
      <w:hyperlink w:anchor="_Toc22793" w:history="1">
        <w:r>
          <w:rPr>
            <w:rFonts w:ascii="仿宋" w:eastAsia="仿宋" w:hAnsi="仿宋" w:cs="仿宋" w:hint="eastAsia"/>
            <w:lang w:eastAsia="zh-CN"/>
          </w:rPr>
          <w:t>(八)、环境保护综合评价</w:t>
        </w:r>
        <w:r>
          <w:tab/>
        </w:r>
        <w:r>
          <w:fldChar w:fldCharType="begin"/>
        </w:r>
        <w:r>
          <w:instrText xml:space="preserve"> PAGEREF _Toc22793 \h </w:instrText>
        </w:r>
        <w:r>
          <w:fldChar w:fldCharType="separate"/>
        </w:r>
        <w:r>
          <w:t>46</w:t>
        </w:r>
        <w:r>
          <w:fldChar w:fldCharType="end"/>
        </w:r>
      </w:hyperlink>
    </w:p>
    <w:p>
      <w:pPr>
        <w:pStyle w:val="TOC1"/>
        <w:tabs>
          <w:tab w:val="right" w:leader="dot" w:pos="8306"/>
        </w:tabs>
      </w:pPr>
      <w:hyperlink w:anchor="_Toc3745" w:history="1">
        <w:r>
          <w:rPr>
            <w:rFonts w:ascii="仿宋" w:eastAsia="仿宋" w:hAnsi="仿宋" w:cs="仿宋" w:hint="eastAsia"/>
            <w:lang w:eastAsia="zh-CN"/>
          </w:rPr>
          <w:t>十一、轻油蒸汽转化催化剂项目人力资源管理</w:t>
        </w:r>
        <w:r>
          <w:tab/>
        </w:r>
        <w:r>
          <w:fldChar w:fldCharType="begin"/>
        </w:r>
        <w:r>
          <w:instrText xml:space="preserve"> PAGEREF _Toc3745 \h </w:instrText>
        </w:r>
        <w:r>
          <w:fldChar w:fldCharType="separate"/>
        </w:r>
        <w:r>
          <w:t>47</w:t>
        </w:r>
        <w:r>
          <w:fldChar w:fldCharType="end"/>
        </w:r>
      </w:hyperlink>
    </w:p>
    <w:p>
      <w:pPr>
        <w:pStyle w:val="TOC2"/>
        <w:tabs>
          <w:tab w:val="right" w:leader="dot" w:pos="8306"/>
        </w:tabs>
      </w:pPr>
      <w:hyperlink w:anchor="_Toc3493" w:history="1">
        <w:r>
          <w:rPr>
            <w:rFonts w:ascii="仿宋" w:eastAsia="仿宋" w:hAnsi="仿宋" w:cs="仿宋" w:hint="eastAsia"/>
            <w:lang w:eastAsia="zh-CN"/>
          </w:rPr>
          <w:t>(一)、建立健全的预算管理制度</w:t>
        </w:r>
        <w:r>
          <w:tab/>
        </w:r>
        <w:r>
          <w:fldChar w:fldCharType="begin"/>
        </w:r>
        <w:r>
          <w:instrText xml:space="preserve"> PAGEREF _Toc3493 \h </w:instrText>
        </w:r>
        <w:r>
          <w:fldChar w:fldCharType="separate"/>
        </w:r>
        <w:r>
          <w:t>47</w:t>
        </w:r>
        <w:r>
          <w:fldChar w:fldCharType="end"/>
        </w:r>
      </w:hyperlink>
    </w:p>
    <w:p>
      <w:pPr>
        <w:pStyle w:val="TOC2"/>
        <w:tabs>
          <w:tab w:val="right" w:leader="dot" w:pos="8306"/>
        </w:tabs>
      </w:pPr>
      <w:hyperlink w:anchor="_Toc15524" w:history="1">
        <w:r>
          <w:rPr>
            <w:rFonts w:ascii="仿宋" w:eastAsia="仿宋" w:hAnsi="仿宋" w:cs="仿宋" w:hint="eastAsia"/>
            <w:lang w:eastAsia="zh-CN"/>
          </w:rPr>
          <w:t>(二)、加强资金流动监控</w:t>
        </w:r>
        <w:r>
          <w:tab/>
        </w:r>
        <w:r>
          <w:fldChar w:fldCharType="begin"/>
        </w:r>
        <w:r>
          <w:instrText xml:space="preserve"> PAGEREF _Toc15524 \h </w:instrText>
        </w:r>
        <w:r>
          <w:fldChar w:fldCharType="separate"/>
        </w:r>
        <w:r>
          <w:t>49</w:t>
        </w:r>
        <w:r>
          <w:fldChar w:fldCharType="end"/>
        </w:r>
      </w:hyperlink>
    </w:p>
    <w:p>
      <w:pPr>
        <w:pStyle w:val="TOC2"/>
        <w:tabs>
          <w:tab w:val="right" w:leader="dot" w:pos="8306"/>
        </w:tabs>
      </w:pPr>
      <w:hyperlink w:anchor="_Toc18741" w:history="1">
        <w:r>
          <w:rPr>
            <w:rFonts w:ascii="仿宋" w:eastAsia="仿宋" w:hAnsi="仿宋" w:cs="仿宋" w:hint="eastAsia"/>
            <w:lang w:eastAsia="zh-CN"/>
          </w:rPr>
          <w:t>(三)、制定完善的风险控制机制</w:t>
        </w:r>
        <w:r>
          <w:tab/>
        </w:r>
        <w:r>
          <w:fldChar w:fldCharType="begin"/>
        </w:r>
        <w:r>
          <w:instrText xml:space="preserve"> PAGEREF _Toc18741 \h </w:instrText>
        </w:r>
        <w:r>
          <w:fldChar w:fldCharType="separate"/>
        </w:r>
        <w:r>
          <w:t>50</w:t>
        </w:r>
        <w:r>
          <w:fldChar w:fldCharType="end"/>
        </w:r>
      </w:hyperlink>
    </w:p>
    <w:p>
      <w:pPr>
        <w:pStyle w:val="TOC2"/>
        <w:tabs>
          <w:tab w:val="right" w:leader="dot" w:pos="8306"/>
        </w:tabs>
      </w:pPr>
      <w:hyperlink w:anchor="_Toc15819" w:history="1">
        <w:r>
          <w:rPr>
            <w:rFonts w:ascii="仿宋" w:eastAsia="仿宋" w:hAnsi="仿宋" w:cs="仿宋" w:hint="eastAsia"/>
            <w:lang w:eastAsia="zh-CN"/>
          </w:rPr>
          <w:t>(四)、优化成本管理</w:t>
        </w:r>
        <w:r>
          <w:tab/>
        </w:r>
        <w:r>
          <w:fldChar w:fldCharType="begin"/>
        </w:r>
        <w:r>
          <w:instrText xml:space="preserve"> PAGEREF _Toc15819 \h </w:instrText>
        </w:r>
        <w:r>
          <w:fldChar w:fldCharType="separate"/>
        </w:r>
        <w:r>
          <w:t>52</w:t>
        </w:r>
        <w:r>
          <w:fldChar w:fldCharType="end"/>
        </w:r>
      </w:hyperlink>
    </w:p>
    <w:p>
      <w:pPr>
        <w:pStyle w:val="TOC1"/>
        <w:tabs>
          <w:tab w:val="right" w:leader="dot" w:pos="8306"/>
        </w:tabs>
      </w:pPr>
      <w:hyperlink w:anchor="_Toc7262" w:history="1">
        <w:r>
          <w:rPr>
            <w:rFonts w:ascii="仿宋" w:eastAsia="仿宋" w:hAnsi="仿宋" w:cs="仿宋" w:hint="eastAsia"/>
            <w:lang w:eastAsia="zh-CN"/>
          </w:rPr>
          <w:t>十二、轻油蒸汽转化催化剂项目技术管理</w:t>
        </w:r>
        <w:r>
          <w:tab/>
        </w:r>
        <w:r>
          <w:fldChar w:fldCharType="begin"/>
        </w:r>
        <w:r>
          <w:instrText xml:space="preserve"> PAGEREF _Toc7262 \h </w:instrText>
        </w:r>
        <w:r>
          <w:fldChar w:fldCharType="separate"/>
        </w:r>
        <w:r>
          <w:t>53</w:t>
        </w:r>
        <w:r>
          <w:fldChar w:fldCharType="end"/>
        </w:r>
      </w:hyperlink>
    </w:p>
    <w:p>
      <w:pPr>
        <w:pStyle w:val="TOC2"/>
        <w:tabs>
          <w:tab w:val="right" w:leader="dot" w:pos="8306"/>
        </w:tabs>
      </w:pPr>
      <w:hyperlink w:anchor="_Toc27158" w:history="1">
        <w:r>
          <w:rPr>
            <w:rFonts w:ascii="仿宋" w:eastAsia="仿宋" w:hAnsi="仿宋" w:cs="仿宋" w:hint="eastAsia"/>
            <w:lang w:eastAsia="zh-CN"/>
          </w:rPr>
          <w:t>(一)、技术方案选用方向</w:t>
        </w:r>
        <w:r>
          <w:tab/>
        </w:r>
        <w:r>
          <w:fldChar w:fldCharType="begin"/>
        </w:r>
        <w:r>
          <w:instrText xml:space="preserve"> PAGEREF _Toc27158 \h </w:instrText>
        </w:r>
        <w:r>
          <w:fldChar w:fldCharType="separate"/>
        </w:r>
        <w:r>
          <w:t>53</w:t>
        </w:r>
        <w:r>
          <w:fldChar w:fldCharType="end"/>
        </w:r>
      </w:hyperlink>
    </w:p>
    <w:p>
      <w:pPr>
        <w:pStyle w:val="TOC2"/>
        <w:tabs>
          <w:tab w:val="right" w:leader="dot" w:pos="8306"/>
        </w:tabs>
      </w:pPr>
      <w:hyperlink w:anchor="_Toc10568" w:history="1">
        <w:r>
          <w:rPr>
            <w:rFonts w:ascii="仿宋" w:eastAsia="仿宋" w:hAnsi="仿宋" w:cs="仿宋" w:hint="eastAsia"/>
            <w:lang w:eastAsia="zh-CN"/>
          </w:rPr>
          <w:t>(二)、工艺技术方案选用原则</w:t>
        </w:r>
        <w:r>
          <w:tab/>
        </w:r>
        <w:r>
          <w:fldChar w:fldCharType="begin"/>
        </w:r>
        <w:r>
          <w:instrText xml:space="preserve"> PAGEREF _Toc10568 \h </w:instrText>
        </w:r>
        <w:r>
          <w:fldChar w:fldCharType="separate"/>
        </w:r>
        <w:r>
          <w:t>55</w:t>
        </w:r>
        <w:r>
          <w:fldChar w:fldCharType="end"/>
        </w:r>
      </w:hyperlink>
    </w:p>
    <w:p>
      <w:pPr>
        <w:pStyle w:val="TOC2"/>
        <w:tabs>
          <w:tab w:val="right" w:leader="dot" w:pos="8306"/>
        </w:tabs>
      </w:pPr>
      <w:hyperlink w:anchor="_Toc1167" w:history="1">
        <w:r>
          <w:rPr>
            <w:rFonts w:ascii="仿宋" w:eastAsia="仿宋" w:hAnsi="仿宋" w:cs="仿宋" w:hint="eastAsia"/>
            <w:lang w:eastAsia="zh-CN"/>
          </w:rPr>
          <w:t>(三)、工艺技术方案要求</w:t>
        </w:r>
        <w:r>
          <w:tab/>
        </w:r>
        <w:r>
          <w:fldChar w:fldCharType="begin"/>
        </w:r>
        <w:r>
          <w:instrText xml:space="preserve"> PAGEREF _Toc1167 \h </w:instrText>
        </w:r>
        <w:r>
          <w:fldChar w:fldCharType="separate"/>
        </w:r>
        <w:r>
          <w:t>57</w:t>
        </w:r>
        <w:r>
          <w:fldChar w:fldCharType="end"/>
        </w:r>
      </w:hyperlink>
    </w:p>
    <w:p>
      <w:pPr>
        <w:pStyle w:val="TOC1"/>
        <w:tabs>
          <w:tab w:val="right" w:leader="dot" w:pos="8306"/>
        </w:tabs>
      </w:pPr>
      <w:hyperlink w:anchor="_Toc12885" w:history="1">
        <w:r>
          <w:rPr>
            <w:rFonts w:ascii="仿宋" w:eastAsia="仿宋" w:hAnsi="仿宋" w:cs="仿宋" w:hint="eastAsia"/>
            <w:lang w:eastAsia="zh-CN"/>
          </w:rPr>
          <w:t>十三、利益相关者分析与沟通计划</w:t>
        </w:r>
        <w:r>
          <w:tab/>
        </w:r>
        <w:r>
          <w:fldChar w:fldCharType="begin"/>
        </w:r>
        <w:r>
          <w:instrText xml:space="preserve"> PAGEREF _Toc12885 \h </w:instrText>
        </w:r>
        <w:r>
          <w:fldChar w:fldCharType="separate"/>
        </w:r>
        <w:r>
          <w:t>59</w:t>
        </w:r>
        <w:r>
          <w:fldChar w:fldCharType="end"/>
        </w:r>
      </w:hyperlink>
    </w:p>
    <w:p>
      <w:pPr>
        <w:pStyle w:val="TOC2"/>
        <w:tabs>
          <w:tab w:val="right" w:leader="dot" w:pos="8306"/>
        </w:tabs>
      </w:pPr>
      <w:hyperlink w:anchor="_Toc2982" w:history="1">
        <w:r>
          <w:rPr>
            <w:rFonts w:ascii="仿宋" w:eastAsia="仿宋" w:hAnsi="仿宋" w:cs="仿宋" w:hint="eastAsia"/>
            <w:lang w:eastAsia="zh-CN"/>
          </w:rPr>
          <w:t>(一)、利益相关者分析</w:t>
        </w:r>
        <w:r>
          <w:tab/>
        </w:r>
        <w:r>
          <w:fldChar w:fldCharType="begin"/>
        </w:r>
        <w:r>
          <w:instrText xml:space="preserve"> PAGEREF _Toc2982 \h </w:instrText>
        </w:r>
        <w:r>
          <w:fldChar w:fldCharType="separate"/>
        </w:r>
        <w:r>
          <w:t>59</w:t>
        </w:r>
        <w:r>
          <w:fldChar w:fldCharType="end"/>
        </w:r>
      </w:hyperlink>
    </w:p>
    <w:p>
      <w:pPr>
        <w:pStyle w:val="TOC2"/>
        <w:tabs>
          <w:tab w:val="right" w:leader="dot" w:pos="8306"/>
        </w:tabs>
      </w:pPr>
      <w:hyperlink w:anchor="_Toc13177" w:history="1">
        <w:r>
          <w:rPr>
            <w:rFonts w:ascii="仿宋" w:eastAsia="仿宋" w:hAnsi="仿宋" w:cs="仿宋" w:hint="eastAsia"/>
            <w:lang w:eastAsia="zh-CN"/>
          </w:rPr>
          <w:t>(二)、沟通计划</w:t>
        </w:r>
        <w:r>
          <w:tab/>
        </w:r>
        <w:r>
          <w:fldChar w:fldCharType="begin"/>
        </w:r>
        <w:r>
          <w:instrText xml:space="preserve"> PAGEREF _Toc13177 \h </w:instrText>
        </w:r>
        <w:r>
          <w:fldChar w:fldCharType="separate"/>
        </w:r>
        <w:r>
          <w:t>61</w:t>
        </w:r>
        <w:r>
          <w:fldChar w:fldCharType="end"/>
        </w:r>
      </w:hyperlink>
    </w:p>
    <w:p>
      <w:pPr>
        <w:pStyle w:val="TOC1"/>
        <w:tabs>
          <w:tab w:val="right" w:leader="dot" w:pos="8306"/>
        </w:tabs>
      </w:pPr>
      <w:hyperlink w:anchor="_Toc19867" w:history="1">
        <w:r>
          <w:rPr>
            <w:rFonts w:ascii="仿宋" w:eastAsia="仿宋" w:hAnsi="仿宋" w:cs="仿宋" w:hint="eastAsia"/>
            <w:lang w:eastAsia="zh-CN"/>
          </w:rPr>
          <w:t>十四、风险识别与分类</w:t>
        </w:r>
        <w:r>
          <w:tab/>
        </w:r>
        <w:r>
          <w:fldChar w:fldCharType="begin"/>
        </w:r>
        <w:r>
          <w:instrText xml:space="preserve"> PAGEREF _Toc19867 \h </w:instrText>
        </w:r>
        <w:r>
          <w:fldChar w:fldCharType="separate"/>
        </w:r>
        <w:r>
          <w:t>62</w:t>
        </w:r>
        <w:r>
          <w:fldChar w:fldCharType="end"/>
        </w:r>
      </w:hyperlink>
    </w:p>
    <w:p>
      <w:pPr>
        <w:pStyle w:val="TOC2"/>
        <w:tabs>
          <w:tab w:val="right" w:leader="dot" w:pos="8306"/>
        </w:tabs>
      </w:pPr>
      <w:hyperlink w:anchor="_Toc913" w:history="1">
        <w:r>
          <w:rPr>
            <w:rFonts w:ascii="仿宋" w:eastAsia="仿宋" w:hAnsi="仿宋" w:cs="仿宋" w:hint="eastAsia"/>
            <w:lang w:eastAsia="zh-CN"/>
          </w:rPr>
          <w:t>(一)、风险识别</w:t>
        </w:r>
        <w:r>
          <w:tab/>
        </w:r>
        <w:r>
          <w:fldChar w:fldCharType="begin"/>
        </w:r>
        <w:r>
          <w:instrText xml:space="preserve"> PAGEREF _Toc913 \h </w:instrText>
        </w:r>
        <w:r>
          <w:fldChar w:fldCharType="separate"/>
        </w:r>
        <w:r>
          <w:t>62</w:t>
        </w:r>
        <w:r>
          <w:fldChar w:fldCharType="end"/>
        </w:r>
      </w:hyperlink>
    </w:p>
    <w:p>
      <w:pPr>
        <w:pStyle w:val="TOC2"/>
        <w:tabs>
          <w:tab w:val="right" w:leader="dot" w:pos="8306"/>
        </w:tabs>
      </w:pPr>
      <w:hyperlink w:anchor="_Toc26894" w:history="1">
        <w:r>
          <w:rPr>
            <w:rFonts w:ascii="仿宋" w:eastAsia="仿宋" w:hAnsi="仿宋" w:cs="仿宋" w:hint="eastAsia"/>
            <w:lang w:eastAsia="zh-CN"/>
          </w:rPr>
          <w:t>(二)、风险分类</w:t>
        </w:r>
        <w:r>
          <w:tab/>
        </w:r>
        <w:r>
          <w:fldChar w:fldCharType="begin"/>
        </w:r>
        <w:r>
          <w:instrText xml:space="preserve"> PAGEREF _Toc26894 \h </w:instrText>
        </w:r>
        <w:r>
          <w:fldChar w:fldCharType="separate"/>
        </w:r>
        <w:r>
          <w:t>63</w:t>
        </w:r>
        <w:r>
          <w:fldChar w:fldCharType="end"/>
        </w:r>
      </w:hyperlink>
    </w:p>
    <w:p>
      <w:pPr>
        <w:pStyle w:val="TOC1"/>
        <w:tabs>
          <w:tab w:val="right" w:leader="dot" w:pos="8306"/>
        </w:tabs>
      </w:pPr>
      <w:hyperlink w:anchor="_Toc9509" w:history="1">
        <w:r>
          <w:rPr>
            <w:rFonts w:ascii="仿宋" w:eastAsia="仿宋" w:hAnsi="仿宋" w:cs="仿宋" w:hint="eastAsia"/>
            <w:lang w:eastAsia="zh-CN"/>
          </w:rPr>
          <w:t>十五、轻油蒸汽转化催化剂项目实施保障措施</w:t>
        </w:r>
        <w:r>
          <w:tab/>
        </w:r>
        <w:r>
          <w:fldChar w:fldCharType="begin"/>
        </w:r>
        <w:r>
          <w:instrText xml:space="preserve"> PAGEREF _Toc9509 \h </w:instrText>
        </w:r>
        <w:r>
          <w:fldChar w:fldCharType="separate"/>
        </w:r>
        <w:r>
          <w:t>65</w:t>
        </w:r>
        <w:r>
          <w:fldChar w:fldCharType="end"/>
        </w:r>
      </w:hyperlink>
    </w:p>
    <w:p>
      <w:pPr>
        <w:pStyle w:val="TOC2"/>
        <w:tabs>
          <w:tab w:val="right" w:leader="dot" w:pos="8306"/>
        </w:tabs>
      </w:pPr>
      <w:hyperlink w:anchor="_Toc25386" w:history="1">
        <w:r>
          <w:rPr>
            <w:rFonts w:ascii="仿宋" w:eastAsia="仿宋" w:hAnsi="仿宋" w:cs="仿宋" w:hint="eastAsia"/>
            <w:lang w:eastAsia="zh-CN"/>
          </w:rPr>
          <w:t>(一)、轻油蒸汽转化催化剂项目实施保障机制</w:t>
        </w:r>
        <w:r>
          <w:tab/>
        </w:r>
        <w:r>
          <w:fldChar w:fldCharType="begin"/>
        </w:r>
        <w:r>
          <w:instrText xml:space="preserve"> PAGEREF _Toc25386 \h </w:instrText>
        </w:r>
        <w:r>
          <w:fldChar w:fldCharType="separate"/>
        </w:r>
        <w:r>
          <w:t>65</w:t>
        </w:r>
        <w:r>
          <w:fldChar w:fldCharType="end"/>
        </w:r>
      </w:hyperlink>
    </w:p>
    <w:p>
      <w:pPr>
        <w:pStyle w:val="TOC2"/>
        <w:tabs>
          <w:tab w:val="right" w:leader="dot" w:pos="8306"/>
        </w:tabs>
      </w:pPr>
      <w:hyperlink w:anchor="_Toc27250" w:history="1">
        <w:r>
          <w:rPr>
            <w:rFonts w:ascii="仿宋" w:eastAsia="仿宋" w:hAnsi="仿宋" w:cs="仿宋" w:hint="eastAsia"/>
            <w:lang w:eastAsia="zh-CN"/>
          </w:rPr>
          <w:t>(二)、轻油蒸汽转化催化剂项目法律合规要求</w:t>
        </w:r>
        <w:r>
          <w:tab/>
        </w:r>
        <w:r>
          <w:fldChar w:fldCharType="begin"/>
        </w:r>
        <w:r>
          <w:instrText xml:space="preserve"> PAGEREF _Toc27250 \h </w:instrText>
        </w:r>
        <w:r>
          <w:fldChar w:fldCharType="separate"/>
        </w:r>
        <w:r>
          <w:t>69</w:t>
        </w:r>
        <w:r>
          <w:fldChar w:fldCharType="end"/>
        </w:r>
      </w:hyperlink>
    </w:p>
    <w:p>
      <w:pPr>
        <w:pStyle w:val="TOC2"/>
        <w:tabs>
          <w:tab w:val="right" w:leader="dot" w:pos="8306"/>
        </w:tabs>
      </w:pPr>
      <w:hyperlink w:anchor="_Toc2051" w:history="1">
        <w:r>
          <w:rPr>
            <w:rFonts w:ascii="仿宋" w:eastAsia="仿宋" w:hAnsi="仿宋" w:cs="仿宋" w:hint="eastAsia"/>
            <w:lang w:eastAsia="zh-CN"/>
          </w:rPr>
          <w:t>(三)、轻油蒸汽转化催化剂项目合同管理与法律事务</w:t>
        </w:r>
        <w:r>
          <w:tab/>
        </w:r>
        <w:r>
          <w:fldChar w:fldCharType="begin"/>
        </w:r>
        <w:r>
          <w:instrText xml:space="preserve"> PAGEREF _Toc2051 \h </w:instrText>
        </w:r>
        <w:r>
          <w:fldChar w:fldCharType="separate"/>
        </w:r>
        <w:r>
          <w:t>73</w:t>
        </w:r>
        <w:r>
          <w:fldChar w:fldCharType="end"/>
        </w:r>
      </w:hyperlink>
    </w:p>
    <w:p>
      <w:pPr>
        <w:pStyle w:val="TOC2"/>
        <w:tabs>
          <w:tab w:val="right" w:leader="dot" w:pos="8306"/>
        </w:tabs>
      </w:pPr>
      <w:hyperlink w:anchor="_Toc28353" w:history="1">
        <w:r>
          <w:rPr>
            <w:rFonts w:ascii="仿宋" w:eastAsia="仿宋" w:hAnsi="仿宋" w:cs="仿宋" w:hint="eastAsia"/>
            <w:lang w:eastAsia="zh-CN"/>
          </w:rPr>
          <w:t>(四)、轻油蒸汽转化催化剂项目知识产权保护策略</w:t>
        </w:r>
        <w:r>
          <w:tab/>
        </w:r>
        <w:r>
          <w:fldChar w:fldCharType="begin"/>
        </w:r>
        <w:r>
          <w:instrText xml:space="preserve"> PAGEREF _Toc28353 \h </w:instrText>
        </w:r>
        <w:r>
          <w:fldChar w:fldCharType="separate"/>
        </w:r>
        <w:r>
          <w:t>80</w:t>
        </w:r>
        <w:r>
          <w:fldChar w:fldCharType="end"/>
        </w:r>
      </w:hyperlink>
    </w:p>
    <w:p>
      <w:pPr>
        <w:pStyle w:val="TOC1"/>
        <w:tabs>
          <w:tab w:val="right" w:leader="dot" w:pos="8306"/>
        </w:tabs>
      </w:pPr>
      <w:hyperlink w:anchor="_Toc12072" w:history="1">
        <w:r>
          <w:rPr>
            <w:rFonts w:ascii="仿宋" w:eastAsia="仿宋" w:hAnsi="仿宋" w:cs="仿宋" w:hint="eastAsia"/>
            <w:lang w:eastAsia="zh-CN"/>
          </w:rPr>
          <w:t>十六、营销与推广策略</w:t>
        </w:r>
        <w:r>
          <w:tab/>
        </w:r>
        <w:r>
          <w:fldChar w:fldCharType="begin"/>
        </w:r>
        <w:r>
          <w:instrText xml:space="preserve"> PAGEREF _Toc12072 \h </w:instrText>
        </w:r>
        <w:r>
          <w:fldChar w:fldCharType="separate"/>
        </w:r>
        <w:r>
          <w:t>83</w:t>
        </w:r>
        <w:r>
          <w:fldChar w:fldCharType="end"/>
        </w:r>
      </w:hyperlink>
    </w:p>
    <w:p>
      <w:pPr>
        <w:pStyle w:val="TOC2"/>
        <w:tabs>
          <w:tab w:val="right" w:leader="dot" w:pos="8306"/>
        </w:tabs>
      </w:pPr>
      <w:hyperlink w:anchor="_Toc14147" w:history="1">
        <w:r>
          <w:rPr>
            <w:rFonts w:ascii="仿宋" w:eastAsia="仿宋" w:hAnsi="仿宋" w:cs="仿宋" w:hint="eastAsia"/>
            <w:lang w:eastAsia="zh-CN"/>
          </w:rPr>
          <w:t>(一)、产品/服务定位与特点</w:t>
        </w:r>
        <w:r>
          <w:tab/>
        </w:r>
        <w:r>
          <w:fldChar w:fldCharType="begin"/>
        </w:r>
        <w:r>
          <w:instrText xml:space="preserve"> PAGEREF _Toc14147 \h </w:instrText>
        </w:r>
        <w:r>
          <w:fldChar w:fldCharType="separate"/>
        </w:r>
        <w:r>
          <w:t>83</w:t>
        </w:r>
        <w:r>
          <w:fldChar w:fldCharType="end"/>
        </w:r>
      </w:hyperlink>
    </w:p>
    <w:p>
      <w:pPr>
        <w:pStyle w:val="TOC2"/>
        <w:tabs>
          <w:tab w:val="right" w:leader="dot" w:pos="8306"/>
        </w:tabs>
      </w:pPr>
      <w:hyperlink w:anchor="_Toc3442" w:history="1">
        <w:r>
          <w:rPr>
            <w:rFonts w:ascii="仿宋" w:eastAsia="仿宋" w:hAnsi="仿宋" w:cs="仿宋" w:hint="eastAsia"/>
            <w:lang w:eastAsia="zh-CN"/>
          </w:rPr>
          <w:t>(二)、市场定位与竞争分析</w:t>
        </w:r>
        <w:r>
          <w:tab/>
        </w:r>
        <w:r>
          <w:fldChar w:fldCharType="begin"/>
        </w:r>
        <w:r>
          <w:instrText xml:space="preserve"> PAGEREF _Toc3442 \h </w:instrText>
        </w:r>
        <w:r>
          <w:fldChar w:fldCharType="separate"/>
        </w:r>
        <w:r>
          <w:t>84</w:t>
        </w:r>
        <w:r>
          <w:fldChar w:fldCharType="end"/>
        </w:r>
      </w:hyperlink>
    </w:p>
    <w:p>
      <w:pPr>
        <w:pStyle w:val="TOC2"/>
        <w:tabs>
          <w:tab w:val="right" w:leader="dot" w:pos="8306"/>
        </w:tabs>
      </w:pPr>
      <w:hyperlink w:anchor="_Toc8210" w:history="1">
        <w:r>
          <w:rPr>
            <w:rFonts w:ascii="仿宋" w:eastAsia="仿宋" w:hAnsi="仿宋" w:cs="仿宋" w:hint="eastAsia"/>
            <w:lang w:eastAsia="zh-CN"/>
          </w:rPr>
          <w:t>(三)、营销渠道与策略</w:t>
        </w:r>
        <w:r>
          <w:tab/>
        </w:r>
        <w:r>
          <w:fldChar w:fldCharType="begin"/>
        </w:r>
        <w:r>
          <w:instrText xml:space="preserve"> PAGEREF _Toc8210 \h </w:instrText>
        </w:r>
        <w:r>
          <w:fldChar w:fldCharType="separate"/>
        </w:r>
        <w:r>
          <w:t>85</w:t>
        </w:r>
        <w:r>
          <w:fldChar w:fldCharType="end"/>
        </w:r>
      </w:hyperlink>
    </w:p>
    <w:p>
      <w:pPr>
        <w:pStyle w:val="TOC2"/>
        <w:tabs>
          <w:tab w:val="right" w:leader="dot" w:pos="8306"/>
        </w:tabs>
      </w:pPr>
      <w:hyperlink w:anchor="_Toc18070" w:history="1">
        <w:r>
          <w:rPr>
            <w:rFonts w:ascii="仿宋" w:eastAsia="仿宋" w:hAnsi="仿宋" w:cs="仿宋" w:hint="eastAsia"/>
            <w:lang w:eastAsia="zh-CN"/>
          </w:rPr>
          <w:t>(四)、推广与宣传活动</w:t>
        </w:r>
        <w:r>
          <w:tab/>
        </w:r>
        <w:r>
          <w:fldChar w:fldCharType="begin"/>
        </w:r>
        <w:r>
          <w:instrText xml:space="preserve"> PAGEREF _Toc18070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63"/>
      <w:r>
        <w:rPr>
          <w:rFonts w:ascii="仿宋" w:eastAsia="仿宋" w:hAnsi="仿宋" w:cs="仿宋" w:hint="eastAsia"/>
          <w:sz w:val="28"/>
          <w:lang w:eastAsia="zh-CN"/>
        </w:rPr>
        <w:t>一、轻油蒸汽转化催化剂项目概论</w:t>
      </w:r>
      <w:bookmarkEnd w:id="2"/>
    </w:p>
    <w:p>
      <w:pPr>
        <w:pStyle w:val="Heading2"/>
        <w:rPr>
          <w:rFonts w:ascii="仿宋" w:eastAsia="仿宋" w:hAnsi="仿宋" w:cs="仿宋" w:hint="eastAsia"/>
          <w:lang w:eastAsia="zh-CN"/>
        </w:rPr>
      </w:pPr>
      <w:bookmarkStart w:id="3" w:name="_Toc12913"/>
      <w:r>
        <w:rPr>
          <w:rFonts w:ascii="仿宋" w:eastAsia="仿宋" w:hAnsi="仿宋" w:cs="仿宋" w:hint="eastAsia"/>
          <w:lang w:eastAsia="zh-CN"/>
        </w:rPr>
        <w:t>(一)、轻油蒸汽转化催化剂项目概况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起源追溯至对市场的深入洞察。市场的不断演变与变革为轻油蒸汽转化催化剂项目提供了难得的机遇。当前市场存在的需求缺口和变革的大环境共同构成了轻油蒸汽转化催化剂项目的背景。这个轻油蒸汽转化催化剂项目旨在充分利用市场机遇，填补行业中尚未满足的需求，为客户提供全新的解决方案。市场的变革和需求的增长使得这个轻油蒸汽转化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轻油蒸汽转化催化剂项目名称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正式命名为轻油蒸汽转化催化剂。这个名称不仅仅是一个标识，更代表了轻油蒸汽转化催化剂项目的核心理念和愿景。它蕴含着轻油蒸汽转化催化剂项目所要解决问题的关键字，具有强烈的表达和辨识度，为轻油蒸汽转化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轻油蒸汽转化催化剂项目目标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核心目标是提供一种全新、高效的解决方案，满足客户日益增长的需求。轻油蒸汽转化催化剂项目追求的不仅仅是满足市场需求，更是在市场中获得卓越的竞争优势。通过不断提升产品或服务的质量和创新水平，轻油蒸汽转化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轻油蒸汽转化催化剂项目范围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全面涵盖了产品研发、制造、市场推广和售后服务，确保从产品设计到最终用户体验的全方位关注。这一全面的轻油蒸汽转化催化剂项目范围是为了确保轻油蒸汽转化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轻油蒸汽转化催化剂项目时间表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计划在未来18个月内完成，包括研发、测试、市场试点和正式推出等不同阶段。这个时间表的合理设计是为了确保轻油蒸汽转化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轻油蒸汽转化催化剂项目预算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总预算估算为XX百万美元，主要分配在研发、市场推广、人员培训和运营等方面。这一充足的预算为轻油蒸汽转化催化剂项目提供了充足的资源，确保轻油蒸汽转化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轻油蒸汽转化催化剂项目风险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可能面临的风险包括市场接受度低、技术难题、竞争激烈等。轻油蒸汽转化催化剂项目团队已经制定了相应的风险应对计划，通过前瞻性的风险管理，确保轻油蒸汽转化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轻油蒸汽转化催化剂项目团队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轻油蒸汽转化催化剂项目汇聚了一支经验丰富、多领域专业素养的核心团队，确保轻油蒸汽转化催化剂项目在各个方面都能拥有高水平的执行力。团队的协同作战是轻油蒸汽转化催化剂项目成功的关键因素之一。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轻油蒸汽转化催化剂项目背景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轻油蒸汽转化催化剂项目的背景根植于市场对更高效、创新产品的渴望，同时也受到科技发展对行业格局的深刻改变的影响。这为轻油蒸汽转化催化剂项目提供了广阔的发展空间和市场需求。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轻油蒸汽转化催化剂项目现状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截至目前，轻油蒸汽转化催化剂项目已完成市场调研和技术验证，取得了初步的成功。这为轻油蒸汽转化催化剂项目在未来的发展奠定了坚实的基础，为更远大的目标打下了坚实的基石。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341"/>
      <w:r>
        <w:rPr>
          <w:rFonts w:ascii="仿宋" w:eastAsia="仿宋" w:hAnsi="仿宋" w:cs="仿宋" w:hint="eastAsia"/>
          <w:sz w:val="28"/>
          <w:lang w:eastAsia="zh-CN"/>
        </w:rPr>
        <w:t>(二)、轻油蒸汽转化催化剂项目目标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油蒸汽转化催化剂项目首要业务目标是在市场中占据有利地位，实现产品/服务的成功推广和销售。通过不断提升产品质量、创新性，轻油蒸汽转化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在科技迅速发展的时代，轻油蒸汽转化催化剂项目着眼于技术创新。通过持续的研发和技术升级，轻油蒸汽转化催化剂项目旨在推出更具创新性的产品或服务，以满足市场对新鲜、先进解决方案的需求。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油蒸汽转化催化剂项目设定了客户满意度目标。通过提供卓越的产品质量和优质的客户服务，轻油蒸汽转化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轻油蒸汽转化催化剂项目注重社会责任和可持续发展。通过实施环保、社会责任轻油蒸汽转化催化剂项目，轻油蒸汽转化催化剂项目致力于在经济发展的同时保护环境，促进社会公平，实现可持续经营。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轻油蒸汽转化催化剂项目的团队是实现目标的核心驱动力。因此，轻油蒸汽转化催化剂项目设定了团队发展目标，包括提升团队成员的专业技能、培养领导力，以及搭建协同高效的团队工作氛围。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749"/>
      <w:r>
        <w:rPr>
          <w:rFonts w:ascii="仿宋" w:eastAsia="仿宋" w:hAnsi="仿宋" w:cs="仿宋" w:hint="eastAsia"/>
          <w:sz w:val="28"/>
          <w:lang w:eastAsia="zh-CN"/>
        </w:rPr>
        <w:t>(三)、轻油蒸汽转化催化剂项目提出的理由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轻油蒸汽转化催化剂项目提出的理由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源于对市场机遇的深刻洞察。当前市场中存在的需求缺口和行业发展趋势表明，有巨大的商业机会等待被开发。通过准确捕捉市场机遇，轻油蒸汽转化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理念基于对技术创新的信仰。通过持续的研发和技术投入，轻油蒸汽转化催化剂项目有望推出更具创新性的产品或服务。在科技飞速发展的当下，轻油蒸汽转化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是为了增强企业的行业竞争力。通过提升产品或服务的质量和独特性，轻油蒸汽转化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响应了消费者需求的变化。随着社会和科技的不断发展，消费者对产品和服务的需求也在发生变化。通过深入了解并及时回应消费者的新需求，轻油蒸汽转化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是企业战略发展规划的一部分。在面对日益激烈的市场竞争和不断变化的商业环境中，轻油蒸汽转化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不仅仅是基于商业考量，还注重社会责任。通过推出环保、社会责任等方面的轻油蒸汽转化催化剂项目，轻油蒸汽转化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轻油蒸汽转化催化剂项目的提出反映了对利益相关者期望的关注。包括客户、员工、投资者等利益相关者在企业发展中都有着各自的期望，轻油蒸汽转化催化剂项目力求在满足这些期望的同时，取得更大的共赢。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832"/>
      <w:r>
        <w:rPr>
          <w:rFonts w:ascii="仿宋" w:eastAsia="仿宋" w:hAnsi="仿宋" w:cs="仿宋" w:hint="eastAsia"/>
          <w:sz w:val="28"/>
          <w:lang w:eastAsia="zh-CN"/>
        </w:rPr>
        <w:t>(四)、轻油蒸汽转化催化剂项目意义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在实施轻油蒸汽转化催化剂项目的过程中，我们不仅仅是在追逐商业成功，更是为企业和社会的多个层面创造了深远的意义。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的首要意义在于提升企业的市场竞争力。通过持续的创新和对产品质量的高标准要求，轻油蒸汽转化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轻油蒸汽转化催化剂项目的推进将促使行业技术水平的提升。通过引入先进技术和创新性解决方案，轻油蒸汽转化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轻油蒸汽转化催化剂项目不仅创造了大量就业机会，提高了就业水平，还注重社会责任和环保。通过参与社会公益事业和推动环保轻油蒸汽转化催化剂项目，轻油蒸汽转化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综合而言，轻油蒸汽转化催化剂项目意义重大，不仅推动了企业的发展，也为行业和社会的进步贡献了积极力量。这是一个全面而深刻的影响，将在未来产生可持续的正面效应。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503"/>
      <w:r>
        <w:rPr>
          <w:rFonts w:ascii="仿宋" w:eastAsia="仿宋" w:hAnsi="仿宋" w:cs="仿宋" w:hint="eastAsia"/>
          <w:sz w:val="28"/>
          <w:lang w:eastAsia="zh-CN"/>
        </w:rPr>
        <w:t>(五)、轻油蒸汽转化催化剂项目背景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在当今迅猛发展的商业环境中，轻油蒸汽转化催化剂项目的动因根植于对多方面因素的审慎考量。这个轻油蒸汽转化催化剂项目的提出并非孤立的决策，而是对企业所处背景深入思考的产物。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轻油蒸汽转化催化剂项目背后的首要原因。科技的迅速发展和全球市场的快速变化使得企业必须灵活应对。轻油蒸汽转化催化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轻油蒸汽转化催化剂项目背景中不可忽视的一环。企业需要在激烈竞争中脱颖而出，为此，轻油蒸汽转化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技术的迅速发展为企业带来了机遇与挑战。作为轻油蒸汽转化催化剂项目启动的背景之一，对新兴技术的应用将有助于提升企业的技术水平，使其在不断演进的商业环境中保持竞争优势。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轻油蒸汽转化催化剂项目充分融入了社会责任的理念，通过可持续经营和社会公益轻油蒸汽转化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756"/>
      <w:r>
        <w:rPr>
          <w:rFonts w:ascii="仿宋" w:eastAsia="仿宋" w:hAnsi="仿宋" w:cs="仿宋" w:hint="eastAsia"/>
          <w:sz w:val="28"/>
          <w:lang w:eastAsia="zh-CN"/>
        </w:rPr>
        <w:t>二、轻油蒸汽转化催化剂项目土建工程</w:t>
      </w:r>
      <w:bookmarkEnd w:id="8"/>
    </w:p>
    <w:p>
      <w:pPr>
        <w:pStyle w:val="Heading2"/>
        <w:rPr>
          <w:rFonts w:ascii="仿宋" w:eastAsia="仿宋" w:hAnsi="仿宋" w:cs="仿宋" w:hint="eastAsia"/>
          <w:lang w:eastAsia="zh-CN"/>
        </w:rPr>
      </w:pPr>
      <w:bookmarkStart w:id="9" w:name="_Toc1305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在轻油蒸汽转化催化剂项目的建筑工程设计中，我们将秉承一系列重要的设计原则，以确保轻油蒸汽转化催化剂项目建筑在功能、美观、可持续性等方面达到最佳效果。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首要原则是确保建筑的功能性得到最大化的发挥。我们将充分理解轻油蒸汽转化催化剂项目的实际需求，合理布局各个功能区域，保证建筑在满足业务需求的同时，提供高效的工作环境。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在建筑设计中，我们将综合考虑建设和运营成本。通过精细的经济效益分析，确保设计方案在高效利用资源的同时，对轻油蒸汽转化催化剂项目的长期盈利能力有积极的贡献。</w:t>
      </w:r>
    </w:p>
    <w:p>
      <w:pPr>
        <w:pStyle w:val="Heading2"/>
        <w:ind w:firstLine="560" w:firstLineChars="200"/>
        <w:rPr>
          <w:rFonts w:ascii="仿宋" w:eastAsia="仿宋" w:hAnsi="仿宋" w:cs="仿宋" w:hint="eastAsia"/>
          <w:sz w:val="28"/>
          <w:lang w:eastAsia="zh-CN"/>
        </w:rPr>
      </w:pPr>
      <w:bookmarkStart w:id="10" w:name="_Toc2262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项目的土建工程设计中，我们将精准设定设计年限，结合轻油蒸汽转化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轻油蒸汽转化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18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轻油蒸汽转化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轻油蒸汽转化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轻油蒸汽转化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32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本期工程轻油蒸汽转化催化剂项目预计总建筑面积XXX平方米，其中：计容建筑面积XXX平方米，计划建筑工程投资XX万元，占轻油蒸汽转化催化剂项目总投资的XX%。</w:t>
      </w:r>
    </w:p>
    <w:p>
      <w:pPr>
        <w:pStyle w:val="Heading1"/>
        <w:ind w:firstLine="560" w:firstLineChars="200"/>
        <w:rPr>
          <w:rFonts w:ascii="仿宋" w:eastAsia="仿宋" w:hAnsi="仿宋" w:cs="仿宋" w:hint="eastAsia"/>
          <w:sz w:val="28"/>
          <w:lang w:eastAsia="zh-CN"/>
        </w:rPr>
      </w:pPr>
      <w:bookmarkStart w:id="13" w:name="_Toc11929"/>
      <w:r>
        <w:rPr>
          <w:rFonts w:ascii="仿宋" w:eastAsia="仿宋" w:hAnsi="仿宋" w:cs="仿宋" w:hint="eastAsia"/>
          <w:sz w:val="28"/>
          <w:lang w:eastAsia="zh-CN"/>
        </w:rPr>
        <w:t>三、轻油蒸汽转化催化剂项目可持续发展</w:t>
      </w:r>
      <w:bookmarkEnd w:id="13"/>
    </w:p>
    <w:p>
      <w:pPr>
        <w:pStyle w:val="Heading2"/>
        <w:rPr>
          <w:rFonts w:ascii="仿宋" w:eastAsia="仿宋" w:hAnsi="仿宋" w:cs="仿宋" w:hint="eastAsia"/>
          <w:lang w:eastAsia="zh-CN"/>
        </w:rPr>
      </w:pPr>
      <w:bookmarkStart w:id="14" w:name="_Toc3182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油蒸汽转化催化剂项目中，轻油蒸汽转化催化剂项目团队着眼于未来，明确了可持续发展的战略方向。制定的具体可持续发展目标包括降低资源使用、采用环保技术、最大化社会效益等。这一步骤不仅有助于轻油蒸汽转化催化剂项目在环保和社会责任方面达到最高标准，也为未来提供了明确的指引，确保轻油蒸汽转化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可持续实践的融入轻油蒸汽转化催化剂项目管理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油蒸汽转化催化剂项目管理周期。从轻油蒸汽转化催化剂项目规划开始，轻油蒸汽转化催化剂项目团队就考虑了环境和社会的因素。在执行阶段，轻油蒸汽转化催化剂项目团队积极推动绿色技术的应用，优化资源利用。此外，关注员工的社会责任，通过培训和沟通活动提高员工对可持续发展的认知，使他们能够在日常工作中践行可持续实践。这些举措不仅为轻油蒸汽转化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107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油蒸汽转化催化剂项目的可持续发展理念，我们深信环保与社会责任是轻油蒸汽转化催化剂项目成功的关键支柱。在轻油蒸汽转化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团队通过引入先进的环保技术、建立高效的废物处理系统以及推动能源节约措施，积极履行环保责任。定期的环保监测和评估确保轻油蒸汽转化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油蒸汽转化催化剂项目不仅致力于自身可持续发展，还注重对社会的回馈。通过支持社区轻油蒸汽转化催化剂项目、参与慈善事业、提供培训机会等方式，轻油蒸汽转化催化剂项目积极履行社会责任。与当地社区建立积极互动，关注员工的工作与生活平衡，以及员工的身心健康，是轻油蒸汽转化催化剂项目在社会责任层面的关键举措。这样的实践不仅增强了轻油蒸汽转化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3149"/>
      <w:r>
        <w:rPr>
          <w:rFonts w:ascii="仿宋" w:eastAsia="仿宋" w:hAnsi="仿宋" w:cs="仿宋" w:hint="eastAsia"/>
          <w:sz w:val="28"/>
          <w:lang w:eastAsia="zh-CN"/>
        </w:rPr>
        <w:t>四、轻油蒸汽转化催化剂项目建设背景及必要性分析</w:t>
      </w:r>
      <w:bookmarkEnd w:id="16"/>
    </w:p>
    <w:p>
      <w:pPr>
        <w:pStyle w:val="Heading2"/>
        <w:rPr>
          <w:rFonts w:ascii="仿宋" w:eastAsia="仿宋" w:hAnsi="仿宋" w:cs="仿宋" w:hint="eastAsia"/>
          <w:lang w:eastAsia="zh-CN"/>
        </w:rPr>
      </w:pPr>
      <w:bookmarkStart w:id="17" w:name="_Toc19565"/>
      <w:r>
        <w:rPr>
          <w:rFonts w:ascii="仿宋" w:eastAsia="仿宋" w:hAnsi="仿宋" w:cs="仿宋" w:hint="eastAsia"/>
          <w:lang w:eastAsia="zh-CN"/>
        </w:rPr>
        <w:t>(一)、轻油蒸汽转化催化剂项目背景分析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轻油蒸汽转化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油蒸汽转化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油蒸汽转化催化剂项目在这个潮流中的定位。同时，我们将关注行业内涌现的新兴机遇，以便轻油蒸汽转化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油蒸汽转化催化剂项目提供了强大的发展动力。我们将聚焦于行业内最新的技术发展趋势，包括但不限于人工智能、大数据分析、物联网等领域。通过深度的技术研究，我们将确保轻油蒸汽转化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油蒸汽转化催化剂项目发展的源泉。我们将投入更多的精力对市场需求进行深入剖析，超越表面的需求，深入挖掘潜在的市场痛点和机遇。通过对市场需求的细致了解，轻油蒸汽转化催化剂项目将更有针对性地设计解决方案，满足市场的多样化需求，从而更好地促进轻油蒸汽转化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https://d.book118.com/768000110054006041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轻油蒸汽转化催化剂项目规划设计蓝图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C93DF3"/>
    <w:rsid w:val="4AC93D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0011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2024-02-23T19:56:00Z</dcterms:created>
  <dcterms:modified xsi:type="dcterms:W3CDTF">2024-02-23T19:57:14Z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DD8605A631794358A392C5249CC70B14_11</vt:lpwstr>
  </property>
  <property fmtid="{D5CDD505-2E9C-101B-9397-08002B2CF9AE}" pid="3" name="KSOProductBuildVer">
    <vt:lpwstr>2052-12.1.0.16388</vt:lpwstr>
  </property>
</Properties>
</file>