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医用氩气系统项目分析评价报告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5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_Toc6353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val="en-US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_Toc23968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_Toc21934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_Toc25928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_Toc11674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_Toc5105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_Toc29944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val="en-US"/>
          </w:rPr>
          <w:t>二、人力资源风险管理过程</w:t>
        </w:r>
        <w:r>
          <w:tab/>
        </w:r>
        <w:r>
          <w:fldChar w:fldCharType="begin"/>
        </w:r>
        <w:r>
          <w:instrText xml:space="preserve"> PAGEREF _Toc24556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_Toc22117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val="en-US"/>
          </w:rPr>
          <w:t>(二)、风险评估</w:t>
        </w:r>
        <w:r>
          <w:tab/>
        </w:r>
        <w:r>
          <w:fldChar w:fldCharType="begin"/>
        </w:r>
        <w:r>
          <w:instrText xml:space="preserve"> PAGEREF _Toc26801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val="en-US"/>
          </w:rPr>
          <w:t>(三)、风险应对</w:t>
        </w:r>
        <w:r>
          <w:tab/>
        </w:r>
        <w:r>
          <w:fldChar w:fldCharType="begin"/>
        </w:r>
        <w:r>
          <w:instrText xml:space="preserve"> PAGEREF _Toc15768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4" w:history="1">
        <w:r>
          <w:rPr>
            <w:rFonts w:ascii="仿宋" w:eastAsia="仿宋" w:hAnsi="仿宋" w:cs="仿宋" w:hint="eastAsia"/>
            <w:lang w:val="en-US"/>
          </w:rPr>
          <w:t>三、医用氩气系统项目建设地方案</w:t>
        </w:r>
        <w:r>
          <w:tab/>
        </w:r>
        <w:r>
          <w:fldChar w:fldCharType="begin"/>
        </w:r>
        <w:r>
          <w:instrText xml:space="preserve"> PAGEREF _Toc5294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val="en-US"/>
          </w:rPr>
          <w:t>(一)、医用氩气系统项目选址原则</w:t>
        </w:r>
        <w:r>
          <w:tab/>
        </w:r>
        <w:r>
          <w:fldChar w:fldCharType="begin"/>
        </w:r>
        <w:r>
          <w:instrText xml:space="preserve"> PAGEREF _Toc25213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val="en-US"/>
          </w:rPr>
          <w:t>(二)、医用氩气系统项目选址</w:t>
        </w:r>
        <w:r>
          <w:tab/>
        </w:r>
        <w:r>
          <w:fldChar w:fldCharType="begin"/>
        </w:r>
        <w:r>
          <w:instrText xml:space="preserve"> PAGEREF _Toc17036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_Toc15831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_Toc20925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_Toc15399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_Toc9289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_Toc26803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_Toc3125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_Toc23008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val="en-US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_Toc26876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val="en-US"/>
          </w:rPr>
          <w:t>(一)、医用氩气系统项目承办单位背景分析</w:t>
        </w:r>
        <w:r>
          <w:tab/>
        </w:r>
        <w:r>
          <w:fldChar w:fldCharType="begin"/>
        </w:r>
        <w:r>
          <w:instrText xml:space="preserve"> PAGEREF _Toc12604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_Toc7664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_Toc21735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21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_Toc4221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_Toc30014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val="en-US"/>
          </w:rPr>
          <w:t>(六)、医用氩气系统项目必要性分析</w:t>
        </w:r>
        <w:r>
          <w:tab/>
        </w:r>
        <w:r>
          <w:fldChar w:fldCharType="begin"/>
        </w:r>
        <w:r>
          <w:instrText xml:space="preserve"> PAGEREF _Toc5536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val="en-US"/>
          </w:rPr>
          <w:t>五、定性、定量分析评价</w:t>
        </w:r>
        <w:r>
          <w:tab/>
        </w:r>
        <w:r>
          <w:fldChar w:fldCharType="begin"/>
        </w:r>
        <w:r>
          <w:instrText xml:space="preserve"> PAGEREF _Toc18683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val="en-US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_Toc12312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val="en-US"/>
          </w:rPr>
          <w:t>(二)、建构筑物单元</w:t>
        </w:r>
        <w:r>
          <w:tab/>
        </w:r>
        <w:r>
          <w:fldChar w:fldCharType="begin"/>
        </w:r>
        <w:r>
          <w:instrText xml:space="preserve"> PAGEREF _Toc31520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val="en-US"/>
          </w:rPr>
          <w:t>(三)、消防系统单元</w:t>
        </w:r>
        <w:r>
          <w:tab/>
        </w:r>
        <w:r>
          <w:fldChar w:fldCharType="begin"/>
        </w:r>
        <w:r>
          <w:instrText xml:space="preserve"> PAGEREF _Toc19738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_Toc24934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val="en-US"/>
          </w:rPr>
          <w:t>(五)、施工单元</w:t>
        </w:r>
        <w:r>
          <w:tab/>
        </w:r>
        <w:r>
          <w:fldChar w:fldCharType="begin"/>
        </w:r>
        <w:r>
          <w:instrText xml:space="preserve"> PAGEREF _Toc23430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val="en-US"/>
          </w:rPr>
          <w:t>(六)、特种设备单元</w:t>
        </w:r>
        <w:r>
          <w:tab/>
        </w:r>
        <w:r>
          <w:fldChar w:fldCharType="begin"/>
        </w:r>
        <w:r>
          <w:instrText xml:space="preserve"> PAGEREF _Toc1804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val="en-US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_Toc14837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val="en-US"/>
          </w:rPr>
          <w:t>六、医用氩气系统项目市场前景分析</w:t>
        </w:r>
        <w:r>
          <w:tab/>
        </w:r>
        <w:r>
          <w:fldChar w:fldCharType="begin"/>
        </w:r>
        <w:r>
          <w:instrText xml:space="preserve"> PAGEREF _Toc14138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_Toc6684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_Toc19281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val="en-US"/>
          </w:rPr>
          <w:t>七、医用氩气系统项目规划方案</w:t>
        </w:r>
        <w:r>
          <w:tab/>
        </w:r>
        <w:r>
          <w:fldChar w:fldCharType="begin"/>
        </w:r>
        <w:r>
          <w:instrText xml:space="preserve"> PAGEREF _Toc11348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_Toc25819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_Toc15427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val="en-US"/>
          </w:rPr>
          <w:t>八、员工家庭与工作平衡支持计划</w:t>
        </w:r>
        <w:r>
          <w:tab/>
        </w:r>
        <w:r>
          <w:fldChar w:fldCharType="begin"/>
        </w:r>
        <w:r>
          <w:instrText xml:space="preserve"> PAGEREF _Toc14341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_Toc28672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_Toc29373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_Toc9512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val="en-US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_Toc28142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_Toc954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_Toc367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val="en-US"/>
          </w:rPr>
          <w:t>十、风险评估</w:t>
        </w:r>
        <w:r>
          <w:tab/>
        </w:r>
        <w:r>
          <w:fldChar w:fldCharType="begin"/>
        </w:r>
        <w:r>
          <w:instrText xml:space="preserve"> PAGEREF _Toc23733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val="en-US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_Toc22691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val="en-US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_Toc23247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val="en-US"/>
          </w:rPr>
          <w:t>十一、供应链管理方案</w:t>
        </w:r>
        <w:r>
          <w:tab/>
        </w:r>
        <w:r>
          <w:fldChar w:fldCharType="begin"/>
        </w:r>
        <w:r>
          <w:instrText xml:space="preserve"> PAGEREF _Toc21721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191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_Toc32191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val="en-US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_Toc13294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val="en-US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_Toc23788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val="en-US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_Toc9410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_Toc21633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val="en-US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_Toc117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val="en-US"/>
          </w:rPr>
          <w:t>(一)、劳动合同管理</w:t>
        </w:r>
        <w:r>
          <w:tab/>
        </w:r>
        <w:r>
          <w:fldChar w:fldCharType="begin"/>
        </w:r>
        <w:r>
          <w:instrText xml:space="preserve"> PAGEREF _Toc6196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val="en-US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_Toc22165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val="en-US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_Toc16713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val="en-US"/>
          </w:rPr>
          <w:t>十三、技术创新的过程与模式</w:t>
        </w:r>
        <w:r>
          <w:tab/>
        </w:r>
        <w:r>
          <w:fldChar w:fldCharType="begin"/>
        </w:r>
        <w:r>
          <w:instrText xml:space="preserve"> PAGEREF _Toc11161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val="en-US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_Toc22928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val="en-US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_Toc1124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val="en-US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_Toc13169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val="en-US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_Toc28319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val="en-US"/>
          </w:rPr>
          <w:t>十四、投资估算</w:t>
        </w:r>
        <w:r>
          <w:tab/>
        </w:r>
        <w:r>
          <w:fldChar w:fldCharType="begin"/>
        </w:r>
        <w:r>
          <w:instrText xml:space="preserve"> PAGEREF _Toc8006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_Toc29997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_Toc20625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_Toc10509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_Toc6606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val="en-US"/>
          </w:rPr>
          <w:t>(五)、医用氩气系统项目总投资</w:t>
        </w:r>
        <w:r>
          <w:tab/>
        </w:r>
        <w:r>
          <w:fldChar w:fldCharType="begin"/>
        </w:r>
        <w:r>
          <w:instrText xml:space="preserve"> PAGEREF _Toc27228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_Toc7155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val="en-US"/>
          </w:rPr>
          <w:t>十五、智能化设备与自动化生产</w:t>
        </w:r>
        <w:r>
          <w:tab/>
        </w:r>
        <w:r>
          <w:fldChar w:fldCharType="begin"/>
        </w:r>
        <w:r>
          <w:instrText xml:space="preserve"> PAGEREF _Toc14935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1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_Toc12001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_Toc26258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_Toc12871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val="en-US"/>
          </w:rPr>
          <w:t>十六、环境管理体系建设</w:t>
        </w:r>
        <w:r>
          <w:tab/>
        </w:r>
        <w:r>
          <w:fldChar w:fldCharType="begin"/>
        </w:r>
        <w:r>
          <w:instrText xml:space="preserve"> PAGEREF _Toc7867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_Toc13010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_Toc20901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056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_Toc28056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_Toc21354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_Toc19489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_Toc7656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val="en-US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_Toc1407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val="en-US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_Toc17896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6" w:history="1">
        <w:r>
          <w:rPr>
            <w:rFonts w:ascii="仿宋" w:eastAsia="仿宋" w:hAnsi="仿宋" w:cs="仿宋" w:hint="eastAsia"/>
            <w:lang w:val="en-US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_Toc13646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val="en-US"/>
          </w:rPr>
          <w:t>十八、生产控制的方式</w:t>
        </w:r>
        <w:r>
          <w:tab/>
        </w:r>
        <w:r>
          <w:fldChar w:fldCharType="begin"/>
        </w:r>
        <w:r>
          <w:instrText xml:space="preserve"> PAGEREF _Toc21164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val="en-US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_Toc32663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3" w:history="1">
        <w:r>
          <w:rPr>
            <w:rFonts w:ascii="仿宋" w:eastAsia="仿宋" w:hAnsi="仿宋" w:cs="仿宋" w:hint="eastAsia"/>
            <w:lang w:val="en-US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_Toc21173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_Toc20715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_Toc8198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val="en-US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_Toc1072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_Toc5933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_Toc17397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_Toc24531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https://d.book118.com/768004070121006047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医用氩气系统项目分析评价报告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医用氩气系统项目分析评价报告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医用氩气系统项目分析评价报告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医用氩气系统项目分析评价报告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医用氩气系统项目分析评价报告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E1602C"/>
    <w:rsid w:val="3EE160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8004070121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2024-03-20T09:14:00Z</dcterms:created>
  <dcterms:modified xsi:type="dcterms:W3CDTF">2024-03-20T09:14:38Z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