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锌及锌合金材项目规划设计蓝图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5" w:history="1">
        <w:r>
          <w:rPr>
            <w:rFonts w:ascii="仿宋" w:eastAsia="仿宋" w:hAnsi="仿宋" w:cs="仿宋" w:hint="eastAsia"/>
            <w:lang w:eastAsia="zh-CN"/>
          </w:rPr>
          <w:t>前言</w:t>
        </w:r>
        <w:r>
          <w:tab/>
        </w:r>
        <w:r>
          <w:fldChar w:fldCharType="begin"/>
        </w:r>
        <w:r>
          <w:instrText xml:space="preserve"> PAGEREF _Toc30065 \h </w:instrText>
        </w:r>
        <w:r>
          <w:fldChar w:fldCharType="separate"/>
        </w:r>
        <w:r>
          <w:t>3</w:t>
        </w:r>
        <w:r>
          <w:fldChar w:fldCharType="end"/>
        </w:r>
      </w:hyperlink>
    </w:p>
    <w:p>
      <w:pPr>
        <w:pStyle w:val="TOC1"/>
        <w:tabs>
          <w:tab w:val="right" w:leader="dot" w:pos="8306"/>
        </w:tabs>
      </w:pPr>
      <w:hyperlink w:anchor="_Toc22445" w:history="1">
        <w:r>
          <w:rPr>
            <w:rFonts w:ascii="仿宋" w:eastAsia="仿宋" w:hAnsi="仿宋" w:cs="仿宋" w:hint="eastAsia"/>
            <w:lang w:eastAsia="zh-CN"/>
          </w:rPr>
          <w:t>一、产品规划分析</w:t>
        </w:r>
        <w:r>
          <w:tab/>
        </w:r>
        <w:r>
          <w:fldChar w:fldCharType="begin"/>
        </w:r>
        <w:r>
          <w:instrText xml:space="preserve"> PAGEREF _Toc22445 \h </w:instrText>
        </w:r>
        <w:r>
          <w:fldChar w:fldCharType="separate"/>
        </w:r>
        <w:r>
          <w:t>3</w:t>
        </w:r>
        <w:r>
          <w:fldChar w:fldCharType="end"/>
        </w:r>
      </w:hyperlink>
    </w:p>
    <w:p>
      <w:pPr>
        <w:pStyle w:val="TOC2"/>
        <w:tabs>
          <w:tab w:val="right" w:leader="dot" w:pos="8306"/>
        </w:tabs>
      </w:pPr>
      <w:hyperlink w:anchor="_Toc30589" w:history="1">
        <w:r>
          <w:rPr>
            <w:rFonts w:ascii="仿宋" w:eastAsia="仿宋" w:hAnsi="仿宋" w:cs="仿宋" w:hint="eastAsia"/>
            <w:lang w:eastAsia="zh-CN"/>
          </w:rPr>
          <w:t>(一)、产品规划</w:t>
        </w:r>
        <w:r>
          <w:tab/>
        </w:r>
        <w:r>
          <w:fldChar w:fldCharType="begin"/>
        </w:r>
        <w:r>
          <w:instrText xml:space="preserve"> PAGEREF _Toc30589 \h </w:instrText>
        </w:r>
        <w:r>
          <w:fldChar w:fldCharType="separate"/>
        </w:r>
        <w:r>
          <w:t>3</w:t>
        </w:r>
        <w:r>
          <w:fldChar w:fldCharType="end"/>
        </w:r>
      </w:hyperlink>
    </w:p>
    <w:p>
      <w:pPr>
        <w:pStyle w:val="TOC2"/>
        <w:tabs>
          <w:tab w:val="right" w:leader="dot" w:pos="8306"/>
        </w:tabs>
      </w:pPr>
      <w:hyperlink w:anchor="_Toc4269" w:history="1">
        <w:r>
          <w:rPr>
            <w:rFonts w:ascii="仿宋" w:eastAsia="仿宋" w:hAnsi="仿宋" w:cs="仿宋" w:hint="eastAsia"/>
            <w:lang w:eastAsia="zh-CN"/>
          </w:rPr>
          <w:t>(二)、建设规模</w:t>
        </w:r>
        <w:r>
          <w:tab/>
        </w:r>
        <w:r>
          <w:fldChar w:fldCharType="begin"/>
        </w:r>
        <w:r>
          <w:instrText xml:space="preserve"> PAGEREF _Toc4269 \h </w:instrText>
        </w:r>
        <w:r>
          <w:fldChar w:fldCharType="separate"/>
        </w:r>
        <w:r>
          <w:t>4</w:t>
        </w:r>
        <w:r>
          <w:fldChar w:fldCharType="end"/>
        </w:r>
      </w:hyperlink>
    </w:p>
    <w:p>
      <w:pPr>
        <w:pStyle w:val="TOC1"/>
        <w:tabs>
          <w:tab w:val="right" w:leader="dot" w:pos="8306"/>
        </w:tabs>
      </w:pPr>
      <w:hyperlink w:anchor="_Toc13997" w:history="1">
        <w:r>
          <w:rPr>
            <w:rFonts w:ascii="仿宋" w:eastAsia="仿宋" w:hAnsi="仿宋" w:cs="仿宋" w:hint="eastAsia"/>
            <w:lang w:eastAsia="zh-CN"/>
          </w:rPr>
          <w:t>二、锌及锌合金材项目概论</w:t>
        </w:r>
        <w:r>
          <w:tab/>
        </w:r>
        <w:r>
          <w:fldChar w:fldCharType="begin"/>
        </w:r>
        <w:r>
          <w:instrText xml:space="preserve"> PAGEREF _Toc13997 \h </w:instrText>
        </w:r>
        <w:r>
          <w:fldChar w:fldCharType="separate"/>
        </w:r>
        <w:r>
          <w:t>5</w:t>
        </w:r>
        <w:r>
          <w:fldChar w:fldCharType="end"/>
        </w:r>
      </w:hyperlink>
    </w:p>
    <w:p>
      <w:pPr>
        <w:pStyle w:val="TOC2"/>
        <w:tabs>
          <w:tab w:val="right" w:leader="dot" w:pos="8306"/>
        </w:tabs>
      </w:pPr>
      <w:hyperlink w:anchor="_Toc7598" w:history="1">
        <w:r>
          <w:rPr>
            <w:rFonts w:ascii="仿宋" w:eastAsia="仿宋" w:hAnsi="仿宋" w:cs="仿宋" w:hint="eastAsia"/>
            <w:lang w:eastAsia="zh-CN"/>
          </w:rPr>
          <w:t>(一)、锌及锌合金材项目概况</w:t>
        </w:r>
        <w:r>
          <w:tab/>
        </w:r>
        <w:r>
          <w:fldChar w:fldCharType="begin"/>
        </w:r>
        <w:r>
          <w:instrText xml:space="preserve"> PAGEREF _Toc7598 \h </w:instrText>
        </w:r>
        <w:r>
          <w:fldChar w:fldCharType="separate"/>
        </w:r>
        <w:r>
          <w:t>5</w:t>
        </w:r>
        <w:r>
          <w:fldChar w:fldCharType="end"/>
        </w:r>
      </w:hyperlink>
    </w:p>
    <w:p>
      <w:pPr>
        <w:pStyle w:val="TOC2"/>
        <w:tabs>
          <w:tab w:val="right" w:leader="dot" w:pos="8306"/>
        </w:tabs>
      </w:pPr>
      <w:hyperlink w:anchor="_Toc5272" w:history="1">
        <w:r>
          <w:rPr>
            <w:rFonts w:ascii="仿宋" w:eastAsia="仿宋" w:hAnsi="仿宋" w:cs="仿宋" w:hint="eastAsia"/>
            <w:lang w:eastAsia="zh-CN"/>
          </w:rPr>
          <w:t>(二)、锌及锌合金材项目目标</w:t>
        </w:r>
        <w:r>
          <w:tab/>
        </w:r>
        <w:r>
          <w:fldChar w:fldCharType="begin"/>
        </w:r>
        <w:r>
          <w:instrText xml:space="preserve"> PAGEREF _Toc5272 \h </w:instrText>
        </w:r>
        <w:r>
          <w:fldChar w:fldCharType="separate"/>
        </w:r>
        <w:r>
          <w:t>7</w:t>
        </w:r>
        <w:r>
          <w:fldChar w:fldCharType="end"/>
        </w:r>
      </w:hyperlink>
    </w:p>
    <w:p>
      <w:pPr>
        <w:pStyle w:val="TOC2"/>
        <w:tabs>
          <w:tab w:val="right" w:leader="dot" w:pos="8306"/>
        </w:tabs>
      </w:pPr>
      <w:hyperlink w:anchor="_Toc18244" w:history="1">
        <w:r>
          <w:rPr>
            <w:rFonts w:ascii="仿宋" w:eastAsia="仿宋" w:hAnsi="仿宋" w:cs="仿宋" w:hint="eastAsia"/>
            <w:lang w:eastAsia="zh-CN"/>
          </w:rPr>
          <w:t>(三)、锌及锌合金材项目提出的理由</w:t>
        </w:r>
        <w:r>
          <w:tab/>
        </w:r>
        <w:r>
          <w:fldChar w:fldCharType="begin"/>
        </w:r>
        <w:r>
          <w:instrText xml:space="preserve"> PAGEREF _Toc18244 \h </w:instrText>
        </w:r>
        <w:r>
          <w:fldChar w:fldCharType="separate"/>
        </w:r>
        <w:r>
          <w:t>8</w:t>
        </w:r>
        <w:r>
          <w:fldChar w:fldCharType="end"/>
        </w:r>
      </w:hyperlink>
    </w:p>
    <w:p>
      <w:pPr>
        <w:pStyle w:val="TOC2"/>
        <w:tabs>
          <w:tab w:val="right" w:leader="dot" w:pos="8306"/>
        </w:tabs>
      </w:pPr>
      <w:hyperlink w:anchor="_Toc22390" w:history="1">
        <w:r>
          <w:rPr>
            <w:rFonts w:ascii="仿宋" w:eastAsia="仿宋" w:hAnsi="仿宋" w:cs="仿宋" w:hint="eastAsia"/>
            <w:lang w:eastAsia="zh-CN"/>
          </w:rPr>
          <w:t>(四)、锌及锌合金材项目意义</w:t>
        </w:r>
        <w:r>
          <w:tab/>
        </w:r>
        <w:r>
          <w:fldChar w:fldCharType="begin"/>
        </w:r>
        <w:r>
          <w:instrText xml:space="preserve"> PAGEREF _Toc22390 \h </w:instrText>
        </w:r>
        <w:r>
          <w:fldChar w:fldCharType="separate"/>
        </w:r>
        <w:r>
          <w:t>10</w:t>
        </w:r>
        <w:r>
          <w:fldChar w:fldCharType="end"/>
        </w:r>
      </w:hyperlink>
    </w:p>
    <w:p>
      <w:pPr>
        <w:pStyle w:val="TOC2"/>
        <w:tabs>
          <w:tab w:val="right" w:leader="dot" w:pos="8306"/>
        </w:tabs>
      </w:pPr>
      <w:hyperlink w:anchor="_Toc8944" w:history="1">
        <w:r>
          <w:rPr>
            <w:rFonts w:ascii="仿宋" w:eastAsia="仿宋" w:hAnsi="仿宋" w:cs="仿宋" w:hint="eastAsia"/>
            <w:lang w:eastAsia="zh-CN"/>
          </w:rPr>
          <w:t>(五)、锌及锌合金材项目背景</w:t>
        </w:r>
        <w:r>
          <w:tab/>
        </w:r>
        <w:r>
          <w:fldChar w:fldCharType="begin"/>
        </w:r>
        <w:r>
          <w:instrText xml:space="preserve"> PAGEREF _Toc8944 \h </w:instrText>
        </w:r>
        <w:r>
          <w:fldChar w:fldCharType="separate"/>
        </w:r>
        <w:r>
          <w:t>11</w:t>
        </w:r>
        <w:r>
          <w:fldChar w:fldCharType="end"/>
        </w:r>
      </w:hyperlink>
    </w:p>
    <w:p>
      <w:pPr>
        <w:pStyle w:val="TOC1"/>
        <w:tabs>
          <w:tab w:val="right" w:leader="dot" w:pos="8306"/>
        </w:tabs>
      </w:pPr>
      <w:hyperlink w:anchor="_Toc11843" w:history="1">
        <w:r>
          <w:rPr>
            <w:rFonts w:ascii="仿宋" w:eastAsia="仿宋" w:hAnsi="仿宋" w:cs="仿宋" w:hint="eastAsia"/>
            <w:lang w:eastAsia="zh-CN"/>
          </w:rPr>
          <w:t>三、锌及锌合金材项目文档管理</w:t>
        </w:r>
        <w:r>
          <w:tab/>
        </w:r>
        <w:r>
          <w:fldChar w:fldCharType="begin"/>
        </w:r>
        <w:r>
          <w:instrText xml:space="preserve"> PAGEREF _Toc11843 \h </w:instrText>
        </w:r>
        <w:r>
          <w:fldChar w:fldCharType="separate"/>
        </w:r>
        <w:r>
          <w:t>11</w:t>
        </w:r>
        <w:r>
          <w:fldChar w:fldCharType="end"/>
        </w:r>
      </w:hyperlink>
    </w:p>
    <w:p>
      <w:pPr>
        <w:pStyle w:val="TOC2"/>
        <w:tabs>
          <w:tab w:val="right" w:leader="dot" w:pos="8306"/>
        </w:tabs>
      </w:pPr>
      <w:hyperlink w:anchor="_Toc23864" w:history="1">
        <w:r>
          <w:rPr>
            <w:rFonts w:ascii="仿宋" w:eastAsia="仿宋" w:hAnsi="仿宋" w:cs="仿宋" w:hint="eastAsia"/>
            <w:lang w:eastAsia="zh-CN"/>
          </w:rPr>
          <w:t>(一)、文档编制与审查</w:t>
        </w:r>
        <w:r>
          <w:tab/>
        </w:r>
        <w:r>
          <w:fldChar w:fldCharType="begin"/>
        </w:r>
        <w:r>
          <w:instrText xml:space="preserve"> PAGEREF _Toc23864 \h </w:instrText>
        </w:r>
        <w:r>
          <w:fldChar w:fldCharType="separate"/>
        </w:r>
        <w:r>
          <w:t>11</w:t>
        </w:r>
        <w:r>
          <w:fldChar w:fldCharType="end"/>
        </w:r>
      </w:hyperlink>
    </w:p>
    <w:p>
      <w:pPr>
        <w:pStyle w:val="TOC2"/>
        <w:tabs>
          <w:tab w:val="right" w:leader="dot" w:pos="8306"/>
        </w:tabs>
      </w:pPr>
      <w:hyperlink w:anchor="_Toc20223" w:history="1">
        <w:r>
          <w:rPr>
            <w:rFonts w:ascii="仿宋" w:eastAsia="仿宋" w:hAnsi="仿宋" w:cs="仿宋" w:hint="eastAsia"/>
            <w:lang w:eastAsia="zh-CN"/>
          </w:rPr>
          <w:t>(二)、文档发布与分发</w:t>
        </w:r>
        <w:r>
          <w:tab/>
        </w:r>
        <w:r>
          <w:fldChar w:fldCharType="begin"/>
        </w:r>
        <w:r>
          <w:instrText xml:space="preserve"> PAGEREF _Toc20223 \h </w:instrText>
        </w:r>
        <w:r>
          <w:fldChar w:fldCharType="separate"/>
        </w:r>
        <w:r>
          <w:t>13</w:t>
        </w:r>
        <w:r>
          <w:fldChar w:fldCharType="end"/>
        </w:r>
      </w:hyperlink>
    </w:p>
    <w:p>
      <w:pPr>
        <w:pStyle w:val="TOC2"/>
        <w:tabs>
          <w:tab w:val="right" w:leader="dot" w:pos="8306"/>
        </w:tabs>
      </w:pPr>
      <w:hyperlink w:anchor="_Toc26980" w:history="1">
        <w:r>
          <w:rPr>
            <w:rFonts w:ascii="仿宋" w:eastAsia="仿宋" w:hAnsi="仿宋" w:cs="仿宋" w:hint="eastAsia"/>
            <w:lang w:eastAsia="zh-CN"/>
          </w:rPr>
          <w:t>(三)、文档存档与归档</w:t>
        </w:r>
        <w:r>
          <w:tab/>
        </w:r>
        <w:r>
          <w:fldChar w:fldCharType="begin"/>
        </w:r>
        <w:r>
          <w:instrText xml:space="preserve"> PAGEREF _Toc26980 \h </w:instrText>
        </w:r>
        <w:r>
          <w:fldChar w:fldCharType="separate"/>
        </w:r>
        <w:r>
          <w:t>14</w:t>
        </w:r>
        <w:r>
          <w:fldChar w:fldCharType="end"/>
        </w:r>
      </w:hyperlink>
    </w:p>
    <w:p>
      <w:pPr>
        <w:pStyle w:val="TOC1"/>
        <w:tabs>
          <w:tab w:val="right" w:leader="dot" w:pos="8306"/>
        </w:tabs>
      </w:pPr>
      <w:hyperlink w:anchor="_Toc18423" w:history="1">
        <w:r>
          <w:rPr>
            <w:rFonts w:ascii="仿宋" w:eastAsia="仿宋" w:hAnsi="仿宋" w:cs="仿宋" w:hint="eastAsia"/>
            <w:lang w:eastAsia="zh-CN"/>
          </w:rPr>
          <w:t>四、工艺说明</w:t>
        </w:r>
        <w:r>
          <w:tab/>
        </w:r>
        <w:r>
          <w:fldChar w:fldCharType="begin"/>
        </w:r>
        <w:r>
          <w:instrText xml:space="preserve"> PAGEREF _Toc18423 \h </w:instrText>
        </w:r>
        <w:r>
          <w:fldChar w:fldCharType="separate"/>
        </w:r>
        <w:r>
          <w:t>15</w:t>
        </w:r>
        <w:r>
          <w:fldChar w:fldCharType="end"/>
        </w:r>
      </w:hyperlink>
    </w:p>
    <w:p>
      <w:pPr>
        <w:pStyle w:val="TOC2"/>
        <w:tabs>
          <w:tab w:val="right" w:leader="dot" w:pos="8306"/>
        </w:tabs>
      </w:pPr>
      <w:hyperlink w:anchor="_Toc27692" w:history="1">
        <w:r>
          <w:rPr>
            <w:rFonts w:ascii="仿宋" w:eastAsia="仿宋" w:hAnsi="仿宋" w:cs="仿宋" w:hint="eastAsia"/>
            <w:lang w:eastAsia="zh-CN"/>
          </w:rPr>
          <w:t>(一)、技术管理特点</w:t>
        </w:r>
        <w:r>
          <w:tab/>
        </w:r>
        <w:r>
          <w:fldChar w:fldCharType="begin"/>
        </w:r>
        <w:r>
          <w:instrText xml:space="preserve"> PAGEREF _Toc27692 \h </w:instrText>
        </w:r>
        <w:r>
          <w:fldChar w:fldCharType="separate"/>
        </w:r>
        <w:r>
          <w:t>15</w:t>
        </w:r>
        <w:r>
          <w:fldChar w:fldCharType="end"/>
        </w:r>
      </w:hyperlink>
    </w:p>
    <w:p>
      <w:pPr>
        <w:pStyle w:val="TOC2"/>
        <w:tabs>
          <w:tab w:val="right" w:leader="dot" w:pos="8306"/>
        </w:tabs>
      </w:pPr>
      <w:hyperlink w:anchor="_Toc9265" w:history="1">
        <w:r>
          <w:rPr>
            <w:rFonts w:ascii="仿宋" w:eastAsia="仿宋" w:hAnsi="仿宋" w:cs="仿宋" w:hint="eastAsia"/>
            <w:lang w:eastAsia="zh-CN"/>
          </w:rPr>
          <w:t>(二)、锌及锌合金材项目工艺技术设计方案</w:t>
        </w:r>
        <w:r>
          <w:tab/>
        </w:r>
        <w:r>
          <w:fldChar w:fldCharType="begin"/>
        </w:r>
        <w:r>
          <w:instrText xml:space="preserve"> PAGEREF _Toc9265 \h </w:instrText>
        </w:r>
        <w:r>
          <w:fldChar w:fldCharType="separate"/>
        </w:r>
        <w:r>
          <w:t>16</w:t>
        </w:r>
        <w:r>
          <w:fldChar w:fldCharType="end"/>
        </w:r>
      </w:hyperlink>
    </w:p>
    <w:p>
      <w:pPr>
        <w:pStyle w:val="TOC2"/>
        <w:tabs>
          <w:tab w:val="right" w:leader="dot" w:pos="8306"/>
        </w:tabs>
      </w:pPr>
      <w:hyperlink w:anchor="_Toc8418" w:history="1">
        <w:r>
          <w:rPr>
            <w:rFonts w:ascii="仿宋" w:eastAsia="仿宋" w:hAnsi="仿宋" w:cs="仿宋" w:hint="eastAsia"/>
            <w:lang w:eastAsia="zh-CN"/>
          </w:rPr>
          <w:t>(三)、设备选型方案</w:t>
        </w:r>
        <w:r>
          <w:tab/>
        </w:r>
        <w:r>
          <w:fldChar w:fldCharType="begin"/>
        </w:r>
        <w:r>
          <w:instrText xml:space="preserve"> PAGEREF _Toc8418 \h </w:instrText>
        </w:r>
        <w:r>
          <w:fldChar w:fldCharType="separate"/>
        </w:r>
        <w:r>
          <w:t>17</w:t>
        </w:r>
        <w:r>
          <w:fldChar w:fldCharType="end"/>
        </w:r>
      </w:hyperlink>
    </w:p>
    <w:p>
      <w:pPr>
        <w:pStyle w:val="TOC1"/>
        <w:tabs>
          <w:tab w:val="right" w:leader="dot" w:pos="8306"/>
        </w:tabs>
      </w:pPr>
      <w:hyperlink w:anchor="_Toc17532" w:history="1">
        <w:r>
          <w:rPr>
            <w:rFonts w:ascii="仿宋" w:eastAsia="仿宋" w:hAnsi="仿宋" w:cs="仿宋" w:hint="eastAsia"/>
            <w:lang w:eastAsia="zh-CN"/>
          </w:rPr>
          <w:t>五、锌及锌合金材项目可持续发展</w:t>
        </w:r>
        <w:r>
          <w:tab/>
        </w:r>
        <w:r>
          <w:fldChar w:fldCharType="begin"/>
        </w:r>
        <w:r>
          <w:instrText xml:space="preserve"> PAGEREF _Toc17532 \h </w:instrText>
        </w:r>
        <w:r>
          <w:fldChar w:fldCharType="separate"/>
        </w:r>
        <w:r>
          <w:t>19</w:t>
        </w:r>
        <w:r>
          <w:fldChar w:fldCharType="end"/>
        </w:r>
      </w:hyperlink>
    </w:p>
    <w:p>
      <w:pPr>
        <w:pStyle w:val="TOC2"/>
        <w:tabs>
          <w:tab w:val="right" w:leader="dot" w:pos="8306"/>
        </w:tabs>
      </w:pPr>
      <w:hyperlink w:anchor="_Toc13531" w:history="1">
        <w:r>
          <w:rPr>
            <w:rFonts w:ascii="仿宋" w:eastAsia="仿宋" w:hAnsi="仿宋" w:cs="仿宋" w:hint="eastAsia"/>
            <w:lang w:eastAsia="zh-CN"/>
          </w:rPr>
          <w:t>(一)、可持续战略与实践</w:t>
        </w:r>
        <w:r>
          <w:tab/>
        </w:r>
        <w:r>
          <w:fldChar w:fldCharType="begin"/>
        </w:r>
        <w:r>
          <w:instrText xml:space="preserve"> PAGEREF _Toc13531 \h </w:instrText>
        </w:r>
        <w:r>
          <w:fldChar w:fldCharType="separate"/>
        </w:r>
        <w:r>
          <w:t>19</w:t>
        </w:r>
        <w:r>
          <w:fldChar w:fldCharType="end"/>
        </w:r>
      </w:hyperlink>
    </w:p>
    <w:p>
      <w:pPr>
        <w:pStyle w:val="TOC2"/>
        <w:tabs>
          <w:tab w:val="right" w:leader="dot" w:pos="8306"/>
        </w:tabs>
      </w:pPr>
      <w:hyperlink w:anchor="_Toc6571" w:history="1">
        <w:r>
          <w:rPr>
            <w:rFonts w:ascii="仿宋" w:eastAsia="仿宋" w:hAnsi="仿宋" w:cs="仿宋" w:hint="eastAsia"/>
            <w:lang w:eastAsia="zh-CN"/>
          </w:rPr>
          <w:t>(二)、环保与社会责任</w:t>
        </w:r>
        <w:r>
          <w:tab/>
        </w:r>
        <w:r>
          <w:fldChar w:fldCharType="begin"/>
        </w:r>
        <w:r>
          <w:instrText xml:space="preserve"> PAGEREF _Toc6571 \h </w:instrText>
        </w:r>
        <w:r>
          <w:fldChar w:fldCharType="separate"/>
        </w:r>
        <w:r>
          <w:t>19</w:t>
        </w:r>
        <w:r>
          <w:fldChar w:fldCharType="end"/>
        </w:r>
      </w:hyperlink>
    </w:p>
    <w:p>
      <w:pPr>
        <w:pStyle w:val="TOC1"/>
        <w:tabs>
          <w:tab w:val="right" w:leader="dot" w:pos="8306"/>
        </w:tabs>
      </w:pPr>
      <w:hyperlink w:anchor="_Toc13086" w:history="1">
        <w:r>
          <w:rPr>
            <w:rFonts w:ascii="仿宋" w:eastAsia="仿宋" w:hAnsi="仿宋" w:cs="仿宋" w:hint="eastAsia"/>
            <w:lang w:eastAsia="zh-CN"/>
          </w:rPr>
          <w:t>六、锌及锌合金材项目建设单位说明</w:t>
        </w:r>
        <w:r>
          <w:tab/>
        </w:r>
        <w:r>
          <w:fldChar w:fldCharType="begin"/>
        </w:r>
        <w:r>
          <w:instrText xml:space="preserve"> PAGEREF _Toc13086 \h </w:instrText>
        </w:r>
        <w:r>
          <w:fldChar w:fldCharType="separate"/>
        </w:r>
        <w:r>
          <w:t>20</w:t>
        </w:r>
        <w:r>
          <w:fldChar w:fldCharType="end"/>
        </w:r>
      </w:hyperlink>
    </w:p>
    <w:p>
      <w:pPr>
        <w:pStyle w:val="TOC2"/>
        <w:tabs>
          <w:tab w:val="right" w:leader="dot" w:pos="8306"/>
        </w:tabs>
      </w:pPr>
      <w:hyperlink w:anchor="_Toc4617" w:history="1">
        <w:r>
          <w:rPr>
            <w:rFonts w:ascii="仿宋" w:eastAsia="仿宋" w:hAnsi="仿宋" w:cs="仿宋" w:hint="eastAsia"/>
            <w:lang w:eastAsia="zh-CN"/>
          </w:rPr>
          <w:t>(一)、锌及锌合金材项目承办单位基本情况</w:t>
        </w:r>
        <w:r>
          <w:tab/>
        </w:r>
        <w:r>
          <w:fldChar w:fldCharType="begin"/>
        </w:r>
        <w:r>
          <w:instrText xml:space="preserve"> PAGEREF _Toc4617 \h </w:instrText>
        </w:r>
        <w:r>
          <w:fldChar w:fldCharType="separate"/>
        </w:r>
        <w:r>
          <w:t>20</w:t>
        </w:r>
        <w:r>
          <w:fldChar w:fldCharType="end"/>
        </w:r>
      </w:hyperlink>
    </w:p>
    <w:p>
      <w:pPr>
        <w:pStyle w:val="TOC2"/>
        <w:tabs>
          <w:tab w:val="right" w:leader="dot" w:pos="8306"/>
        </w:tabs>
      </w:pPr>
      <w:hyperlink w:anchor="_Toc10924" w:history="1">
        <w:r>
          <w:rPr>
            <w:rFonts w:ascii="仿宋" w:eastAsia="仿宋" w:hAnsi="仿宋" w:cs="仿宋" w:hint="eastAsia"/>
            <w:lang w:eastAsia="zh-CN"/>
          </w:rPr>
          <w:t>(二)、公司经济效益分析</w:t>
        </w:r>
        <w:r>
          <w:tab/>
        </w:r>
        <w:r>
          <w:fldChar w:fldCharType="begin"/>
        </w:r>
        <w:r>
          <w:instrText xml:space="preserve"> PAGEREF _Toc10924 \h </w:instrText>
        </w:r>
        <w:r>
          <w:fldChar w:fldCharType="separate"/>
        </w:r>
        <w:r>
          <w:t>21</w:t>
        </w:r>
        <w:r>
          <w:fldChar w:fldCharType="end"/>
        </w:r>
      </w:hyperlink>
    </w:p>
    <w:p>
      <w:pPr>
        <w:pStyle w:val="TOC1"/>
        <w:tabs>
          <w:tab w:val="right" w:leader="dot" w:pos="8306"/>
        </w:tabs>
      </w:pPr>
      <w:hyperlink w:anchor="_Toc23304" w:history="1">
        <w:r>
          <w:rPr>
            <w:rFonts w:ascii="仿宋" w:eastAsia="仿宋" w:hAnsi="仿宋" w:cs="仿宋" w:hint="eastAsia"/>
            <w:lang w:eastAsia="zh-CN"/>
          </w:rPr>
          <w:t>七、锌及锌合金材项目财务管理</w:t>
        </w:r>
        <w:r>
          <w:tab/>
        </w:r>
        <w:r>
          <w:fldChar w:fldCharType="begin"/>
        </w:r>
        <w:r>
          <w:instrText xml:space="preserve"> PAGEREF _Toc23304 \h </w:instrText>
        </w:r>
        <w:r>
          <w:fldChar w:fldCharType="separate"/>
        </w:r>
        <w:r>
          <w:t>22</w:t>
        </w:r>
        <w:r>
          <w:fldChar w:fldCharType="end"/>
        </w:r>
      </w:hyperlink>
    </w:p>
    <w:p>
      <w:pPr>
        <w:pStyle w:val="TOC2"/>
        <w:tabs>
          <w:tab w:val="right" w:leader="dot" w:pos="8306"/>
        </w:tabs>
      </w:pPr>
      <w:hyperlink w:anchor="_Toc19417" w:history="1">
        <w:r>
          <w:rPr>
            <w:rFonts w:ascii="仿宋" w:eastAsia="仿宋" w:hAnsi="仿宋" w:cs="仿宋" w:hint="eastAsia"/>
            <w:lang w:eastAsia="zh-CN"/>
          </w:rPr>
          <w:t>(一)、资金需求大</w:t>
        </w:r>
        <w:r>
          <w:tab/>
        </w:r>
        <w:r>
          <w:fldChar w:fldCharType="begin"/>
        </w:r>
        <w:r>
          <w:instrText xml:space="preserve"> PAGEREF _Toc19417 \h </w:instrText>
        </w:r>
        <w:r>
          <w:fldChar w:fldCharType="separate"/>
        </w:r>
        <w:r>
          <w:t>22</w:t>
        </w:r>
        <w:r>
          <w:fldChar w:fldCharType="end"/>
        </w:r>
      </w:hyperlink>
    </w:p>
    <w:p>
      <w:pPr>
        <w:pStyle w:val="TOC2"/>
        <w:tabs>
          <w:tab w:val="right" w:leader="dot" w:pos="8306"/>
        </w:tabs>
      </w:pPr>
      <w:hyperlink w:anchor="_Toc25006" w:history="1">
        <w:r>
          <w:rPr>
            <w:rFonts w:ascii="仿宋" w:eastAsia="仿宋" w:hAnsi="仿宋" w:cs="仿宋" w:hint="eastAsia"/>
            <w:lang w:eastAsia="zh-CN"/>
          </w:rPr>
          <w:t>(二)、研发周期长</w:t>
        </w:r>
        <w:r>
          <w:tab/>
        </w:r>
        <w:r>
          <w:fldChar w:fldCharType="begin"/>
        </w:r>
        <w:r>
          <w:instrText xml:space="preserve"> PAGEREF _Toc25006 \h </w:instrText>
        </w:r>
        <w:r>
          <w:fldChar w:fldCharType="separate"/>
        </w:r>
        <w:r>
          <w:t>23</w:t>
        </w:r>
        <w:r>
          <w:fldChar w:fldCharType="end"/>
        </w:r>
      </w:hyperlink>
    </w:p>
    <w:p>
      <w:pPr>
        <w:pStyle w:val="TOC2"/>
        <w:tabs>
          <w:tab w:val="right" w:leader="dot" w:pos="8306"/>
        </w:tabs>
      </w:pPr>
      <w:hyperlink w:anchor="_Toc23944" w:history="1">
        <w:r>
          <w:rPr>
            <w:rFonts w:ascii="仿宋" w:eastAsia="仿宋" w:hAnsi="仿宋" w:cs="仿宋" w:hint="eastAsia"/>
            <w:lang w:eastAsia="zh-CN"/>
          </w:rPr>
          <w:t>(三)、市场风险大</w:t>
        </w:r>
        <w:r>
          <w:tab/>
        </w:r>
        <w:r>
          <w:fldChar w:fldCharType="begin"/>
        </w:r>
        <w:r>
          <w:instrText xml:space="preserve"> PAGEREF _Toc23944 \h </w:instrText>
        </w:r>
        <w:r>
          <w:fldChar w:fldCharType="separate"/>
        </w:r>
        <w:r>
          <w:t>24</w:t>
        </w:r>
        <w:r>
          <w:fldChar w:fldCharType="end"/>
        </w:r>
      </w:hyperlink>
    </w:p>
    <w:p>
      <w:pPr>
        <w:pStyle w:val="TOC2"/>
        <w:tabs>
          <w:tab w:val="right" w:leader="dot" w:pos="8306"/>
        </w:tabs>
      </w:pPr>
      <w:hyperlink w:anchor="_Toc3936" w:history="1">
        <w:r>
          <w:rPr>
            <w:rFonts w:ascii="仿宋" w:eastAsia="仿宋" w:hAnsi="仿宋" w:cs="仿宋" w:hint="eastAsia"/>
            <w:lang w:eastAsia="zh-CN"/>
          </w:rPr>
          <w:t>(四)、利润率高</w:t>
        </w:r>
        <w:r>
          <w:tab/>
        </w:r>
        <w:r>
          <w:fldChar w:fldCharType="begin"/>
        </w:r>
        <w:r>
          <w:instrText xml:space="preserve"> PAGEREF _Toc3936 \h </w:instrText>
        </w:r>
        <w:r>
          <w:fldChar w:fldCharType="separate"/>
        </w:r>
        <w:r>
          <w:t>27</w:t>
        </w:r>
        <w:r>
          <w:fldChar w:fldCharType="end"/>
        </w:r>
      </w:hyperlink>
    </w:p>
    <w:p>
      <w:pPr>
        <w:pStyle w:val="TOC1"/>
        <w:tabs>
          <w:tab w:val="right" w:leader="dot" w:pos="8306"/>
        </w:tabs>
      </w:pPr>
      <w:hyperlink w:anchor="_Toc12628" w:history="1">
        <w:r>
          <w:rPr>
            <w:rFonts w:ascii="仿宋" w:eastAsia="仿宋" w:hAnsi="仿宋" w:cs="仿宋" w:hint="eastAsia"/>
            <w:lang w:eastAsia="zh-CN"/>
          </w:rPr>
          <w:t>八、锌及锌合金材项目社会影响</w:t>
        </w:r>
        <w:r>
          <w:tab/>
        </w:r>
        <w:r>
          <w:fldChar w:fldCharType="begin"/>
        </w:r>
        <w:r>
          <w:instrText xml:space="preserve"> PAGEREF _Toc12628 \h </w:instrText>
        </w:r>
        <w:r>
          <w:fldChar w:fldCharType="separate"/>
        </w:r>
        <w:r>
          <w:t>29</w:t>
        </w:r>
        <w:r>
          <w:fldChar w:fldCharType="end"/>
        </w:r>
      </w:hyperlink>
    </w:p>
    <w:p>
      <w:pPr>
        <w:pStyle w:val="TOC2"/>
        <w:tabs>
          <w:tab w:val="right" w:leader="dot" w:pos="8306"/>
        </w:tabs>
      </w:pPr>
      <w:hyperlink w:anchor="_Toc28143" w:history="1">
        <w:r>
          <w:rPr>
            <w:rFonts w:ascii="仿宋" w:eastAsia="仿宋" w:hAnsi="仿宋" w:cs="仿宋" w:hint="eastAsia"/>
            <w:lang w:eastAsia="zh-CN"/>
          </w:rPr>
          <w:t>(一)、社会责任与义务</w:t>
        </w:r>
        <w:r>
          <w:tab/>
        </w:r>
        <w:r>
          <w:fldChar w:fldCharType="begin"/>
        </w:r>
        <w:r>
          <w:instrText xml:space="preserve"> PAGEREF _Toc28143 \h </w:instrText>
        </w:r>
        <w:r>
          <w:fldChar w:fldCharType="separate"/>
        </w:r>
        <w:r>
          <w:t>29</w:t>
        </w:r>
        <w:r>
          <w:fldChar w:fldCharType="end"/>
        </w:r>
      </w:hyperlink>
    </w:p>
    <w:p>
      <w:pPr>
        <w:pStyle w:val="TOC2"/>
        <w:tabs>
          <w:tab w:val="right" w:leader="dot" w:pos="8306"/>
        </w:tabs>
      </w:pPr>
      <w:hyperlink w:anchor="_Toc13800" w:history="1">
        <w:r>
          <w:rPr>
            <w:rFonts w:ascii="仿宋" w:eastAsia="仿宋" w:hAnsi="仿宋" w:cs="仿宋" w:hint="eastAsia"/>
            <w:lang w:eastAsia="zh-CN"/>
          </w:rPr>
          <w:t>(二)、社会参与与沟通</w:t>
        </w:r>
        <w:r>
          <w:tab/>
        </w:r>
        <w:r>
          <w:fldChar w:fldCharType="begin"/>
        </w:r>
        <w:r>
          <w:instrText xml:space="preserve"> PAGEREF _Toc13800 \h </w:instrText>
        </w:r>
        <w:r>
          <w:fldChar w:fldCharType="separate"/>
        </w:r>
        <w:r>
          <w:t>30</w:t>
        </w:r>
        <w:r>
          <w:fldChar w:fldCharType="end"/>
        </w:r>
      </w:hyperlink>
    </w:p>
    <w:p>
      <w:pPr>
        <w:pStyle w:val="TOC1"/>
        <w:tabs>
          <w:tab w:val="right" w:leader="dot" w:pos="8306"/>
        </w:tabs>
      </w:pPr>
      <w:hyperlink w:anchor="_Toc29969" w:history="1">
        <w:r>
          <w:rPr>
            <w:rFonts w:ascii="仿宋" w:eastAsia="仿宋" w:hAnsi="仿宋" w:cs="仿宋" w:hint="eastAsia"/>
            <w:lang w:eastAsia="zh-CN"/>
          </w:rPr>
          <w:t>九、锌及锌合金材项目技术管理</w:t>
        </w:r>
        <w:r>
          <w:tab/>
        </w:r>
        <w:r>
          <w:fldChar w:fldCharType="begin"/>
        </w:r>
        <w:r>
          <w:instrText xml:space="preserve"> PAGEREF _Toc29969 \h </w:instrText>
        </w:r>
        <w:r>
          <w:fldChar w:fldCharType="separate"/>
        </w:r>
        <w:r>
          <w:t>31</w:t>
        </w:r>
        <w:r>
          <w:fldChar w:fldCharType="end"/>
        </w:r>
      </w:hyperlink>
    </w:p>
    <w:p>
      <w:pPr>
        <w:pStyle w:val="TOC2"/>
        <w:tabs>
          <w:tab w:val="right" w:leader="dot" w:pos="8306"/>
        </w:tabs>
      </w:pPr>
      <w:hyperlink w:anchor="_Toc266" w:history="1">
        <w:r>
          <w:rPr>
            <w:rFonts w:ascii="仿宋" w:eastAsia="仿宋" w:hAnsi="仿宋" w:cs="仿宋" w:hint="eastAsia"/>
            <w:lang w:eastAsia="zh-CN"/>
          </w:rPr>
          <w:t>(一)、技术方案选用方向</w:t>
        </w:r>
        <w:r>
          <w:tab/>
        </w:r>
        <w:r>
          <w:fldChar w:fldCharType="begin"/>
        </w:r>
        <w:r>
          <w:instrText xml:space="preserve"> PAGEREF _Toc266 \h </w:instrText>
        </w:r>
        <w:r>
          <w:fldChar w:fldCharType="separate"/>
        </w:r>
        <w:r>
          <w:t>31</w:t>
        </w:r>
        <w:r>
          <w:fldChar w:fldCharType="end"/>
        </w:r>
      </w:hyperlink>
    </w:p>
    <w:p>
      <w:pPr>
        <w:pStyle w:val="TOC2"/>
        <w:tabs>
          <w:tab w:val="right" w:leader="dot" w:pos="8306"/>
        </w:tabs>
      </w:pPr>
      <w:hyperlink w:anchor="_Toc5298" w:history="1">
        <w:r>
          <w:rPr>
            <w:rFonts w:ascii="仿宋" w:eastAsia="仿宋" w:hAnsi="仿宋" w:cs="仿宋" w:hint="eastAsia"/>
            <w:lang w:eastAsia="zh-CN"/>
          </w:rPr>
          <w:t>(二)、工艺技术方案选用原则</w:t>
        </w:r>
        <w:r>
          <w:tab/>
        </w:r>
        <w:r>
          <w:fldChar w:fldCharType="begin"/>
        </w:r>
        <w:r>
          <w:instrText xml:space="preserve"> PAGEREF _Toc5298 \h </w:instrText>
        </w:r>
        <w:r>
          <w:fldChar w:fldCharType="separate"/>
        </w:r>
        <w:r>
          <w:t>33</w:t>
        </w:r>
        <w:r>
          <w:fldChar w:fldCharType="end"/>
        </w:r>
      </w:hyperlink>
    </w:p>
    <w:p>
      <w:pPr>
        <w:pStyle w:val="TOC2"/>
        <w:tabs>
          <w:tab w:val="right" w:leader="dot" w:pos="8306"/>
        </w:tabs>
      </w:pPr>
      <w:hyperlink w:anchor="_Toc14130" w:history="1">
        <w:r>
          <w:rPr>
            <w:rFonts w:ascii="仿宋" w:eastAsia="仿宋" w:hAnsi="仿宋" w:cs="仿宋" w:hint="eastAsia"/>
            <w:lang w:eastAsia="zh-CN"/>
          </w:rPr>
          <w:t>(三)、工艺技术方案要求</w:t>
        </w:r>
        <w:r>
          <w:tab/>
        </w:r>
        <w:r>
          <w:fldChar w:fldCharType="begin"/>
        </w:r>
        <w:r>
          <w:instrText xml:space="preserve"> PAGEREF _Toc14130 \h </w:instrText>
        </w:r>
        <w:r>
          <w:fldChar w:fldCharType="separate"/>
        </w:r>
        <w:r>
          <w:t>35</w:t>
        </w:r>
        <w:r>
          <w:fldChar w:fldCharType="end"/>
        </w:r>
      </w:hyperlink>
    </w:p>
    <w:p>
      <w:pPr>
        <w:pStyle w:val="TOC1"/>
        <w:tabs>
          <w:tab w:val="right" w:leader="dot" w:pos="8306"/>
        </w:tabs>
      </w:pPr>
      <w:hyperlink w:anchor="_Toc27327" w:history="1">
        <w:r>
          <w:rPr>
            <w:rFonts w:ascii="仿宋" w:eastAsia="仿宋" w:hAnsi="仿宋" w:cs="仿宋" w:hint="eastAsia"/>
            <w:lang w:eastAsia="zh-CN"/>
          </w:rPr>
          <w:t>十、锌及锌合金材项目计划安排</w:t>
        </w:r>
        <w:r>
          <w:tab/>
        </w:r>
        <w:r>
          <w:fldChar w:fldCharType="begin"/>
        </w:r>
        <w:r>
          <w:instrText xml:space="preserve"> PAGEREF _Toc27327 \h </w:instrText>
        </w:r>
        <w:r>
          <w:fldChar w:fldCharType="separate"/>
        </w:r>
        <w:r>
          <w:t>37</w:t>
        </w:r>
        <w:r>
          <w:fldChar w:fldCharType="end"/>
        </w:r>
      </w:hyperlink>
    </w:p>
    <w:p>
      <w:pPr>
        <w:pStyle w:val="TOC2"/>
        <w:tabs>
          <w:tab w:val="right" w:leader="dot" w:pos="8306"/>
        </w:tabs>
      </w:pPr>
      <w:hyperlink w:anchor="_Toc9374" w:history="1">
        <w:r>
          <w:rPr>
            <w:rFonts w:ascii="仿宋" w:eastAsia="仿宋" w:hAnsi="仿宋" w:cs="仿宋" w:hint="eastAsia"/>
            <w:lang w:eastAsia="zh-CN"/>
          </w:rPr>
          <w:t>(一)、建设周期</w:t>
        </w:r>
        <w:r>
          <w:tab/>
        </w:r>
        <w:r>
          <w:fldChar w:fldCharType="begin"/>
        </w:r>
        <w:r>
          <w:instrText xml:space="preserve"> PAGEREF _Toc9374 \h </w:instrText>
        </w:r>
        <w:r>
          <w:fldChar w:fldCharType="separate"/>
        </w:r>
        <w:r>
          <w:t>37</w:t>
        </w:r>
        <w:r>
          <w:fldChar w:fldCharType="end"/>
        </w:r>
      </w:hyperlink>
    </w:p>
    <w:p>
      <w:pPr>
        <w:pStyle w:val="TOC2"/>
        <w:tabs>
          <w:tab w:val="right" w:leader="dot" w:pos="8306"/>
        </w:tabs>
      </w:pPr>
      <w:hyperlink w:anchor="_Toc18523" w:history="1">
        <w:r>
          <w:rPr>
            <w:rFonts w:ascii="仿宋" w:eastAsia="仿宋" w:hAnsi="仿宋" w:cs="仿宋" w:hint="eastAsia"/>
            <w:lang w:eastAsia="zh-CN"/>
          </w:rPr>
          <w:t>(二)、建设进度</w:t>
        </w:r>
        <w:r>
          <w:tab/>
        </w:r>
        <w:r>
          <w:fldChar w:fldCharType="begin"/>
        </w:r>
        <w:r>
          <w:instrText xml:space="preserve"> PAGEREF _Toc18523 \h </w:instrText>
        </w:r>
        <w:r>
          <w:fldChar w:fldCharType="separate"/>
        </w:r>
        <w:r>
          <w:t>38</w:t>
        </w:r>
        <w:r>
          <w:fldChar w:fldCharType="end"/>
        </w:r>
      </w:hyperlink>
    </w:p>
    <w:p>
      <w:pPr>
        <w:pStyle w:val="TOC2"/>
        <w:tabs>
          <w:tab w:val="right" w:leader="dot" w:pos="8306"/>
        </w:tabs>
      </w:pPr>
      <w:hyperlink w:anchor="_Toc15429" w:history="1">
        <w:r>
          <w:rPr>
            <w:rFonts w:ascii="仿宋" w:eastAsia="仿宋" w:hAnsi="仿宋" w:cs="仿宋" w:hint="eastAsia"/>
            <w:lang w:eastAsia="zh-CN"/>
          </w:rPr>
          <w:t>(三)、进度安排注意事项</w:t>
        </w:r>
        <w:r>
          <w:tab/>
        </w:r>
        <w:r>
          <w:fldChar w:fldCharType="begin"/>
        </w:r>
        <w:r>
          <w:instrText xml:space="preserve"> PAGEREF _Toc15429 \h </w:instrText>
        </w:r>
        <w:r>
          <w:fldChar w:fldCharType="separate"/>
        </w:r>
        <w:r>
          <w:t>39</w:t>
        </w:r>
        <w:r>
          <w:fldChar w:fldCharType="end"/>
        </w:r>
      </w:hyperlink>
    </w:p>
    <w:p>
      <w:pPr>
        <w:pStyle w:val="TOC2"/>
        <w:tabs>
          <w:tab w:val="right" w:leader="dot" w:pos="8306"/>
        </w:tabs>
      </w:pPr>
      <w:hyperlink w:anchor="_Toc2457" w:history="1">
        <w:r>
          <w:rPr>
            <w:rFonts w:ascii="仿宋" w:eastAsia="仿宋" w:hAnsi="仿宋" w:cs="仿宋" w:hint="eastAsia"/>
            <w:lang w:eastAsia="zh-CN"/>
          </w:rPr>
          <w:t>(四)、人力资源配置</w:t>
        </w:r>
        <w:r>
          <w:tab/>
        </w:r>
        <w:r>
          <w:fldChar w:fldCharType="begin"/>
        </w:r>
        <w:r>
          <w:instrText xml:space="preserve"> PAGEREF _Toc2457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3" w:history="1">
        <w:r>
          <w:rPr>
            <w:rFonts w:ascii="仿宋" w:eastAsia="仿宋" w:hAnsi="仿宋" w:cs="仿宋" w:hint="eastAsia"/>
            <w:lang w:eastAsia="zh-CN"/>
          </w:rPr>
          <w:t>十一、锌及锌合金材项目人力资源培养与发展</w:t>
        </w:r>
        <w:r>
          <w:tab/>
        </w:r>
        <w:r>
          <w:fldChar w:fldCharType="begin"/>
        </w:r>
        <w:r>
          <w:instrText xml:space="preserve"> PAGEREF _Toc4883 \h </w:instrText>
        </w:r>
        <w:r>
          <w:fldChar w:fldCharType="separate"/>
        </w:r>
        <w:r>
          <w:t>41</w:t>
        </w:r>
        <w:r>
          <w:fldChar w:fldCharType="end"/>
        </w:r>
      </w:hyperlink>
    </w:p>
    <w:p>
      <w:pPr>
        <w:pStyle w:val="TOC2"/>
        <w:tabs>
          <w:tab w:val="right" w:leader="dot" w:pos="8306"/>
        </w:tabs>
      </w:pPr>
      <w:hyperlink w:anchor="_Toc7221" w:history="1">
        <w:r>
          <w:rPr>
            <w:rFonts w:ascii="仿宋" w:eastAsia="仿宋" w:hAnsi="仿宋" w:cs="仿宋" w:hint="eastAsia"/>
            <w:lang w:eastAsia="zh-CN"/>
          </w:rPr>
          <w:t>(一)、人才需求与规划</w:t>
        </w:r>
        <w:r>
          <w:tab/>
        </w:r>
        <w:r>
          <w:fldChar w:fldCharType="begin"/>
        </w:r>
        <w:r>
          <w:instrText xml:space="preserve"> PAGEREF _Toc7221 \h </w:instrText>
        </w:r>
        <w:r>
          <w:fldChar w:fldCharType="separate"/>
        </w:r>
        <w:r>
          <w:t>41</w:t>
        </w:r>
        <w:r>
          <w:fldChar w:fldCharType="end"/>
        </w:r>
      </w:hyperlink>
    </w:p>
    <w:p>
      <w:pPr>
        <w:pStyle w:val="TOC2"/>
        <w:tabs>
          <w:tab w:val="right" w:leader="dot" w:pos="8306"/>
        </w:tabs>
      </w:pPr>
      <w:hyperlink w:anchor="_Toc25170" w:history="1">
        <w:r>
          <w:rPr>
            <w:rFonts w:ascii="仿宋" w:eastAsia="仿宋" w:hAnsi="仿宋" w:cs="仿宋" w:hint="eastAsia"/>
            <w:lang w:eastAsia="zh-CN"/>
          </w:rPr>
          <w:t>(二)、培训与发展计划</w:t>
        </w:r>
        <w:r>
          <w:tab/>
        </w:r>
        <w:r>
          <w:fldChar w:fldCharType="begin"/>
        </w:r>
        <w:r>
          <w:instrText xml:space="preserve"> PAGEREF _Toc25170 \h </w:instrText>
        </w:r>
        <w:r>
          <w:fldChar w:fldCharType="separate"/>
        </w:r>
        <w:r>
          <w:t>42</w:t>
        </w:r>
        <w:r>
          <w:fldChar w:fldCharType="end"/>
        </w:r>
      </w:hyperlink>
    </w:p>
    <w:p>
      <w:pPr>
        <w:pStyle w:val="TOC1"/>
        <w:tabs>
          <w:tab w:val="right" w:leader="dot" w:pos="8306"/>
        </w:tabs>
      </w:pPr>
      <w:hyperlink w:anchor="_Toc13534" w:history="1">
        <w:r>
          <w:rPr>
            <w:rFonts w:ascii="仿宋" w:eastAsia="仿宋" w:hAnsi="仿宋" w:cs="仿宋" w:hint="eastAsia"/>
            <w:lang w:eastAsia="zh-CN"/>
          </w:rPr>
          <w:t>十二、锌及锌合金材项目投资规划</w:t>
        </w:r>
        <w:r>
          <w:tab/>
        </w:r>
        <w:r>
          <w:fldChar w:fldCharType="begin"/>
        </w:r>
        <w:r>
          <w:instrText xml:space="preserve"> PAGEREF _Toc13534 \h </w:instrText>
        </w:r>
        <w:r>
          <w:fldChar w:fldCharType="separate"/>
        </w:r>
        <w:r>
          <w:t>42</w:t>
        </w:r>
        <w:r>
          <w:fldChar w:fldCharType="end"/>
        </w:r>
      </w:hyperlink>
    </w:p>
    <w:p>
      <w:pPr>
        <w:pStyle w:val="TOC2"/>
        <w:tabs>
          <w:tab w:val="right" w:leader="dot" w:pos="8306"/>
        </w:tabs>
      </w:pPr>
      <w:hyperlink w:anchor="_Toc12859" w:history="1">
        <w:r>
          <w:rPr>
            <w:rFonts w:ascii="仿宋" w:eastAsia="仿宋" w:hAnsi="仿宋" w:cs="仿宋" w:hint="eastAsia"/>
            <w:lang w:eastAsia="zh-CN"/>
          </w:rPr>
          <w:t>(一)、锌及锌合金材项目总投资估算</w:t>
        </w:r>
        <w:r>
          <w:tab/>
        </w:r>
        <w:r>
          <w:fldChar w:fldCharType="begin"/>
        </w:r>
        <w:r>
          <w:instrText xml:space="preserve"> PAGEREF _Toc12859 \h </w:instrText>
        </w:r>
        <w:r>
          <w:fldChar w:fldCharType="separate"/>
        </w:r>
        <w:r>
          <w:t>42</w:t>
        </w:r>
        <w:r>
          <w:fldChar w:fldCharType="end"/>
        </w:r>
      </w:hyperlink>
    </w:p>
    <w:p>
      <w:pPr>
        <w:pStyle w:val="TOC2"/>
        <w:tabs>
          <w:tab w:val="right" w:leader="dot" w:pos="8306"/>
        </w:tabs>
      </w:pPr>
      <w:hyperlink w:anchor="_Toc28692" w:history="1">
        <w:r>
          <w:rPr>
            <w:rFonts w:ascii="仿宋" w:eastAsia="仿宋" w:hAnsi="仿宋" w:cs="仿宋" w:hint="eastAsia"/>
            <w:lang w:eastAsia="zh-CN"/>
          </w:rPr>
          <w:t>(二)、资金筹措</w:t>
        </w:r>
        <w:r>
          <w:tab/>
        </w:r>
        <w:r>
          <w:fldChar w:fldCharType="begin"/>
        </w:r>
        <w:r>
          <w:instrText xml:space="preserve"> PAGEREF _Toc28692 \h </w:instrText>
        </w:r>
        <w:r>
          <w:fldChar w:fldCharType="separate"/>
        </w:r>
        <w:r>
          <w:t>44</w:t>
        </w:r>
        <w:r>
          <w:fldChar w:fldCharType="end"/>
        </w:r>
      </w:hyperlink>
    </w:p>
    <w:p>
      <w:pPr>
        <w:pStyle w:val="TOC1"/>
        <w:tabs>
          <w:tab w:val="right" w:leader="dot" w:pos="8306"/>
        </w:tabs>
      </w:pPr>
      <w:hyperlink w:anchor="_Toc5615" w:history="1">
        <w:r>
          <w:rPr>
            <w:rFonts w:ascii="仿宋" w:eastAsia="仿宋" w:hAnsi="仿宋" w:cs="仿宋" w:hint="eastAsia"/>
            <w:lang w:eastAsia="zh-CN"/>
          </w:rPr>
          <w:t>十三、供应链管理</w:t>
        </w:r>
        <w:r>
          <w:tab/>
        </w:r>
        <w:r>
          <w:fldChar w:fldCharType="begin"/>
        </w:r>
        <w:r>
          <w:instrText xml:space="preserve"> PAGEREF _Toc5615 \h </w:instrText>
        </w:r>
        <w:r>
          <w:fldChar w:fldCharType="separate"/>
        </w:r>
        <w:r>
          <w:t>44</w:t>
        </w:r>
        <w:r>
          <w:fldChar w:fldCharType="end"/>
        </w:r>
      </w:hyperlink>
    </w:p>
    <w:p>
      <w:pPr>
        <w:pStyle w:val="TOC2"/>
        <w:tabs>
          <w:tab w:val="right" w:leader="dot" w:pos="8306"/>
        </w:tabs>
      </w:pPr>
      <w:hyperlink w:anchor="_Toc17056" w:history="1">
        <w:r>
          <w:rPr>
            <w:rFonts w:ascii="仿宋" w:eastAsia="仿宋" w:hAnsi="仿宋" w:cs="仿宋" w:hint="eastAsia"/>
            <w:lang w:eastAsia="zh-CN"/>
          </w:rPr>
          <w:t>(一)、供应链战略规划</w:t>
        </w:r>
        <w:r>
          <w:tab/>
        </w:r>
        <w:r>
          <w:fldChar w:fldCharType="begin"/>
        </w:r>
        <w:r>
          <w:instrText xml:space="preserve"> PAGEREF _Toc17056 \h </w:instrText>
        </w:r>
        <w:r>
          <w:fldChar w:fldCharType="separate"/>
        </w:r>
        <w:r>
          <w:t>44</w:t>
        </w:r>
        <w:r>
          <w:fldChar w:fldCharType="end"/>
        </w:r>
      </w:hyperlink>
    </w:p>
    <w:p>
      <w:pPr>
        <w:pStyle w:val="TOC2"/>
        <w:tabs>
          <w:tab w:val="right" w:leader="dot" w:pos="8306"/>
        </w:tabs>
      </w:pPr>
      <w:hyperlink w:anchor="_Toc27762" w:history="1">
        <w:r>
          <w:rPr>
            <w:rFonts w:ascii="仿宋" w:eastAsia="仿宋" w:hAnsi="仿宋" w:cs="仿宋" w:hint="eastAsia"/>
            <w:lang w:eastAsia="zh-CN"/>
          </w:rPr>
          <w:t>(二)、供应商选择与合作</w:t>
        </w:r>
        <w:r>
          <w:tab/>
        </w:r>
        <w:r>
          <w:fldChar w:fldCharType="begin"/>
        </w:r>
        <w:r>
          <w:instrText xml:space="preserve"> PAGEREF _Toc27762 \h </w:instrText>
        </w:r>
        <w:r>
          <w:fldChar w:fldCharType="separate"/>
        </w:r>
        <w:r>
          <w:t>46</w:t>
        </w:r>
        <w:r>
          <w:fldChar w:fldCharType="end"/>
        </w:r>
      </w:hyperlink>
    </w:p>
    <w:p>
      <w:pPr>
        <w:pStyle w:val="TOC2"/>
        <w:tabs>
          <w:tab w:val="right" w:leader="dot" w:pos="8306"/>
        </w:tabs>
      </w:pPr>
      <w:hyperlink w:anchor="_Toc32568" w:history="1">
        <w:r>
          <w:rPr>
            <w:rFonts w:ascii="仿宋" w:eastAsia="仿宋" w:hAnsi="仿宋" w:cs="仿宋" w:hint="eastAsia"/>
            <w:lang w:eastAsia="zh-CN"/>
          </w:rPr>
          <w:t>(三)、物流与库存管理</w:t>
        </w:r>
        <w:r>
          <w:tab/>
        </w:r>
        <w:r>
          <w:fldChar w:fldCharType="begin"/>
        </w:r>
        <w:r>
          <w:instrText xml:space="preserve"> PAGEREF _Toc32568 \h </w:instrText>
        </w:r>
        <w:r>
          <w:fldChar w:fldCharType="separate"/>
        </w:r>
        <w:r>
          <w:t>47</w:t>
        </w:r>
        <w:r>
          <w:fldChar w:fldCharType="end"/>
        </w:r>
      </w:hyperlink>
    </w:p>
    <w:p>
      <w:pPr>
        <w:pStyle w:val="TOC1"/>
        <w:tabs>
          <w:tab w:val="right" w:leader="dot" w:pos="8306"/>
        </w:tabs>
      </w:pPr>
      <w:hyperlink w:anchor="_Toc30310" w:history="1">
        <w:r>
          <w:rPr>
            <w:rFonts w:ascii="仿宋" w:eastAsia="仿宋" w:hAnsi="仿宋" w:cs="仿宋" w:hint="eastAsia"/>
            <w:lang w:eastAsia="zh-CN"/>
          </w:rPr>
          <w:t>十四、锌及锌合金材项目实施保障措施</w:t>
        </w:r>
        <w:r>
          <w:tab/>
        </w:r>
        <w:r>
          <w:fldChar w:fldCharType="begin"/>
        </w:r>
        <w:r>
          <w:instrText xml:space="preserve"> PAGEREF _Toc30310 \h </w:instrText>
        </w:r>
        <w:r>
          <w:fldChar w:fldCharType="separate"/>
        </w:r>
        <w:r>
          <w:t>49</w:t>
        </w:r>
        <w:r>
          <w:fldChar w:fldCharType="end"/>
        </w:r>
      </w:hyperlink>
    </w:p>
    <w:p>
      <w:pPr>
        <w:pStyle w:val="TOC2"/>
        <w:tabs>
          <w:tab w:val="right" w:leader="dot" w:pos="8306"/>
        </w:tabs>
      </w:pPr>
      <w:hyperlink w:anchor="_Toc8649" w:history="1">
        <w:r>
          <w:rPr>
            <w:rFonts w:ascii="仿宋" w:eastAsia="仿宋" w:hAnsi="仿宋" w:cs="仿宋" w:hint="eastAsia"/>
            <w:lang w:eastAsia="zh-CN"/>
          </w:rPr>
          <w:t>(一)、锌及锌合金材项目实施保障机制</w:t>
        </w:r>
        <w:r>
          <w:tab/>
        </w:r>
        <w:r>
          <w:fldChar w:fldCharType="begin"/>
        </w:r>
        <w:r>
          <w:instrText xml:space="preserve"> PAGEREF _Toc8649 \h </w:instrText>
        </w:r>
        <w:r>
          <w:fldChar w:fldCharType="separate"/>
        </w:r>
        <w:r>
          <w:t>49</w:t>
        </w:r>
        <w:r>
          <w:fldChar w:fldCharType="end"/>
        </w:r>
      </w:hyperlink>
    </w:p>
    <w:p>
      <w:pPr>
        <w:pStyle w:val="TOC2"/>
        <w:tabs>
          <w:tab w:val="right" w:leader="dot" w:pos="8306"/>
        </w:tabs>
      </w:pPr>
      <w:hyperlink w:anchor="_Toc20108" w:history="1">
        <w:r>
          <w:rPr>
            <w:rFonts w:ascii="仿宋" w:eastAsia="仿宋" w:hAnsi="仿宋" w:cs="仿宋" w:hint="eastAsia"/>
            <w:lang w:eastAsia="zh-CN"/>
          </w:rPr>
          <w:t>(二)、锌及锌合金材项目法律合规要求</w:t>
        </w:r>
        <w:r>
          <w:tab/>
        </w:r>
        <w:r>
          <w:fldChar w:fldCharType="begin"/>
        </w:r>
        <w:r>
          <w:instrText xml:space="preserve"> PAGEREF _Toc20108 \h </w:instrText>
        </w:r>
        <w:r>
          <w:fldChar w:fldCharType="separate"/>
        </w:r>
        <w:r>
          <w:t>52</w:t>
        </w:r>
        <w:r>
          <w:fldChar w:fldCharType="end"/>
        </w:r>
      </w:hyperlink>
    </w:p>
    <w:p>
      <w:pPr>
        <w:pStyle w:val="TOC2"/>
        <w:tabs>
          <w:tab w:val="right" w:leader="dot" w:pos="8306"/>
        </w:tabs>
      </w:pPr>
      <w:hyperlink w:anchor="_Toc22133" w:history="1">
        <w:r>
          <w:rPr>
            <w:rFonts w:ascii="仿宋" w:eastAsia="仿宋" w:hAnsi="仿宋" w:cs="仿宋" w:hint="eastAsia"/>
            <w:lang w:eastAsia="zh-CN"/>
          </w:rPr>
          <w:t>(三)、锌及锌合金材项目合同管理与法律事务</w:t>
        </w:r>
        <w:r>
          <w:tab/>
        </w:r>
        <w:r>
          <w:fldChar w:fldCharType="begin"/>
        </w:r>
        <w:r>
          <w:instrText xml:space="preserve"> PAGEREF _Toc22133 \h </w:instrText>
        </w:r>
        <w:r>
          <w:fldChar w:fldCharType="separate"/>
        </w:r>
        <w:r>
          <w:t>57</w:t>
        </w:r>
        <w:r>
          <w:fldChar w:fldCharType="end"/>
        </w:r>
      </w:hyperlink>
    </w:p>
    <w:p>
      <w:pPr>
        <w:pStyle w:val="TOC2"/>
        <w:tabs>
          <w:tab w:val="right" w:leader="dot" w:pos="8306"/>
        </w:tabs>
      </w:pPr>
      <w:hyperlink w:anchor="_Toc851" w:history="1">
        <w:r>
          <w:rPr>
            <w:rFonts w:ascii="仿宋" w:eastAsia="仿宋" w:hAnsi="仿宋" w:cs="仿宋" w:hint="eastAsia"/>
            <w:lang w:eastAsia="zh-CN"/>
          </w:rPr>
          <w:t>(四)、锌及锌合金材项目知识产权保护策略</w:t>
        </w:r>
        <w:r>
          <w:tab/>
        </w:r>
        <w:r>
          <w:fldChar w:fldCharType="begin"/>
        </w:r>
        <w:r>
          <w:instrText xml:space="preserve"> PAGEREF _Toc851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5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锌及锌合金材项目的主要产品是XXXX，预计年产值为XXX万元。这一产品在市场中占据着重要的地位，其广泛的应用范围使得该锌及锌合金材项目的市场前景非常广阔。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锌及锌合金材项目的xxx产品作为重要的原材料之一，将在多个领域发挥关键作用。其在建筑、交通、能源等方面的广泛应用将为整个产业链提供强大的支持，形成产业协同效应。锌及锌合金材项目的年产值XXX万XXX万XXX万万元不仅反映了其在市场上的巨大潜力，更预示着它对国民经济的积极贡献。这种关联度高、涉及面广的产业关系，使得该锌及锌合金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2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总征地面积为XXXX平方米，相当于约XX.XX亩，其中净用地面积为XXXX平方米，红线范围内相当于约XX.XX亩。这一用地规模充分考虑了锌及锌合金材项目的建设需求，保障了锌及锌合金材项目在合适的空间内得以充分发展。锌及锌合金材项目规划的总建筑面积为XXXX平方米，其中主体工程建设占XXXX平方米，计容建筑面积达XXXX平方米。预计建筑工程的投资将达到XXXX万元，为锌及锌合金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计划购置的设备共计XXXX台（套），设备购置费用为XXXX万元。这一设备购置计划充分考虑到锌及锌合金材项目的生产需求和技术要求，确保了锌及锌合金材项目在生产运营中具备先进的技术装备和高效的生产能力。设备的合理配置将为锌及锌合金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计划总投资为XXXX万元，预计年实现营业收入为XXXX万元。这一产能规模的设定旨在确保锌及锌合金材项目能够在投资与回报之间取得平衡，实现长期可持续的发展。锌及锌合金材项目的总投资充分考虑到各个方面的需求，包括用地建设、设备购置等多个环节，以确保锌及锌合金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997"/>
      <w:r>
        <w:rPr>
          <w:rFonts w:ascii="仿宋" w:eastAsia="仿宋" w:hAnsi="仿宋" w:cs="仿宋" w:hint="eastAsia"/>
          <w:sz w:val="28"/>
          <w:lang w:eastAsia="zh-CN"/>
        </w:rPr>
        <w:t>二、锌及锌合金材项目概论</w:t>
      </w:r>
      <w:bookmarkEnd w:id="5"/>
    </w:p>
    <w:p>
      <w:pPr>
        <w:pStyle w:val="Heading2"/>
        <w:rPr>
          <w:rFonts w:ascii="仿宋" w:eastAsia="仿宋" w:hAnsi="仿宋" w:cs="仿宋" w:hint="eastAsia"/>
          <w:lang w:eastAsia="zh-CN"/>
        </w:rPr>
      </w:pPr>
      <w:bookmarkStart w:id="6" w:name="_Toc7598"/>
      <w:r>
        <w:rPr>
          <w:rFonts w:ascii="仿宋" w:eastAsia="仿宋" w:hAnsi="仿宋" w:cs="仿宋" w:hint="eastAsia"/>
          <w:lang w:eastAsia="zh-CN"/>
        </w:rPr>
        <w:t>(一)、锌及锌合金材项目概况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起源追溯至对市场的深入洞察。市场的不断演变与变革为锌及锌合金材项目提供了难得的机遇。当前市场存在的需求缺口和变革的大环境共同构成了锌及锌合金材项目的背景。这个锌及锌合金材项目旨在充分利用市场机遇，填补行业中尚未满足的需求，为客户提供全新的解决方案。市场的变革和需求的增长使得这个锌及锌合金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锌及锌合金材项目名称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正式命名为锌及锌合金材。这个名称不仅仅是一个标识，更代表了锌及锌合金材项目的核心理念和愿景。它蕴含着锌及锌合金材项目所要解决问题的关键字，具有强烈的表达和辨识度，为锌及锌合金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锌及锌合金材项目目标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核心目标是提供一种全新、高效的解决方案，满足客户日益增长的需求。锌及锌合金材项目追求的不仅仅是满足市场需求，更是在市场中获得卓越的竞争优势。通过不断提升产品或服务的质量和创新水平，锌及锌合金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锌及锌合金材项目范围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全面涵盖了产品研发、制造、市场推广和售后服务，确保从产品设计到最终用户体验的全方位关注。这一全面的锌及锌合金材项目范围是为了确保锌及锌合金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锌及锌合金材项目时间表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锌及锌合金材项目计划在未来18个月内完成，包括研发、测试、市场试点和正式推出等不同阶段。这个时间表的合理设计是为了确保锌及锌合金材项目各个阶段的顺利推进，以便按时交付高质量的成果。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锌及锌合金材项目预算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总预算估算为XX百万美元，主要分配在研发、市场推广、人员培训和运营等方面。这一充足的预算为锌及锌合金材项目提供了充足的资源，确保锌及锌合金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锌及锌合金材项目风险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锌及锌合金材项目可能面临的风险包括市场接受度低、技术难题、竞争激烈等。锌及锌合金材项目团队已经制定了相应的风险应对计划，通过前瞻性的风险管理，确保锌及锌合金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锌及锌合金材项目团队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锌及锌合金材项目汇聚了一支经验丰富、多领域专业素养的核心团队，确保锌及锌合金材项目在各个方面都能拥有高水平的执行力。团队的协同作战是锌及锌合金材项目成功的关键因素之一。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锌及锌合金材项目背景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锌及锌合金材项目的背景根植于市场对更高效、创新产品的渴望，同时也受到科技发展对行业格局的深刻改变的影响。这为锌及锌合金材项目提供了广阔的发展空间和市场需求。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锌及锌合金材项目现状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截至目前，锌及锌合金材项目已完成市场调研和技术验证，取得了初步的成功。这为锌及锌合金材项目在未来的发展奠定了坚实的基础，为更远大的目标打下了坚实的基石。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272"/>
      <w:r>
        <w:rPr>
          <w:rFonts w:ascii="仿宋" w:eastAsia="仿宋" w:hAnsi="仿宋" w:cs="仿宋" w:hint="eastAsia"/>
          <w:sz w:val="28"/>
          <w:lang w:eastAsia="zh-CN"/>
        </w:rPr>
        <w:t>(二)、锌及锌合金材项目目标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keyword》锌及锌合金材项目首要业务目标是在市场中占据有利地位，实现产品/服务的成功推广和销售。通过不断提升产品质量、创新性，锌及锌合金材项目追求成为行业中的领导者，赢得更多客户的青睐。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在科技迅速发展的时代，锌及锌合金材项目着眼于技术创新。通过持续的研发和技术升级，锌及锌合金材项目旨在推出更具创新性的产品或服务，以满足市场对新鲜、先进解决方案的需求。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为了建立可持续的客户关系，锌及锌合金材项目设定了客户满意度目标。通过提供卓越的产品质量和优质的客户服务，锌及锌合金材项目追求赢得客户的信任和忠诚度，确保他们的满意度达到行业领先水平。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锌及锌合金材项目注重社会责任和可持续发展。通过实施环保、社会责任锌及锌合金材项目，锌及锌合金材项目致力于在经济发展的同时保护环境，促进社会公平，实现可持续经营。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锌及锌合金材项目的团队是实现目标的核心驱动力。因此，锌及锌合金材项目设定了团队发展目标，包括提升团队成员的专业技能、培养领导力，以及搭建协同高效的团队工作氛围。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244"/>
      <w:r>
        <w:rPr>
          <w:rFonts w:ascii="仿宋" w:eastAsia="仿宋" w:hAnsi="仿宋" w:cs="仿宋" w:hint="eastAsia"/>
          <w:sz w:val="28"/>
          <w:lang w:eastAsia="zh-CN"/>
        </w:rPr>
        <w:t>(三)、锌及锌合金材项目提出的理由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锌及锌合金材项目提出的理由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源于对市场机遇的深刻洞察。当前市场中存在的需求缺口和行业发展趋势表明，有巨大的商业机会等待被开发。通过准确捕捉市场机遇，锌及锌合金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锌及锌合金材项目的理念基于对技术创新的信仰。通过持续的研发和技术投入，锌及锌合金材项目有望推出更具创新性的产品或服务。在科技飞速发展的当下，锌及锌合金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是为了增强企业的行业竞争力。通过提升产品或服务的质量和独特性，锌及锌合金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响应了消费者需求的变化。随着社会和科技的不断发展，消费者对产品和服务的需求也在发生变化。通过深入了解并及时回应消费者的新需求，锌及锌合金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锌及锌合金材项目的提出是企业战略发展规划的一部分。在面对日益激烈的市场竞争和不断变化的商业环境中，锌及锌合金材项目作为企业战略的一环，旨在为企业开辟新的增长领域，巩固企业在行业中的地位。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不仅仅是基于商业考量，还注重社会责任。通过推出环保、社会责任等方面的锌及锌合金材项目，锌及锌合金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锌及锌合金材项目的提出反映了对利益相关者期望的关注。包括客户、员工、投资者等利益相关者在企业发展中都有着各自的期望，锌及锌合金材项目力求在满足这些期望的同时，取得更大的共赢。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390"/>
      <w:r>
        <w:rPr>
          <w:rFonts w:ascii="仿宋" w:eastAsia="仿宋" w:hAnsi="仿宋" w:cs="仿宋" w:hint="eastAsia"/>
          <w:sz w:val="28"/>
          <w:lang w:eastAsia="zh-CN"/>
        </w:rPr>
        <w:t>(四)、锌及锌合金材项目意义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在实施锌及锌合金材项目的过程中，我们不仅仅是在追逐商业成功，更是为企业和社会的多个层面创造了深远的意义。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首要意义在于提升企业的市场竞争力。通过持续的创新和对产品质量的高标准要求，锌及锌合金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锌及锌合金材项目的推进将促使行业技术水平的提升。通过引入先进技术和创新性解决方案，锌及锌合金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锌及锌合金材项目不仅创造了大量就业机会，提高了就业水平，还注重社会责任和环保。通过参与社会公益事业和推动环保锌及锌合金材项目，锌及锌合金材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综合而言，锌及锌合金材项目意义重大，不仅推动了企业的发展，也为行业和社会的进步贡献了积极力量。这是一个全面而深刻的影响，将在未来产生可持续的正面效应。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944"/>
      <w:r>
        <w:rPr>
          <w:rFonts w:ascii="仿宋" w:eastAsia="仿宋" w:hAnsi="仿宋" w:cs="仿宋" w:hint="eastAsia"/>
          <w:sz w:val="28"/>
          <w:lang w:eastAsia="zh-CN"/>
        </w:rPr>
        <w:t>(五)、锌及锌合金材项目背景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在当今迅猛发展的商业环境中，锌及锌合金材项目的动因根植于对多方面因素的审慎考量。这个锌及锌合金材项目的提出并非孤立的决策，而是对企业所处背景深入思考的产物。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锌及锌合金材项目背后的首要原因。科技的迅速发展和全球市场的快速变化使得企业必须灵活应对。锌及锌合金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竞争的激烈程度也是锌及锌合金材项目背景中不可忽视的一环。企业需要在激烈竞争中脱颖而出，为此，锌及锌合金材项目致力于打破常规，提供独特的价值主张，以吸引客户并确保市场份额的增长。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技术的迅速发展为企业带来了机遇与挑战。作为锌及锌合金材项目启动的背景之一，对新兴技术的应用将有助于提升企业的技术水平，使其在不断演进的商业环境中保持竞争优势。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此外，社会对企业责任的期望也在逐渐升高。锌及锌合金材项目充分融入了社会责任的理念，通过可持续经营和社会公益锌及锌合金材项目，企图为社会贡献一份力量，在商业成功的同时关注社会价值。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843"/>
      <w:r>
        <w:rPr>
          <w:rFonts w:ascii="仿宋" w:eastAsia="仿宋" w:hAnsi="仿宋" w:cs="仿宋" w:hint="eastAsia"/>
          <w:sz w:val="28"/>
          <w:lang w:eastAsia="zh-CN"/>
        </w:rPr>
        <w:t>三、锌及锌合金材项目文档管理</w:t>
      </w:r>
      <w:bookmarkEnd w:id="11"/>
    </w:p>
    <w:p>
      <w:pPr>
        <w:pStyle w:val="Heading2"/>
        <w:rPr>
          <w:rFonts w:ascii="仿宋" w:eastAsia="仿宋" w:hAnsi="仿宋" w:cs="仿宋" w:hint="eastAsia"/>
          <w:lang w:eastAsia="zh-CN"/>
        </w:rPr>
      </w:pPr>
      <w:bookmarkStart w:id="12" w:name="_Toc238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锌及锌合金材项目高度重视文档的质量和准确性，以支持锌及锌合金材项目的各项活动和决策。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文档的编制始于锌及锌合金材项目计划的初期，我们制定了详细的文档编制计划，明确了每个文档的内容、格式和编写责任人。在锌及锌合金材项目启动阶段，我们首先编制了锌及锌合金材项目章程，明确定义了锌及锌合金材项目的目标、范围、风险等关键要素。随后，锌及锌合金材项目团队根据计划陆续编制了需求文档、设计文档、测试文档等各类文档，确保锌及锌合金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及锌合金材项目管理中的重要环节，旨在确保锌及锌合金材项目文档符合质量标准和锌及锌合金材项目需求。在锌及锌合金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及锌合金材项目相关利益方和专业领域的专家对文档进行独立审查。这有助于获取更全面、客观的反馈，确保锌及锌合金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锌及锌合金材项目在文档编制与审查方面建立了严格的管理机制，通过规范的流程和多维度的审查，确保锌及锌合金材项目文档的质量、准确性和可靠性，为锌及锌合金材项目的顺利推进提供了有力支持。</w:t>
      </w:r>
    </w:p>
    <w:p>
      <w:pPr>
        <w:pStyle w:val="Heading2"/>
        <w:ind w:firstLine="560" w:firstLineChars="200"/>
        <w:rPr>
          <w:rFonts w:ascii="仿宋" w:eastAsia="仿宋" w:hAnsi="仿宋" w:cs="仿宋" w:hint="eastAsia"/>
          <w:sz w:val="28"/>
          <w:lang w:eastAsia="zh-CN"/>
        </w:rPr>
      </w:pPr>
      <w:bookmarkStart w:id="13" w:name="_Toc2022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我们通过多渠道发布文档，包括电子邮件、锌及锌合金材项目管理平台、内部网站等，以满足不同团队成员的偏好和需求。多渠道发布确保了信息的全面覆盖。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我们采用了精细的权限控制，确保只有授权人员可以访问敏感信息。这种安全措施保护了锌及锌合金材项目文档的机密性，防止了未经授权的信息泄露。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9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及锌合金材项目生命周期中一个至关重要的环节，直接关系到锌及锌合金材项目信息的长期保存和历史记录的完整性。在锌及锌合金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42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69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技术管理特点体现在其创新导向。通过引入最先进的技术趋势和解决方案，锌及锌合金材项目致力于提升科技含量、提高质量和效率水平。这意味着我们将采用最新的工具和方法，确保锌及锌合金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及锌合金材项目技术管理的显著特征。通过整合不同领域的技术资源，我们实现了跨学科的协同工作。这有助于优化技术架构，提高整体效能。此外，整合性策略还促进了不同技术团队之间的紧密沟通和高效合作，确保锌及锌合金材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及锌合金材项目所采用的技术。通过不断优化技术方案，锌及锌合金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及锌合金材项目团队将在锌及锌合金材项目初期识别可能的技术风险，并采取相应的预防和应对措施。通过建立健全的风险评估机制，锌及锌合金材项目能够在实施过程中及时发现并解决潜在的技术问题，保障锌及锌合金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及锌合金材项目中，技术将成为锌及锌合金材项目成功的有力支持。这一深度剖析揭示了技术管理在锌及锌合金材项目实施中的关键作用，为锌及锌合金材项目的技术基础奠定了坚实的基础。</w:t>
      </w:r>
    </w:p>
    <w:p>
      <w:pPr>
        <w:pStyle w:val="Heading2"/>
        <w:ind w:firstLine="560" w:firstLineChars="200"/>
        <w:rPr>
          <w:rFonts w:ascii="仿宋" w:eastAsia="仿宋" w:hAnsi="仿宋" w:cs="仿宋" w:hint="eastAsia"/>
          <w:sz w:val="28"/>
          <w:lang w:eastAsia="zh-CN"/>
        </w:rPr>
      </w:pPr>
      <w:bookmarkStart w:id="17" w:name="_Toc9265"/>
      <w:r>
        <w:rPr>
          <w:rFonts w:ascii="仿宋" w:eastAsia="仿宋" w:hAnsi="仿宋" w:cs="仿宋" w:hint="eastAsia"/>
          <w:sz w:val="28"/>
          <w:lang w:eastAsia="zh-CN"/>
        </w:rPr>
        <w:t>(二)、锌及锌合金材项目工艺技术设计方案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及锌合金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及锌合金材项目将严格按照相关行业规范要求进行组织。通过有效控制产品质量，锌及锌合金材项目将致力于为顾客提供优质的锌及锌合金材项目产品和良好的服务。这体现了锌及锌合金材项目对于生产活动合规性和质量标准的高度重视，为锌及锌合金材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https://d.book118.com/768005044007006024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E275B"/>
    <w:rsid w:val="297E2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5044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2024-01-04T05:16:00Z</dcterms:created>
  <dcterms:modified xsi:type="dcterms:W3CDTF">2024-01-04T05:16:25Z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B47D8564DBDB4502B7FB6405241383D8_11</vt:lpwstr>
  </property>
  <property fmtid="{D5CDD505-2E9C-101B-9397-08002B2CF9AE}" pid="3" name="KSOProductBuildVer">
    <vt:lpwstr>2052-12.1.0.16120</vt:lpwstr>
  </property>
</Properties>
</file>