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农作物副产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品项目商业计划书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328175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二、农作物副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产品项目概论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(一)、农作物副产品项目承办单位基本情况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(二)、农作物副产品项目概况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农作物副产品项目评价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、农作物副产品项目可行性研究报告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)、农作物副产品项目技术工艺分析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)、农作物副产品项目技术流程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(二)、农作物副产品项目总平面设计要求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)、农作物副产品项目进度安排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)、农作物副产品项目实施保障措施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一)、农作物副产品项目风险分析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)、农作物副产品项目风险对策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)、农作物副产品项目对环境的主要影响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062260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9209497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十一、农作物副产品项目管理与团队协作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一)、农作物副产品项目管理方法论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(二)、农作物副产品项目计划与进度管理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(五)、农作物副产品项目风险管理与应对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项目商业计划书是为了规范农作物副产品项目的实施步骤和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划而编写的。通过详细描述农作物副产品项目的背景和目标，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农作</w:t>
      </w:r>
      <w:r>
        <w:rPr>
          <w:rFonts w:ascii="FangSong" w:eastAsia="FangSong" w:hAnsi="FangSong" w:cs="FangSong"/>
          <w:spacing w:val="-14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副产品行业作为一个充满活力的领域，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82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农作物副产品行业在技术上取得了显著的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**农作物副产品行业**是一片充满活力的领域，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农作</w:t>
      </w:r>
      <w:r>
        <w:rPr>
          <w:rFonts w:ascii="FangSong" w:eastAsia="FangSong" w:hAnsi="FangSong" w:cs="FangSong"/>
          <w:spacing w:val="-14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副产品行业市场规模庞大，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02" w:firstLine="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5"/>
          <w:sz w:val="28"/>
          <w:szCs w:val="28"/>
        </w:rPr>
        <w:t>主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农作物副产品行业在技术上取得了显著的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二、农作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物副产品项目概论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)、农作物副产品项目承办单位基本情况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4" w:line="416" w:lineRule="auto"/>
        <w:ind w:left="51" w:right="36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二)、农作物副产品项目概况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农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物副产品项目名称：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农作物副产品项目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农</w:t>
      </w:r>
      <w:r>
        <w:rPr>
          <w:rFonts w:ascii="FangSong" w:eastAsia="FangSong" w:hAnsi="FangSong" w:cs="FangSong"/>
          <w:spacing w:val="-10"/>
          <w:sz w:val="28"/>
          <w:szCs w:val="28"/>
        </w:rPr>
        <w:t>作</w:t>
      </w:r>
      <w:r>
        <w:rPr>
          <w:rFonts w:ascii="FangSong" w:eastAsia="FangSong" w:hAnsi="FangSong" w:cs="FangSong"/>
          <w:spacing w:val="-9"/>
          <w:sz w:val="28"/>
          <w:szCs w:val="28"/>
        </w:rPr>
        <w:t>物副产品项目类型：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农作物副产品项目地点：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1" w:line="411" w:lineRule="auto"/>
        <w:ind w:left="38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农</w:t>
      </w:r>
      <w:r>
        <w:rPr>
          <w:rFonts w:ascii="FangSong" w:eastAsia="FangSong" w:hAnsi="FangSong" w:cs="FangSong"/>
          <w:spacing w:val="-15"/>
          <w:sz w:val="28"/>
          <w:szCs w:val="28"/>
        </w:rPr>
        <w:t>作物副产品项目规模：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农</w:t>
      </w:r>
      <w:r>
        <w:rPr>
          <w:rFonts w:ascii="FangSong" w:eastAsia="FangSong" w:hAnsi="FangSong" w:cs="FangSong"/>
          <w:spacing w:val="-13"/>
          <w:sz w:val="28"/>
          <w:szCs w:val="28"/>
        </w:rPr>
        <w:t>作物副产品项目周期：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90" w:line="416" w:lineRule="auto"/>
        <w:ind w:left="42" w:right="5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农作物副产品项目背景：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农作物副产品项目的建设旨在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三)、农作物副产品项目评价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该农作物副产品项目处于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7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物副产品项目具备较高的实施可行性。</w:t>
      </w:r>
    </w:p>
    <w:p>
      <w:pPr>
        <w:sectPr>
          <w:pgSz w:w="11906" w:h="16839"/>
          <w:pgMar w:top="1431" w:right="176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三、农作物副产品项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物副产品行业，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372" w:lineRule="auto"/>
        <w:ind w:left="37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，成为消费者首选的农作物副产品产品。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农作物副产品项目总投资</w:t>
      </w:r>
    </w:p>
    <w:p>
      <w:pPr>
        <w:spacing w:before="291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们的建设规模旨在实现一个全面、可持续的农作物副产品项目。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农作物</w:t>
      </w:r>
      <w:r>
        <w:rPr>
          <w:rFonts w:ascii="FangSong" w:eastAsia="FangSong" w:hAnsi="FangSong" w:cs="FangSong"/>
          <w:spacing w:val="-4"/>
          <w:sz w:val="28"/>
          <w:szCs w:val="28"/>
        </w:rPr>
        <w:t>副</w:t>
      </w:r>
      <w:r>
        <w:rPr>
          <w:rFonts w:ascii="FangSong" w:eastAsia="FangSong" w:hAnsi="FangSong" w:cs="FangSong"/>
          <w:spacing w:val="-3"/>
          <w:sz w:val="28"/>
          <w:szCs w:val="28"/>
        </w:rPr>
        <w:t>产品项目总投资将主要用于以下几个方面：</w:t>
      </w:r>
    </w:p>
    <w:p>
      <w:pPr>
        <w:spacing w:before="2" w:line="411" w:lineRule="auto"/>
        <w:ind w:left="37" w:right="196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物副产品项目的顺利进行。</w:t>
      </w:r>
    </w:p>
    <w:p>
      <w:pPr>
        <w:spacing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一部分资金将用于技术研发，以确保农作物副产品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6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农作物副产品项目规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8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我们计划在农作物副产品项目建设后的第一年实现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农</w:t>
      </w: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物副产品项目规模：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农作物副产品项目将建设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区域、仓储设施等。这将确保农作物副产品项目能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处理、废气处理等，以确保农作物副产品项目的环保性。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农作物副产品项目总投资与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6" w:line="411" w:lineRule="auto"/>
        <w:ind w:left="20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农作物副产品项目总征地面积为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亩)。农作物副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产品项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农作物</w:t>
      </w:r>
      <w:r>
        <w:rPr>
          <w:rFonts w:ascii="FangSong" w:eastAsia="FangSong" w:hAnsi="FangSong" w:cs="FangSong"/>
          <w:spacing w:val="-9"/>
          <w:sz w:val="28"/>
          <w:szCs w:val="28"/>
        </w:rPr>
        <w:t>副</w:t>
      </w:r>
      <w:r>
        <w:rPr>
          <w:rFonts w:ascii="FangSong" w:eastAsia="FangSong" w:hAnsi="FangSong" w:cs="FangSong"/>
          <w:spacing w:val="-7"/>
          <w:sz w:val="28"/>
          <w:szCs w:val="28"/>
        </w:rPr>
        <w:t>产品项目计划购置设备共计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元。这些设备将在农作物副产品项目运营中发挥关键作用，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农作物副产品项目</w:t>
      </w:r>
      <w:r>
        <w:rPr>
          <w:rFonts w:ascii="FangSong" w:eastAsia="FangSong" w:hAnsi="FangSong" w:cs="FangSong"/>
          <w:spacing w:val="-3"/>
          <w:sz w:val="28"/>
          <w:szCs w:val="28"/>
        </w:rPr>
        <w:t>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万元，这将为农作物副产品项目未来的发展提供可观的经济回报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415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6" w:lineRule="auto"/>
        <w:ind w:left="42" w:right="5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1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、农作物副产品项目技术工艺分析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提供优质产品和服务。保障工艺流程能够满足农作物副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4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农作物副产品项目建设贯彻“三同时”的原则，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7" w:line="417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农作</w:t>
      </w:r>
      <w:r>
        <w:rPr>
          <w:rFonts w:ascii="FangSong" w:eastAsia="FangSong" w:hAnsi="FangSong" w:cs="FangSong"/>
          <w:spacing w:val="-14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副产品项目拟采用国内成熟的生产工艺，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593" w:right="318" w:hanging="556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高环保性的特点，所生产的产品已经在国内外市场获得认可。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4" w:line="413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农</w:t>
      </w:r>
      <w:r>
        <w:rPr>
          <w:rFonts w:ascii="FangSong" w:eastAsia="FangSong" w:hAnsi="FangSong" w:cs="FangSong"/>
          <w:spacing w:val="-10"/>
          <w:sz w:val="28"/>
          <w:szCs w:val="28"/>
        </w:rPr>
        <w:t>作物副产品项目的技术保障措施从设计、施工、试运行到投产、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以确保农作物副产品项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持将确保农作物副产品项目的可持续发展和高效运营。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(三)、农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物副产品项目技术流程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6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07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在农作物副产品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据分析工具监测和分析农作物副产品项目各环节数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共同构建了高效、稳定的农作物副产品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实施框架，确保农作物副产品项目顺利推进。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确保选用的设备能够满足农作物副产品项目的技术要求，例如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所选设备与农作物副产品项目工艺流程相匹配，例如：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设备的生产能力是否符合农作物副产品项目的产能需求。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03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物副产品项目的建筑工程设计过程中，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以确保农作物副产品项目的可持续发展和建筑结构的安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二)、农作物副产品项目总平面设计要求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农作</w:t>
      </w:r>
      <w:r>
        <w:rPr>
          <w:rFonts w:ascii="FangSong" w:eastAsia="FangSong" w:hAnsi="FangSong" w:cs="FangSong"/>
          <w:spacing w:val="-14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副产品项目总平面设计将充分考虑以下要求，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定，适应农作</w:t>
      </w:r>
      <w:r>
        <w:rPr>
          <w:rFonts w:ascii="FangSong" w:eastAsia="FangSong" w:hAnsi="FangSong" w:cs="FangSong"/>
          <w:spacing w:val="-3"/>
          <w:sz w:val="28"/>
          <w:szCs w:val="28"/>
        </w:rPr>
        <w:t>物</w:t>
      </w:r>
      <w:r>
        <w:rPr>
          <w:rFonts w:ascii="FangSong" w:eastAsia="FangSong" w:hAnsi="FangSong" w:cs="FangSong"/>
          <w:spacing w:val="-2"/>
          <w:sz w:val="28"/>
          <w:szCs w:val="28"/>
        </w:rPr>
        <w:t>副产品项目的实际使用需要。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作物副产品项目所处地区的地质条件和地震风险，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结合农作物副产品项目的实际需求和环境条件，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筑工程的设计总体要求是确保农作物副产品项目实现预期功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建筑的功能布局满足农作物副产品项目需求，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line="220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采用环保材料和技术，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足农作物副产品项目的长期发展需求。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农作物副产品项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农作物副产品项目的功能布局和需求，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农作物副产品项目总投资比例：</w:t>
      </w:r>
    </w:p>
    <w:p>
      <w:pPr>
        <w:spacing w:before="2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农</w:t>
      </w:r>
      <w:r>
        <w:rPr>
          <w:rFonts w:ascii="FangSong" w:eastAsia="FangSong" w:hAnsi="FangSong" w:cs="FangSong"/>
          <w:spacing w:val="-3"/>
          <w:sz w:val="28"/>
          <w:szCs w:val="28"/>
        </w:rPr>
        <w:t>作物副产品项目总投资的比例为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满足未来农作物副产品项目运营的需求，同时避免了过度浪费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农作物副产品项目整体布局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84" w:right="56" w:hanging="4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使农作物副产品项目更好地适应当地的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自然和人文环境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人力资源配置是确保农作物副产品项目成功实施的核心要素之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我们根据农作物副产品项目规模和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保每个团队成员都具备所需的经验和技能，以提高工作效率和质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8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员具备应对农作物副产品项目挑战的能力。通过这些人力资源配置</w:t>
      </w:r>
      <w:r>
        <w:rPr>
          <w:rFonts w:ascii="FangSong" w:eastAsia="FangSong" w:hAnsi="FangSong" w:cs="FangSong"/>
          <w:sz w:val="28"/>
          <w:szCs w:val="28"/>
        </w:rPr>
        <w:t>策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3" w:line="417" w:lineRule="auto"/>
        <w:ind w:left="81" w:right="14" w:hanging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略</w:t>
      </w:r>
      <w:r>
        <w:rPr>
          <w:rFonts w:ascii="FangSong" w:eastAsia="FangSong" w:hAnsi="FangSong" w:cs="FangSong"/>
          <w:spacing w:val="-20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为农作物副产品项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确保农作物副产品项目团队的协调运作和高效执行，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并采用灵活的策略来满足农作物副产品项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需求。</w:t>
      </w:r>
    </w:p>
    <w:p>
      <w:pPr>
        <w:spacing w:before="2" w:line="411" w:lineRule="auto"/>
        <w:ind w:left="31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</w:t>
      </w:r>
      <w:r>
        <w:rPr>
          <w:rFonts w:ascii="FangSong" w:eastAsia="FangSong" w:hAnsi="FangSong" w:cs="FangSong"/>
          <w:spacing w:val="-3"/>
          <w:sz w:val="28"/>
          <w:szCs w:val="28"/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，确保招募到最适合农作物副产品项目的人才。</w:t>
      </w:r>
    </w:p>
    <w:p>
      <w:pPr>
        <w:spacing w:before="1" w:line="411" w:lineRule="auto"/>
        <w:ind w:left="33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岗位分工：明确农作物副产品项目各个岗位的职责和任务，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2" w:line="411" w:lineRule="auto"/>
        <w:ind w:left="33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助力其在农作物副产品项目中不断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长。</w:t>
      </w:r>
    </w:p>
    <w:p>
      <w:pPr>
        <w:spacing w:before="2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4" w:right="20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沟通和协作。通过团队培训、外出活动等方式，促进团队凝聚力，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right="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5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7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物副产品项目、角色扮演等方式，提高团队成员的协同工作能力。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一)、农作物副产品项目进度安排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确保农作物副产品项目按时、按质完成，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25"/>
          <w:sz w:val="28"/>
          <w:szCs w:val="28"/>
        </w:rPr>
        <w:t>农</w:t>
      </w:r>
      <w:r>
        <w:rPr>
          <w:rFonts w:ascii="FangSong" w:eastAsia="FangSong" w:hAnsi="FangSong" w:cs="FangSong"/>
          <w:spacing w:val="-15"/>
          <w:sz w:val="28"/>
          <w:szCs w:val="28"/>
        </w:rPr>
        <w:t>作物副产品项目进度安排，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以</w:t>
      </w:r>
      <w:r>
        <w:rPr>
          <w:rFonts w:ascii="FangSong" w:eastAsia="FangSong" w:hAnsi="FangSong" w:cs="FangSong"/>
          <w:spacing w:val="-13"/>
          <w:sz w:val="28"/>
          <w:szCs w:val="28"/>
        </w:rPr>
        <w:t>下关键阶段：</w:t>
      </w:r>
    </w:p>
    <w:p>
      <w:pPr>
        <w:spacing w:before="290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农作物副产品项目前期准备(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在农作物副产品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包括农作物副产品项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目立项、人员组建</w:t>
      </w:r>
      <w:r>
        <w:rPr>
          <w:rFonts w:ascii="FangSong" w:eastAsia="FangSong" w:hAnsi="FangSong" w:cs="FangSong"/>
          <w:spacing w:val="-3"/>
          <w:sz w:val="28"/>
          <w:szCs w:val="28"/>
        </w:rPr>
        <w:t>、资源调查和需求分析等。这个阶段的目标是确保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农作物副产品项目有足够的准备工作，为后续工作打下坚实基</w:t>
      </w:r>
      <w:r>
        <w:rPr>
          <w:rFonts w:ascii="FangSong" w:eastAsia="FangSong" w:hAnsi="FangSong" w:cs="FangSong"/>
          <w:spacing w:val="-1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的工程勘察，确保对农作物副产品项目地理环境和资源有全面了</w:t>
      </w:r>
      <w:r>
        <w:rPr>
          <w:rFonts w:ascii="FangSong" w:eastAsia="FangSong" w:hAnsi="FangSong" w:cs="FangSong"/>
          <w:sz w:val="28"/>
          <w:szCs w:val="28"/>
        </w:rPr>
        <w:t>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标是确保农作物副产品项目的设计是科学、合理且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以保证农作物副产品项目的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质量完成。</w:t>
      </w:r>
    </w:p>
    <w:p>
      <w:pPr>
        <w:spacing w:before="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照农作物副产品项目需求，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</w:t>
      </w:r>
      <w:r>
        <w:rPr>
          <w:rFonts w:ascii="FangSong" w:eastAsia="FangSong" w:hAnsi="FangSong" w:cs="FangSong"/>
          <w:spacing w:val="-2"/>
          <w:sz w:val="28"/>
          <w:szCs w:val="28"/>
        </w:rPr>
        <w:t>应商谈判、合同签订等步骤，确保设备的及时到位。</w:t>
      </w:r>
    </w:p>
    <w:p>
      <w:pPr>
        <w:spacing w:before="6" w:line="413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为农作物副产品项目后续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、农作物副产品项目实施保障措施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确保农作物副产品项目的顺利实施，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pPr>
        <w:spacing w:before="3" w:line="411" w:lineRule="auto"/>
        <w:ind w:left="33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农作物副产品项目管理体系</w:t>
      </w:r>
      <w:r>
        <w:rPr>
          <w:rFonts w:ascii="FangSong" w:eastAsia="FangSong" w:hAnsi="FangSong" w:cs="FangSong"/>
          <w:sz w:val="28"/>
          <w:szCs w:val="28"/>
        </w:rPr>
        <w:t>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作物副产品项目管理体系，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确保每个农作物副产品项目阶段都有清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晰的组织结构和明</w:t>
      </w:r>
      <w:r>
        <w:rPr>
          <w:rFonts w:ascii="FangSong" w:eastAsia="FangSong" w:hAnsi="FangSong" w:cs="FangSong"/>
          <w:spacing w:val="-3"/>
          <w:sz w:val="28"/>
          <w:szCs w:val="28"/>
        </w:rPr>
        <w:t>确定义的职责。农作物副产品项目管理团队将定期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召</w:t>
      </w:r>
      <w:r>
        <w:rPr>
          <w:rFonts w:ascii="FangSong" w:eastAsia="FangSong" w:hAnsi="FangSong" w:cs="FangSong"/>
          <w:spacing w:val="-12"/>
          <w:sz w:val="28"/>
          <w:szCs w:val="28"/>
        </w:rPr>
        <w:t>开会议，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审查和更新农作物副产品项目计划，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保证农作物副产品项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作物副产品项目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进展进行详细审查。这包括每周例行会议和每月一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次</w:t>
      </w:r>
      <w:r>
        <w:rPr>
          <w:rFonts w:ascii="FangSong" w:eastAsia="FangSong" w:hAnsi="FangSong" w:cs="FangSong"/>
          <w:spacing w:val="-8"/>
          <w:sz w:val="28"/>
          <w:szCs w:val="28"/>
        </w:rPr>
        <w:t>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进度滞后或问题。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农作物副产品项目的影响。</w:t>
      </w:r>
    </w:p>
    <w:p>
      <w:pPr>
        <w:spacing w:before="2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将提高整个农作物副产品项目执行效率。</w:t>
      </w:r>
    </w:p>
    <w:p>
      <w:pPr>
        <w:spacing w:before="2" w:line="414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团队成员可以分享农作物副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</w:rPr>
        <w:t>活</w:t>
      </w:r>
      <w:r>
        <w:rPr>
          <w:rFonts w:ascii="FangSong" w:eastAsia="FangSong" w:hAnsi="FangSong" w:cs="FangSong"/>
          <w:spacing w:val="-7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，增进团队协作与默契。</w:t>
      </w:r>
    </w:p>
    <w:p>
      <w:pPr>
        <w:spacing w:before="291" w:line="414" w:lineRule="auto"/>
        <w:ind w:left="32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我们将建立严格的质量控制体系，涵盖农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副产品项目的每个环节。制定详细的验收标准和质量检查点，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作物副产品项目交付的成果符合预期标准，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提高农作物副产品项目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整体质量。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一)、农作物副产品项目风险分析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受市场变化和竞争压力的影响，农作物副产品项目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农作物</w:t>
      </w:r>
      <w:r>
        <w:rPr>
          <w:rFonts w:ascii="FangSong" w:eastAsia="FangSong" w:hAnsi="FangSong" w:cs="FangSong"/>
          <w:spacing w:val="-5"/>
          <w:sz w:val="28"/>
          <w:szCs w:val="28"/>
        </w:rPr>
        <w:t>副</w:t>
      </w:r>
      <w:r>
        <w:rPr>
          <w:rFonts w:ascii="FangSong" w:eastAsia="FangSong" w:hAnsi="FangSong" w:cs="FangSong"/>
          <w:spacing w:val="-3"/>
          <w:sz w:val="28"/>
          <w:szCs w:val="28"/>
        </w:rPr>
        <w:t>产品项目的盈利能力。</w:t>
      </w:r>
    </w:p>
    <w:p>
      <w:pPr>
        <w:spacing w:before="2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技术方面的不确定性可能导致农作物副产品项目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5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。新技术的引入或技术问题的发生可能对农作物副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2" w:line="411" w:lineRule="auto"/>
        <w:ind w:left="63" w:right="14" w:firstLine="5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政府政策和法规的变化可能对农作物副产品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目产生重大影</w:t>
      </w:r>
      <w:r>
        <w:rPr>
          <w:rFonts w:ascii="FangSong" w:eastAsia="FangSong" w:hAnsi="FangSong" w:cs="FangSong"/>
          <w:spacing w:val="-4"/>
          <w:sz w:val="28"/>
          <w:szCs w:val="28"/>
        </w:rPr>
        <w:t>响。不符合环保、安全等法规要求可能导致农作物副产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品项目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停工或罚款，增加经济成本。</w:t>
      </w:r>
    </w:p>
    <w:p>
      <w:pPr>
        <w:spacing w:before="2" w:line="411" w:lineRule="auto"/>
        <w:ind w:left="49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资金紧张或融资渠道受限可能导致农作物副产品项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目无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按计划进行。汇率波动和利率上升也可能对农作物副产品项目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line="220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地震、洪水等自然灾害可能对农作物副产品项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(二)、农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物副产品项目风险对策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我们旨在最大程度地降低农作物副产品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确保农作物副产品项目能够在复杂多变的环境中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pacing w:before="1" w:line="411" w:lineRule="auto"/>
        <w:ind w:left="65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在农作物副产品项目开始前进行充分的技术</w:t>
      </w:r>
      <w:r>
        <w:rPr>
          <w:rFonts w:ascii="FangSong" w:eastAsia="FangSong" w:hAnsi="FangSong" w:cs="FangSong"/>
          <w:spacing w:val="-2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保农作</w:t>
      </w:r>
      <w:r>
        <w:rPr>
          <w:rFonts w:ascii="FangSong" w:eastAsia="FangSong" w:hAnsi="FangSong" w:cs="FangSong"/>
          <w:spacing w:val="-3"/>
          <w:sz w:val="28"/>
          <w:szCs w:val="28"/>
        </w:rPr>
        <w:t>物副产品项目按计划进行。</w:t>
      </w:r>
    </w:p>
    <w:p>
      <w:pPr>
        <w:spacing w:before="2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降低法规变更对农作物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副产</w:t>
      </w:r>
      <w:r>
        <w:rPr>
          <w:rFonts w:ascii="FangSong" w:eastAsia="FangSong" w:hAnsi="FangSong" w:cs="FangSong"/>
          <w:spacing w:val="-4"/>
          <w:sz w:val="28"/>
          <w:szCs w:val="28"/>
        </w:rPr>
        <w:t>品项目的不利影响。</w:t>
      </w:r>
    </w:p>
    <w:p>
      <w:pPr>
        <w:spacing w:before="1" w:line="411" w:lineRule="auto"/>
        <w:ind w:left="31" w:right="20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农作物副产品项目因不可抗力而受到的损失，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确保农作物副产品项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的可持续运营。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https://d.book118.com/768006004130006045</w:t>
        </w:r>
      </w:hyperlink>
    </w:p>
    <w:p/>
    <w:sectPr>
      <w:pgSz w:w="11906" w:h="16839"/>
      <w:pgMar w:top="1431" w:right="1697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68006004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2024-03-14T08:23:35Z</vt:filetime>
  </property>
  <property fmtid="{D5CDD505-2E9C-101B-9397-08002B2CF9AE}" pid="3" name="CRO">
    <vt:lpwstr>wqlLaW5nc29mdCBQREYgdG8gV1BTIDgw</vt:lpwstr>
  </property>
</Properties>
</file>