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97" w:history="1">
        <w:r>
          <w:rPr>
            <w:rFonts w:ascii="仿宋" w:eastAsia="仿宋" w:hAnsi="仿宋" w:cs="仿宋" w:hint="eastAsia"/>
            <w:lang w:eastAsia="zh-CN"/>
          </w:rPr>
          <w:t>概论</w:t>
        </w:r>
        <w:r>
          <w:tab/>
        </w:r>
        <w:r>
          <w:fldChar w:fldCharType="begin"/>
        </w:r>
        <w:r>
          <w:instrText xml:space="preserve"> PAGEREF _Toc26697 \h </w:instrText>
        </w:r>
        <w:r>
          <w:fldChar w:fldCharType="separate"/>
        </w:r>
        <w:r>
          <w:t>3</w:t>
        </w:r>
        <w:r>
          <w:fldChar w:fldCharType="end"/>
        </w:r>
      </w:hyperlink>
    </w:p>
    <w:p>
      <w:pPr>
        <w:pStyle w:val="TOC1"/>
        <w:tabs>
          <w:tab w:val="right" w:leader="dot" w:pos="8306"/>
        </w:tabs>
      </w:pPr>
      <w:hyperlink w:anchor="_Toc22264" w:history="1">
        <w:r>
          <w:rPr>
            <w:rFonts w:ascii="仿宋" w:eastAsia="仿宋" w:hAnsi="仿宋" w:cs="仿宋" w:hint="eastAsia"/>
            <w:lang w:eastAsia="zh-CN"/>
          </w:rPr>
          <w:t>一、配电器项目选址可行性分析</w:t>
        </w:r>
        <w:r>
          <w:tab/>
        </w:r>
        <w:r>
          <w:fldChar w:fldCharType="begin"/>
        </w:r>
        <w:r>
          <w:instrText xml:space="preserve"> PAGEREF _Toc22264 \h </w:instrText>
        </w:r>
        <w:r>
          <w:fldChar w:fldCharType="separate"/>
        </w:r>
        <w:r>
          <w:t>3</w:t>
        </w:r>
        <w:r>
          <w:fldChar w:fldCharType="end"/>
        </w:r>
      </w:hyperlink>
    </w:p>
    <w:p>
      <w:pPr>
        <w:pStyle w:val="TOC2"/>
        <w:tabs>
          <w:tab w:val="right" w:leader="dot" w:pos="8306"/>
        </w:tabs>
      </w:pPr>
      <w:hyperlink w:anchor="_Toc8213" w:history="1">
        <w:r>
          <w:rPr>
            <w:rFonts w:ascii="仿宋" w:eastAsia="仿宋" w:hAnsi="仿宋" w:cs="仿宋" w:hint="eastAsia"/>
            <w:lang w:eastAsia="zh-CN"/>
          </w:rPr>
          <w:t>(一)、配电器项目选址</w:t>
        </w:r>
        <w:r>
          <w:tab/>
        </w:r>
        <w:r>
          <w:fldChar w:fldCharType="begin"/>
        </w:r>
        <w:r>
          <w:instrText xml:space="preserve"> PAGEREF _Toc8213 \h </w:instrText>
        </w:r>
        <w:r>
          <w:fldChar w:fldCharType="separate"/>
        </w:r>
        <w:r>
          <w:t>3</w:t>
        </w:r>
        <w:r>
          <w:fldChar w:fldCharType="end"/>
        </w:r>
      </w:hyperlink>
    </w:p>
    <w:p>
      <w:pPr>
        <w:pStyle w:val="TOC2"/>
        <w:tabs>
          <w:tab w:val="right" w:leader="dot" w:pos="8306"/>
        </w:tabs>
      </w:pPr>
      <w:hyperlink w:anchor="_Toc22959" w:history="1">
        <w:r>
          <w:rPr>
            <w:rFonts w:ascii="仿宋" w:eastAsia="仿宋" w:hAnsi="仿宋" w:cs="仿宋" w:hint="eastAsia"/>
            <w:lang w:eastAsia="zh-CN"/>
          </w:rPr>
          <w:t>(二)、用地控制指标</w:t>
        </w:r>
        <w:r>
          <w:tab/>
        </w:r>
        <w:r>
          <w:fldChar w:fldCharType="begin"/>
        </w:r>
        <w:r>
          <w:instrText xml:space="preserve"> PAGEREF _Toc22959 \h </w:instrText>
        </w:r>
        <w:r>
          <w:fldChar w:fldCharType="separate"/>
        </w:r>
        <w:r>
          <w:t>3</w:t>
        </w:r>
        <w:r>
          <w:fldChar w:fldCharType="end"/>
        </w:r>
      </w:hyperlink>
    </w:p>
    <w:p>
      <w:pPr>
        <w:pStyle w:val="TOC2"/>
        <w:tabs>
          <w:tab w:val="right" w:leader="dot" w:pos="8306"/>
        </w:tabs>
      </w:pPr>
      <w:hyperlink w:anchor="_Toc12477" w:history="1">
        <w:r>
          <w:rPr>
            <w:rFonts w:ascii="仿宋" w:eastAsia="仿宋" w:hAnsi="仿宋" w:cs="仿宋" w:hint="eastAsia"/>
            <w:lang w:eastAsia="zh-CN"/>
          </w:rPr>
          <w:t>(三)、节约用地措施</w:t>
        </w:r>
        <w:r>
          <w:tab/>
        </w:r>
        <w:r>
          <w:fldChar w:fldCharType="begin"/>
        </w:r>
        <w:r>
          <w:instrText xml:space="preserve"> PAGEREF _Toc12477 \h </w:instrText>
        </w:r>
        <w:r>
          <w:fldChar w:fldCharType="separate"/>
        </w:r>
        <w:r>
          <w:t>5</w:t>
        </w:r>
        <w:r>
          <w:fldChar w:fldCharType="end"/>
        </w:r>
      </w:hyperlink>
    </w:p>
    <w:p>
      <w:pPr>
        <w:pStyle w:val="TOC2"/>
        <w:tabs>
          <w:tab w:val="right" w:leader="dot" w:pos="8306"/>
        </w:tabs>
      </w:pPr>
      <w:hyperlink w:anchor="_Toc6124" w:history="1">
        <w:r>
          <w:rPr>
            <w:rFonts w:ascii="仿宋" w:eastAsia="仿宋" w:hAnsi="仿宋" w:cs="仿宋" w:hint="eastAsia"/>
            <w:lang w:eastAsia="zh-CN"/>
          </w:rPr>
          <w:t>(四)、总图布置方案</w:t>
        </w:r>
        <w:r>
          <w:tab/>
        </w:r>
        <w:r>
          <w:fldChar w:fldCharType="begin"/>
        </w:r>
        <w:r>
          <w:instrText xml:space="preserve"> PAGEREF _Toc6124 \h </w:instrText>
        </w:r>
        <w:r>
          <w:fldChar w:fldCharType="separate"/>
        </w:r>
        <w:r>
          <w:t>6</w:t>
        </w:r>
        <w:r>
          <w:fldChar w:fldCharType="end"/>
        </w:r>
      </w:hyperlink>
    </w:p>
    <w:p>
      <w:pPr>
        <w:pStyle w:val="TOC2"/>
        <w:tabs>
          <w:tab w:val="right" w:leader="dot" w:pos="8306"/>
        </w:tabs>
      </w:pPr>
      <w:hyperlink w:anchor="_Toc30086" w:history="1">
        <w:r>
          <w:rPr>
            <w:rFonts w:ascii="仿宋" w:eastAsia="仿宋" w:hAnsi="仿宋" w:cs="仿宋" w:hint="eastAsia"/>
            <w:lang w:eastAsia="zh-CN"/>
          </w:rPr>
          <w:t>(五)、选址综合评价</w:t>
        </w:r>
        <w:r>
          <w:tab/>
        </w:r>
        <w:r>
          <w:fldChar w:fldCharType="begin"/>
        </w:r>
        <w:r>
          <w:instrText xml:space="preserve"> PAGEREF _Toc30086 \h </w:instrText>
        </w:r>
        <w:r>
          <w:fldChar w:fldCharType="separate"/>
        </w:r>
        <w:r>
          <w:t>7</w:t>
        </w:r>
        <w:r>
          <w:fldChar w:fldCharType="end"/>
        </w:r>
      </w:hyperlink>
    </w:p>
    <w:p>
      <w:pPr>
        <w:pStyle w:val="TOC1"/>
        <w:tabs>
          <w:tab w:val="right" w:leader="dot" w:pos="8306"/>
        </w:tabs>
      </w:pPr>
      <w:hyperlink w:anchor="_Toc23219" w:history="1">
        <w:r>
          <w:rPr>
            <w:rFonts w:ascii="仿宋" w:eastAsia="仿宋" w:hAnsi="仿宋" w:cs="仿宋" w:hint="eastAsia"/>
            <w:lang w:eastAsia="zh-CN"/>
          </w:rPr>
          <w:t>二、配电器项目建设单位说明</w:t>
        </w:r>
        <w:r>
          <w:tab/>
        </w:r>
        <w:r>
          <w:fldChar w:fldCharType="begin"/>
        </w:r>
        <w:r>
          <w:instrText xml:space="preserve"> PAGEREF _Toc23219 \h </w:instrText>
        </w:r>
        <w:r>
          <w:fldChar w:fldCharType="separate"/>
        </w:r>
        <w:r>
          <w:t>8</w:t>
        </w:r>
        <w:r>
          <w:fldChar w:fldCharType="end"/>
        </w:r>
      </w:hyperlink>
    </w:p>
    <w:p>
      <w:pPr>
        <w:pStyle w:val="TOC2"/>
        <w:tabs>
          <w:tab w:val="right" w:leader="dot" w:pos="8306"/>
        </w:tabs>
      </w:pPr>
      <w:hyperlink w:anchor="_Toc19181" w:history="1">
        <w:r>
          <w:rPr>
            <w:rFonts w:ascii="仿宋" w:eastAsia="仿宋" w:hAnsi="仿宋" w:cs="仿宋" w:hint="eastAsia"/>
            <w:lang w:eastAsia="zh-CN"/>
          </w:rPr>
          <w:t>(一)、配电器项目承办单位基本情况</w:t>
        </w:r>
        <w:r>
          <w:tab/>
        </w:r>
        <w:r>
          <w:fldChar w:fldCharType="begin"/>
        </w:r>
        <w:r>
          <w:instrText xml:space="preserve"> PAGEREF _Toc19181 \h </w:instrText>
        </w:r>
        <w:r>
          <w:fldChar w:fldCharType="separate"/>
        </w:r>
        <w:r>
          <w:t>8</w:t>
        </w:r>
        <w:r>
          <w:fldChar w:fldCharType="end"/>
        </w:r>
      </w:hyperlink>
    </w:p>
    <w:p>
      <w:pPr>
        <w:pStyle w:val="TOC2"/>
        <w:tabs>
          <w:tab w:val="right" w:leader="dot" w:pos="8306"/>
        </w:tabs>
      </w:pPr>
      <w:hyperlink w:anchor="_Toc3567" w:history="1">
        <w:r>
          <w:rPr>
            <w:rFonts w:ascii="仿宋" w:eastAsia="仿宋" w:hAnsi="仿宋" w:cs="仿宋" w:hint="eastAsia"/>
            <w:lang w:eastAsia="zh-CN"/>
          </w:rPr>
          <w:t>(二)、公司经济效益分析</w:t>
        </w:r>
        <w:r>
          <w:tab/>
        </w:r>
        <w:r>
          <w:fldChar w:fldCharType="begin"/>
        </w:r>
        <w:r>
          <w:instrText xml:space="preserve"> PAGEREF _Toc3567 \h </w:instrText>
        </w:r>
        <w:r>
          <w:fldChar w:fldCharType="separate"/>
        </w:r>
        <w:r>
          <w:t>9</w:t>
        </w:r>
        <w:r>
          <w:fldChar w:fldCharType="end"/>
        </w:r>
      </w:hyperlink>
    </w:p>
    <w:p>
      <w:pPr>
        <w:pStyle w:val="TOC1"/>
        <w:tabs>
          <w:tab w:val="right" w:leader="dot" w:pos="8306"/>
        </w:tabs>
      </w:pPr>
      <w:hyperlink w:anchor="_Toc28938" w:history="1">
        <w:r>
          <w:rPr>
            <w:rFonts w:ascii="仿宋" w:eastAsia="仿宋" w:hAnsi="仿宋" w:cs="仿宋" w:hint="eastAsia"/>
            <w:lang w:eastAsia="zh-CN"/>
          </w:rPr>
          <w:t>三、配电器项目绩效评估</w:t>
        </w:r>
        <w:r>
          <w:tab/>
        </w:r>
        <w:r>
          <w:fldChar w:fldCharType="begin"/>
        </w:r>
        <w:r>
          <w:instrText xml:space="preserve"> PAGEREF _Toc28938 \h </w:instrText>
        </w:r>
        <w:r>
          <w:fldChar w:fldCharType="separate"/>
        </w:r>
        <w:r>
          <w:t>10</w:t>
        </w:r>
        <w:r>
          <w:fldChar w:fldCharType="end"/>
        </w:r>
      </w:hyperlink>
    </w:p>
    <w:p>
      <w:pPr>
        <w:pStyle w:val="TOC2"/>
        <w:tabs>
          <w:tab w:val="right" w:leader="dot" w:pos="8306"/>
        </w:tabs>
      </w:pPr>
      <w:hyperlink w:anchor="_Toc19912" w:history="1">
        <w:r>
          <w:rPr>
            <w:rFonts w:ascii="仿宋" w:eastAsia="仿宋" w:hAnsi="仿宋" w:cs="仿宋" w:hint="eastAsia"/>
            <w:lang w:eastAsia="zh-CN"/>
          </w:rPr>
          <w:t>(一)、绩效评估指标</w:t>
        </w:r>
        <w:r>
          <w:tab/>
        </w:r>
        <w:r>
          <w:fldChar w:fldCharType="begin"/>
        </w:r>
        <w:r>
          <w:instrText xml:space="preserve"> PAGEREF _Toc19912 \h </w:instrText>
        </w:r>
        <w:r>
          <w:fldChar w:fldCharType="separate"/>
        </w:r>
        <w:r>
          <w:t>10</w:t>
        </w:r>
        <w:r>
          <w:fldChar w:fldCharType="end"/>
        </w:r>
      </w:hyperlink>
    </w:p>
    <w:p>
      <w:pPr>
        <w:pStyle w:val="TOC2"/>
        <w:tabs>
          <w:tab w:val="right" w:leader="dot" w:pos="8306"/>
        </w:tabs>
      </w:pPr>
      <w:hyperlink w:anchor="_Toc17933" w:history="1">
        <w:r>
          <w:rPr>
            <w:rFonts w:ascii="仿宋" w:eastAsia="仿宋" w:hAnsi="仿宋" w:cs="仿宋" w:hint="eastAsia"/>
            <w:lang w:eastAsia="zh-CN"/>
          </w:rPr>
          <w:t>(二)、绩效评估方法</w:t>
        </w:r>
        <w:r>
          <w:tab/>
        </w:r>
        <w:r>
          <w:fldChar w:fldCharType="begin"/>
        </w:r>
        <w:r>
          <w:instrText xml:space="preserve"> PAGEREF _Toc17933 \h </w:instrText>
        </w:r>
        <w:r>
          <w:fldChar w:fldCharType="separate"/>
        </w:r>
        <w:r>
          <w:t>11</w:t>
        </w:r>
        <w:r>
          <w:fldChar w:fldCharType="end"/>
        </w:r>
      </w:hyperlink>
    </w:p>
    <w:p>
      <w:pPr>
        <w:pStyle w:val="TOC2"/>
        <w:tabs>
          <w:tab w:val="right" w:leader="dot" w:pos="8306"/>
        </w:tabs>
      </w:pPr>
      <w:hyperlink w:anchor="_Toc4016" w:history="1">
        <w:r>
          <w:rPr>
            <w:rFonts w:ascii="仿宋" w:eastAsia="仿宋" w:hAnsi="仿宋" w:cs="仿宋" w:hint="eastAsia"/>
            <w:lang w:eastAsia="zh-CN"/>
          </w:rPr>
          <w:t>(三)、绩效评估周期</w:t>
        </w:r>
        <w:r>
          <w:tab/>
        </w:r>
        <w:r>
          <w:fldChar w:fldCharType="begin"/>
        </w:r>
        <w:r>
          <w:instrText xml:space="preserve"> PAGEREF _Toc4016 \h </w:instrText>
        </w:r>
        <w:r>
          <w:fldChar w:fldCharType="separate"/>
        </w:r>
        <w:r>
          <w:t>12</w:t>
        </w:r>
        <w:r>
          <w:fldChar w:fldCharType="end"/>
        </w:r>
      </w:hyperlink>
    </w:p>
    <w:p>
      <w:pPr>
        <w:pStyle w:val="TOC1"/>
        <w:tabs>
          <w:tab w:val="right" w:leader="dot" w:pos="8306"/>
        </w:tabs>
      </w:pPr>
      <w:hyperlink w:anchor="_Toc16796" w:history="1">
        <w:r>
          <w:rPr>
            <w:rFonts w:ascii="仿宋" w:eastAsia="仿宋" w:hAnsi="仿宋" w:cs="仿宋" w:hint="eastAsia"/>
            <w:lang w:eastAsia="zh-CN"/>
          </w:rPr>
          <w:t>四、配电器项目可持续发展</w:t>
        </w:r>
        <w:r>
          <w:tab/>
        </w:r>
        <w:r>
          <w:fldChar w:fldCharType="begin"/>
        </w:r>
        <w:r>
          <w:instrText xml:space="preserve"> PAGEREF _Toc16796 \h </w:instrText>
        </w:r>
        <w:r>
          <w:fldChar w:fldCharType="separate"/>
        </w:r>
        <w:r>
          <w:t>13</w:t>
        </w:r>
        <w:r>
          <w:fldChar w:fldCharType="end"/>
        </w:r>
      </w:hyperlink>
    </w:p>
    <w:p>
      <w:pPr>
        <w:pStyle w:val="TOC2"/>
        <w:tabs>
          <w:tab w:val="right" w:leader="dot" w:pos="8306"/>
        </w:tabs>
      </w:pPr>
      <w:hyperlink w:anchor="_Toc19660" w:history="1">
        <w:r>
          <w:rPr>
            <w:rFonts w:ascii="仿宋" w:eastAsia="仿宋" w:hAnsi="仿宋" w:cs="仿宋" w:hint="eastAsia"/>
            <w:lang w:eastAsia="zh-CN"/>
          </w:rPr>
          <w:t>(一)、可持续战略与实践</w:t>
        </w:r>
        <w:r>
          <w:tab/>
        </w:r>
        <w:r>
          <w:fldChar w:fldCharType="begin"/>
        </w:r>
        <w:r>
          <w:instrText xml:space="preserve"> PAGEREF _Toc19660 \h </w:instrText>
        </w:r>
        <w:r>
          <w:fldChar w:fldCharType="separate"/>
        </w:r>
        <w:r>
          <w:t>13</w:t>
        </w:r>
        <w:r>
          <w:fldChar w:fldCharType="end"/>
        </w:r>
      </w:hyperlink>
    </w:p>
    <w:p>
      <w:pPr>
        <w:pStyle w:val="TOC2"/>
        <w:tabs>
          <w:tab w:val="right" w:leader="dot" w:pos="8306"/>
        </w:tabs>
      </w:pPr>
      <w:hyperlink w:anchor="_Toc157" w:history="1">
        <w:r>
          <w:rPr>
            <w:rFonts w:ascii="仿宋" w:eastAsia="仿宋" w:hAnsi="仿宋" w:cs="仿宋" w:hint="eastAsia"/>
            <w:lang w:eastAsia="zh-CN"/>
          </w:rPr>
          <w:t>(二)、环保与社会责任</w:t>
        </w:r>
        <w:r>
          <w:tab/>
        </w:r>
        <w:r>
          <w:fldChar w:fldCharType="begin"/>
        </w:r>
        <w:r>
          <w:instrText xml:space="preserve"> PAGEREF _Toc157 \h </w:instrText>
        </w:r>
        <w:r>
          <w:fldChar w:fldCharType="separate"/>
        </w:r>
        <w:r>
          <w:t>13</w:t>
        </w:r>
        <w:r>
          <w:fldChar w:fldCharType="end"/>
        </w:r>
      </w:hyperlink>
    </w:p>
    <w:p>
      <w:pPr>
        <w:pStyle w:val="TOC1"/>
        <w:tabs>
          <w:tab w:val="right" w:leader="dot" w:pos="8306"/>
        </w:tabs>
      </w:pPr>
      <w:hyperlink w:anchor="_Toc25867" w:history="1">
        <w:r>
          <w:rPr>
            <w:rFonts w:ascii="仿宋" w:eastAsia="仿宋" w:hAnsi="仿宋" w:cs="仿宋" w:hint="eastAsia"/>
            <w:lang w:eastAsia="zh-CN"/>
          </w:rPr>
          <w:t>五、配电器项目危机管理</w:t>
        </w:r>
        <w:r>
          <w:tab/>
        </w:r>
        <w:r>
          <w:fldChar w:fldCharType="begin"/>
        </w:r>
        <w:r>
          <w:instrText xml:space="preserve"> PAGEREF _Toc25867 \h </w:instrText>
        </w:r>
        <w:r>
          <w:fldChar w:fldCharType="separate"/>
        </w:r>
        <w:r>
          <w:t>14</w:t>
        </w:r>
        <w:r>
          <w:fldChar w:fldCharType="end"/>
        </w:r>
      </w:hyperlink>
    </w:p>
    <w:p>
      <w:pPr>
        <w:pStyle w:val="TOC2"/>
        <w:tabs>
          <w:tab w:val="right" w:leader="dot" w:pos="8306"/>
        </w:tabs>
      </w:pPr>
      <w:hyperlink w:anchor="_Toc9760" w:history="1">
        <w:r>
          <w:rPr>
            <w:rFonts w:ascii="仿宋" w:eastAsia="仿宋" w:hAnsi="仿宋" w:cs="仿宋" w:hint="eastAsia"/>
            <w:lang w:eastAsia="zh-CN"/>
          </w:rPr>
          <w:t>(一)、危机预警与识别</w:t>
        </w:r>
        <w:r>
          <w:tab/>
        </w:r>
        <w:r>
          <w:fldChar w:fldCharType="begin"/>
        </w:r>
        <w:r>
          <w:instrText xml:space="preserve"> PAGEREF _Toc9760 \h </w:instrText>
        </w:r>
        <w:r>
          <w:fldChar w:fldCharType="separate"/>
        </w:r>
        <w:r>
          <w:t>14</w:t>
        </w:r>
        <w:r>
          <w:fldChar w:fldCharType="end"/>
        </w:r>
      </w:hyperlink>
    </w:p>
    <w:p>
      <w:pPr>
        <w:pStyle w:val="TOC2"/>
        <w:tabs>
          <w:tab w:val="right" w:leader="dot" w:pos="8306"/>
        </w:tabs>
      </w:pPr>
      <w:hyperlink w:anchor="_Toc22130" w:history="1">
        <w:r>
          <w:rPr>
            <w:rFonts w:ascii="仿宋" w:eastAsia="仿宋" w:hAnsi="仿宋" w:cs="仿宋" w:hint="eastAsia"/>
            <w:lang w:eastAsia="zh-CN"/>
          </w:rPr>
          <w:t>(二)、危机应对与恢复</w:t>
        </w:r>
        <w:r>
          <w:tab/>
        </w:r>
        <w:r>
          <w:fldChar w:fldCharType="begin"/>
        </w:r>
        <w:r>
          <w:instrText xml:space="preserve"> PAGEREF _Toc22130 \h </w:instrText>
        </w:r>
        <w:r>
          <w:fldChar w:fldCharType="separate"/>
        </w:r>
        <w:r>
          <w:t>15</w:t>
        </w:r>
        <w:r>
          <w:fldChar w:fldCharType="end"/>
        </w:r>
      </w:hyperlink>
    </w:p>
    <w:p>
      <w:pPr>
        <w:pStyle w:val="TOC1"/>
        <w:tabs>
          <w:tab w:val="right" w:leader="dot" w:pos="8306"/>
        </w:tabs>
      </w:pPr>
      <w:hyperlink w:anchor="_Toc28348" w:history="1">
        <w:r>
          <w:rPr>
            <w:rFonts w:ascii="仿宋" w:eastAsia="仿宋" w:hAnsi="仿宋" w:cs="仿宋" w:hint="eastAsia"/>
            <w:lang w:eastAsia="zh-CN"/>
          </w:rPr>
          <w:t>六、市场分析、调研</w:t>
        </w:r>
        <w:r>
          <w:tab/>
        </w:r>
        <w:r>
          <w:fldChar w:fldCharType="begin"/>
        </w:r>
        <w:r>
          <w:instrText xml:space="preserve"> PAGEREF _Toc28348 \h </w:instrText>
        </w:r>
        <w:r>
          <w:fldChar w:fldCharType="separate"/>
        </w:r>
        <w:r>
          <w:t>17</w:t>
        </w:r>
        <w:r>
          <w:fldChar w:fldCharType="end"/>
        </w:r>
      </w:hyperlink>
    </w:p>
    <w:p>
      <w:pPr>
        <w:pStyle w:val="TOC2"/>
        <w:tabs>
          <w:tab w:val="right" w:leader="dot" w:pos="8306"/>
        </w:tabs>
      </w:pPr>
      <w:hyperlink w:anchor="_Toc24144" w:history="1">
        <w:r>
          <w:rPr>
            <w:rFonts w:ascii="仿宋" w:eastAsia="仿宋" w:hAnsi="仿宋" w:cs="仿宋" w:hint="eastAsia"/>
            <w:lang w:eastAsia="zh-CN"/>
          </w:rPr>
          <w:t>(一)、配电器行业分析</w:t>
        </w:r>
        <w:r>
          <w:tab/>
        </w:r>
        <w:r>
          <w:fldChar w:fldCharType="begin"/>
        </w:r>
        <w:r>
          <w:instrText xml:space="preserve"> PAGEREF _Toc24144 \h </w:instrText>
        </w:r>
        <w:r>
          <w:fldChar w:fldCharType="separate"/>
        </w:r>
        <w:r>
          <w:t>17</w:t>
        </w:r>
        <w:r>
          <w:fldChar w:fldCharType="end"/>
        </w:r>
      </w:hyperlink>
    </w:p>
    <w:p>
      <w:pPr>
        <w:pStyle w:val="TOC2"/>
        <w:tabs>
          <w:tab w:val="right" w:leader="dot" w:pos="8306"/>
        </w:tabs>
      </w:pPr>
      <w:hyperlink w:anchor="_Toc2476" w:history="1">
        <w:r>
          <w:rPr>
            <w:rFonts w:ascii="仿宋" w:eastAsia="仿宋" w:hAnsi="仿宋" w:cs="仿宋" w:hint="eastAsia"/>
            <w:lang w:eastAsia="zh-CN"/>
          </w:rPr>
          <w:t>(二)、配电器市场分析预测</w:t>
        </w:r>
        <w:r>
          <w:tab/>
        </w:r>
        <w:r>
          <w:fldChar w:fldCharType="begin"/>
        </w:r>
        <w:r>
          <w:instrText xml:space="preserve"> PAGEREF _Toc2476 \h </w:instrText>
        </w:r>
        <w:r>
          <w:fldChar w:fldCharType="separate"/>
        </w:r>
        <w:r>
          <w:t>17</w:t>
        </w:r>
        <w:r>
          <w:fldChar w:fldCharType="end"/>
        </w:r>
      </w:hyperlink>
    </w:p>
    <w:p>
      <w:pPr>
        <w:pStyle w:val="TOC1"/>
        <w:tabs>
          <w:tab w:val="right" w:leader="dot" w:pos="8306"/>
        </w:tabs>
      </w:pPr>
      <w:hyperlink w:anchor="_Toc28411" w:history="1">
        <w:r>
          <w:rPr>
            <w:rFonts w:ascii="仿宋" w:eastAsia="仿宋" w:hAnsi="仿宋" w:cs="仿宋" w:hint="eastAsia"/>
            <w:lang w:eastAsia="zh-CN"/>
          </w:rPr>
          <w:t>七、配电器项目技术管理</w:t>
        </w:r>
        <w:r>
          <w:tab/>
        </w:r>
        <w:r>
          <w:fldChar w:fldCharType="begin"/>
        </w:r>
        <w:r>
          <w:instrText xml:space="preserve"> PAGEREF _Toc28411 \h </w:instrText>
        </w:r>
        <w:r>
          <w:fldChar w:fldCharType="separate"/>
        </w:r>
        <w:r>
          <w:t>18</w:t>
        </w:r>
        <w:r>
          <w:fldChar w:fldCharType="end"/>
        </w:r>
      </w:hyperlink>
    </w:p>
    <w:p>
      <w:pPr>
        <w:pStyle w:val="TOC2"/>
        <w:tabs>
          <w:tab w:val="right" w:leader="dot" w:pos="8306"/>
        </w:tabs>
      </w:pPr>
      <w:hyperlink w:anchor="_Toc18390" w:history="1">
        <w:r>
          <w:rPr>
            <w:rFonts w:ascii="仿宋" w:eastAsia="仿宋" w:hAnsi="仿宋" w:cs="仿宋" w:hint="eastAsia"/>
            <w:lang w:eastAsia="zh-CN"/>
          </w:rPr>
          <w:t>(一)、技术方案选用方向</w:t>
        </w:r>
        <w:r>
          <w:tab/>
        </w:r>
        <w:r>
          <w:fldChar w:fldCharType="begin"/>
        </w:r>
        <w:r>
          <w:instrText xml:space="preserve"> PAGEREF _Toc18390 \h </w:instrText>
        </w:r>
        <w:r>
          <w:fldChar w:fldCharType="separate"/>
        </w:r>
        <w:r>
          <w:t>18</w:t>
        </w:r>
        <w:r>
          <w:fldChar w:fldCharType="end"/>
        </w:r>
      </w:hyperlink>
    </w:p>
    <w:p>
      <w:pPr>
        <w:pStyle w:val="TOC2"/>
        <w:tabs>
          <w:tab w:val="right" w:leader="dot" w:pos="8306"/>
        </w:tabs>
      </w:pPr>
      <w:hyperlink w:anchor="_Toc9759" w:history="1">
        <w:r>
          <w:rPr>
            <w:rFonts w:ascii="仿宋" w:eastAsia="仿宋" w:hAnsi="仿宋" w:cs="仿宋" w:hint="eastAsia"/>
            <w:lang w:eastAsia="zh-CN"/>
          </w:rPr>
          <w:t>(二)、工艺技术方案选用原则</w:t>
        </w:r>
        <w:r>
          <w:tab/>
        </w:r>
        <w:r>
          <w:fldChar w:fldCharType="begin"/>
        </w:r>
        <w:r>
          <w:instrText xml:space="preserve"> PAGEREF _Toc9759 \h </w:instrText>
        </w:r>
        <w:r>
          <w:fldChar w:fldCharType="separate"/>
        </w:r>
        <w:r>
          <w:t>20</w:t>
        </w:r>
        <w:r>
          <w:fldChar w:fldCharType="end"/>
        </w:r>
      </w:hyperlink>
    </w:p>
    <w:p>
      <w:pPr>
        <w:pStyle w:val="TOC2"/>
        <w:tabs>
          <w:tab w:val="right" w:leader="dot" w:pos="8306"/>
        </w:tabs>
      </w:pPr>
      <w:hyperlink w:anchor="_Toc1828" w:history="1">
        <w:r>
          <w:rPr>
            <w:rFonts w:ascii="仿宋" w:eastAsia="仿宋" w:hAnsi="仿宋" w:cs="仿宋" w:hint="eastAsia"/>
            <w:lang w:eastAsia="zh-CN"/>
          </w:rPr>
          <w:t>(三)、工艺技术方案要求</w:t>
        </w:r>
        <w:r>
          <w:tab/>
        </w:r>
        <w:r>
          <w:fldChar w:fldCharType="begin"/>
        </w:r>
        <w:r>
          <w:instrText xml:space="preserve"> PAGEREF _Toc1828 \h </w:instrText>
        </w:r>
        <w:r>
          <w:fldChar w:fldCharType="separate"/>
        </w:r>
        <w:r>
          <w:t>22</w:t>
        </w:r>
        <w:r>
          <w:fldChar w:fldCharType="end"/>
        </w:r>
      </w:hyperlink>
    </w:p>
    <w:p>
      <w:pPr>
        <w:pStyle w:val="TOC1"/>
        <w:tabs>
          <w:tab w:val="right" w:leader="dot" w:pos="8306"/>
        </w:tabs>
      </w:pPr>
      <w:hyperlink w:anchor="_Toc3366" w:history="1">
        <w:r>
          <w:rPr>
            <w:rFonts w:ascii="仿宋" w:eastAsia="仿宋" w:hAnsi="仿宋" w:cs="仿宋" w:hint="eastAsia"/>
            <w:lang w:eastAsia="zh-CN"/>
          </w:rPr>
          <w:t>八、配电器项目计划安排</w:t>
        </w:r>
        <w:r>
          <w:tab/>
        </w:r>
        <w:r>
          <w:fldChar w:fldCharType="begin"/>
        </w:r>
        <w:r>
          <w:instrText xml:space="preserve"> PAGEREF _Toc3366 \h </w:instrText>
        </w:r>
        <w:r>
          <w:fldChar w:fldCharType="separate"/>
        </w:r>
        <w:r>
          <w:t>24</w:t>
        </w:r>
        <w:r>
          <w:fldChar w:fldCharType="end"/>
        </w:r>
      </w:hyperlink>
    </w:p>
    <w:p>
      <w:pPr>
        <w:pStyle w:val="TOC2"/>
        <w:tabs>
          <w:tab w:val="right" w:leader="dot" w:pos="8306"/>
        </w:tabs>
      </w:pPr>
      <w:hyperlink w:anchor="_Toc27099" w:history="1">
        <w:r>
          <w:rPr>
            <w:rFonts w:ascii="仿宋" w:eastAsia="仿宋" w:hAnsi="仿宋" w:cs="仿宋" w:hint="eastAsia"/>
            <w:lang w:eastAsia="zh-CN"/>
          </w:rPr>
          <w:t>(一)、建设周期</w:t>
        </w:r>
        <w:r>
          <w:tab/>
        </w:r>
        <w:r>
          <w:fldChar w:fldCharType="begin"/>
        </w:r>
        <w:r>
          <w:instrText xml:space="preserve"> PAGEREF _Toc27099 \h </w:instrText>
        </w:r>
        <w:r>
          <w:fldChar w:fldCharType="separate"/>
        </w:r>
        <w:r>
          <w:t>24</w:t>
        </w:r>
        <w:r>
          <w:fldChar w:fldCharType="end"/>
        </w:r>
      </w:hyperlink>
    </w:p>
    <w:p>
      <w:pPr>
        <w:pStyle w:val="TOC2"/>
        <w:tabs>
          <w:tab w:val="right" w:leader="dot" w:pos="8306"/>
        </w:tabs>
      </w:pPr>
      <w:hyperlink w:anchor="_Toc2492" w:history="1">
        <w:r>
          <w:rPr>
            <w:rFonts w:ascii="仿宋" w:eastAsia="仿宋" w:hAnsi="仿宋" w:cs="仿宋" w:hint="eastAsia"/>
            <w:lang w:eastAsia="zh-CN"/>
          </w:rPr>
          <w:t>(二)、建设进度</w:t>
        </w:r>
        <w:r>
          <w:tab/>
        </w:r>
        <w:r>
          <w:fldChar w:fldCharType="begin"/>
        </w:r>
        <w:r>
          <w:instrText xml:space="preserve"> PAGEREF _Toc2492 \h </w:instrText>
        </w:r>
        <w:r>
          <w:fldChar w:fldCharType="separate"/>
        </w:r>
        <w:r>
          <w:t>25</w:t>
        </w:r>
        <w:r>
          <w:fldChar w:fldCharType="end"/>
        </w:r>
      </w:hyperlink>
    </w:p>
    <w:p>
      <w:pPr>
        <w:pStyle w:val="TOC2"/>
        <w:tabs>
          <w:tab w:val="right" w:leader="dot" w:pos="8306"/>
        </w:tabs>
      </w:pPr>
      <w:hyperlink w:anchor="_Toc16778" w:history="1">
        <w:r>
          <w:rPr>
            <w:rFonts w:ascii="仿宋" w:eastAsia="仿宋" w:hAnsi="仿宋" w:cs="仿宋" w:hint="eastAsia"/>
            <w:lang w:eastAsia="zh-CN"/>
          </w:rPr>
          <w:t>(三)、进度安排注意事项</w:t>
        </w:r>
        <w:r>
          <w:tab/>
        </w:r>
        <w:r>
          <w:fldChar w:fldCharType="begin"/>
        </w:r>
        <w:r>
          <w:instrText xml:space="preserve"> PAGEREF _Toc16778 \h </w:instrText>
        </w:r>
        <w:r>
          <w:fldChar w:fldCharType="separate"/>
        </w:r>
        <w:r>
          <w:t>26</w:t>
        </w:r>
        <w:r>
          <w:fldChar w:fldCharType="end"/>
        </w:r>
      </w:hyperlink>
    </w:p>
    <w:p>
      <w:pPr>
        <w:pStyle w:val="TOC2"/>
        <w:tabs>
          <w:tab w:val="right" w:leader="dot" w:pos="8306"/>
        </w:tabs>
      </w:pPr>
      <w:hyperlink w:anchor="_Toc26492" w:history="1">
        <w:r>
          <w:rPr>
            <w:rFonts w:ascii="仿宋" w:eastAsia="仿宋" w:hAnsi="仿宋" w:cs="仿宋" w:hint="eastAsia"/>
            <w:lang w:eastAsia="zh-CN"/>
          </w:rPr>
          <w:t>(四)、人力资源配置</w:t>
        </w:r>
        <w:r>
          <w:tab/>
        </w:r>
        <w:r>
          <w:fldChar w:fldCharType="begin"/>
        </w:r>
        <w:r>
          <w:instrText xml:space="preserve"> PAGEREF _Toc26492 \h </w:instrText>
        </w:r>
        <w:r>
          <w:fldChar w:fldCharType="separate"/>
        </w:r>
        <w:r>
          <w:t>28</w:t>
        </w:r>
        <w:r>
          <w:fldChar w:fldCharType="end"/>
        </w:r>
      </w:hyperlink>
    </w:p>
    <w:p>
      <w:pPr>
        <w:pStyle w:val="TOC1"/>
        <w:tabs>
          <w:tab w:val="right" w:leader="dot" w:pos="8306"/>
        </w:tabs>
      </w:pPr>
      <w:hyperlink w:anchor="_Toc4738" w:history="1">
        <w:r>
          <w:rPr>
            <w:rFonts w:ascii="仿宋" w:eastAsia="仿宋" w:hAnsi="仿宋" w:cs="仿宋" w:hint="eastAsia"/>
            <w:lang w:eastAsia="zh-CN"/>
          </w:rPr>
          <w:t>九、生产安全保护</w:t>
        </w:r>
        <w:r>
          <w:tab/>
        </w:r>
        <w:r>
          <w:fldChar w:fldCharType="begin"/>
        </w:r>
        <w:r>
          <w:instrText xml:space="preserve"> PAGEREF _Toc4738 \h </w:instrText>
        </w:r>
        <w:r>
          <w:fldChar w:fldCharType="separate"/>
        </w:r>
        <w:r>
          <w:t>28</w:t>
        </w:r>
        <w:r>
          <w:fldChar w:fldCharType="end"/>
        </w:r>
      </w:hyperlink>
    </w:p>
    <w:p>
      <w:pPr>
        <w:pStyle w:val="TOC2"/>
        <w:tabs>
          <w:tab w:val="right" w:leader="dot" w:pos="8306"/>
        </w:tabs>
      </w:pPr>
      <w:hyperlink w:anchor="_Toc27664" w:history="1">
        <w:r>
          <w:rPr>
            <w:rFonts w:ascii="仿宋" w:eastAsia="仿宋" w:hAnsi="仿宋" w:cs="仿宋" w:hint="eastAsia"/>
            <w:lang w:eastAsia="zh-CN"/>
          </w:rPr>
          <w:t>(一)、消防安全</w:t>
        </w:r>
        <w:r>
          <w:tab/>
        </w:r>
        <w:r>
          <w:fldChar w:fldCharType="begin"/>
        </w:r>
        <w:r>
          <w:instrText xml:space="preserve"> PAGEREF _Toc27664 \h </w:instrText>
        </w:r>
        <w:r>
          <w:fldChar w:fldCharType="separate"/>
        </w:r>
        <w:r>
          <w:t>28</w:t>
        </w:r>
        <w:r>
          <w:fldChar w:fldCharType="end"/>
        </w:r>
      </w:hyperlink>
    </w:p>
    <w:p>
      <w:pPr>
        <w:pStyle w:val="TOC2"/>
        <w:tabs>
          <w:tab w:val="right" w:leader="dot" w:pos="8306"/>
        </w:tabs>
      </w:pPr>
      <w:hyperlink w:anchor="_Toc31733" w:history="1">
        <w:r>
          <w:rPr>
            <w:rFonts w:ascii="仿宋" w:eastAsia="仿宋" w:hAnsi="仿宋" w:cs="仿宋" w:hint="eastAsia"/>
            <w:lang w:eastAsia="zh-CN"/>
          </w:rPr>
          <w:t>(二)、防火防爆总图布置措施</w:t>
        </w:r>
        <w:r>
          <w:tab/>
        </w:r>
        <w:r>
          <w:fldChar w:fldCharType="begin"/>
        </w:r>
        <w:r>
          <w:instrText xml:space="preserve"> PAGEREF _Toc31733 \h </w:instrText>
        </w:r>
        <w:r>
          <w:fldChar w:fldCharType="separate"/>
        </w:r>
        <w:r>
          <w:t>30</w:t>
        </w:r>
        <w:r>
          <w:fldChar w:fldCharType="end"/>
        </w:r>
      </w:hyperlink>
    </w:p>
    <w:p>
      <w:pPr>
        <w:pStyle w:val="TOC2"/>
        <w:tabs>
          <w:tab w:val="right" w:leader="dot" w:pos="8306"/>
        </w:tabs>
      </w:pPr>
      <w:hyperlink w:anchor="_Toc12618" w:history="1">
        <w:r>
          <w:rPr>
            <w:rFonts w:ascii="仿宋" w:eastAsia="仿宋" w:hAnsi="仿宋" w:cs="仿宋" w:hint="eastAsia"/>
            <w:lang w:eastAsia="zh-CN"/>
          </w:rPr>
          <w:t>(三)、自然灾害防范措施</w:t>
        </w:r>
        <w:r>
          <w:tab/>
        </w:r>
        <w:r>
          <w:fldChar w:fldCharType="begin"/>
        </w:r>
        <w:r>
          <w:instrText xml:space="preserve"> PAGEREF _Toc12618 \h </w:instrText>
        </w:r>
        <w:r>
          <w:fldChar w:fldCharType="separate"/>
        </w:r>
        <w:r>
          <w:t>31</w:t>
        </w:r>
        <w:r>
          <w:fldChar w:fldCharType="end"/>
        </w:r>
      </w:hyperlink>
    </w:p>
    <w:p>
      <w:pPr>
        <w:pStyle w:val="TOC2"/>
        <w:tabs>
          <w:tab w:val="right" w:leader="dot" w:pos="8306"/>
        </w:tabs>
      </w:pPr>
      <w:hyperlink w:anchor="_Toc29232" w:history="1">
        <w:r>
          <w:rPr>
            <w:rFonts w:ascii="仿宋" w:eastAsia="仿宋" w:hAnsi="仿宋" w:cs="仿宋" w:hint="eastAsia"/>
            <w:lang w:eastAsia="zh-CN"/>
          </w:rPr>
          <w:t>(四)、安全色及安全标志使用要求</w:t>
        </w:r>
        <w:r>
          <w:tab/>
        </w:r>
        <w:r>
          <w:fldChar w:fldCharType="begin"/>
        </w:r>
        <w:r>
          <w:instrText xml:space="preserve"> PAGEREF _Toc29232 \h </w:instrText>
        </w:r>
        <w:r>
          <w:fldChar w:fldCharType="separate"/>
        </w:r>
        <w:r>
          <w:t>32</w:t>
        </w:r>
        <w:r>
          <w:fldChar w:fldCharType="end"/>
        </w:r>
      </w:hyperlink>
    </w:p>
    <w:p>
      <w:pPr>
        <w:pStyle w:val="TOC2"/>
        <w:tabs>
          <w:tab w:val="right" w:leader="dot" w:pos="8306"/>
        </w:tabs>
      </w:pPr>
      <w:hyperlink w:anchor="_Toc7420" w:history="1">
        <w:r>
          <w:rPr>
            <w:rFonts w:ascii="仿宋" w:eastAsia="仿宋" w:hAnsi="仿宋" w:cs="仿宋" w:hint="eastAsia"/>
            <w:lang w:eastAsia="zh-CN"/>
          </w:rPr>
          <w:t>(五)、防尘防毒措施</w:t>
        </w:r>
        <w:r>
          <w:tab/>
        </w:r>
        <w:r>
          <w:fldChar w:fldCharType="begin"/>
        </w:r>
        <w:r>
          <w:instrText xml:space="preserve"> PAGEREF _Toc7420 \h </w:instrText>
        </w:r>
        <w:r>
          <w:fldChar w:fldCharType="separate"/>
        </w:r>
        <w:r>
          <w:t>32</w:t>
        </w:r>
        <w:r>
          <w:fldChar w:fldCharType="end"/>
        </w:r>
      </w:hyperlink>
    </w:p>
    <w:p>
      <w:pPr>
        <w:pStyle w:val="TOC2"/>
        <w:tabs>
          <w:tab w:val="right" w:leader="dot" w:pos="8306"/>
        </w:tabs>
      </w:pPr>
      <w:hyperlink w:anchor="_Toc25488" w:history="1">
        <w:r>
          <w:rPr>
            <w:rFonts w:ascii="仿宋" w:eastAsia="仿宋" w:hAnsi="仿宋" w:cs="仿宋" w:hint="eastAsia"/>
            <w:lang w:eastAsia="zh-CN"/>
          </w:rPr>
          <w:t>(六)、防静电、触电防护及防雷措施</w:t>
        </w:r>
        <w:r>
          <w:tab/>
        </w:r>
        <w:r>
          <w:fldChar w:fldCharType="begin"/>
        </w:r>
        <w:r>
          <w:instrText xml:space="preserve"> PAGEREF _Toc25488 \h </w:instrText>
        </w:r>
        <w:r>
          <w:fldChar w:fldCharType="separate"/>
        </w:r>
        <w:r>
          <w:t>33</w:t>
        </w:r>
        <w:r>
          <w:fldChar w:fldCharType="end"/>
        </w:r>
      </w:hyperlink>
    </w:p>
    <w:p>
      <w:pPr>
        <w:pStyle w:val="TOC2"/>
        <w:tabs>
          <w:tab w:val="right" w:leader="dot" w:pos="8306"/>
        </w:tabs>
      </w:pPr>
      <w:hyperlink w:anchor="_Toc19610" w:history="1">
        <w:r>
          <w:rPr>
            <w:rFonts w:ascii="仿宋" w:eastAsia="仿宋" w:hAnsi="仿宋" w:cs="仿宋" w:hint="eastAsia"/>
            <w:lang w:eastAsia="zh-CN"/>
          </w:rPr>
          <w:t>(七)、机械设备安全保障措施</w:t>
        </w:r>
        <w:r>
          <w:tab/>
        </w:r>
        <w:r>
          <w:fldChar w:fldCharType="begin"/>
        </w:r>
        <w:r>
          <w:instrText xml:space="preserve"> PAGEREF _Toc19610 \h </w:instrText>
        </w:r>
        <w:r>
          <w:fldChar w:fldCharType="separate"/>
        </w:r>
        <w:r>
          <w:t>35</w:t>
        </w:r>
        <w:r>
          <w:fldChar w:fldCharType="end"/>
        </w:r>
      </w:hyperlink>
    </w:p>
    <w:p>
      <w:pPr>
        <w:pStyle w:val="TOC1"/>
        <w:tabs>
          <w:tab w:val="right" w:leader="dot" w:pos="8306"/>
        </w:tabs>
      </w:pPr>
      <w:hyperlink w:anchor="_Toc26139" w:history="1">
        <w:r>
          <w:rPr>
            <w:rFonts w:ascii="仿宋" w:eastAsia="仿宋" w:hAnsi="仿宋" w:cs="仿宋" w:hint="eastAsia"/>
            <w:lang w:eastAsia="zh-CN"/>
          </w:rPr>
          <w:t>十、配电器项目经营效益</w:t>
        </w:r>
        <w:r>
          <w:tab/>
        </w:r>
        <w:r>
          <w:fldChar w:fldCharType="begin"/>
        </w:r>
        <w:r>
          <w:instrText xml:space="preserve"> PAGEREF _Toc26139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85" w:history="1">
        <w:r>
          <w:rPr>
            <w:rFonts w:ascii="仿宋" w:eastAsia="仿宋" w:hAnsi="仿宋" w:cs="仿宋" w:hint="eastAsia"/>
            <w:lang w:eastAsia="zh-CN"/>
          </w:rPr>
          <w:t>(一)、经济评价财务测算</w:t>
        </w:r>
        <w:r>
          <w:tab/>
        </w:r>
        <w:r>
          <w:fldChar w:fldCharType="begin"/>
        </w:r>
        <w:r>
          <w:instrText xml:space="preserve"> PAGEREF _Toc15085 \h </w:instrText>
        </w:r>
        <w:r>
          <w:fldChar w:fldCharType="separate"/>
        </w:r>
        <w:r>
          <w:t>36</w:t>
        </w:r>
        <w:r>
          <w:fldChar w:fldCharType="end"/>
        </w:r>
      </w:hyperlink>
    </w:p>
    <w:p>
      <w:pPr>
        <w:pStyle w:val="TOC2"/>
        <w:tabs>
          <w:tab w:val="right" w:leader="dot" w:pos="8306"/>
        </w:tabs>
      </w:pPr>
      <w:hyperlink w:anchor="_Toc15077" w:history="1">
        <w:r>
          <w:rPr>
            <w:rFonts w:ascii="仿宋" w:eastAsia="仿宋" w:hAnsi="仿宋" w:cs="仿宋" w:hint="eastAsia"/>
            <w:lang w:eastAsia="zh-CN"/>
          </w:rPr>
          <w:t>(二)、配电器项目盈利能力分析</w:t>
        </w:r>
        <w:r>
          <w:tab/>
        </w:r>
        <w:r>
          <w:fldChar w:fldCharType="begin"/>
        </w:r>
        <w:r>
          <w:instrText xml:space="preserve"> PAGEREF _Toc15077 \h </w:instrText>
        </w:r>
        <w:r>
          <w:fldChar w:fldCharType="separate"/>
        </w:r>
        <w:r>
          <w:t>37</w:t>
        </w:r>
        <w:r>
          <w:fldChar w:fldCharType="end"/>
        </w:r>
      </w:hyperlink>
    </w:p>
    <w:p>
      <w:pPr>
        <w:pStyle w:val="TOC1"/>
        <w:tabs>
          <w:tab w:val="right" w:leader="dot" w:pos="8306"/>
        </w:tabs>
      </w:pPr>
      <w:hyperlink w:anchor="_Toc22625" w:history="1">
        <w:r>
          <w:rPr>
            <w:rFonts w:ascii="仿宋" w:eastAsia="仿宋" w:hAnsi="仿宋" w:cs="仿宋" w:hint="eastAsia"/>
            <w:lang w:eastAsia="zh-CN"/>
          </w:rPr>
          <w:t>十一、配电器项目人力资源管理</w:t>
        </w:r>
        <w:r>
          <w:tab/>
        </w:r>
        <w:r>
          <w:fldChar w:fldCharType="begin"/>
        </w:r>
        <w:r>
          <w:instrText xml:space="preserve"> PAGEREF _Toc22625 \h </w:instrText>
        </w:r>
        <w:r>
          <w:fldChar w:fldCharType="separate"/>
        </w:r>
        <w:r>
          <w:t>38</w:t>
        </w:r>
        <w:r>
          <w:fldChar w:fldCharType="end"/>
        </w:r>
      </w:hyperlink>
    </w:p>
    <w:p>
      <w:pPr>
        <w:pStyle w:val="TOC2"/>
        <w:tabs>
          <w:tab w:val="right" w:leader="dot" w:pos="8306"/>
        </w:tabs>
      </w:pPr>
      <w:hyperlink w:anchor="_Toc7599" w:history="1">
        <w:r>
          <w:rPr>
            <w:rFonts w:ascii="仿宋" w:eastAsia="仿宋" w:hAnsi="仿宋" w:cs="仿宋" w:hint="eastAsia"/>
            <w:lang w:eastAsia="zh-CN"/>
          </w:rPr>
          <w:t>(一)、建立健全的预算管理制度</w:t>
        </w:r>
        <w:r>
          <w:tab/>
        </w:r>
        <w:r>
          <w:fldChar w:fldCharType="begin"/>
        </w:r>
        <w:r>
          <w:instrText xml:space="preserve"> PAGEREF _Toc7599 \h </w:instrText>
        </w:r>
        <w:r>
          <w:fldChar w:fldCharType="separate"/>
        </w:r>
        <w:r>
          <w:t>38</w:t>
        </w:r>
        <w:r>
          <w:fldChar w:fldCharType="end"/>
        </w:r>
      </w:hyperlink>
    </w:p>
    <w:p>
      <w:pPr>
        <w:pStyle w:val="TOC2"/>
        <w:tabs>
          <w:tab w:val="right" w:leader="dot" w:pos="8306"/>
        </w:tabs>
      </w:pPr>
      <w:hyperlink w:anchor="_Toc21169" w:history="1">
        <w:r>
          <w:rPr>
            <w:rFonts w:ascii="仿宋" w:eastAsia="仿宋" w:hAnsi="仿宋" w:cs="仿宋" w:hint="eastAsia"/>
            <w:lang w:eastAsia="zh-CN"/>
          </w:rPr>
          <w:t>(二)、加强资金流动监控</w:t>
        </w:r>
        <w:r>
          <w:tab/>
        </w:r>
        <w:r>
          <w:fldChar w:fldCharType="begin"/>
        </w:r>
        <w:r>
          <w:instrText xml:space="preserve"> PAGEREF _Toc21169 \h </w:instrText>
        </w:r>
        <w:r>
          <w:fldChar w:fldCharType="separate"/>
        </w:r>
        <w:r>
          <w:t>40</w:t>
        </w:r>
        <w:r>
          <w:fldChar w:fldCharType="end"/>
        </w:r>
      </w:hyperlink>
    </w:p>
    <w:p>
      <w:pPr>
        <w:pStyle w:val="TOC2"/>
        <w:tabs>
          <w:tab w:val="right" w:leader="dot" w:pos="8306"/>
        </w:tabs>
      </w:pPr>
      <w:hyperlink w:anchor="_Toc19036" w:history="1">
        <w:r>
          <w:rPr>
            <w:rFonts w:ascii="仿宋" w:eastAsia="仿宋" w:hAnsi="仿宋" w:cs="仿宋" w:hint="eastAsia"/>
            <w:lang w:eastAsia="zh-CN"/>
          </w:rPr>
          <w:t>(三)、制定完善的风险控制机制</w:t>
        </w:r>
        <w:r>
          <w:tab/>
        </w:r>
        <w:r>
          <w:fldChar w:fldCharType="begin"/>
        </w:r>
        <w:r>
          <w:instrText xml:space="preserve"> PAGEREF _Toc19036 \h </w:instrText>
        </w:r>
        <w:r>
          <w:fldChar w:fldCharType="separate"/>
        </w:r>
        <w:r>
          <w:t>41</w:t>
        </w:r>
        <w:r>
          <w:fldChar w:fldCharType="end"/>
        </w:r>
      </w:hyperlink>
    </w:p>
    <w:p>
      <w:pPr>
        <w:pStyle w:val="TOC2"/>
        <w:tabs>
          <w:tab w:val="right" w:leader="dot" w:pos="8306"/>
        </w:tabs>
      </w:pPr>
      <w:hyperlink w:anchor="_Toc28410" w:history="1">
        <w:r>
          <w:rPr>
            <w:rFonts w:ascii="仿宋" w:eastAsia="仿宋" w:hAnsi="仿宋" w:cs="仿宋" w:hint="eastAsia"/>
            <w:lang w:eastAsia="zh-CN"/>
          </w:rPr>
          <w:t>(四)、优化成本管理</w:t>
        </w:r>
        <w:r>
          <w:tab/>
        </w:r>
        <w:r>
          <w:fldChar w:fldCharType="begin"/>
        </w:r>
        <w:r>
          <w:instrText xml:space="preserve"> PAGEREF _Toc28410 \h </w:instrText>
        </w:r>
        <w:r>
          <w:fldChar w:fldCharType="separate"/>
        </w:r>
        <w:r>
          <w:t>42</w:t>
        </w:r>
        <w:r>
          <w:fldChar w:fldCharType="end"/>
        </w:r>
      </w:hyperlink>
    </w:p>
    <w:p>
      <w:pPr>
        <w:pStyle w:val="TOC1"/>
        <w:tabs>
          <w:tab w:val="right" w:leader="dot" w:pos="8306"/>
        </w:tabs>
      </w:pPr>
      <w:hyperlink w:anchor="_Toc12081" w:history="1">
        <w:r>
          <w:rPr>
            <w:rFonts w:ascii="仿宋" w:eastAsia="仿宋" w:hAnsi="仿宋" w:cs="仿宋" w:hint="eastAsia"/>
            <w:lang w:eastAsia="zh-CN"/>
          </w:rPr>
          <w:t>十二、配电器项目人力资源培养与发展</w:t>
        </w:r>
        <w:r>
          <w:tab/>
        </w:r>
        <w:r>
          <w:fldChar w:fldCharType="begin"/>
        </w:r>
        <w:r>
          <w:instrText xml:space="preserve"> PAGEREF _Toc12081 \h </w:instrText>
        </w:r>
        <w:r>
          <w:fldChar w:fldCharType="separate"/>
        </w:r>
        <w:r>
          <w:t>43</w:t>
        </w:r>
        <w:r>
          <w:fldChar w:fldCharType="end"/>
        </w:r>
      </w:hyperlink>
    </w:p>
    <w:p>
      <w:pPr>
        <w:pStyle w:val="TOC2"/>
        <w:tabs>
          <w:tab w:val="right" w:leader="dot" w:pos="8306"/>
        </w:tabs>
      </w:pPr>
      <w:hyperlink w:anchor="_Toc12681" w:history="1">
        <w:r>
          <w:rPr>
            <w:rFonts w:ascii="仿宋" w:eastAsia="仿宋" w:hAnsi="仿宋" w:cs="仿宋" w:hint="eastAsia"/>
            <w:lang w:eastAsia="zh-CN"/>
          </w:rPr>
          <w:t>(一)、人才需求与规划</w:t>
        </w:r>
        <w:r>
          <w:tab/>
        </w:r>
        <w:r>
          <w:fldChar w:fldCharType="begin"/>
        </w:r>
        <w:r>
          <w:instrText xml:space="preserve"> PAGEREF _Toc12681 \h </w:instrText>
        </w:r>
        <w:r>
          <w:fldChar w:fldCharType="separate"/>
        </w:r>
        <w:r>
          <w:t>43</w:t>
        </w:r>
        <w:r>
          <w:fldChar w:fldCharType="end"/>
        </w:r>
      </w:hyperlink>
    </w:p>
    <w:p>
      <w:pPr>
        <w:pStyle w:val="TOC2"/>
        <w:tabs>
          <w:tab w:val="right" w:leader="dot" w:pos="8306"/>
        </w:tabs>
      </w:pPr>
      <w:hyperlink w:anchor="_Toc14846" w:history="1">
        <w:r>
          <w:rPr>
            <w:rFonts w:ascii="仿宋" w:eastAsia="仿宋" w:hAnsi="仿宋" w:cs="仿宋" w:hint="eastAsia"/>
            <w:lang w:eastAsia="zh-CN"/>
          </w:rPr>
          <w:t>(二)、培训与发展计划</w:t>
        </w:r>
        <w:r>
          <w:tab/>
        </w:r>
        <w:r>
          <w:fldChar w:fldCharType="begin"/>
        </w:r>
        <w:r>
          <w:instrText xml:space="preserve"> PAGEREF _Toc14846 \h </w:instrText>
        </w:r>
        <w:r>
          <w:fldChar w:fldCharType="separate"/>
        </w:r>
        <w:r>
          <w:t>44</w:t>
        </w:r>
        <w:r>
          <w:fldChar w:fldCharType="end"/>
        </w:r>
      </w:hyperlink>
    </w:p>
    <w:p>
      <w:pPr>
        <w:pStyle w:val="TOC1"/>
        <w:tabs>
          <w:tab w:val="right" w:leader="dot" w:pos="8306"/>
        </w:tabs>
      </w:pPr>
      <w:hyperlink w:anchor="_Toc10451" w:history="1">
        <w:r>
          <w:rPr>
            <w:rFonts w:ascii="仿宋" w:eastAsia="仿宋" w:hAnsi="仿宋" w:cs="仿宋" w:hint="eastAsia"/>
            <w:lang w:eastAsia="zh-CN"/>
          </w:rPr>
          <w:t>十三、供应链管理</w:t>
        </w:r>
        <w:r>
          <w:tab/>
        </w:r>
        <w:r>
          <w:fldChar w:fldCharType="begin"/>
        </w:r>
        <w:r>
          <w:instrText xml:space="preserve"> PAGEREF _Toc10451 \h </w:instrText>
        </w:r>
        <w:r>
          <w:fldChar w:fldCharType="separate"/>
        </w:r>
        <w:r>
          <w:t>45</w:t>
        </w:r>
        <w:r>
          <w:fldChar w:fldCharType="end"/>
        </w:r>
      </w:hyperlink>
    </w:p>
    <w:p>
      <w:pPr>
        <w:pStyle w:val="TOC2"/>
        <w:tabs>
          <w:tab w:val="right" w:leader="dot" w:pos="8306"/>
        </w:tabs>
      </w:pPr>
      <w:hyperlink w:anchor="_Toc24482" w:history="1">
        <w:r>
          <w:rPr>
            <w:rFonts w:ascii="仿宋" w:eastAsia="仿宋" w:hAnsi="仿宋" w:cs="仿宋" w:hint="eastAsia"/>
            <w:lang w:eastAsia="zh-CN"/>
          </w:rPr>
          <w:t>(一)、供应链战略规划</w:t>
        </w:r>
        <w:r>
          <w:tab/>
        </w:r>
        <w:r>
          <w:fldChar w:fldCharType="begin"/>
        </w:r>
        <w:r>
          <w:instrText xml:space="preserve"> PAGEREF _Toc24482 \h </w:instrText>
        </w:r>
        <w:r>
          <w:fldChar w:fldCharType="separate"/>
        </w:r>
        <w:r>
          <w:t>45</w:t>
        </w:r>
        <w:r>
          <w:fldChar w:fldCharType="end"/>
        </w:r>
      </w:hyperlink>
    </w:p>
    <w:p>
      <w:pPr>
        <w:pStyle w:val="TOC2"/>
        <w:tabs>
          <w:tab w:val="right" w:leader="dot" w:pos="8306"/>
        </w:tabs>
      </w:pPr>
      <w:hyperlink w:anchor="_Toc7551" w:history="1">
        <w:r>
          <w:rPr>
            <w:rFonts w:ascii="仿宋" w:eastAsia="仿宋" w:hAnsi="仿宋" w:cs="仿宋" w:hint="eastAsia"/>
            <w:lang w:eastAsia="zh-CN"/>
          </w:rPr>
          <w:t>(二)、供应商选择与合作</w:t>
        </w:r>
        <w:r>
          <w:tab/>
        </w:r>
        <w:r>
          <w:fldChar w:fldCharType="begin"/>
        </w:r>
        <w:r>
          <w:instrText xml:space="preserve"> PAGEREF _Toc7551 \h </w:instrText>
        </w:r>
        <w:r>
          <w:fldChar w:fldCharType="separate"/>
        </w:r>
        <w:r>
          <w:t>46</w:t>
        </w:r>
        <w:r>
          <w:fldChar w:fldCharType="end"/>
        </w:r>
      </w:hyperlink>
    </w:p>
    <w:p>
      <w:pPr>
        <w:pStyle w:val="TOC2"/>
        <w:tabs>
          <w:tab w:val="right" w:leader="dot" w:pos="8306"/>
        </w:tabs>
      </w:pPr>
      <w:hyperlink w:anchor="_Toc14463" w:history="1">
        <w:r>
          <w:rPr>
            <w:rFonts w:ascii="仿宋" w:eastAsia="仿宋" w:hAnsi="仿宋" w:cs="仿宋" w:hint="eastAsia"/>
            <w:lang w:eastAsia="zh-CN"/>
          </w:rPr>
          <w:t>(三)、物流与库存管理</w:t>
        </w:r>
        <w:r>
          <w:tab/>
        </w:r>
        <w:r>
          <w:fldChar w:fldCharType="begin"/>
        </w:r>
        <w:r>
          <w:instrText xml:space="preserve"> PAGEREF _Toc14463 \h </w:instrText>
        </w:r>
        <w:r>
          <w:fldChar w:fldCharType="separate"/>
        </w:r>
        <w:r>
          <w:t>47</w:t>
        </w:r>
        <w:r>
          <w:fldChar w:fldCharType="end"/>
        </w:r>
      </w:hyperlink>
    </w:p>
    <w:p>
      <w:pPr>
        <w:pStyle w:val="TOC1"/>
        <w:tabs>
          <w:tab w:val="right" w:leader="dot" w:pos="8306"/>
        </w:tabs>
      </w:pPr>
      <w:hyperlink w:anchor="_Toc14183" w:history="1">
        <w:r>
          <w:rPr>
            <w:rFonts w:ascii="仿宋" w:eastAsia="仿宋" w:hAnsi="仿宋" w:cs="仿宋" w:hint="eastAsia"/>
            <w:lang w:eastAsia="zh-CN"/>
          </w:rPr>
          <w:t>十四、配电器项目实施时间节点</w:t>
        </w:r>
        <w:r>
          <w:tab/>
        </w:r>
        <w:r>
          <w:fldChar w:fldCharType="begin"/>
        </w:r>
        <w:r>
          <w:instrText xml:space="preserve"> PAGEREF _Toc14183 \h </w:instrText>
        </w:r>
        <w:r>
          <w:fldChar w:fldCharType="separate"/>
        </w:r>
        <w:r>
          <w:t>49</w:t>
        </w:r>
        <w:r>
          <w:fldChar w:fldCharType="end"/>
        </w:r>
      </w:hyperlink>
    </w:p>
    <w:p>
      <w:pPr>
        <w:pStyle w:val="TOC2"/>
        <w:tabs>
          <w:tab w:val="right" w:leader="dot" w:pos="8306"/>
        </w:tabs>
      </w:pPr>
      <w:hyperlink w:anchor="_Toc8678" w:history="1">
        <w:r>
          <w:rPr>
            <w:rFonts w:ascii="仿宋" w:eastAsia="仿宋" w:hAnsi="仿宋" w:cs="仿宋" w:hint="eastAsia"/>
            <w:lang w:eastAsia="zh-CN"/>
          </w:rPr>
          <w:t>(一)、配电器项目启动阶段时间节点</w:t>
        </w:r>
        <w:r>
          <w:tab/>
        </w:r>
        <w:r>
          <w:fldChar w:fldCharType="begin"/>
        </w:r>
        <w:r>
          <w:instrText xml:space="preserve"> PAGEREF _Toc8678 \h </w:instrText>
        </w:r>
        <w:r>
          <w:fldChar w:fldCharType="separate"/>
        </w:r>
        <w:r>
          <w:t>49</w:t>
        </w:r>
        <w:r>
          <w:fldChar w:fldCharType="end"/>
        </w:r>
      </w:hyperlink>
    </w:p>
    <w:p>
      <w:pPr>
        <w:pStyle w:val="TOC2"/>
        <w:tabs>
          <w:tab w:val="right" w:leader="dot" w:pos="8306"/>
        </w:tabs>
      </w:pPr>
      <w:hyperlink w:anchor="_Toc26617" w:history="1">
        <w:r>
          <w:rPr>
            <w:rFonts w:ascii="仿宋" w:eastAsia="仿宋" w:hAnsi="仿宋" w:cs="仿宋" w:hint="eastAsia"/>
            <w:lang w:eastAsia="zh-CN"/>
          </w:rPr>
          <w:t>(二)、配电器项目执行阶段时间节点</w:t>
        </w:r>
        <w:r>
          <w:tab/>
        </w:r>
        <w:r>
          <w:fldChar w:fldCharType="begin"/>
        </w:r>
        <w:r>
          <w:instrText xml:space="preserve"> PAGEREF _Toc26617 \h </w:instrText>
        </w:r>
        <w:r>
          <w:fldChar w:fldCharType="separate"/>
        </w:r>
        <w:r>
          <w:t>50</w:t>
        </w:r>
        <w:r>
          <w:fldChar w:fldCharType="end"/>
        </w:r>
      </w:hyperlink>
    </w:p>
    <w:p>
      <w:pPr>
        <w:pStyle w:val="TOC2"/>
        <w:tabs>
          <w:tab w:val="right" w:leader="dot" w:pos="8306"/>
        </w:tabs>
      </w:pPr>
      <w:hyperlink w:anchor="_Toc4988" w:history="1">
        <w:r>
          <w:rPr>
            <w:rFonts w:ascii="仿宋" w:eastAsia="仿宋" w:hAnsi="仿宋" w:cs="仿宋" w:hint="eastAsia"/>
            <w:lang w:eastAsia="zh-CN"/>
          </w:rPr>
          <w:t>(三)、配电器项目完成阶段时间节点</w:t>
        </w:r>
        <w:r>
          <w:tab/>
        </w:r>
        <w:r>
          <w:fldChar w:fldCharType="begin"/>
        </w:r>
        <w:r>
          <w:instrText xml:space="preserve"> PAGEREF _Toc4988 \h </w:instrText>
        </w:r>
        <w:r>
          <w:fldChar w:fldCharType="separate"/>
        </w:r>
        <w:r>
          <w:t>51</w:t>
        </w:r>
        <w:r>
          <w:fldChar w:fldCharType="end"/>
        </w:r>
      </w:hyperlink>
    </w:p>
    <w:p>
      <w:pPr>
        <w:pStyle w:val="TOC1"/>
        <w:tabs>
          <w:tab w:val="right" w:leader="dot" w:pos="8306"/>
        </w:tabs>
      </w:pPr>
      <w:hyperlink w:anchor="_Toc11372" w:history="1">
        <w:r>
          <w:rPr>
            <w:rFonts w:ascii="仿宋" w:eastAsia="仿宋" w:hAnsi="仿宋" w:cs="仿宋" w:hint="eastAsia"/>
            <w:lang w:eastAsia="zh-CN"/>
          </w:rPr>
          <w:t>十五、配电器项目工程方案分析</w:t>
        </w:r>
        <w:r>
          <w:tab/>
        </w:r>
        <w:r>
          <w:fldChar w:fldCharType="begin"/>
        </w:r>
        <w:r>
          <w:instrText xml:space="preserve"> PAGEREF _Toc11372 \h </w:instrText>
        </w:r>
        <w:r>
          <w:fldChar w:fldCharType="separate"/>
        </w:r>
        <w:r>
          <w:t>52</w:t>
        </w:r>
        <w:r>
          <w:fldChar w:fldCharType="end"/>
        </w:r>
      </w:hyperlink>
    </w:p>
    <w:p>
      <w:pPr>
        <w:pStyle w:val="TOC2"/>
        <w:tabs>
          <w:tab w:val="right" w:leader="dot" w:pos="8306"/>
        </w:tabs>
      </w:pPr>
      <w:hyperlink w:anchor="_Toc4389" w:history="1">
        <w:r>
          <w:rPr>
            <w:rFonts w:ascii="仿宋" w:eastAsia="仿宋" w:hAnsi="仿宋" w:cs="仿宋" w:hint="eastAsia"/>
            <w:lang w:eastAsia="zh-CN"/>
          </w:rPr>
          <w:t>(一)、建筑工程设计原则</w:t>
        </w:r>
        <w:r>
          <w:tab/>
        </w:r>
        <w:r>
          <w:fldChar w:fldCharType="begin"/>
        </w:r>
        <w:r>
          <w:instrText xml:space="preserve"> PAGEREF _Toc4389 \h </w:instrText>
        </w:r>
        <w:r>
          <w:fldChar w:fldCharType="separate"/>
        </w:r>
        <w:r>
          <w:t>52</w:t>
        </w:r>
        <w:r>
          <w:fldChar w:fldCharType="end"/>
        </w:r>
      </w:hyperlink>
    </w:p>
    <w:p>
      <w:pPr>
        <w:pStyle w:val="TOC2"/>
        <w:tabs>
          <w:tab w:val="right" w:leader="dot" w:pos="8306"/>
        </w:tabs>
      </w:pPr>
      <w:hyperlink w:anchor="_Toc3727" w:history="1">
        <w:r>
          <w:rPr>
            <w:rFonts w:ascii="仿宋" w:eastAsia="仿宋" w:hAnsi="仿宋" w:cs="仿宋" w:hint="eastAsia"/>
            <w:lang w:eastAsia="zh-CN"/>
          </w:rPr>
          <w:t>(二)、土建工程建设指标</w:t>
        </w:r>
        <w:r>
          <w:tab/>
        </w:r>
        <w:r>
          <w:fldChar w:fldCharType="begin"/>
        </w:r>
        <w:r>
          <w:instrText xml:space="preserve"> PAGEREF _Toc3727 \h </w:instrText>
        </w:r>
        <w:r>
          <w:fldChar w:fldCharType="separate"/>
        </w:r>
        <w:r>
          <w:t>55</w:t>
        </w:r>
        <w:r>
          <w:fldChar w:fldCharType="end"/>
        </w:r>
      </w:hyperlink>
    </w:p>
    <w:p>
      <w:pPr>
        <w:pStyle w:val="TOC1"/>
        <w:tabs>
          <w:tab w:val="right" w:leader="dot" w:pos="8306"/>
        </w:tabs>
      </w:pPr>
      <w:hyperlink w:anchor="_Toc9473" w:history="1">
        <w:r>
          <w:rPr>
            <w:rFonts w:ascii="仿宋" w:eastAsia="仿宋" w:hAnsi="仿宋" w:cs="仿宋" w:hint="eastAsia"/>
            <w:lang w:eastAsia="zh-CN"/>
          </w:rPr>
          <w:t>十六、质量管理体系</w:t>
        </w:r>
        <w:r>
          <w:tab/>
        </w:r>
        <w:r>
          <w:fldChar w:fldCharType="begin"/>
        </w:r>
        <w:r>
          <w:instrText xml:space="preserve"> PAGEREF _Toc9473 \h </w:instrText>
        </w:r>
        <w:r>
          <w:fldChar w:fldCharType="separate"/>
        </w:r>
        <w:r>
          <w:t>57</w:t>
        </w:r>
        <w:r>
          <w:fldChar w:fldCharType="end"/>
        </w:r>
      </w:hyperlink>
    </w:p>
    <w:p>
      <w:pPr>
        <w:pStyle w:val="TOC2"/>
        <w:tabs>
          <w:tab w:val="right" w:leader="dot" w:pos="8306"/>
        </w:tabs>
      </w:pPr>
      <w:hyperlink w:anchor="_Toc16717" w:history="1">
        <w:r>
          <w:rPr>
            <w:rFonts w:ascii="仿宋" w:eastAsia="仿宋" w:hAnsi="仿宋" w:cs="仿宋" w:hint="eastAsia"/>
            <w:lang w:eastAsia="zh-CN"/>
          </w:rPr>
          <w:t>(一)、质量目标与方针</w:t>
        </w:r>
        <w:r>
          <w:tab/>
        </w:r>
        <w:r>
          <w:fldChar w:fldCharType="begin"/>
        </w:r>
        <w:r>
          <w:instrText xml:space="preserve"> PAGEREF _Toc16717 \h </w:instrText>
        </w:r>
        <w:r>
          <w:fldChar w:fldCharType="separate"/>
        </w:r>
        <w:r>
          <w:t>57</w:t>
        </w:r>
        <w:r>
          <w:fldChar w:fldCharType="end"/>
        </w:r>
      </w:hyperlink>
    </w:p>
    <w:p>
      <w:pPr>
        <w:pStyle w:val="TOC2"/>
        <w:tabs>
          <w:tab w:val="right" w:leader="dot" w:pos="8306"/>
        </w:tabs>
      </w:pPr>
      <w:hyperlink w:anchor="_Toc27250" w:history="1">
        <w:r>
          <w:rPr>
            <w:rFonts w:ascii="仿宋" w:eastAsia="仿宋" w:hAnsi="仿宋" w:cs="仿宋" w:hint="eastAsia"/>
            <w:lang w:eastAsia="zh-CN"/>
          </w:rPr>
          <w:t>(二)、质量管理责任</w:t>
        </w:r>
        <w:r>
          <w:tab/>
        </w:r>
        <w:r>
          <w:fldChar w:fldCharType="begin"/>
        </w:r>
        <w:r>
          <w:instrText xml:space="preserve"> PAGEREF _Toc27250 \h </w:instrText>
        </w:r>
        <w:r>
          <w:fldChar w:fldCharType="separate"/>
        </w:r>
        <w:r>
          <w:t>58</w:t>
        </w:r>
        <w:r>
          <w:fldChar w:fldCharType="end"/>
        </w:r>
      </w:hyperlink>
    </w:p>
    <w:p>
      <w:pPr>
        <w:pStyle w:val="TOC2"/>
        <w:tabs>
          <w:tab w:val="right" w:leader="dot" w:pos="8306"/>
        </w:tabs>
      </w:pPr>
      <w:hyperlink w:anchor="_Toc24090" w:history="1">
        <w:r>
          <w:rPr>
            <w:rFonts w:ascii="仿宋" w:eastAsia="仿宋" w:hAnsi="仿宋" w:cs="仿宋" w:hint="eastAsia"/>
            <w:lang w:eastAsia="zh-CN"/>
          </w:rPr>
          <w:t>(三)、质量管理体系文件</w:t>
        </w:r>
        <w:r>
          <w:tab/>
        </w:r>
        <w:r>
          <w:fldChar w:fldCharType="begin"/>
        </w:r>
        <w:r>
          <w:instrText xml:space="preserve"> PAGEREF _Toc24090 \h </w:instrText>
        </w:r>
        <w:r>
          <w:fldChar w:fldCharType="separate"/>
        </w:r>
        <w:r>
          <w:t>59</w:t>
        </w:r>
        <w:r>
          <w:fldChar w:fldCharType="end"/>
        </w:r>
      </w:hyperlink>
    </w:p>
    <w:p>
      <w:pPr>
        <w:pStyle w:val="TOC2"/>
        <w:tabs>
          <w:tab w:val="right" w:leader="dot" w:pos="8306"/>
        </w:tabs>
      </w:pPr>
      <w:hyperlink w:anchor="_Toc14926" w:history="1">
        <w:r>
          <w:rPr>
            <w:rFonts w:ascii="仿宋" w:eastAsia="仿宋" w:hAnsi="仿宋" w:cs="仿宋" w:hint="eastAsia"/>
            <w:lang w:eastAsia="zh-CN"/>
          </w:rPr>
          <w:t>(四)、质量培训与教育</w:t>
        </w:r>
        <w:r>
          <w:tab/>
        </w:r>
        <w:r>
          <w:fldChar w:fldCharType="begin"/>
        </w:r>
        <w:r>
          <w:instrText xml:space="preserve"> PAGEREF _Toc14926 \h </w:instrText>
        </w:r>
        <w:r>
          <w:fldChar w:fldCharType="separate"/>
        </w:r>
        <w:r>
          <w:t>61</w:t>
        </w:r>
        <w:r>
          <w:fldChar w:fldCharType="end"/>
        </w:r>
      </w:hyperlink>
    </w:p>
    <w:p>
      <w:pPr>
        <w:pStyle w:val="TOC2"/>
        <w:tabs>
          <w:tab w:val="right" w:leader="dot" w:pos="8306"/>
        </w:tabs>
      </w:pPr>
      <w:hyperlink w:anchor="_Toc13018" w:history="1">
        <w:r>
          <w:rPr>
            <w:rFonts w:ascii="仿宋" w:eastAsia="仿宋" w:hAnsi="仿宋" w:cs="仿宋" w:hint="eastAsia"/>
            <w:lang w:eastAsia="zh-CN"/>
          </w:rPr>
          <w:t>(五)、质量审核与评价</w:t>
        </w:r>
        <w:r>
          <w:tab/>
        </w:r>
        <w:r>
          <w:fldChar w:fldCharType="begin"/>
        </w:r>
        <w:r>
          <w:instrText xml:space="preserve"> PAGEREF _Toc13018 \h </w:instrText>
        </w:r>
        <w:r>
          <w:fldChar w:fldCharType="separate"/>
        </w:r>
        <w:r>
          <w:t>62</w:t>
        </w:r>
        <w:r>
          <w:fldChar w:fldCharType="end"/>
        </w:r>
      </w:hyperlink>
    </w:p>
    <w:p>
      <w:pPr>
        <w:pStyle w:val="TOC2"/>
        <w:tabs>
          <w:tab w:val="right" w:leader="dot" w:pos="8306"/>
        </w:tabs>
      </w:pPr>
      <w:hyperlink w:anchor="_Toc18858" w:history="1">
        <w:r>
          <w:rPr>
            <w:rFonts w:ascii="仿宋" w:eastAsia="仿宋" w:hAnsi="仿宋" w:cs="仿宋" w:hint="eastAsia"/>
            <w:lang w:eastAsia="zh-CN"/>
          </w:rPr>
          <w:t>(六)、不符合与纠正措施</w:t>
        </w:r>
        <w:r>
          <w:tab/>
        </w:r>
        <w:r>
          <w:fldChar w:fldCharType="begin"/>
        </w:r>
        <w:r>
          <w:instrText xml:space="preserve"> PAGEREF _Toc18858 \h </w:instrText>
        </w:r>
        <w:r>
          <w:fldChar w:fldCharType="separate"/>
        </w:r>
        <w:r>
          <w:t>63</w:t>
        </w:r>
        <w:r>
          <w:fldChar w:fldCharType="end"/>
        </w:r>
      </w:hyperlink>
    </w:p>
    <w:p>
      <w:pPr>
        <w:pStyle w:val="TOC1"/>
        <w:tabs>
          <w:tab w:val="right" w:leader="dot" w:pos="8306"/>
        </w:tabs>
      </w:pPr>
      <w:hyperlink w:anchor="_Toc19469" w:history="1">
        <w:r>
          <w:rPr>
            <w:rFonts w:ascii="仿宋" w:eastAsia="仿宋" w:hAnsi="仿宋" w:cs="仿宋" w:hint="eastAsia"/>
            <w:lang w:eastAsia="zh-CN"/>
          </w:rPr>
          <w:t>十七、营销与推广策略</w:t>
        </w:r>
        <w:r>
          <w:tab/>
        </w:r>
        <w:r>
          <w:fldChar w:fldCharType="begin"/>
        </w:r>
        <w:r>
          <w:instrText xml:space="preserve"> PAGEREF _Toc19469 \h </w:instrText>
        </w:r>
        <w:r>
          <w:fldChar w:fldCharType="separate"/>
        </w:r>
        <w:r>
          <w:t>64</w:t>
        </w:r>
        <w:r>
          <w:fldChar w:fldCharType="end"/>
        </w:r>
      </w:hyperlink>
    </w:p>
    <w:p>
      <w:pPr>
        <w:pStyle w:val="TOC2"/>
        <w:tabs>
          <w:tab w:val="right" w:leader="dot" w:pos="8306"/>
        </w:tabs>
      </w:pPr>
      <w:hyperlink w:anchor="_Toc22491" w:history="1">
        <w:r>
          <w:rPr>
            <w:rFonts w:ascii="仿宋" w:eastAsia="仿宋" w:hAnsi="仿宋" w:cs="仿宋" w:hint="eastAsia"/>
            <w:lang w:eastAsia="zh-CN"/>
          </w:rPr>
          <w:t>(一)、产品/服务定位与特点</w:t>
        </w:r>
        <w:r>
          <w:tab/>
        </w:r>
        <w:r>
          <w:fldChar w:fldCharType="begin"/>
        </w:r>
        <w:r>
          <w:instrText xml:space="preserve"> PAGEREF _Toc22491 \h </w:instrText>
        </w:r>
        <w:r>
          <w:fldChar w:fldCharType="separate"/>
        </w:r>
        <w:r>
          <w:t>64</w:t>
        </w:r>
        <w:r>
          <w:fldChar w:fldCharType="end"/>
        </w:r>
      </w:hyperlink>
    </w:p>
    <w:p>
      <w:pPr>
        <w:pStyle w:val="TOC2"/>
        <w:tabs>
          <w:tab w:val="right" w:leader="dot" w:pos="8306"/>
        </w:tabs>
      </w:pPr>
      <w:hyperlink w:anchor="_Toc1343" w:history="1">
        <w:r>
          <w:rPr>
            <w:rFonts w:ascii="仿宋" w:eastAsia="仿宋" w:hAnsi="仿宋" w:cs="仿宋" w:hint="eastAsia"/>
            <w:lang w:eastAsia="zh-CN"/>
          </w:rPr>
          <w:t>(二)、市场定位与竞争分析</w:t>
        </w:r>
        <w:r>
          <w:tab/>
        </w:r>
        <w:r>
          <w:fldChar w:fldCharType="begin"/>
        </w:r>
        <w:r>
          <w:instrText xml:space="preserve"> PAGEREF _Toc1343 \h </w:instrText>
        </w:r>
        <w:r>
          <w:fldChar w:fldCharType="separate"/>
        </w:r>
        <w:r>
          <w:t>66</w:t>
        </w:r>
        <w:r>
          <w:fldChar w:fldCharType="end"/>
        </w:r>
      </w:hyperlink>
    </w:p>
    <w:p>
      <w:pPr>
        <w:pStyle w:val="TOC2"/>
        <w:tabs>
          <w:tab w:val="right" w:leader="dot" w:pos="8306"/>
        </w:tabs>
      </w:pPr>
      <w:hyperlink w:anchor="_Toc11679" w:history="1">
        <w:r>
          <w:rPr>
            <w:rFonts w:ascii="仿宋" w:eastAsia="仿宋" w:hAnsi="仿宋" w:cs="仿宋" w:hint="eastAsia"/>
            <w:lang w:eastAsia="zh-CN"/>
          </w:rPr>
          <w:t>(三)、营销渠道与策略</w:t>
        </w:r>
        <w:r>
          <w:tab/>
        </w:r>
        <w:r>
          <w:fldChar w:fldCharType="begin"/>
        </w:r>
        <w:r>
          <w:instrText xml:space="preserve"> PAGEREF _Toc11679 \h </w:instrText>
        </w:r>
        <w:r>
          <w:fldChar w:fldCharType="separate"/>
        </w:r>
        <w:r>
          <w:t>67</w:t>
        </w:r>
        <w:r>
          <w:fldChar w:fldCharType="end"/>
        </w:r>
      </w:hyperlink>
    </w:p>
    <w:p>
      <w:pPr>
        <w:pStyle w:val="TOC2"/>
        <w:tabs>
          <w:tab w:val="right" w:leader="dot" w:pos="8306"/>
        </w:tabs>
      </w:pPr>
      <w:hyperlink w:anchor="_Toc31241" w:history="1">
        <w:r>
          <w:rPr>
            <w:rFonts w:ascii="仿宋" w:eastAsia="仿宋" w:hAnsi="仿宋" w:cs="仿宋" w:hint="eastAsia"/>
            <w:lang w:eastAsia="zh-CN"/>
          </w:rPr>
          <w:t>(四)、推广与宣传活动</w:t>
        </w:r>
        <w:r>
          <w:tab/>
        </w:r>
        <w:r>
          <w:fldChar w:fldCharType="begin"/>
        </w:r>
        <w:r>
          <w:instrText xml:space="preserve"> PAGEREF _Toc31241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64"/>
      <w:r>
        <w:rPr>
          <w:rFonts w:ascii="仿宋" w:eastAsia="仿宋" w:hAnsi="仿宋" w:cs="仿宋" w:hint="eastAsia"/>
          <w:sz w:val="28"/>
          <w:lang w:eastAsia="zh-CN"/>
        </w:rPr>
        <w:t>一、配电器项目选址可行性分析</w:t>
      </w:r>
      <w:bookmarkEnd w:id="2"/>
    </w:p>
    <w:p>
      <w:pPr>
        <w:pStyle w:val="Heading2"/>
        <w:rPr>
          <w:rFonts w:ascii="仿宋" w:eastAsia="仿宋" w:hAnsi="仿宋" w:cs="仿宋" w:hint="eastAsia"/>
          <w:lang w:eastAsia="zh-CN"/>
        </w:rPr>
      </w:pPr>
      <w:bookmarkStart w:id="3" w:name="_Toc8213"/>
      <w:r>
        <w:rPr>
          <w:rFonts w:ascii="仿宋" w:eastAsia="仿宋" w:hAnsi="仿宋" w:cs="仿宋" w:hint="eastAsia"/>
          <w:lang w:eastAsia="zh-CN"/>
        </w:rPr>
        <w:t>(一)、配电器项目选址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该配电器项目选址位于XX省XX市XX区XXX街道</w:t>
      </w:r>
    </w:p>
    <w:p>
      <w:pPr>
        <w:pStyle w:val="Heading2"/>
        <w:ind w:firstLine="560" w:firstLineChars="200"/>
        <w:rPr>
          <w:rFonts w:ascii="仿宋" w:eastAsia="仿宋" w:hAnsi="仿宋" w:cs="仿宋" w:hint="eastAsia"/>
          <w:sz w:val="28"/>
          <w:lang w:eastAsia="zh-CN"/>
        </w:rPr>
      </w:pPr>
      <w:bookmarkStart w:id="4" w:name="_Toc229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配电器项目的征地面积将根据配电器项目的实际规模和需求进行精确规划。具体面积XXX平方米，旨在确保配电器项目不仅能够满足当前的发展需求，还能够预留空间以适应未来的扩展。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配电器项目计划建设的建筑总规模具体面积XXX平方米。这一规模的确定综合考虑了配电器项目的性质、规模，以及城市规划的相关要求，确保建筑布局与周边环境协调一致。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绿地率是配电器项目用地中被规划为绿地的比例。具体面积XXX平方米，旨在通过合理规划绿地，改善配电器项目周边环境，提升居民生活质量，并符合城市整体绿化规划。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确保配电器项目选址与当地城市规划相一致，具体面积XXX平方米。通过与城市规划部门深入沟通，确保配电器项目不仅符合城市的整体发展方向，还能够融入城市的发展布局，为城市的长远发展贡献力量。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充分了解并确保配电器项目选址符合当地产业政策，具体面积XXX平方米。这包括配电器项目对当地经济的促进作用，以及对相关产业的带动效应，确保配电器项目与地方政府的产业政策保持一致，促进共赢合作。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确保配电器项目选址具备必要的公共设施配套，具体面积XXX平方米。这包括交通便利性、教育、医疗等基础设施，以提高居民生活品质，使得配电器项目选址更具吸引力。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考虑用地总体要求对当地社会稳定性的影响，具体面积XXX平方米。通过深入了解当地社区反馈，确保配电器项目的选址和建设过程对当地社会和谐稳定产生积极作用。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器项目选址不仅符合法规和规划，还在实际操作中具有可行性。这一全面规划将为配电器项目的成功实施提供坚实的基础，确保配电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4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器项目的设备规划和空间设计中，我们将采取灵活设备布局的措施。设备布局将根据实际需求进行灵活设计，避免不必要的浪费。通过合理规划设备摆放位置，我们将提高设备的利用率，减少设备间距，以确保配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器项目内部引入共享设施的概念，例如共享会议室、办公区等。通过这种方式，我们可以减少对资源的重复建设，提高资源共享效率，从而减小配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1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配电器项目的总图布置中，我们将不同功能区域进行明确的规划，以最大程度满足配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0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配电器项目对环境的影响是综合评价的重要因素之一。我们将详细考虑选址周边的自然环境、生态保护区、水源地等情况，确保配电器项目的建设和运营对环境影响最小化，并符合当地的环保法规标准。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对选址的评价还需充分考虑当地政府的产业政策和法规。我们将详细了解配电器项目所在地的相关政策，确保配电器项目的规划和运营与当地法规相符，降低不必要的法律风险。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最后，我们将综合考虑用地成本，包括土地购置费用、土地开发成本等。通过对用地成本的详细评估，我们能够做出更为精确的经济效益分析，为配电器项目的投资决策提供有力支持。</w:t>
      </w:r>
    </w:p>
    <w:p>
      <w:pPr>
        <w:pStyle w:val="Heading1"/>
        <w:ind w:firstLine="560" w:firstLineChars="200"/>
        <w:rPr>
          <w:rFonts w:ascii="仿宋" w:eastAsia="仿宋" w:hAnsi="仿宋" w:cs="仿宋" w:hint="eastAsia"/>
          <w:sz w:val="28"/>
          <w:lang w:eastAsia="zh-CN"/>
        </w:rPr>
      </w:pPr>
      <w:bookmarkStart w:id="8" w:name="_Toc23219"/>
      <w:r>
        <w:rPr>
          <w:rFonts w:ascii="仿宋" w:eastAsia="仿宋" w:hAnsi="仿宋" w:cs="仿宋" w:hint="eastAsia"/>
          <w:sz w:val="28"/>
          <w:lang w:eastAsia="zh-CN"/>
        </w:rPr>
        <w:t>二、配电器项目建设单位说明</w:t>
      </w:r>
      <w:bookmarkEnd w:id="8"/>
    </w:p>
    <w:p>
      <w:pPr>
        <w:pStyle w:val="Heading2"/>
        <w:rPr>
          <w:rFonts w:ascii="仿宋" w:eastAsia="仿宋" w:hAnsi="仿宋" w:cs="仿宋" w:hint="eastAsia"/>
          <w:lang w:eastAsia="zh-CN"/>
        </w:rPr>
      </w:pPr>
      <w:bookmarkStart w:id="9" w:name="_Toc19181"/>
      <w:r>
        <w:rPr>
          <w:rFonts w:ascii="仿宋" w:eastAsia="仿宋" w:hAnsi="仿宋" w:cs="仿宋" w:hint="eastAsia"/>
          <w:lang w:eastAsia="zh-CN"/>
        </w:rPr>
        <w:t>(一)、配电器项目承办单位基本情况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56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配电器项目承办单位的XXXX，我们着眼于实现可持续的经济效益。通过技术创新和解决方案的提供，公司预计在配电器项目执行期间将获得可观的收入增长。这一收入来源主要包括配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同时，我们注重成本控制和效率提升，以确保配电器项目的可持续盈利。透过精细的管理和资源优化，公司期望实现配电器项目利润最大化。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电器项目实施进行全面的投资评估，包括配电器项目启动阶段的资金投入和后续运营成本。通过对配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配电器项目实施过程中具备足够的资金流动性，公司将进行详尽的现金流分析。这包括资金需求的合理预测、配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938"/>
      <w:r>
        <w:rPr>
          <w:rFonts w:ascii="仿宋" w:eastAsia="仿宋" w:hAnsi="仿宋" w:cs="仿宋" w:hint="eastAsia"/>
          <w:sz w:val="28"/>
          <w:lang w:eastAsia="zh-CN"/>
        </w:rPr>
        <w:t>三、配电器项目绩效评估</w:t>
      </w:r>
      <w:bookmarkEnd w:id="11"/>
    </w:p>
    <w:p>
      <w:pPr>
        <w:pStyle w:val="Heading2"/>
        <w:rPr>
          <w:rFonts w:ascii="仿宋" w:eastAsia="仿宋" w:hAnsi="仿宋" w:cs="仿宋" w:hint="eastAsia"/>
          <w:lang w:eastAsia="zh-CN"/>
        </w:rPr>
      </w:pPr>
      <w:bookmarkStart w:id="12" w:name="_Toc1991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在配电器项目中，我们设计了一套全面的绩效评估指标，以确保配电器项目的可控和成功交付。这些指标跨足配电器项目目标、成本、进度和质量等多个维度，为我们提供了全面洞察配电器项目的健康状况。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目标达成率是我们关注的首要指标。我们设定了明确的目标，并通过定期监测和评估，迅速发现并应对潜在的目标偏差。这为配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进度作为关键的绩效指标之一，得到了精心的关注。我们制定了详细的配电器项目进度计划，并设立了进度符合度指标，确保实际进度与计划进度保持一致。这使我们能够快速发现和解决潜在的进度问题，保持配电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器项目绩效的不可或缺的一环。我们引入了一系列的质量标准和客户满意度指标，以确保配电器项目交付的成果在质量上达到或超越预期水平。通过持续监测这些指标，我们努力提升配电器项目整体质量水平，为配电器项目的成功交付提供有力保障。通过这些科学且全面的绩效评估，我们能够更好地引导配电器项目的持续改进，确保配电器项目目标的顺利达成。</w:t>
      </w:r>
    </w:p>
    <w:p>
      <w:pPr>
        <w:pStyle w:val="Heading2"/>
        <w:ind w:firstLine="560" w:firstLineChars="200"/>
        <w:rPr>
          <w:rFonts w:ascii="仿宋" w:eastAsia="仿宋" w:hAnsi="仿宋" w:cs="仿宋" w:hint="eastAsia"/>
          <w:sz w:val="28"/>
          <w:lang w:eastAsia="zh-CN"/>
        </w:rPr>
      </w:pPr>
      <w:bookmarkStart w:id="13" w:name="_Toc1793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绩效评估是配电器项目中的关键环节，为确保配电器项目达到预期目标，我们采用了多层次、多维度的绩效评估方法。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器项目的战略目标对齐，确保每个决策和行动都与配电器项目整体目标保持一致。团队会定期召开战略对齐会议，审视当前工作与配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电器项目进度、质量、成本和风险等方面。这些指标通过数据收集和分析，为配电器项目管理团队提供了客观的评估依据。例如，我们通过配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绩效评估不仅仅停留在配电器项目内部，还考虑了配电器项目对外部环境的影响。我们定期进行干系人满意度调查，以了解各利益相关方对配电器项目的期望和满意度，并及时做出调整。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这种多层次、多角度的绩效评估方法，使得我们能够全面了解配电器项目的运行状态，及时做出调整，确保配电器项目在不断变化的环境中保持稳健前行。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401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为了确保配电器项目的有效管理和不断优化，我们采用了精心设计的绩效评估周期。这个周期旨在实现灵活、实时和全面的评估，以适应配电器项目执行中的各种挑战。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电器项目的不同需求，分为短期、中期和长期。短期评估关注每个迭代或工作周期，以及时发现和解决当前任务中的问题。中期评估涵盖几个迭代，深入了解整体配电器项目的趋势和性能。长期评估则着眼于整个配电器项目阶段，确保配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电器项目管理工具和协作平台，团队成员能够随时更新和分享配电器项目数据。这种实时性的反馈机制使我们能够及时察觉潜在问题，快速调整，保持配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电器项目的决策制定密不可分。每个周期的配电器项目回顾会议成为集体总结经验、识别问题深层次原因并找到创新解决方案的平台。这种定期的反思与调整机制使配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796"/>
      <w:r>
        <w:rPr>
          <w:rFonts w:ascii="仿宋" w:eastAsia="仿宋" w:hAnsi="仿宋" w:cs="仿宋" w:hint="eastAsia"/>
          <w:sz w:val="28"/>
          <w:lang w:eastAsia="zh-CN"/>
        </w:rPr>
        <w:t>四、配电器项目可持续发展</w:t>
      </w:r>
      <w:bookmarkEnd w:id="15"/>
    </w:p>
    <w:p>
      <w:pPr>
        <w:pStyle w:val="Heading2"/>
        <w:rPr>
          <w:rFonts w:ascii="仿宋" w:eastAsia="仿宋" w:hAnsi="仿宋" w:cs="仿宋" w:hint="eastAsia"/>
          <w:lang w:eastAsia="zh-CN"/>
        </w:rPr>
      </w:pPr>
      <w:bookmarkStart w:id="16" w:name="_Toc1966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配电器项目团队着眼于未来，明确了可持续发展的战略方向。制定的具体可持续发展目标包括降低资源使用、采用环保技术、最大化社会效益等。这一步骤不仅有助于配电器项目在环保和社会责任方面达到最高标准，也为未来提供了明确的指引，确保配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器项目管理周期。从配电器项目规划开始，配电器项目团队就考虑了环境和社会的因素。在执行阶段，配电器项目团队积极推动绿色技术的应用，优化资源利用。此外，关注员工的社会责任，通过培训和沟通活动提高员工对可持续发展的认知，使他们能够在日常工作中践行可持续实践。这些举措不仅为配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扎根于配电器项目的可持续发展理念，我们深信环保与社会责任是配电器项目成功的关键支柱。在配电器项目的每一步，我们都致力于通过创新和实践，履行对环境和社会的坚定责任。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团队通过引入先进的环保技术、建立高效的废物处理系统以及推动能源节约措施，积极履行环保责任。定期的环保监测和评估确保配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不仅致力于自身可持续发展，还注重对社会的回馈。通过支持社区配电器项目、参与慈善事业、提供培训机会等方式，配电器项目积极履行社会责任。与当地社区建立积极互动，关注员工的工作与生活平衡，以及员工的身心健康，是配电器项目在社会责任层面的关键举措。这样的实践不仅增强了配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867"/>
      <w:r>
        <w:rPr>
          <w:rFonts w:ascii="仿宋" w:eastAsia="仿宋" w:hAnsi="仿宋" w:cs="仿宋" w:hint="eastAsia"/>
          <w:sz w:val="28"/>
          <w:lang w:eastAsia="zh-CN"/>
        </w:rPr>
        <w:t>五、配电器项目危机管理</w:t>
      </w:r>
      <w:bookmarkEnd w:id="18"/>
    </w:p>
    <w:p>
      <w:pPr>
        <w:pStyle w:val="Heading2"/>
        <w:rPr>
          <w:rFonts w:ascii="仿宋" w:eastAsia="仿宋" w:hAnsi="仿宋" w:cs="仿宋" w:hint="eastAsia"/>
          <w:lang w:eastAsia="zh-CN"/>
        </w:rPr>
      </w:pPr>
      <w:bookmarkStart w:id="19" w:name="_Toc976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危机管理中，危机预警与识别是确保配电器项目稳健运行的核心步骤。通过建立全面的监测机制，配电器项目团队旨在及时发现和理解潜在的风险和危机因素，以便采取及时的预防和应对措施，确保配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首先，通过深入的风险评估，配电器项目团队全面分析了整个配电器项目和各个阶段可能存在的威胁。这包括准确评估每个潜在风险的发生概率和可能影响的程度，为后续危机预警提供了有力支持。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器项目团队着重于明确定义配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器项目进展的持续监控，团队能够及时发现潜在问题并作出迅速反应。配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在这一阶段，团队的专业素养和反应速度将发挥至关重要的作用，以确保潜在危机能够在初期得到有效的处理，最大程度地减轻负面影响。通过危机预警与识别，配电器项目得以更有序、可控地推进。</w:t>
      </w:r>
    </w:p>
    <w:p>
      <w:pPr>
        <w:pStyle w:val="Heading2"/>
        <w:ind w:firstLine="560" w:firstLineChars="200"/>
        <w:rPr>
          <w:rFonts w:ascii="仿宋" w:eastAsia="仿宋" w:hAnsi="仿宋" w:cs="仿宋" w:hint="eastAsia"/>
          <w:sz w:val="28"/>
          <w:lang w:eastAsia="zh-CN"/>
        </w:rPr>
      </w:pPr>
      <w:bookmarkStart w:id="20" w:name="_Toc2213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暂停配电器项目进度：为遏制危机蔓延，配电器项目暂时停止进行，以便全面评估当前状况。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实时沟通：与关键利益相关者建立实时沟通机制，向他们传递配电器项目危机的实际状况，保障配电器项目核心利益。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随着危机得到初步控制，配电器项目团队转向制定恢复计划，以确保配电器项目能够从中迅速恢复。主要恢复计划包括：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修复受损的进度计划：重新评估配电器项目进度，制定修复计划，确保配电器项目尽快回归正常进程。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https://d.book118.com/768011137140006025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1E07C6"/>
    <w:rsid w:val="5C1E07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1113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2024-01-11T09:47:00Z</dcterms:created>
  <dcterms:modified xsi:type="dcterms:W3CDTF">2024-01-11T09:48:04Z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8876B86FAE9D4E84A933131DA08582E6_11</vt:lpwstr>
  </property>
  <property fmtid="{D5CDD505-2E9C-101B-9397-08002B2CF9AE}" pid="3" name="KSOProductBuildVer">
    <vt:lpwstr>2052-12.1.0.16120</vt:lpwstr>
  </property>
</Properties>
</file>