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E470C" w:rsidP="006E470C" w14:paraId="5B0F457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E470C">
        <w:rPr>
          <w:rFonts w:ascii="华文中宋" w:eastAsia="华文中宋" w:hAnsi="华文中宋"/>
          <w:b/>
          <w:sz w:val="30"/>
        </w:rPr>
        <w:t>2024</w:t>
      </w:r>
      <w:r w:rsidRPr="006E470C">
        <w:rPr>
          <w:rFonts w:ascii="华文中宋" w:eastAsia="华文中宋" w:hAnsi="华文中宋"/>
          <w:b/>
          <w:sz w:val="30"/>
        </w:rPr>
        <w:t>江苏无锡市卫生健康委直属事业单位招聘高端类专技人才</w:t>
      </w:r>
      <w:r w:rsidRPr="006E470C">
        <w:rPr>
          <w:rFonts w:ascii="华文中宋" w:eastAsia="华文中宋" w:hAnsi="华文中宋"/>
          <w:b/>
          <w:sz w:val="30"/>
        </w:rPr>
        <w:t>203</w:t>
      </w:r>
      <w:r w:rsidRPr="006E470C">
        <w:rPr>
          <w:rFonts w:ascii="华文中宋" w:eastAsia="华文中宋" w:hAnsi="华文中宋"/>
          <w:b/>
          <w:sz w:val="30"/>
        </w:rPr>
        <w:t>人（长期）笔试备考题库及答案解析</w:t>
      </w:r>
    </w:p>
    <w:p w:rsidR="00A77B3E" w14:paraId="73E9EFE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0A557C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225EF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46A52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0DDD0E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747F81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5A9343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5EA0AA7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4B978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A59EA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677334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75F5FA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789757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61138E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4651D2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BFFB9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8CED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583F6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228F9B0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7A3AAF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3870C91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59E07A0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3B77C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假设泳池是满水的，我们研究其排水量体积大小就可以得出上升或者下降的趋势，首先人浮在水面上时，根据阿基米德原理我们计排水量体积为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，人潜入水中我们计排水量体积为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。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的体积是既定的，排除的水量等于人体的重量。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的情况就复杂了，假设人体的密度大于水的密度，此时潜入水中排出的水的体积和人的体积是相等的，如果人的密度大，那么意味着同样质量下人的体积小，那么排除的水量的体积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就会比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少，因此水面会下降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假设人体的密度等于水的密度，那么水面是不变的，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和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体积一样的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假设人体的密度小于水的密度，此时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的体积比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的体积要大，因此水面会上升。故选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12E09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E4024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、要以简政放权推动经济转型</w:t>
      </w:r>
    </w:p>
    <w:p w:rsidR="0030475A" w14:paraId="5DD5E2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、要以简政放权促进经济稳定增长</w:t>
      </w:r>
    </w:p>
    <w:p w:rsidR="0030475A" w14:paraId="715E5F1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、要以简政放权释放就业创业新活力</w:t>
      </w:r>
    </w:p>
    <w:p w:rsidR="0030475A" w14:paraId="4C72464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、要以简政放权更好地发挥地方的作用</w:t>
      </w:r>
    </w:p>
    <w:p w:rsidR="0030475A" w14:paraId="56FFCF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2EB96E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https://d.book118.com/768014004045006032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:rsidP="00683DD2" w14:paraId="57C383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470C" w14:paraId="39BF6E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:rsidP="00683DD2" w14:paraId="0293AA35" w14:textId="5AF32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470C" w14:paraId="6A9F5D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paraId="4E80A62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47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:rsidP="00683DD2" w14:textId="5AF32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47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470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:rsidP="00683DD2" w14:textId="5AF32D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470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paraId="1D56B4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paraId="676F926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paraId="2F0414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47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6E470C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13451F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6E47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E470C"/>
    <w:rPr>
      <w:sz w:val="18"/>
      <w:szCs w:val="18"/>
    </w:rPr>
  </w:style>
  <w:style w:type="paragraph" w:styleId="Footer">
    <w:name w:val="footer"/>
    <w:basedOn w:val="Normal"/>
    <w:link w:val="a0"/>
    <w:rsid w:val="006E470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E470C"/>
    <w:rPr>
      <w:sz w:val="18"/>
      <w:szCs w:val="18"/>
    </w:rPr>
  </w:style>
  <w:style w:type="character" w:styleId="PageNumber">
    <w:name w:val="page number"/>
    <w:basedOn w:val="DefaultParagraphFont"/>
    <w:rsid w:val="006E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68014004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3057</Words>
  <Characters>17426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