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电视内镜手术系统项目计划设计方案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93" w:history="1">
        <w:r>
          <w:rPr>
            <w:rFonts w:ascii="仿宋" w:eastAsia="仿宋" w:hAnsi="仿宋" w:cs="仿宋" w:hint="eastAsia"/>
            <w:lang w:eastAsia="zh-CN"/>
          </w:rPr>
          <w:t>概论</w:t>
        </w:r>
        <w:r>
          <w:tab/>
        </w:r>
        <w:r>
          <w:fldChar w:fldCharType="begin"/>
        </w:r>
        <w:r>
          <w:instrText xml:space="preserve"> PAGEREF _Toc12193 \h </w:instrText>
        </w:r>
        <w:r>
          <w:fldChar w:fldCharType="separate"/>
        </w:r>
        <w:r>
          <w:t>3</w:t>
        </w:r>
        <w:r>
          <w:fldChar w:fldCharType="end"/>
        </w:r>
      </w:hyperlink>
    </w:p>
    <w:p>
      <w:pPr>
        <w:pStyle w:val="TOC1"/>
        <w:tabs>
          <w:tab w:val="right" w:leader="dot" w:pos="8306"/>
        </w:tabs>
      </w:pPr>
      <w:hyperlink w:anchor="_Toc32599" w:history="1">
        <w:r>
          <w:rPr>
            <w:rFonts w:ascii="仿宋" w:eastAsia="仿宋" w:hAnsi="仿宋" w:cs="仿宋" w:hint="eastAsia"/>
            <w:lang w:eastAsia="zh-CN"/>
          </w:rPr>
          <w:t>一、电视内镜手术系统项目选址可行性分析</w:t>
        </w:r>
        <w:r>
          <w:tab/>
        </w:r>
        <w:r>
          <w:fldChar w:fldCharType="begin"/>
        </w:r>
        <w:r>
          <w:instrText xml:space="preserve"> PAGEREF _Toc32599 \h </w:instrText>
        </w:r>
        <w:r>
          <w:fldChar w:fldCharType="separate"/>
        </w:r>
        <w:r>
          <w:t>3</w:t>
        </w:r>
        <w:r>
          <w:fldChar w:fldCharType="end"/>
        </w:r>
      </w:hyperlink>
    </w:p>
    <w:p>
      <w:pPr>
        <w:pStyle w:val="TOC2"/>
        <w:tabs>
          <w:tab w:val="right" w:leader="dot" w:pos="8306"/>
        </w:tabs>
      </w:pPr>
      <w:hyperlink w:anchor="_Toc12033" w:history="1">
        <w:r>
          <w:rPr>
            <w:rFonts w:ascii="仿宋" w:eastAsia="仿宋" w:hAnsi="仿宋" w:cs="仿宋" w:hint="eastAsia"/>
            <w:lang w:eastAsia="zh-CN"/>
          </w:rPr>
          <w:t>(一)、电视内镜手术系统项目选址</w:t>
        </w:r>
        <w:r>
          <w:tab/>
        </w:r>
        <w:r>
          <w:fldChar w:fldCharType="begin"/>
        </w:r>
        <w:r>
          <w:instrText xml:space="preserve"> PAGEREF _Toc12033 \h </w:instrText>
        </w:r>
        <w:r>
          <w:fldChar w:fldCharType="separate"/>
        </w:r>
        <w:r>
          <w:t>3</w:t>
        </w:r>
        <w:r>
          <w:fldChar w:fldCharType="end"/>
        </w:r>
      </w:hyperlink>
    </w:p>
    <w:p>
      <w:pPr>
        <w:pStyle w:val="TOC2"/>
        <w:tabs>
          <w:tab w:val="right" w:leader="dot" w:pos="8306"/>
        </w:tabs>
      </w:pPr>
      <w:hyperlink w:anchor="_Toc2833" w:history="1">
        <w:r>
          <w:rPr>
            <w:rFonts w:ascii="仿宋" w:eastAsia="仿宋" w:hAnsi="仿宋" w:cs="仿宋" w:hint="eastAsia"/>
            <w:lang w:eastAsia="zh-CN"/>
          </w:rPr>
          <w:t>(二)、用地控制指标</w:t>
        </w:r>
        <w:r>
          <w:tab/>
        </w:r>
        <w:r>
          <w:fldChar w:fldCharType="begin"/>
        </w:r>
        <w:r>
          <w:instrText xml:space="preserve"> PAGEREF _Toc2833 \h </w:instrText>
        </w:r>
        <w:r>
          <w:fldChar w:fldCharType="separate"/>
        </w:r>
        <w:r>
          <w:t>3</w:t>
        </w:r>
        <w:r>
          <w:fldChar w:fldCharType="end"/>
        </w:r>
      </w:hyperlink>
    </w:p>
    <w:p>
      <w:pPr>
        <w:pStyle w:val="TOC2"/>
        <w:tabs>
          <w:tab w:val="right" w:leader="dot" w:pos="8306"/>
        </w:tabs>
      </w:pPr>
      <w:hyperlink w:anchor="_Toc8037" w:history="1">
        <w:r>
          <w:rPr>
            <w:rFonts w:ascii="仿宋" w:eastAsia="仿宋" w:hAnsi="仿宋" w:cs="仿宋" w:hint="eastAsia"/>
            <w:lang w:eastAsia="zh-CN"/>
          </w:rPr>
          <w:t>(三)、节约用地措施</w:t>
        </w:r>
        <w:r>
          <w:tab/>
        </w:r>
        <w:r>
          <w:fldChar w:fldCharType="begin"/>
        </w:r>
        <w:r>
          <w:instrText xml:space="preserve"> PAGEREF _Toc8037 \h </w:instrText>
        </w:r>
        <w:r>
          <w:fldChar w:fldCharType="separate"/>
        </w:r>
        <w:r>
          <w:t>5</w:t>
        </w:r>
        <w:r>
          <w:fldChar w:fldCharType="end"/>
        </w:r>
      </w:hyperlink>
    </w:p>
    <w:p>
      <w:pPr>
        <w:pStyle w:val="TOC2"/>
        <w:tabs>
          <w:tab w:val="right" w:leader="dot" w:pos="8306"/>
        </w:tabs>
      </w:pPr>
      <w:hyperlink w:anchor="_Toc27597" w:history="1">
        <w:r>
          <w:rPr>
            <w:rFonts w:ascii="仿宋" w:eastAsia="仿宋" w:hAnsi="仿宋" w:cs="仿宋" w:hint="eastAsia"/>
            <w:lang w:eastAsia="zh-CN"/>
          </w:rPr>
          <w:t>(四)、总图布置方案</w:t>
        </w:r>
        <w:r>
          <w:tab/>
        </w:r>
        <w:r>
          <w:fldChar w:fldCharType="begin"/>
        </w:r>
        <w:r>
          <w:instrText xml:space="preserve"> PAGEREF _Toc27597 \h </w:instrText>
        </w:r>
        <w:r>
          <w:fldChar w:fldCharType="separate"/>
        </w:r>
        <w:r>
          <w:t>6</w:t>
        </w:r>
        <w:r>
          <w:fldChar w:fldCharType="end"/>
        </w:r>
      </w:hyperlink>
    </w:p>
    <w:p>
      <w:pPr>
        <w:pStyle w:val="TOC2"/>
        <w:tabs>
          <w:tab w:val="right" w:leader="dot" w:pos="8306"/>
        </w:tabs>
      </w:pPr>
      <w:hyperlink w:anchor="_Toc8601" w:history="1">
        <w:r>
          <w:rPr>
            <w:rFonts w:ascii="仿宋" w:eastAsia="仿宋" w:hAnsi="仿宋" w:cs="仿宋" w:hint="eastAsia"/>
            <w:lang w:eastAsia="zh-CN"/>
          </w:rPr>
          <w:t>(五)、选址综合评价</w:t>
        </w:r>
        <w:r>
          <w:tab/>
        </w:r>
        <w:r>
          <w:fldChar w:fldCharType="begin"/>
        </w:r>
        <w:r>
          <w:instrText xml:space="preserve"> PAGEREF _Toc8601 \h </w:instrText>
        </w:r>
        <w:r>
          <w:fldChar w:fldCharType="separate"/>
        </w:r>
        <w:r>
          <w:t>7</w:t>
        </w:r>
        <w:r>
          <w:fldChar w:fldCharType="end"/>
        </w:r>
      </w:hyperlink>
    </w:p>
    <w:p>
      <w:pPr>
        <w:pStyle w:val="TOC1"/>
        <w:tabs>
          <w:tab w:val="right" w:leader="dot" w:pos="8306"/>
        </w:tabs>
      </w:pPr>
      <w:hyperlink w:anchor="_Toc18841" w:history="1">
        <w:r>
          <w:rPr>
            <w:rFonts w:ascii="仿宋" w:eastAsia="仿宋" w:hAnsi="仿宋" w:cs="仿宋" w:hint="eastAsia"/>
            <w:lang w:eastAsia="zh-CN"/>
          </w:rPr>
          <w:t>二、电视内镜手术系统项目建设背景及必要性分析</w:t>
        </w:r>
        <w:r>
          <w:tab/>
        </w:r>
        <w:r>
          <w:fldChar w:fldCharType="begin"/>
        </w:r>
        <w:r>
          <w:instrText xml:space="preserve"> PAGEREF _Toc18841 \h </w:instrText>
        </w:r>
        <w:r>
          <w:fldChar w:fldCharType="separate"/>
        </w:r>
        <w:r>
          <w:t>9</w:t>
        </w:r>
        <w:r>
          <w:fldChar w:fldCharType="end"/>
        </w:r>
      </w:hyperlink>
    </w:p>
    <w:p>
      <w:pPr>
        <w:pStyle w:val="TOC2"/>
        <w:tabs>
          <w:tab w:val="right" w:leader="dot" w:pos="8306"/>
        </w:tabs>
      </w:pPr>
      <w:hyperlink w:anchor="_Toc26141" w:history="1">
        <w:r>
          <w:rPr>
            <w:rFonts w:ascii="仿宋" w:eastAsia="仿宋" w:hAnsi="仿宋" w:cs="仿宋" w:hint="eastAsia"/>
            <w:lang w:eastAsia="zh-CN"/>
          </w:rPr>
          <w:t>(一)、电视内镜手术系统项目背景分析</w:t>
        </w:r>
        <w:r>
          <w:tab/>
        </w:r>
        <w:r>
          <w:fldChar w:fldCharType="begin"/>
        </w:r>
        <w:r>
          <w:instrText xml:space="preserve"> PAGEREF _Toc26141 \h </w:instrText>
        </w:r>
        <w:r>
          <w:fldChar w:fldCharType="separate"/>
        </w:r>
        <w:r>
          <w:t>9</w:t>
        </w:r>
        <w:r>
          <w:fldChar w:fldCharType="end"/>
        </w:r>
      </w:hyperlink>
    </w:p>
    <w:p>
      <w:pPr>
        <w:pStyle w:val="TOC2"/>
        <w:tabs>
          <w:tab w:val="right" w:leader="dot" w:pos="8306"/>
        </w:tabs>
      </w:pPr>
      <w:hyperlink w:anchor="_Toc16632" w:history="1">
        <w:r>
          <w:rPr>
            <w:rFonts w:ascii="仿宋" w:eastAsia="仿宋" w:hAnsi="仿宋" w:cs="仿宋" w:hint="eastAsia"/>
            <w:lang w:eastAsia="zh-CN"/>
          </w:rPr>
          <w:t>(二)、电视内镜手术系统项目建设必要性分析</w:t>
        </w:r>
        <w:r>
          <w:tab/>
        </w:r>
        <w:r>
          <w:fldChar w:fldCharType="begin"/>
        </w:r>
        <w:r>
          <w:instrText xml:space="preserve"> PAGEREF _Toc16632 \h </w:instrText>
        </w:r>
        <w:r>
          <w:fldChar w:fldCharType="separate"/>
        </w:r>
        <w:r>
          <w:t>10</w:t>
        </w:r>
        <w:r>
          <w:fldChar w:fldCharType="end"/>
        </w:r>
      </w:hyperlink>
    </w:p>
    <w:p>
      <w:pPr>
        <w:pStyle w:val="TOC1"/>
        <w:tabs>
          <w:tab w:val="right" w:leader="dot" w:pos="8306"/>
        </w:tabs>
      </w:pPr>
      <w:hyperlink w:anchor="_Toc5473" w:history="1">
        <w:r>
          <w:rPr>
            <w:rFonts w:ascii="仿宋" w:eastAsia="仿宋" w:hAnsi="仿宋" w:cs="仿宋" w:hint="eastAsia"/>
            <w:lang w:eastAsia="zh-CN"/>
          </w:rPr>
          <w:t>三、电视内镜手术系统项目危机管理</w:t>
        </w:r>
        <w:r>
          <w:tab/>
        </w:r>
        <w:r>
          <w:fldChar w:fldCharType="begin"/>
        </w:r>
        <w:r>
          <w:instrText xml:space="preserve"> PAGEREF _Toc5473 \h </w:instrText>
        </w:r>
        <w:r>
          <w:fldChar w:fldCharType="separate"/>
        </w:r>
        <w:r>
          <w:t>12</w:t>
        </w:r>
        <w:r>
          <w:fldChar w:fldCharType="end"/>
        </w:r>
      </w:hyperlink>
    </w:p>
    <w:p>
      <w:pPr>
        <w:pStyle w:val="TOC2"/>
        <w:tabs>
          <w:tab w:val="right" w:leader="dot" w:pos="8306"/>
        </w:tabs>
      </w:pPr>
      <w:hyperlink w:anchor="_Toc18090" w:history="1">
        <w:r>
          <w:rPr>
            <w:rFonts w:ascii="仿宋" w:eastAsia="仿宋" w:hAnsi="仿宋" w:cs="仿宋" w:hint="eastAsia"/>
            <w:lang w:eastAsia="zh-CN"/>
          </w:rPr>
          <w:t>(一)、危机预警与识别</w:t>
        </w:r>
        <w:r>
          <w:tab/>
        </w:r>
        <w:r>
          <w:fldChar w:fldCharType="begin"/>
        </w:r>
        <w:r>
          <w:instrText xml:space="preserve"> PAGEREF _Toc18090 \h </w:instrText>
        </w:r>
        <w:r>
          <w:fldChar w:fldCharType="separate"/>
        </w:r>
        <w:r>
          <w:t>12</w:t>
        </w:r>
        <w:r>
          <w:fldChar w:fldCharType="end"/>
        </w:r>
      </w:hyperlink>
    </w:p>
    <w:p>
      <w:pPr>
        <w:pStyle w:val="TOC2"/>
        <w:tabs>
          <w:tab w:val="right" w:leader="dot" w:pos="8306"/>
        </w:tabs>
      </w:pPr>
      <w:hyperlink w:anchor="_Toc20205" w:history="1">
        <w:r>
          <w:rPr>
            <w:rFonts w:ascii="仿宋" w:eastAsia="仿宋" w:hAnsi="仿宋" w:cs="仿宋" w:hint="eastAsia"/>
            <w:lang w:eastAsia="zh-CN"/>
          </w:rPr>
          <w:t>(二)、危机应对与恢复</w:t>
        </w:r>
        <w:r>
          <w:tab/>
        </w:r>
        <w:r>
          <w:fldChar w:fldCharType="begin"/>
        </w:r>
        <w:r>
          <w:instrText xml:space="preserve"> PAGEREF _Toc20205 \h </w:instrText>
        </w:r>
        <w:r>
          <w:fldChar w:fldCharType="separate"/>
        </w:r>
        <w:r>
          <w:t>13</w:t>
        </w:r>
        <w:r>
          <w:fldChar w:fldCharType="end"/>
        </w:r>
      </w:hyperlink>
    </w:p>
    <w:p>
      <w:pPr>
        <w:pStyle w:val="TOC1"/>
        <w:tabs>
          <w:tab w:val="right" w:leader="dot" w:pos="8306"/>
        </w:tabs>
      </w:pPr>
      <w:hyperlink w:anchor="_Toc10941" w:history="1">
        <w:r>
          <w:rPr>
            <w:rFonts w:ascii="仿宋" w:eastAsia="仿宋" w:hAnsi="仿宋" w:cs="仿宋" w:hint="eastAsia"/>
            <w:lang w:eastAsia="zh-CN"/>
          </w:rPr>
          <w:t>四、市场分析、调研</w:t>
        </w:r>
        <w:r>
          <w:tab/>
        </w:r>
        <w:r>
          <w:fldChar w:fldCharType="begin"/>
        </w:r>
        <w:r>
          <w:instrText xml:space="preserve"> PAGEREF _Toc10941 \h </w:instrText>
        </w:r>
        <w:r>
          <w:fldChar w:fldCharType="separate"/>
        </w:r>
        <w:r>
          <w:t>14</w:t>
        </w:r>
        <w:r>
          <w:fldChar w:fldCharType="end"/>
        </w:r>
      </w:hyperlink>
    </w:p>
    <w:p>
      <w:pPr>
        <w:pStyle w:val="TOC2"/>
        <w:tabs>
          <w:tab w:val="right" w:leader="dot" w:pos="8306"/>
        </w:tabs>
      </w:pPr>
      <w:hyperlink w:anchor="_Toc7861" w:history="1">
        <w:r>
          <w:rPr>
            <w:rFonts w:ascii="仿宋" w:eastAsia="仿宋" w:hAnsi="仿宋" w:cs="仿宋" w:hint="eastAsia"/>
            <w:lang w:eastAsia="zh-CN"/>
          </w:rPr>
          <w:t>(一)、电视内镜手术系统行业分析</w:t>
        </w:r>
        <w:r>
          <w:tab/>
        </w:r>
        <w:r>
          <w:fldChar w:fldCharType="begin"/>
        </w:r>
        <w:r>
          <w:instrText xml:space="preserve"> PAGEREF _Toc7861 \h </w:instrText>
        </w:r>
        <w:r>
          <w:fldChar w:fldCharType="separate"/>
        </w:r>
        <w:r>
          <w:t>14</w:t>
        </w:r>
        <w:r>
          <w:fldChar w:fldCharType="end"/>
        </w:r>
      </w:hyperlink>
    </w:p>
    <w:p>
      <w:pPr>
        <w:pStyle w:val="TOC2"/>
        <w:tabs>
          <w:tab w:val="right" w:leader="dot" w:pos="8306"/>
        </w:tabs>
      </w:pPr>
      <w:hyperlink w:anchor="_Toc15619" w:history="1">
        <w:r>
          <w:rPr>
            <w:rFonts w:ascii="仿宋" w:eastAsia="仿宋" w:hAnsi="仿宋" w:cs="仿宋" w:hint="eastAsia"/>
            <w:lang w:eastAsia="zh-CN"/>
          </w:rPr>
          <w:t>(二)、电视内镜手术系统市场分析预测</w:t>
        </w:r>
        <w:r>
          <w:tab/>
        </w:r>
        <w:r>
          <w:fldChar w:fldCharType="begin"/>
        </w:r>
        <w:r>
          <w:instrText xml:space="preserve"> PAGEREF _Toc15619 \h </w:instrText>
        </w:r>
        <w:r>
          <w:fldChar w:fldCharType="separate"/>
        </w:r>
        <w:r>
          <w:t>15</w:t>
        </w:r>
        <w:r>
          <w:fldChar w:fldCharType="end"/>
        </w:r>
      </w:hyperlink>
    </w:p>
    <w:p>
      <w:pPr>
        <w:pStyle w:val="TOC1"/>
        <w:tabs>
          <w:tab w:val="right" w:leader="dot" w:pos="8306"/>
        </w:tabs>
      </w:pPr>
      <w:hyperlink w:anchor="_Toc557" w:history="1">
        <w:r>
          <w:rPr>
            <w:rFonts w:ascii="仿宋" w:eastAsia="仿宋" w:hAnsi="仿宋" w:cs="仿宋" w:hint="eastAsia"/>
            <w:lang w:eastAsia="zh-CN"/>
          </w:rPr>
          <w:t>五、电视内镜手术系统项目概论</w:t>
        </w:r>
        <w:r>
          <w:tab/>
        </w:r>
        <w:r>
          <w:fldChar w:fldCharType="begin"/>
        </w:r>
        <w:r>
          <w:instrText xml:space="preserve"> PAGEREF _Toc557 \h </w:instrText>
        </w:r>
        <w:r>
          <w:fldChar w:fldCharType="separate"/>
        </w:r>
        <w:r>
          <w:t>16</w:t>
        </w:r>
        <w:r>
          <w:fldChar w:fldCharType="end"/>
        </w:r>
      </w:hyperlink>
    </w:p>
    <w:p>
      <w:pPr>
        <w:pStyle w:val="TOC2"/>
        <w:tabs>
          <w:tab w:val="right" w:leader="dot" w:pos="8306"/>
        </w:tabs>
      </w:pPr>
      <w:hyperlink w:anchor="_Toc26210" w:history="1">
        <w:r>
          <w:rPr>
            <w:rFonts w:ascii="仿宋" w:eastAsia="仿宋" w:hAnsi="仿宋" w:cs="仿宋" w:hint="eastAsia"/>
            <w:lang w:eastAsia="zh-CN"/>
          </w:rPr>
          <w:t>(一)、电视内镜手术系统项目概况</w:t>
        </w:r>
        <w:r>
          <w:tab/>
        </w:r>
        <w:r>
          <w:fldChar w:fldCharType="begin"/>
        </w:r>
        <w:r>
          <w:instrText xml:space="preserve"> PAGEREF _Toc26210 \h </w:instrText>
        </w:r>
        <w:r>
          <w:fldChar w:fldCharType="separate"/>
        </w:r>
        <w:r>
          <w:t>16</w:t>
        </w:r>
        <w:r>
          <w:fldChar w:fldCharType="end"/>
        </w:r>
      </w:hyperlink>
    </w:p>
    <w:p>
      <w:pPr>
        <w:pStyle w:val="TOC2"/>
        <w:tabs>
          <w:tab w:val="right" w:leader="dot" w:pos="8306"/>
        </w:tabs>
      </w:pPr>
      <w:hyperlink w:anchor="_Toc8919" w:history="1">
        <w:r>
          <w:rPr>
            <w:rFonts w:ascii="仿宋" w:eastAsia="仿宋" w:hAnsi="仿宋" w:cs="仿宋" w:hint="eastAsia"/>
            <w:lang w:eastAsia="zh-CN"/>
          </w:rPr>
          <w:t>(二)、电视内镜手术系统项目目标</w:t>
        </w:r>
        <w:r>
          <w:tab/>
        </w:r>
        <w:r>
          <w:fldChar w:fldCharType="begin"/>
        </w:r>
        <w:r>
          <w:instrText xml:space="preserve"> PAGEREF _Toc8919 \h </w:instrText>
        </w:r>
        <w:r>
          <w:fldChar w:fldCharType="separate"/>
        </w:r>
        <w:r>
          <w:t>18</w:t>
        </w:r>
        <w:r>
          <w:fldChar w:fldCharType="end"/>
        </w:r>
      </w:hyperlink>
    </w:p>
    <w:p>
      <w:pPr>
        <w:pStyle w:val="TOC2"/>
        <w:tabs>
          <w:tab w:val="right" w:leader="dot" w:pos="8306"/>
        </w:tabs>
      </w:pPr>
      <w:hyperlink w:anchor="_Toc26022" w:history="1">
        <w:r>
          <w:rPr>
            <w:rFonts w:ascii="仿宋" w:eastAsia="仿宋" w:hAnsi="仿宋" w:cs="仿宋" w:hint="eastAsia"/>
            <w:lang w:eastAsia="zh-CN"/>
          </w:rPr>
          <w:t>(三)、电视内镜手术系统项目提出的理由</w:t>
        </w:r>
        <w:r>
          <w:tab/>
        </w:r>
        <w:r>
          <w:fldChar w:fldCharType="begin"/>
        </w:r>
        <w:r>
          <w:instrText xml:space="preserve"> PAGEREF _Toc26022 \h </w:instrText>
        </w:r>
        <w:r>
          <w:fldChar w:fldCharType="separate"/>
        </w:r>
        <w:r>
          <w:t>19</w:t>
        </w:r>
        <w:r>
          <w:fldChar w:fldCharType="end"/>
        </w:r>
      </w:hyperlink>
    </w:p>
    <w:p>
      <w:pPr>
        <w:pStyle w:val="TOC2"/>
        <w:tabs>
          <w:tab w:val="right" w:leader="dot" w:pos="8306"/>
        </w:tabs>
      </w:pPr>
      <w:hyperlink w:anchor="_Toc23137" w:history="1">
        <w:r>
          <w:rPr>
            <w:rFonts w:ascii="仿宋" w:eastAsia="仿宋" w:hAnsi="仿宋" w:cs="仿宋" w:hint="eastAsia"/>
            <w:lang w:eastAsia="zh-CN"/>
          </w:rPr>
          <w:t>(四)、电视内镜手术系统项目意义</w:t>
        </w:r>
        <w:r>
          <w:tab/>
        </w:r>
        <w:r>
          <w:fldChar w:fldCharType="begin"/>
        </w:r>
        <w:r>
          <w:instrText xml:space="preserve"> PAGEREF _Toc23137 \h </w:instrText>
        </w:r>
        <w:r>
          <w:fldChar w:fldCharType="separate"/>
        </w:r>
        <w:r>
          <w:t>21</w:t>
        </w:r>
        <w:r>
          <w:fldChar w:fldCharType="end"/>
        </w:r>
      </w:hyperlink>
    </w:p>
    <w:p>
      <w:pPr>
        <w:pStyle w:val="TOC2"/>
        <w:tabs>
          <w:tab w:val="right" w:leader="dot" w:pos="8306"/>
        </w:tabs>
      </w:pPr>
      <w:hyperlink w:anchor="_Toc5036" w:history="1">
        <w:r>
          <w:rPr>
            <w:rFonts w:ascii="仿宋" w:eastAsia="仿宋" w:hAnsi="仿宋" w:cs="仿宋" w:hint="eastAsia"/>
            <w:lang w:eastAsia="zh-CN"/>
          </w:rPr>
          <w:t>(五)、电视内镜手术系统项目背景</w:t>
        </w:r>
        <w:r>
          <w:tab/>
        </w:r>
        <w:r>
          <w:fldChar w:fldCharType="begin"/>
        </w:r>
        <w:r>
          <w:instrText xml:space="preserve"> PAGEREF _Toc5036 \h </w:instrText>
        </w:r>
        <w:r>
          <w:fldChar w:fldCharType="separate"/>
        </w:r>
        <w:r>
          <w:t>22</w:t>
        </w:r>
        <w:r>
          <w:fldChar w:fldCharType="end"/>
        </w:r>
      </w:hyperlink>
    </w:p>
    <w:p>
      <w:pPr>
        <w:pStyle w:val="TOC1"/>
        <w:tabs>
          <w:tab w:val="right" w:leader="dot" w:pos="8306"/>
        </w:tabs>
      </w:pPr>
      <w:hyperlink w:anchor="_Toc29834" w:history="1">
        <w:r>
          <w:rPr>
            <w:rFonts w:ascii="仿宋" w:eastAsia="仿宋" w:hAnsi="仿宋" w:cs="仿宋" w:hint="eastAsia"/>
            <w:lang w:eastAsia="zh-CN"/>
          </w:rPr>
          <w:t>六、电视内镜手术系统项目绩效评估</w:t>
        </w:r>
        <w:r>
          <w:tab/>
        </w:r>
        <w:r>
          <w:fldChar w:fldCharType="begin"/>
        </w:r>
        <w:r>
          <w:instrText xml:space="preserve"> PAGEREF _Toc29834 \h </w:instrText>
        </w:r>
        <w:r>
          <w:fldChar w:fldCharType="separate"/>
        </w:r>
        <w:r>
          <w:t>23</w:t>
        </w:r>
        <w:r>
          <w:fldChar w:fldCharType="end"/>
        </w:r>
      </w:hyperlink>
    </w:p>
    <w:p>
      <w:pPr>
        <w:pStyle w:val="TOC2"/>
        <w:tabs>
          <w:tab w:val="right" w:leader="dot" w:pos="8306"/>
        </w:tabs>
      </w:pPr>
      <w:hyperlink w:anchor="_Toc29220" w:history="1">
        <w:r>
          <w:rPr>
            <w:rFonts w:ascii="仿宋" w:eastAsia="仿宋" w:hAnsi="仿宋" w:cs="仿宋" w:hint="eastAsia"/>
            <w:lang w:eastAsia="zh-CN"/>
          </w:rPr>
          <w:t>(一)、绩效评估指标</w:t>
        </w:r>
        <w:r>
          <w:tab/>
        </w:r>
        <w:r>
          <w:fldChar w:fldCharType="begin"/>
        </w:r>
        <w:r>
          <w:instrText xml:space="preserve"> PAGEREF _Toc29220 \h </w:instrText>
        </w:r>
        <w:r>
          <w:fldChar w:fldCharType="separate"/>
        </w:r>
        <w:r>
          <w:t>23</w:t>
        </w:r>
        <w:r>
          <w:fldChar w:fldCharType="end"/>
        </w:r>
      </w:hyperlink>
    </w:p>
    <w:p>
      <w:pPr>
        <w:pStyle w:val="TOC2"/>
        <w:tabs>
          <w:tab w:val="right" w:leader="dot" w:pos="8306"/>
        </w:tabs>
      </w:pPr>
      <w:hyperlink w:anchor="_Toc1387" w:history="1">
        <w:r>
          <w:rPr>
            <w:rFonts w:ascii="仿宋" w:eastAsia="仿宋" w:hAnsi="仿宋" w:cs="仿宋" w:hint="eastAsia"/>
            <w:lang w:eastAsia="zh-CN"/>
          </w:rPr>
          <w:t>(二)、绩效评估方法</w:t>
        </w:r>
        <w:r>
          <w:tab/>
        </w:r>
        <w:r>
          <w:fldChar w:fldCharType="begin"/>
        </w:r>
        <w:r>
          <w:instrText xml:space="preserve"> PAGEREF _Toc1387 \h </w:instrText>
        </w:r>
        <w:r>
          <w:fldChar w:fldCharType="separate"/>
        </w:r>
        <w:r>
          <w:t>24</w:t>
        </w:r>
        <w:r>
          <w:fldChar w:fldCharType="end"/>
        </w:r>
      </w:hyperlink>
    </w:p>
    <w:p>
      <w:pPr>
        <w:pStyle w:val="TOC2"/>
        <w:tabs>
          <w:tab w:val="right" w:leader="dot" w:pos="8306"/>
        </w:tabs>
      </w:pPr>
      <w:hyperlink w:anchor="_Toc8516" w:history="1">
        <w:r>
          <w:rPr>
            <w:rFonts w:ascii="仿宋" w:eastAsia="仿宋" w:hAnsi="仿宋" w:cs="仿宋" w:hint="eastAsia"/>
            <w:lang w:eastAsia="zh-CN"/>
          </w:rPr>
          <w:t>(三)、绩效评估周期</w:t>
        </w:r>
        <w:r>
          <w:tab/>
        </w:r>
        <w:r>
          <w:fldChar w:fldCharType="begin"/>
        </w:r>
        <w:r>
          <w:instrText xml:space="preserve"> PAGEREF _Toc8516 \h </w:instrText>
        </w:r>
        <w:r>
          <w:fldChar w:fldCharType="separate"/>
        </w:r>
        <w:r>
          <w:t>25</w:t>
        </w:r>
        <w:r>
          <w:fldChar w:fldCharType="end"/>
        </w:r>
      </w:hyperlink>
    </w:p>
    <w:p>
      <w:pPr>
        <w:pStyle w:val="TOC1"/>
        <w:tabs>
          <w:tab w:val="right" w:leader="dot" w:pos="8306"/>
        </w:tabs>
      </w:pPr>
      <w:hyperlink w:anchor="_Toc7900" w:history="1">
        <w:r>
          <w:rPr>
            <w:rFonts w:ascii="仿宋" w:eastAsia="仿宋" w:hAnsi="仿宋" w:cs="仿宋" w:hint="eastAsia"/>
            <w:lang w:eastAsia="zh-CN"/>
          </w:rPr>
          <w:t>七、电视内镜手术系统项目环境影响分析</w:t>
        </w:r>
        <w:r>
          <w:tab/>
        </w:r>
        <w:r>
          <w:fldChar w:fldCharType="begin"/>
        </w:r>
        <w:r>
          <w:instrText xml:space="preserve"> PAGEREF _Toc7900 \h </w:instrText>
        </w:r>
        <w:r>
          <w:fldChar w:fldCharType="separate"/>
        </w:r>
        <w:r>
          <w:t>26</w:t>
        </w:r>
        <w:r>
          <w:fldChar w:fldCharType="end"/>
        </w:r>
      </w:hyperlink>
    </w:p>
    <w:p>
      <w:pPr>
        <w:pStyle w:val="TOC2"/>
        <w:tabs>
          <w:tab w:val="right" w:leader="dot" w:pos="8306"/>
        </w:tabs>
      </w:pPr>
      <w:hyperlink w:anchor="_Toc31770" w:history="1">
        <w:r>
          <w:rPr>
            <w:rFonts w:ascii="仿宋" w:eastAsia="仿宋" w:hAnsi="仿宋" w:cs="仿宋" w:hint="eastAsia"/>
            <w:lang w:eastAsia="zh-CN"/>
          </w:rPr>
          <w:t>(一)、建设区域环境质量现状</w:t>
        </w:r>
        <w:r>
          <w:tab/>
        </w:r>
        <w:r>
          <w:fldChar w:fldCharType="begin"/>
        </w:r>
        <w:r>
          <w:instrText xml:space="preserve"> PAGEREF _Toc31770 \h </w:instrText>
        </w:r>
        <w:r>
          <w:fldChar w:fldCharType="separate"/>
        </w:r>
        <w:r>
          <w:t>26</w:t>
        </w:r>
        <w:r>
          <w:fldChar w:fldCharType="end"/>
        </w:r>
      </w:hyperlink>
    </w:p>
    <w:p>
      <w:pPr>
        <w:pStyle w:val="TOC2"/>
        <w:tabs>
          <w:tab w:val="right" w:leader="dot" w:pos="8306"/>
        </w:tabs>
      </w:pPr>
      <w:hyperlink w:anchor="_Toc17919" w:history="1">
        <w:r>
          <w:rPr>
            <w:rFonts w:ascii="仿宋" w:eastAsia="仿宋" w:hAnsi="仿宋" w:cs="仿宋" w:hint="eastAsia"/>
            <w:lang w:eastAsia="zh-CN"/>
          </w:rPr>
          <w:t>(二)、建设期环境保护</w:t>
        </w:r>
        <w:r>
          <w:tab/>
        </w:r>
        <w:r>
          <w:fldChar w:fldCharType="begin"/>
        </w:r>
        <w:r>
          <w:instrText xml:space="preserve"> PAGEREF _Toc17919 \h </w:instrText>
        </w:r>
        <w:r>
          <w:fldChar w:fldCharType="separate"/>
        </w:r>
        <w:r>
          <w:t>28</w:t>
        </w:r>
        <w:r>
          <w:fldChar w:fldCharType="end"/>
        </w:r>
      </w:hyperlink>
    </w:p>
    <w:p>
      <w:pPr>
        <w:pStyle w:val="TOC2"/>
        <w:tabs>
          <w:tab w:val="right" w:leader="dot" w:pos="8306"/>
        </w:tabs>
      </w:pPr>
      <w:hyperlink w:anchor="_Toc22623" w:history="1">
        <w:r>
          <w:rPr>
            <w:rFonts w:ascii="仿宋" w:eastAsia="仿宋" w:hAnsi="仿宋" w:cs="仿宋" w:hint="eastAsia"/>
            <w:lang w:eastAsia="zh-CN"/>
          </w:rPr>
          <w:t>(三)、运营期环境保护</w:t>
        </w:r>
        <w:r>
          <w:tab/>
        </w:r>
        <w:r>
          <w:fldChar w:fldCharType="begin"/>
        </w:r>
        <w:r>
          <w:instrText xml:space="preserve"> PAGEREF _Toc22623 \h </w:instrText>
        </w:r>
        <w:r>
          <w:fldChar w:fldCharType="separate"/>
        </w:r>
        <w:r>
          <w:t>29</w:t>
        </w:r>
        <w:r>
          <w:fldChar w:fldCharType="end"/>
        </w:r>
      </w:hyperlink>
    </w:p>
    <w:p>
      <w:pPr>
        <w:pStyle w:val="TOC2"/>
        <w:tabs>
          <w:tab w:val="right" w:leader="dot" w:pos="8306"/>
        </w:tabs>
      </w:pPr>
      <w:hyperlink w:anchor="_Toc21059" w:history="1">
        <w:r>
          <w:rPr>
            <w:rFonts w:ascii="仿宋" w:eastAsia="仿宋" w:hAnsi="仿宋" w:cs="仿宋" w:hint="eastAsia"/>
            <w:lang w:eastAsia="zh-CN"/>
          </w:rPr>
          <w:t>(四)、电视内镜手术系统项目建设对区域经济的影响</w:t>
        </w:r>
        <w:r>
          <w:tab/>
        </w:r>
        <w:r>
          <w:fldChar w:fldCharType="begin"/>
        </w:r>
        <w:r>
          <w:instrText xml:space="preserve"> PAGEREF _Toc21059 \h </w:instrText>
        </w:r>
        <w:r>
          <w:fldChar w:fldCharType="separate"/>
        </w:r>
        <w:r>
          <w:t>31</w:t>
        </w:r>
        <w:r>
          <w:fldChar w:fldCharType="end"/>
        </w:r>
      </w:hyperlink>
    </w:p>
    <w:p>
      <w:pPr>
        <w:pStyle w:val="TOC2"/>
        <w:tabs>
          <w:tab w:val="right" w:leader="dot" w:pos="8306"/>
        </w:tabs>
      </w:pPr>
      <w:hyperlink w:anchor="_Toc3580" w:history="1">
        <w:r>
          <w:rPr>
            <w:rFonts w:ascii="仿宋" w:eastAsia="仿宋" w:hAnsi="仿宋" w:cs="仿宋" w:hint="eastAsia"/>
            <w:lang w:eastAsia="zh-CN"/>
          </w:rPr>
          <w:t>(五)、废弃物处理</w:t>
        </w:r>
        <w:r>
          <w:tab/>
        </w:r>
        <w:r>
          <w:fldChar w:fldCharType="begin"/>
        </w:r>
        <w:r>
          <w:instrText xml:space="preserve"> PAGEREF _Toc3580 \h </w:instrText>
        </w:r>
        <w:r>
          <w:fldChar w:fldCharType="separate"/>
        </w:r>
        <w:r>
          <w:t>32</w:t>
        </w:r>
        <w:r>
          <w:fldChar w:fldCharType="end"/>
        </w:r>
      </w:hyperlink>
    </w:p>
    <w:p>
      <w:pPr>
        <w:pStyle w:val="TOC2"/>
        <w:tabs>
          <w:tab w:val="right" w:leader="dot" w:pos="8306"/>
        </w:tabs>
      </w:pPr>
      <w:hyperlink w:anchor="_Toc26968" w:history="1">
        <w:r>
          <w:rPr>
            <w:rFonts w:ascii="仿宋" w:eastAsia="仿宋" w:hAnsi="仿宋" w:cs="仿宋" w:hint="eastAsia"/>
            <w:lang w:eastAsia="zh-CN"/>
          </w:rPr>
          <w:t>(六)、特殊环境影响分析</w:t>
        </w:r>
        <w:r>
          <w:tab/>
        </w:r>
        <w:r>
          <w:fldChar w:fldCharType="begin"/>
        </w:r>
        <w:r>
          <w:instrText xml:space="preserve"> PAGEREF _Toc26968 \h </w:instrText>
        </w:r>
        <w:r>
          <w:fldChar w:fldCharType="separate"/>
        </w:r>
        <w:r>
          <w:t>34</w:t>
        </w:r>
        <w:r>
          <w:fldChar w:fldCharType="end"/>
        </w:r>
      </w:hyperlink>
    </w:p>
    <w:p>
      <w:pPr>
        <w:pStyle w:val="TOC2"/>
        <w:tabs>
          <w:tab w:val="right" w:leader="dot" w:pos="8306"/>
        </w:tabs>
      </w:pPr>
      <w:hyperlink w:anchor="_Toc19358" w:history="1">
        <w:r>
          <w:rPr>
            <w:rFonts w:ascii="仿宋" w:eastAsia="仿宋" w:hAnsi="仿宋" w:cs="仿宋" w:hint="eastAsia"/>
            <w:lang w:eastAsia="zh-CN"/>
          </w:rPr>
          <w:t>(七)、清洁生产</w:t>
        </w:r>
        <w:r>
          <w:tab/>
        </w:r>
        <w:r>
          <w:fldChar w:fldCharType="begin"/>
        </w:r>
        <w:r>
          <w:instrText xml:space="preserve"> PAGEREF _Toc19358 \h </w:instrText>
        </w:r>
        <w:r>
          <w:fldChar w:fldCharType="separate"/>
        </w:r>
        <w:r>
          <w:t>35</w:t>
        </w:r>
        <w:r>
          <w:fldChar w:fldCharType="end"/>
        </w:r>
      </w:hyperlink>
    </w:p>
    <w:p>
      <w:pPr>
        <w:pStyle w:val="TOC2"/>
        <w:tabs>
          <w:tab w:val="right" w:leader="dot" w:pos="8306"/>
        </w:tabs>
      </w:pPr>
      <w:hyperlink w:anchor="_Toc10219" w:history="1">
        <w:r>
          <w:rPr>
            <w:rFonts w:ascii="仿宋" w:eastAsia="仿宋" w:hAnsi="仿宋" w:cs="仿宋" w:hint="eastAsia"/>
            <w:lang w:eastAsia="zh-CN"/>
          </w:rPr>
          <w:t>(八)、环境保护综合评价</w:t>
        </w:r>
        <w:r>
          <w:tab/>
        </w:r>
        <w:r>
          <w:fldChar w:fldCharType="begin"/>
        </w:r>
        <w:r>
          <w:instrText xml:space="preserve"> PAGEREF _Toc10219 \h </w:instrText>
        </w:r>
        <w:r>
          <w:fldChar w:fldCharType="separate"/>
        </w:r>
        <w:r>
          <w:t>36</w:t>
        </w:r>
        <w:r>
          <w:fldChar w:fldCharType="end"/>
        </w:r>
      </w:hyperlink>
    </w:p>
    <w:p>
      <w:pPr>
        <w:pStyle w:val="TOC1"/>
        <w:tabs>
          <w:tab w:val="right" w:leader="dot" w:pos="8306"/>
        </w:tabs>
      </w:pPr>
      <w:hyperlink w:anchor="_Toc10513" w:history="1">
        <w:r>
          <w:rPr>
            <w:rFonts w:ascii="仿宋" w:eastAsia="仿宋" w:hAnsi="仿宋" w:cs="仿宋" w:hint="eastAsia"/>
            <w:lang w:eastAsia="zh-CN"/>
          </w:rPr>
          <w:t>八、电视内镜手术系统项目风险管理</w:t>
        </w:r>
        <w:r>
          <w:tab/>
        </w:r>
        <w:r>
          <w:fldChar w:fldCharType="begin"/>
        </w:r>
        <w:r>
          <w:instrText xml:space="preserve"> PAGEREF _Toc10513 \h </w:instrText>
        </w:r>
        <w:r>
          <w:fldChar w:fldCharType="separate"/>
        </w:r>
        <w:r>
          <w:t>37</w:t>
        </w:r>
        <w:r>
          <w:fldChar w:fldCharType="end"/>
        </w:r>
      </w:hyperlink>
    </w:p>
    <w:p>
      <w:pPr>
        <w:pStyle w:val="TOC2"/>
        <w:tabs>
          <w:tab w:val="right" w:leader="dot" w:pos="8306"/>
        </w:tabs>
      </w:pPr>
      <w:hyperlink w:anchor="_Toc17705" w:history="1">
        <w:r>
          <w:rPr>
            <w:rFonts w:ascii="仿宋" w:eastAsia="仿宋" w:hAnsi="仿宋" w:cs="仿宋" w:hint="eastAsia"/>
            <w:lang w:eastAsia="zh-CN"/>
          </w:rPr>
          <w:t>(一)、风险识别与评估</w:t>
        </w:r>
        <w:r>
          <w:tab/>
        </w:r>
        <w:r>
          <w:fldChar w:fldCharType="begin"/>
        </w:r>
        <w:r>
          <w:instrText xml:space="preserve"> PAGEREF _Toc17705 \h </w:instrText>
        </w:r>
        <w:r>
          <w:fldChar w:fldCharType="separate"/>
        </w:r>
        <w:r>
          <w:t>37</w:t>
        </w:r>
        <w:r>
          <w:fldChar w:fldCharType="end"/>
        </w:r>
      </w:hyperlink>
    </w:p>
    <w:p>
      <w:pPr>
        <w:pStyle w:val="TOC2"/>
        <w:tabs>
          <w:tab w:val="right" w:leader="dot" w:pos="8306"/>
        </w:tabs>
      </w:pPr>
      <w:hyperlink w:anchor="_Toc11571" w:history="1">
        <w:r>
          <w:rPr>
            <w:rFonts w:ascii="仿宋" w:eastAsia="仿宋" w:hAnsi="仿宋" w:cs="仿宋" w:hint="eastAsia"/>
            <w:lang w:eastAsia="zh-CN"/>
          </w:rPr>
          <w:t>(二)、风险应对策略</w:t>
        </w:r>
        <w:r>
          <w:tab/>
        </w:r>
        <w:r>
          <w:fldChar w:fldCharType="begin"/>
        </w:r>
        <w:r>
          <w:instrText xml:space="preserve"> PAGEREF _Toc11571 \h </w:instrText>
        </w:r>
        <w:r>
          <w:fldChar w:fldCharType="separate"/>
        </w:r>
        <w:r>
          <w:t>39</w:t>
        </w:r>
        <w:r>
          <w:fldChar w:fldCharType="end"/>
        </w:r>
      </w:hyperlink>
    </w:p>
    <w:p>
      <w:pPr>
        <w:pStyle w:val="TOC2"/>
        <w:tabs>
          <w:tab w:val="right" w:leader="dot" w:pos="8306"/>
        </w:tabs>
      </w:pPr>
      <w:hyperlink w:anchor="_Toc12111" w:history="1">
        <w:r>
          <w:rPr>
            <w:rFonts w:ascii="仿宋" w:eastAsia="仿宋" w:hAnsi="仿宋" w:cs="仿宋" w:hint="eastAsia"/>
            <w:lang w:eastAsia="zh-CN"/>
          </w:rPr>
          <w:t>(三)、风险监控与控制</w:t>
        </w:r>
        <w:r>
          <w:tab/>
        </w:r>
        <w:r>
          <w:fldChar w:fldCharType="begin"/>
        </w:r>
        <w:r>
          <w:instrText xml:space="preserve"> PAGEREF _Toc12111 \h </w:instrText>
        </w:r>
        <w:r>
          <w:fldChar w:fldCharType="separate"/>
        </w:r>
        <w:r>
          <w:t>40</w:t>
        </w:r>
        <w:r>
          <w:fldChar w:fldCharType="end"/>
        </w:r>
      </w:hyperlink>
    </w:p>
    <w:p>
      <w:pPr>
        <w:pStyle w:val="TOC1"/>
        <w:tabs>
          <w:tab w:val="right" w:leader="dot" w:pos="8306"/>
        </w:tabs>
      </w:pPr>
      <w:hyperlink w:anchor="_Toc27839" w:history="1">
        <w:r>
          <w:rPr>
            <w:rFonts w:ascii="仿宋" w:eastAsia="仿宋" w:hAnsi="仿宋" w:cs="仿宋" w:hint="eastAsia"/>
            <w:lang w:eastAsia="zh-CN"/>
          </w:rPr>
          <w:t>九、电视内镜手术系统项目创新与研发</w:t>
        </w:r>
        <w:r>
          <w:tab/>
        </w:r>
        <w:r>
          <w:fldChar w:fldCharType="begin"/>
        </w:r>
        <w:r>
          <w:instrText xml:space="preserve"> PAGEREF _Toc27839 \h </w:instrText>
        </w:r>
        <w:r>
          <w:fldChar w:fldCharType="separate"/>
        </w:r>
        <w:r>
          <w:t>42</w:t>
        </w:r>
        <w:r>
          <w:fldChar w:fldCharType="end"/>
        </w:r>
      </w:hyperlink>
    </w:p>
    <w:p>
      <w:pPr>
        <w:pStyle w:val="TOC2"/>
        <w:tabs>
          <w:tab w:val="right" w:leader="dot" w:pos="8306"/>
        </w:tabs>
      </w:pPr>
      <w:hyperlink w:anchor="_Toc20951" w:history="1">
        <w:r>
          <w:rPr>
            <w:rFonts w:ascii="仿宋" w:eastAsia="仿宋" w:hAnsi="仿宋" w:cs="仿宋" w:hint="eastAsia"/>
            <w:lang w:eastAsia="zh-CN"/>
          </w:rPr>
          <w:t>(一)、创新策略与方向</w:t>
        </w:r>
        <w:r>
          <w:tab/>
        </w:r>
        <w:r>
          <w:fldChar w:fldCharType="begin"/>
        </w:r>
        <w:r>
          <w:instrText xml:space="preserve"> PAGEREF _Toc20951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50" w:history="1">
        <w:r>
          <w:rPr>
            <w:rFonts w:ascii="仿宋" w:eastAsia="仿宋" w:hAnsi="仿宋" w:cs="仿宋" w:hint="eastAsia"/>
            <w:lang w:eastAsia="zh-CN"/>
          </w:rPr>
          <w:t>(二)、研发规划与投入</w:t>
        </w:r>
        <w:r>
          <w:tab/>
        </w:r>
        <w:r>
          <w:fldChar w:fldCharType="begin"/>
        </w:r>
        <w:r>
          <w:instrText xml:space="preserve"> PAGEREF _Toc20550 \h </w:instrText>
        </w:r>
        <w:r>
          <w:fldChar w:fldCharType="separate"/>
        </w:r>
        <w:r>
          <w:t>43</w:t>
        </w:r>
        <w:r>
          <w:fldChar w:fldCharType="end"/>
        </w:r>
      </w:hyperlink>
    </w:p>
    <w:p>
      <w:pPr>
        <w:pStyle w:val="TOC1"/>
        <w:tabs>
          <w:tab w:val="right" w:leader="dot" w:pos="8306"/>
        </w:tabs>
      </w:pPr>
      <w:hyperlink w:anchor="_Toc31239" w:history="1">
        <w:r>
          <w:rPr>
            <w:rFonts w:ascii="仿宋" w:eastAsia="仿宋" w:hAnsi="仿宋" w:cs="仿宋" w:hint="eastAsia"/>
            <w:lang w:eastAsia="zh-CN"/>
          </w:rPr>
          <w:t>十、生产安全保护</w:t>
        </w:r>
        <w:r>
          <w:tab/>
        </w:r>
        <w:r>
          <w:fldChar w:fldCharType="begin"/>
        </w:r>
        <w:r>
          <w:instrText xml:space="preserve"> PAGEREF _Toc31239 \h </w:instrText>
        </w:r>
        <w:r>
          <w:fldChar w:fldCharType="separate"/>
        </w:r>
        <w:r>
          <w:t>45</w:t>
        </w:r>
        <w:r>
          <w:fldChar w:fldCharType="end"/>
        </w:r>
      </w:hyperlink>
    </w:p>
    <w:p>
      <w:pPr>
        <w:pStyle w:val="TOC2"/>
        <w:tabs>
          <w:tab w:val="right" w:leader="dot" w:pos="8306"/>
        </w:tabs>
      </w:pPr>
      <w:hyperlink w:anchor="_Toc17161" w:history="1">
        <w:r>
          <w:rPr>
            <w:rFonts w:ascii="仿宋" w:eastAsia="仿宋" w:hAnsi="仿宋" w:cs="仿宋" w:hint="eastAsia"/>
            <w:lang w:eastAsia="zh-CN"/>
          </w:rPr>
          <w:t>(一)、消防安全</w:t>
        </w:r>
        <w:r>
          <w:tab/>
        </w:r>
        <w:r>
          <w:fldChar w:fldCharType="begin"/>
        </w:r>
        <w:r>
          <w:instrText xml:space="preserve"> PAGEREF _Toc17161 \h </w:instrText>
        </w:r>
        <w:r>
          <w:fldChar w:fldCharType="separate"/>
        </w:r>
        <w:r>
          <w:t>45</w:t>
        </w:r>
        <w:r>
          <w:fldChar w:fldCharType="end"/>
        </w:r>
      </w:hyperlink>
    </w:p>
    <w:p>
      <w:pPr>
        <w:pStyle w:val="TOC2"/>
        <w:tabs>
          <w:tab w:val="right" w:leader="dot" w:pos="8306"/>
        </w:tabs>
      </w:pPr>
      <w:hyperlink w:anchor="_Toc13541" w:history="1">
        <w:r>
          <w:rPr>
            <w:rFonts w:ascii="仿宋" w:eastAsia="仿宋" w:hAnsi="仿宋" w:cs="仿宋" w:hint="eastAsia"/>
            <w:lang w:eastAsia="zh-CN"/>
          </w:rPr>
          <w:t>(二)、防火防爆总图布置措施</w:t>
        </w:r>
        <w:r>
          <w:tab/>
        </w:r>
        <w:r>
          <w:fldChar w:fldCharType="begin"/>
        </w:r>
        <w:r>
          <w:instrText xml:space="preserve"> PAGEREF _Toc13541 \h </w:instrText>
        </w:r>
        <w:r>
          <w:fldChar w:fldCharType="separate"/>
        </w:r>
        <w:r>
          <w:t>46</w:t>
        </w:r>
        <w:r>
          <w:fldChar w:fldCharType="end"/>
        </w:r>
      </w:hyperlink>
    </w:p>
    <w:p>
      <w:pPr>
        <w:pStyle w:val="TOC2"/>
        <w:tabs>
          <w:tab w:val="right" w:leader="dot" w:pos="8306"/>
        </w:tabs>
      </w:pPr>
      <w:hyperlink w:anchor="_Toc22935" w:history="1">
        <w:r>
          <w:rPr>
            <w:rFonts w:ascii="仿宋" w:eastAsia="仿宋" w:hAnsi="仿宋" w:cs="仿宋" w:hint="eastAsia"/>
            <w:lang w:eastAsia="zh-CN"/>
          </w:rPr>
          <w:t>(三)、自然灾害防范措施</w:t>
        </w:r>
        <w:r>
          <w:tab/>
        </w:r>
        <w:r>
          <w:fldChar w:fldCharType="begin"/>
        </w:r>
        <w:r>
          <w:instrText xml:space="preserve"> PAGEREF _Toc22935 \h </w:instrText>
        </w:r>
        <w:r>
          <w:fldChar w:fldCharType="separate"/>
        </w:r>
        <w:r>
          <w:t>47</w:t>
        </w:r>
        <w:r>
          <w:fldChar w:fldCharType="end"/>
        </w:r>
      </w:hyperlink>
    </w:p>
    <w:p>
      <w:pPr>
        <w:pStyle w:val="TOC2"/>
        <w:tabs>
          <w:tab w:val="right" w:leader="dot" w:pos="8306"/>
        </w:tabs>
      </w:pPr>
      <w:hyperlink w:anchor="_Toc6624" w:history="1">
        <w:r>
          <w:rPr>
            <w:rFonts w:ascii="仿宋" w:eastAsia="仿宋" w:hAnsi="仿宋" w:cs="仿宋" w:hint="eastAsia"/>
            <w:lang w:eastAsia="zh-CN"/>
          </w:rPr>
          <w:t>(四)、安全色及安全标志使用要求</w:t>
        </w:r>
        <w:r>
          <w:tab/>
        </w:r>
        <w:r>
          <w:fldChar w:fldCharType="begin"/>
        </w:r>
        <w:r>
          <w:instrText xml:space="preserve"> PAGEREF _Toc6624 \h </w:instrText>
        </w:r>
        <w:r>
          <w:fldChar w:fldCharType="separate"/>
        </w:r>
        <w:r>
          <w:t>48</w:t>
        </w:r>
        <w:r>
          <w:fldChar w:fldCharType="end"/>
        </w:r>
      </w:hyperlink>
    </w:p>
    <w:p>
      <w:pPr>
        <w:pStyle w:val="TOC2"/>
        <w:tabs>
          <w:tab w:val="right" w:leader="dot" w:pos="8306"/>
        </w:tabs>
      </w:pPr>
      <w:hyperlink w:anchor="_Toc13910" w:history="1">
        <w:r>
          <w:rPr>
            <w:rFonts w:ascii="仿宋" w:eastAsia="仿宋" w:hAnsi="仿宋" w:cs="仿宋" w:hint="eastAsia"/>
            <w:lang w:eastAsia="zh-CN"/>
          </w:rPr>
          <w:t>(五)、防尘防毒措施</w:t>
        </w:r>
        <w:r>
          <w:tab/>
        </w:r>
        <w:r>
          <w:fldChar w:fldCharType="begin"/>
        </w:r>
        <w:r>
          <w:instrText xml:space="preserve"> PAGEREF _Toc13910 \h </w:instrText>
        </w:r>
        <w:r>
          <w:fldChar w:fldCharType="separate"/>
        </w:r>
        <w:r>
          <w:t>49</w:t>
        </w:r>
        <w:r>
          <w:fldChar w:fldCharType="end"/>
        </w:r>
      </w:hyperlink>
    </w:p>
    <w:p>
      <w:pPr>
        <w:pStyle w:val="TOC2"/>
        <w:tabs>
          <w:tab w:val="right" w:leader="dot" w:pos="8306"/>
        </w:tabs>
      </w:pPr>
      <w:hyperlink w:anchor="_Toc20400" w:history="1">
        <w:r>
          <w:rPr>
            <w:rFonts w:ascii="仿宋" w:eastAsia="仿宋" w:hAnsi="仿宋" w:cs="仿宋" w:hint="eastAsia"/>
            <w:lang w:eastAsia="zh-CN"/>
          </w:rPr>
          <w:t>(六)、防静电、触电防护及防雷措施</w:t>
        </w:r>
        <w:r>
          <w:tab/>
        </w:r>
        <w:r>
          <w:fldChar w:fldCharType="begin"/>
        </w:r>
        <w:r>
          <w:instrText xml:space="preserve"> PAGEREF _Toc20400 \h </w:instrText>
        </w:r>
        <w:r>
          <w:fldChar w:fldCharType="separate"/>
        </w:r>
        <w:r>
          <w:t>50</w:t>
        </w:r>
        <w:r>
          <w:fldChar w:fldCharType="end"/>
        </w:r>
      </w:hyperlink>
    </w:p>
    <w:p>
      <w:pPr>
        <w:pStyle w:val="TOC2"/>
        <w:tabs>
          <w:tab w:val="right" w:leader="dot" w:pos="8306"/>
        </w:tabs>
      </w:pPr>
      <w:hyperlink w:anchor="_Toc25444" w:history="1">
        <w:r>
          <w:rPr>
            <w:rFonts w:ascii="仿宋" w:eastAsia="仿宋" w:hAnsi="仿宋" w:cs="仿宋" w:hint="eastAsia"/>
            <w:lang w:eastAsia="zh-CN"/>
          </w:rPr>
          <w:t>(七)、机械设备安全保障措施</w:t>
        </w:r>
        <w:r>
          <w:tab/>
        </w:r>
        <w:r>
          <w:fldChar w:fldCharType="begin"/>
        </w:r>
        <w:r>
          <w:instrText xml:space="preserve"> PAGEREF _Toc25444 \h </w:instrText>
        </w:r>
        <w:r>
          <w:fldChar w:fldCharType="separate"/>
        </w:r>
        <w:r>
          <w:t>52</w:t>
        </w:r>
        <w:r>
          <w:fldChar w:fldCharType="end"/>
        </w:r>
      </w:hyperlink>
    </w:p>
    <w:p>
      <w:pPr>
        <w:pStyle w:val="TOC1"/>
        <w:tabs>
          <w:tab w:val="right" w:leader="dot" w:pos="8306"/>
        </w:tabs>
      </w:pPr>
      <w:hyperlink w:anchor="_Toc17714" w:history="1">
        <w:r>
          <w:rPr>
            <w:rFonts w:ascii="仿宋" w:eastAsia="仿宋" w:hAnsi="仿宋" w:cs="仿宋" w:hint="eastAsia"/>
            <w:lang w:eastAsia="zh-CN"/>
          </w:rPr>
          <w:t>十一、电视内镜手术系统项目计划安排</w:t>
        </w:r>
        <w:r>
          <w:tab/>
        </w:r>
        <w:r>
          <w:fldChar w:fldCharType="begin"/>
        </w:r>
        <w:r>
          <w:instrText xml:space="preserve"> PAGEREF _Toc17714 \h </w:instrText>
        </w:r>
        <w:r>
          <w:fldChar w:fldCharType="separate"/>
        </w:r>
        <w:r>
          <w:t>53</w:t>
        </w:r>
        <w:r>
          <w:fldChar w:fldCharType="end"/>
        </w:r>
      </w:hyperlink>
    </w:p>
    <w:p>
      <w:pPr>
        <w:pStyle w:val="TOC2"/>
        <w:tabs>
          <w:tab w:val="right" w:leader="dot" w:pos="8306"/>
        </w:tabs>
      </w:pPr>
      <w:hyperlink w:anchor="_Toc21620" w:history="1">
        <w:r>
          <w:rPr>
            <w:rFonts w:ascii="仿宋" w:eastAsia="仿宋" w:hAnsi="仿宋" w:cs="仿宋" w:hint="eastAsia"/>
            <w:lang w:eastAsia="zh-CN"/>
          </w:rPr>
          <w:t>(一)、建设周期</w:t>
        </w:r>
        <w:r>
          <w:tab/>
        </w:r>
        <w:r>
          <w:fldChar w:fldCharType="begin"/>
        </w:r>
        <w:r>
          <w:instrText xml:space="preserve"> PAGEREF _Toc21620 \h </w:instrText>
        </w:r>
        <w:r>
          <w:fldChar w:fldCharType="separate"/>
        </w:r>
        <w:r>
          <w:t>53</w:t>
        </w:r>
        <w:r>
          <w:fldChar w:fldCharType="end"/>
        </w:r>
      </w:hyperlink>
    </w:p>
    <w:p>
      <w:pPr>
        <w:pStyle w:val="TOC2"/>
        <w:tabs>
          <w:tab w:val="right" w:leader="dot" w:pos="8306"/>
        </w:tabs>
      </w:pPr>
      <w:hyperlink w:anchor="_Toc9820" w:history="1">
        <w:r>
          <w:rPr>
            <w:rFonts w:ascii="仿宋" w:eastAsia="仿宋" w:hAnsi="仿宋" w:cs="仿宋" w:hint="eastAsia"/>
            <w:lang w:eastAsia="zh-CN"/>
          </w:rPr>
          <w:t>(二)、建设进度</w:t>
        </w:r>
        <w:r>
          <w:tab/>
        </w:r>
        <w:r>
          <w:fldChar w:fldCharType="begin"/>
        </w:r>
        <w:r>
          <w:instrText xml:space="preserve"> PAGEREF _Toc9820 \h </w:instrText>
        </w:r>
        <w:r>
          <w:fldChar w:fldCharType="separate"/>
        </w:r>
        <w:r>
          <w:t>54</w:t>
        </w:r>
        <w:r>
          <w:fldChar w:fldCharType="end"/>
        </w:r>
      </w:hyperlink>
    </w:p>
    <w:p>
      <w:pPr>
        <w:pStyle w:val="TOC2"/>
        <w:tabs>
          <w:tab w:val="right" w:leader="dot" w:pos="8306"/>
        </w:tabs>
      </w:pPr>
      <w:hyperlink w:anchor="_Toc6285" w:history="1">
        <w:r>
          <w:rPr>
            <w:rFonts w:ascii="仿宋" w:eastAsia="仿宋" w:hAnsi="仿宋" w:cs="仿宋" w:hint="eastAsia"/>
            <w:lang w:eastAsia="zh-CN"/>
          </w:rPr>
          <w:t>(三)、进度安排注意事项</w:t>
        </w:r>
        <w:r>
          <w:tab/>
        </w:r>
        <w:r>
          <w:fldChar w:fldCharType="begin"/>
        </w:r>
        <w:r>
          <w:instrText xml:space="preserve"> PAGEREF _Toc6285 \h </w:instrText>
        </w:r>
        <w:r>
          <w:fldChar w:fldCharType="separate"/>
        </w:r>
        <w:r>
          <w:t>55</w:t>
        </w:r>
        <w:r>
          <w:fldChar w:fldCharType="end"/>
        </w:r>
      </w:hyperlink>
    </w:p>
    <w:p>
      <w:pPr>
        <w:pStyle w:val="TOC2"/>
        <w:tabs>
          <w:tab w:val="right" w:leader="dot" w:pos="8306"/>
        </w:tabs>
      </w:pPr>
      <w:hyperlink w:anchor="_Toc5486" w:history="1">
        <w:r>
          <w:rPr>
            <w:rFonts w:ascii="仿宋" w:eastAsia="仿宋" w:hAnsi="仿宋" w:cs="仿宋" w:hint="eastAsia"/>
            <w:lang w:eastAsia="zh-CN"/>
          </w:rPr>
          <w:t>(四)、人力资源配置</w:t>
        </w:r>
        <w:r>
          <w:tab/>
        </w:r>
        <w:r>
          <w:fldChar w:fldCharType="begin"/>
        </w:r>
        <w:r>
          <w:instrText xml:space="preserve"> PAGEREF _Toc5486 \h </w:instrText>
        </w:r>
        <w:r>
          <w:fldChar w:fldCharType="separate"/>
        </w:r>
        <w:r>
          <w:t>57</w:t>
        </w:r>
        <w:r>
          <w:fldChar w:fldCharType="end"/>
        </w:r>
      </w:hyperlink>
    </w:p>
    <w:p>
      <w:pPr>
        <w:pStyle w:val="TOC1"/>
        <w:tabs>
          <w:tab w:val="right" w:leader="dot" w:pos="8306"/>
        </w:tabs>
      </w:pPr>
      <w:hyperlink w:anchor="_Toc17116" w:history="1">
        <w:r>
          <w:rPr>
            <w:rFonts w:ascii="仿宋" w:eastAsia="仿宋" w:hAnsi="仿宋" w:cs="仿宋" w:hint="eastAsia"/>
            <w:lang w:eastAsia="zh-CN"/>
          </w:rPr>
          <w:t>十二、电视内镜手术系统项目人力资源管理</w:t>
        </w:r>
        <w:r>
          <w:tab/>
        </w:r>
        <w:r>
          <w:fldChar w:fldCharType="begin"/>
        </w:r>
        <w:r>
          <w:instrText xml:space="preserve"> PAGEREF _Toc17116 \h </w:instrText>
        </w:r>
        <w:r>
          <w:fldChar w:fldCharType="separate"/>
        </w:r>
        <w:r>
          <w:t>57</w:t>
        </w:r>
        <w:r>
          <w:fldChar w:fldCharType="end"/>
        </w:r>
      </w:hyperlink>
    </w:p>
    <w:p>
      <w:pPr>
        <w:pStyle w:val="TOC2"/>
        <w:tabs>
          <w:tab w:val="right" w:leader="dot" w:pos="8306"/>
        </w:tabs>
      </w:pPr>
      <w:hyperlink w:anchor="_Toc13070" w:history="1">
        <w:r>
          <w:rPr>
            <w:rFonts w:ascii="仿宋" w:eastAsia="仿宋" w:hAnsi="仿宋" w:cs="仿宋" w:hint="eastAsia"/>
            <w:lang w:eastAsia="zh-CN"/>
          </w:rPr>
          <w:t>(一)、建立健全的预算管理制度</w:t>
        </w:r>
        <w:r>
          <w:tab/>
        </w:r>
        <w:r>
          <w:fldChar w:fldCharType="begin"/>
        </w:r>
        <w:r>
          <w:instrText xml:space="preserve"> PAGEREF _Toc13070 \h </w:instrText>
        </w:r>
        <w:r>
          <w:fldChar w:fldCharType="separate"/>
        </w:r>
        <w:r>
          <w:t>57</w:t>
        </w:r>
        <w:r>
          <w:fldChar w:fldCharType="end"/>
        </w:r>
      </w:hyperlink>
    </w:p>
    <w:p>
      <w:pPr>
        <w:pStyle w:val="TOC2"/>
        <w:tabs>
          <w:tab w:val="right" w:leader="dot" w:pos="8306"/>
        </w:tabs>
      </w:pPr>
      <w:hyperlink w:anchor="_Toc2806" w:history="1">
        <w:r>
          <w:rPr>
            <w:rFonts w:ascii="仿宋" w:eastAsia="仿宋" w:hAnsi="仿宋" w:cs="仿宋" w:hint="eastAsia"/>
            <w:lang w:eastAsia="zh-CN"/>
          </w:rPr>
          <w:t>(二)、加强资金流动监控</w:t>
        </w:r>
        <w:r>
          <w:tab/>
        </w:r>
        <w:r>
          <w:fldChar w:fldCharType="begin"/>
        </w:r>
        <w:r>
          <w:instrText xml:space="preserve"> PAGEREF _Toc2806 \h </w:instrText>
        </w:r>
        <w:r>
          <w:fldChar w:fldCharType="separate"/>
        </w:r>
        <w:r>
          <w:t>59</w:t>
        </w:r>
        <w:r>
          <w:fldChar w:fldCharType="end"/>
        </w:r>
      </w:hyperlink>
    </w:p>
    <w:p>
      <w:pPr>
        <w:pStyle w:val="TOC2"/>
        <w:tabs>
          <w:tab w:val="right" w:leader="dot" w:pos="8306"/>
        </w:tabs>
      </w:pPr>
      <w:hyperlink w:anchor="_Toc5111" w:history="1">
        <w:r>
          <w:rPr>
            <w:rFonts w:ascii="仿宋" w:eastAsia="仿宋" w:hAnsi="仿宋" w:cs="仿宋" w:hint="eastAsia"/>
            <w:lang w:eastAsia="zh-CN"/>
          </w:rPr>
          <w:t>(三)、制定完善的风险控制机制</w:t>
        </w:r>
        <w:r>
          <w:tab/>
        </w:r>
        <w:r>
          <w:fldChar w:fldCharType="begin"/>
        </w:r>
        <w:r>
          <w:instrText xml:space="preserve"> PAGEREF _Toc5111 \h </w:instrText>
        </w:r>
        <w:r>
          <w:fldChar w:fldCharType="separate"/>
        </w:r>
        <w:r>
          <w:t>60</w:t>
        </w:r>
        <w:r>
          <w:fldChar w:fldCharType="end"/>
        </w:r>
      </w:hyperlink>
    </w:p>
    <w:p>
      <w:pPr>
        <w:pStyle w:val="TOC2"/>
        <w:tabs>
          <w:tab w:val="right" w:leader="dot" w:pos="8306"/>
        </w:tabs>
      </w:pPr>
      <w:hyperlink w:anchor="_Toc26680" w:history="1">
        <w:r>
          <w:rPr>
            <w:rFonts w:ascii="仿宋" w:eastAsia="仿宋" w:hAnsi="仿宋" w:cs="仿宋" w:hint="eastAsia"/>
            <w:lang w:eastAsia="zh-CN"/>
          </w:rPr>
          <w:t>(四)、优化成本管理</w:t>
        </w:r>
        <w:r>
          <w:tab/>
        </w:r>
        <w:r>
          <w:fldChar w:fldCharType="begin"/>
        </w:r>
        <w:r>
          <w:instrText xml:space="preserve"> PAGEREF _Toc26680 \h </w:instrText>
        </w:r>
        <w:r>
          <w:fldChar w:fldCharType="separate"/>
        </w:r>
        <w:r>
          <w:t>62</w:t>
        </w:r>
        <w:r>
          <w:fldChar w:fldCharType="end"/>
        </w:r>
      </w:hyperlink>
    </w:p>
    <w:p>
      <w:pPr>
        <w:pStyle w:val="TOC1"/>
        <w:tabs>
          <w:tab w:val="right" w:leader="dot" w:pos="8306"/>
        </w:tabs>
      </w:pPr>
      <w:hyperlink w:anchor="_Toc31067" w:history="1">
        <w:r>
          <w:rPr>
            <w:rFonts w:ascii="仿宋" w:eastAsia="仿宋" w:hAnsi="仿宋" w:cs="仿宋" w:hint="eastAsia"/>
            <w:lang w:eastAsia="zh-CN"/>
          </w:rPr>
          <w:t>十三、电视内镜手术系统项目实施时间节点</w:t>
        </w:r>
        <w:r>
          <w:tab/>
        </w:r>
        <w:r>
          <w:fldChar w:fldCharType="begin"/>
        </w:r>
        <w:r>
          <w:instrText xml:space="preserve"> PAGEREF _Toc31067 \h </w:instrText>
        </w:r>
        <w:r>
          <w:fldChar w:fldCharType="separate"/>
        </w:r>
        <w:r>
          <w:t>63</w:t>
        </w:r>
        <w:r>
          <w:fldChar w:fldCharType="end"/>
        </w:r>
      </w:hyperlink>
    </w:p>
    <w:p>
      <w:pPr>
        <w:pStyle w:val="TOC2"/>
        <w:tabs>
          <w:tab w:val="right" w:leader="dot" w:pos="8306"/>
        </w:tabs>
      </w:pPr>
      <w:hyperlink w:anchor="_Toc18733" w:history="1">
        <w:r>
          <w:rPr>
            <w:rFonts w:ascii="仿宋" w:eastAsia="仿宋" w:hAnsi="仿宋" w:cs="仿宋" w:hint="eastAsia"/>
            <w:lang w:eastAsia="zh-CN"/>
          </w:rPr>
          <w:t>(一)、电视内镜手术系统项目启动阶段时间节点</w:t>
        </w:r>
        <w:r>
          <w:tab/>
        </w:r>
        <w:r>
          <w:fldChar w:fldCharType="begin"/>
        </w:r>
        <w:r>
          <w:instrText xml:space="preserve"> PAGEREF _Toc18733 \h </w:instrText>
        </w:r>
        <w:r>
          <w:fldChar w:fldCharType="separate"/>
        </w:r>
        <w:r>
          <w:t>63</w:t>
        </w:r>
        <w:r>
          <w:fldChar w:fldCharType="end"/>
        </w:r>
      </w:hyperlink>
    </w:p>
    <w:p>
      <w:pPr>
        <w:pStyle w:val="TOC2"/>
        <w:tabs>
          <w:tab w:val="right" w:leader="dot" w:pos="8306"/>
        </w:tabs>
      </w:pPr>
      <w:hyperlink w:anchor="_Toc2355" w:history="1">
        <w:r>
          <w:rPr>
            <w:rFonts w:ascii="仿宋" w:eastAsia="仿宋" w:hAnsi="仿宋" w:cs="仿宋" w:hint="eastAsia"/>
            <w:lang w:eastAsia="zh-CN"/>
          </w:rPr>
          <w:t>(二)、电视内镜手术系统项目执行阶段时间节点</w:t>
        </w:r>
        <w:r>
          <w:tab/>
        </w:r>
        <w:r>
          <w:fldChar w:fldCharType="begin"/>
        </w:r>
        <w:r>
          <w:instrText xml:space="preserve"> PAGEREF _Toc2355 \h </w:instrText>
        </w:r>
        <w:r>
          <w:fldChar w:fldCharType="separate"/>
        </w:r>
        <w:r>
          <w:t>65</w:t>
        </w:r>
        <w:r>
          <w:fldChar w:fldCharType="end"/>
        </w:r>
      </w:hyperlink>
    </w:p>
    <w:p>
      <w:pPr>
        <w:pStyle w:val="TOC2"/>
        <w:tabs>
          <w:tab w:val="right" w:leader="dot" w:pos="8306"/>
        </w:tabs>
      </w:pPr>
      <w:hyperlink w:anchor="_Toc20258" w:history="1">
        <w:r>
          <w:rPr>
            <w:rFonts w:ascii="仿宋" w:eastAsia="仿宋" w:hAnsi="仿宋" w:cs="仿宋" w:hint="eastAsia"/>
            <w:lang w:eastAsia="zh-CN"/>
          </w:rPr>
          <w:t>(三)、电视内镜手术系统项目完成阶段时间节点</w:t>
        </w:r>
        <w:r>
          <w:tab/>
        </w:r>
        <w:r>
          <w:fldChar w:fldCharType="begin"/>
        </w:r>
        <w:r>
          <w:instrText xml:space="preserve"> PAGEREF _Toc20258 \h </w:instrText>
        </w:r>
        <w:r>
          <w:fldChar w:fldCharType="separate"/>
        </w:r>
        <w:r>
          <w:t>66</w:t>
        </w:r>
        <w:r>
          <w:fldChar w:fldCharType="end"/>
        </w:r>
      </w:hyperlink>
    </w:p>
    <w:p>
      <w:pPr>
        <w:pStyle w:val="TOC1"/>
        <w:tabs>
          <w:tab w:val="right" w:leader="dot" w:pos="8306"/>
        </w:tabs>
      </w:pPr>
      <w:hyperlink w:anchor="_Toc28161" w:history="1">
        <w:r>
          <w:rPr>
            <w:rFonts w:ascii="仿宋" w:eastAsia="仿宋" w:hAnsi="仿宋" w:cs="仿宋" w:hint="eastAsia"/>
            <w:lang w:eastAsia="zh-CN"/>
          </w:rPr>
          <w:t>十四、电视内镜手术系统项目变更管理</w:t>
        </w:r>
        <w:r>
          <w:tab/>
        </w:r>
        <w:r>
          <w:fldChar w:fldCharType="begin"/>
        </w:r>
        <w:r>
          <w:instrText xml:space="preserve"> PAGEREF _Toc28161 \h </w:instrText>
        </w:r>
        <w:r>
          <w:fldChar w:fldCharType="separate"/>
        </w:r>
        <w:r>
          <w:t>67</w:t>
        </w:r>
        <w:r>
          <w:fldChar w:fldCharType="end"/>
        </w:r>
      </w:hyperlink>
    </w:p>
    <w:p>
      <w:pPr>
        <w:pStyle w:val="TOC2"/>
        <w:tabs>
          <w:tab w:val="right" w:leader="dot" w:pos="8306"/>
        </w:tabs>
      </w:pPr>
      <w:hyperlink w:anchor="_Toc30541" w:history="1">
        <w:r>
          <w:rPr>
            <w:rFonts w:ascii="仿宋" w:eastAsia="仿宋" w:hAnsi="仿宋" w:cs="仿宋" w:hint="eastAsia"/>
            <w:lang w:eastAsia="zh-CN"/>
          </w:rPr>
          <w:t>(一)、变更申请与评估</w:t>
        </w:r>
        <w:r>
          <w:tab/>
        </w:r>
        <w:r>
          <w:fldChar w:fldCharType="begin"/>
        </w:r>
        <w:r>
          <w:instrText xml:space="preserve"> PAGEREF _Toc30541 \h </w:instrText>
        </w:r>
        <w:r>
          <w:fldChar w:fldCharType="separate"/>
        </w:r>
        <w:r>
          <w:t>67</w:t>
        </w:r>
        <w:r>
          <w:fldChar w:fldCharType="end"/>
        </w:r>
      </w:hyperlink>
    </w:p>
    <w:p>
      <w:pPr>
        <w:pStyle w:val="TOC2"/>
        <w:tabs>
          <w:tab w:val="right" w:leader="dot" w:pos="8306"/>
        </w:tabs>
      </w:pPr>
      <w:hyperlink w:anchor="_Toc16865" w:history="1">
        <w:r>
          <w:rPr>
            <w:rFonts w:ascii="仿宋" w:eastAsia="仿宋" w:hAnsi="仿宋" w:cs="仿宋" w:hint="eastAsia"/>
            <w:lang w:eastAsia="zh-CN"/>
          </w:rPr>
          <w:t>(二)、变更实施与控制</w:t>
        </w:r>
        <w:r>
          <w:tab/>
        </w:r>
        <w:r>
          <w:fldChar w:fldCharType="begin"/>
        </w:r>
        <w:r>
          <w:instrText xml:space="preserve"> PAGEREF _Toc16865 \h </w:instrText>
        </w:r>
        <w:r>
          <w:fldChar w:fldCharType="separate"/>
        </w:r>
        <w:r>
          <w:t>67</w:t>
        </w:r>
        <w:r>
          <w:fldChar w:fldCharType="end"/>
        </w:r>
      </w:hyperlink>
    </w:p>
    <w:p>
      <w:pPr>
        <w:pStyle w:val="TOC1"/>
        <w:tabs>
          <w:tab w:val="right" w:leader="dot" w:pos="8306"/>
        </w:tabs>
      </w:pPr>
      <w:hyperlink w:anchor="_Toc9775" w:history="1">
        <w:r>
          <w:rPr>
            <w:rFonts w:ascii="仿宋" w:eastAsia="仿宋" w:hAnsi="仿宋" w:cs="仿宋" w:hint="eastAsia"/>
            <w:lang w:eastAsia="zh-CN"/>
          </w:rPr>
          <w:t>十五、风险识别与分类</w:t>
        </w:r>
        <w:r>
          <w:tab/>
        </w:r>
        <w:r>
          <w:fldChar w:fldCharType="begin"/>
        </w:r>
        <w:r>
          <w:instrText xml:space="preserve"> PAGEREF _Toc9775 \h </w:instrText>
        </w:r>
        <w:r>
          <w:fldChar w:fldCharType="separate"/>
        </w:r>
        <w:r>
          <w:t>68</w:t>
        </w:r>
        <w:r>
          <w:fldChar w:fldCharType="end"/>
        </w:r>
      </w:hyperlink>
    </w:p>
    <w:p>
      <w:pPr>
        <w:pStyle w:val="TOC2"/>
        <w:tabs>
          <w:tab w:val="right" w:leader="dot" w:pos="8306"/>
        </w:tabs>
      </w:pPr>
      <w:hyperlink w:anchor="_Toc1749" w:history="1">
        <w:r>
          <w:rPr>
            <w:rFonts w:ascii="仿宋" w:eastAsia="仿宋" w:hAnsi="仿宋" w:cs="仿宋" w:hint="eastAsia"/>
            <w:lang w:eastAsia="zh-CN"/>
          </w:rPr>
          <w:t>(一)、风险识别</w:t>
        </w:r>
        <w:r>
          <w:tab/>
        </w:r>
        <w:r>
          <w:fldChar w:fldCharType="begin"/>
        </w:r>
        <w:r>
          <w:instrText xml:space="preserve"> PAGEREF _Toc1749 \h </w:instrText>
        </w:r>
        <w:r>
          <w:fldChar w:fldCharType="separate"/>
        </w:r>
        <w:r>
          <w:t>68</w:t>
        </w:r>
        <w:r>
          <w:fldChar w:fldCharType="end"/>
        </w:r>
      </w:hyperlink>
    </w:p>
    <w:p>
      <w:pPr>
        <w:pStyle w:val="TOC2"/>
        <w:tabs>
          <w:tab w:val="right" w:leader="dot" w:pos="8306"/>
        </w:tabs>
      </w:pPr>
      <w:hyperlink w:anchor="_Toc28450" w:history="1">
        <w:r>
          <w:rPr>
            <w:rFonts w:ascii="仿宋" w:eastAsia="仿宋" w:hAnsi="仿宋" w:cs="仿宋" w:hint="eastAsia"/>
            <w:lang w:eastAsia="zh-CN"/>
          </w:rPr>
          <w:t>(二)、风险分类</w:t>
        </w:r>
        <w:r>
          <w:tab/>
        </w:r>
        <w:r>
          <w:fldChar w:fldCharType="begin"/>
        </w:r>
        <w:r>
          <w:instrText xml:space="preserve"> PAGEREF _Toc28450 \h </w:instrText>
        </w:r>
        <w:r>
          <w:fldChar w:fldCharType="separate"/>
        </w:r>
        <w:r>
          <w:t>69</w:t>
        </w:r>
        <w:r>
          <w:fldChar w:fldCharType="end"/>
        </w:r>
      </w:hyperlink>
    </w:p>
    <w:p>
      <w:pPr>
        <w:pStyle w:val="TOC1"/>
        <w:tabs>
          <w:tab w:val="right" w:leader="dot" w:pos="8306"/>
        </w:tabs>
      </w:pPr>
      <w:hyperlink w:anchor="_Toc16045" w:history="1">
        <w:r>
          <w:rPr>
            <w:rFonts w:ascii="仿宋" w:eastAsia="仿宋" w:hAnsi="仿宋" w:cs="仿宋" w:hint="eastAsia"/>
            <w:lang w:eastAsia="zh-CN"/>
          </w:rPr>
          <w:t>十六、利益相关者分析与沟通计划</w:t>
        </w:r>
        <w:r>
          <w:tab/>
        </w:r>
        <w:r>
          <w:fldChar w:fldCharType="begin"/>
        </w:r>
        <w:r>
          <w:instrText xml:space="preserve"> PAGEREF _Toc16045 \h </w:instrText>
        </w:r>
        <w:r>
          <w:fldChar w:fldCharType="separate"/>
        </w:r>
        <w:r>
          <w:t>71</w:t>
        </w:r>
        <w:r>
          <w:fldChar w:fldCharType="end"/>
        </w:r>
      </w:hyperlink>
    </w:p>
    <w:p>
      <w:pPr>
        <w:pStyle w:val="TOC2"/>
        <w:tabs>
          <w:tab w:val="right" w:leader="dot" w:pos="8306"/>
        </w:tabs>
      </w:pPr>
      <w:hyperlink w:anchor="_Toc300" w:history="1">
        <w:r>
          <w:rPr>
            <w:rFonts w:ascii="仿宋" w:eastAsia="仿宋" w:hAnsi="仿宋" w:cs="仿宋" w:hint="eastAsia"/>
            <w:lang w:eastAsia="zh-CN"/>
          </w:rPr>
          <w:t>(一)、利益相关者分析</w:t>
        </w:r>
        <w:r>
          <w:tab/>
        </w:r>
        <w:r>
          <w:fldChar w:fldCharType="begin"/>
        </w:r>
        <w:r>
          <w:instrText xml:space="preserve"> PAGEREF _Toc300 \h </w:instrText>
        </w:r>
        <w:r>
          <w:fldChar w:fldCharType="separate"/>
        </w:r>
        <w:r>
          <w:t>71</w:t>
        </w:r>
        <w:r>
          <w:fldChar w:fldCharType="end"/>
        </w:r>
      </w:hyperlink>
    </w:p>
    <w:p>
      <w:pPr>
        <w:pStyle w:val="TOC2"/>
        <w:tabs>
          <w:tab w:val="right" w:leader="dot" w:pos="8306"/>
        </w:tabs>
      </w:pPr>
      <w:hyperlink w:anchor="_Toc1789" w:history="1">
        <w:r>
          <w:rPr>
            <w:rFonts w:ascii="仿宋" w:eastAsia="仿宋" w:hAnsi="仿宋" w:cs="仿宋" w:hint="eastAsia"/>
            <w:lang w:eastAsia="zh-CN"/>
          </w:rPr>
          <w:t>(二)、沟通计划</w:t>
        </w:r>
        <w:r>
          <w:tab/>
        </w:r>
        <w:r>
          <w:fldChar w:fldCharType="begin"/>
        </w:r>
        <w:r>
          <w:instrText xml:space="preserve"> PAGEREF _Toc1789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99"/>
      <w:r>
        <w:rPr>
          <w:rFonts w:ascii="仿宋" w:eastAsia="仿宋" w:hAnsi="仿宋" w:cs="仿宋" w:hint="eastAsia"/>
          <w:sz w:val="28"/>
          <w:lang w:eastAsia="zh-CN"/>
        </w:rPr>
        <w:t>一、电视内镜手术系统项目选址可行性分析</w:t>
      </w:r>
      <w:bookmarkEnd w:id="2"/>
    </w:p>
    <w:p>
      <w:pPr>
        <w:pStyle w:val="Heading2"/>
        <w:rPr>
          <w:rFonts w:ascii="仿宋" w:eastAsia="仿宋" w:hAnsi="仿宋" w:cs="仿宋" w:hint="eastAsia"/>
          <w:lang w:eastAsia="zh-CN"/>
        </w:rPr>
      </w:pPr>
      <w:bookmarkStart w:id="3" w:name="_Toc12033"/>
      <w:r>
        <w:rPr>
          <w:rFonts w:ascii="仿宋" w:eastAsia="仿宋" w:hAnsi="仿宋" w:cs="仿宋" w:hint="eastAsia"/>
          <w:lang w:eastAsia="zh-CN"/>
        </w:rPr>
        <w:t>(一)、电视内镜手术系统项目选址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该电视内镜手术系统项目选址位于XX省XX市XX区XXX街道</w:t>
      </w:r>
    </w:p>
    <w:p>
      <w:pPr>
        <w:pStyle w:val="Heading2"/>
        <w:ind w:firstLine="560" w:firstLineChars="200"/>
        <w:rPr>
          <w:rFonts w:ascii="仿宋" w:eastAsia="仿宋" w:hAnsi="仿宋" w:cs="仿宋" w:hint="eastAsia"/>
          <w:sz w:val="28"/>
          <w:lang w:eastAsia="zh-CN"/>
        </w:rPr>
      </w:pPr>
      <w:bookmarkStart w:id="4" w:name="_Toc28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视内镜手术系统项目的征地面积将根据电视内镜手术系统项目的实际规模和需求进行精确规划。具体面积XXX平方米，旨在确保电视内镜手术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净用地面积是在征地面积基础上去除不可利用面积后的实际可开发用地。具体面积XXX平方米，考虑到环保、交通、安全等多方面因素，以确保电视内镜手术系统项目在整体利用效率上达到最优。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电视内镜手术系统项目计划建设的建筑总规模具体面积XXX平方米。这一规模的确定综合考虑了电视内镜手术系统项目的性质、规模，以及城市规划的相关要求，确保建筑布局与周边环境协调一致。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绿地率是电视内镜手术系统项目用地中被规划为绿地的比例。具体面积XXX平方米，旨在通过合理规划绿地，改善电视内镜手术系统项目周边环境，提升居民生活质量，并符合城市整体绿化规划。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容积率是用地上可以建设的建筑总体积与用地面积之比。具体面积XXX，通过合理的容积率规划，确保电视内镜手术系统项目建筑规模与周边环境和谐共生。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视内镜手术系统项目选址与当地城市规划相一致，具体面积XXX平方米。通过与城市规划部门深入沟通，确保电视内镜手术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视内镜手术系统项目选址符合当地产业政策，具体面积XXX平方米。这包括电视内镜手术系统项目对当地经济的促进作用，以及对相关产业的带动效应，确保电视内镜手术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用地总体要求必须符合环保和可持续发展的原则，具体面积XXX平方米。通过采用绿色建筑设计、节能减排等措施，确保电视内镜手术系统项目在建设和运营过程中对环境的影响最小化，达到可持续发展的要求。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确保电视内镜手术系统项目选址具备必要的公共设施配套，具体面积XXX平方米。这包括交通便利性、教育、医疗等基础设施，以提高居民生活品质，使得电视内镜手术系统项目选址更具吸引力。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考虑用地总体要求对当地社会稳定性的影响，具体面积XXX平方米。通过深入了解当地社区反馈，确保电视内镜手术系统项目的选址和建设过程对当地社会和谐稳定产生积极作用。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视内镜手术系统项目选址不仅符合法规和规划，还在实际操作中具有可行性。这一全面规划将为电视内镜手术系统项目的成功实施提供坚实的基础，确保电视内镜手术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03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内镜手术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视内镜手术系统项目的设备规划和空间设计中，我们将采取灵活设备布局的措施。设备布局将根据实际需求进行灵活设计，避免不必要的浪费。通过合理规划设备摆放位置，我们将提高设备的利用率，减少设备间距，以确保电视内镜手术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视内镜手术系统项目内部引入共享设施的概念，例如共享会议室、办公区等。通过这种方式，我们可以减少对资源的重复建设，提高资源共享效率，从而减小电视内镜手术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59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电视内镜手术系统项目的总图布置中，我们将不同功能区域进行明确的规划，以最大程度满足电视内镜手术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60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视内镜手术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视内镜手术系统项目对环境的影响是综合评价的重要因素之一。我们将详细考虑选址周边的自然环境、生态保护区、水源地等情况，确保电视内镜手术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对选址的评价还需充分考虑当地政府的产业政策和法规。我们将详细了解电视内镜手术系统项目所在地的相关政策，确保电视内镜手术系统项目的规划和运营与当地法规相符，降低不必要的法律风险。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考虑到社会稳定性对企业运营的重要性，我们将评估选址地区的社会安全情况、劳工关系、社区反馈等方面，以确保电视内镜手术系统项目的建设和运营不会受到社会稳定性的负面影响。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最后，我们将综合考虑用地成本，包括土地购置费用、土地开发成本等。通过对用地成本的详细评估，我们能够做出更为精确的经济效益分析，为电视内镜手术系统项目的投资决策提供有力支持。</w:t>
      </w:r>
    </w:p>
    <w:p>
      <w:pPr>
        <w:pStyle w:val="Heading1"/>
        <w:ind w:firstLine="560" w:firstLineChars="200"/>
        <w:rPr>
          <w:rFonts w:ascii="仿宋" w:eastAsia="仿宋" w:hAnsi="仿宋" w:cs="仿宋" w:hint="eastAsia"/>
          <w:sz w:val="28"/>
          <w:lang w:eastAsia="zh-CN"/>
        </w:rPr>
      </w:pPr>
      <w:bookmarkStart w:id="8" w:name="_Toc18841"/>
      <w:r>
        <w:rPr>
          <w:rFonts w:ascii="仿宋" w:eastAsia="仿宋" w:hAnsi="仿宋" w:cs="仿宋" w:hint="eastAsia"/>
          <w:sz w:val="28"/>
          <w:lang w:eastAsia="zh-CN"/>
        </w:rPr>
        <w:t>二、电视内镜手术系统项目建设背景及必要性分析</w:t>
      </w:r>
      <w:bookmarkEnd w:id="8"/>
    </w:p>
    <w:p>
      <w:pPr>
        <w:pStyle w:val="Heading2"/>
        <w:rPr>
          <w:rFonts w:ascii="仿宋" w:eastAsia="仿宋" w:hAnsi="仿宋" w:cs="仿宋" w:hint="eastAsia"/>
          <w:lang w:eastAsia="zh-CN"/>
        </w:rPr>
      </w:pPr>
      <w:bookmarkStart w:id="9" w:name="_Toc26141"/>
      <w:r>
        <w:rPr>
          <w:rFonts w:ascii="仿宋" w:eastAsia="仿宋" w:hAnsi="仿宋" w:cs="仿宋" w:hint="eastAsia"/>
          <w:lang w:eastAsia="zh-CN"/>
        </w:rPr>
        <w:t>(一)、电视内镜手术系统项目背景分析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视内镜手术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视内镜手术系统项目在这个潮流中的定位。同时，我们将关注行业内涌现的新兴机遇，以便电视内镜手术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视内镜手术系统项目提供了强大的发展动力。我们将聚焦于行业内最新的技术发展趋势，包括但不限于人工智能、大数据分析、物联网等领域。通过深度的技术研究，我们将确保电视内镜手术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视内镜手术系统项目发展的源泉。我们将投入更多的精力对市场需求进行深入剖析，超越表面的需求，深入挖掘潜在的市场痛点和机遇。通过对市场需求的细致了解，电视内镜手术系统项目将更有针对性地设计解决方案，满足市场的多样化需求，从而更好地促进电视内镜手术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视内镜手术系统项目战略至关重要。我们将对竞争态势进行更为深入的分析，包括但不限于市场份额、产品特点、客户满意度等多个维度。通过深度的竞争分析，电视内镜手术系统项目将能够更准确地把握市场脉搏，制定具有竞争力的电视内镜手术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视内镜手术系统项目的发展具有直接的影响。我们将进行更为全面的法规和政策分析，了解行业发展中的潜在法律风险和合规挑战。通过充分了解和遵守相关法规，电视内镜手术系统项目将确保在法律框架内合法合规运营，为电视内镜手术系统项目的稳健发展提供有力支持。</w:t>
      </w:r>
    </w:p>
    <w:p>
      <w:pPr>
        <w:pStyle w:val="Heading2"/>
        <w:ind w:firstLine="560" w:firstLineChars="200"/>
        <w:rPr>
          <w:rFonts w:ascii="仿宋" w:eastAsia="仿宋" w:hAnsi="仿宋" w:cs="仿宋" w:hint="eastAsia"/>
          <w:sz w:val="28"/>
          <w:lang w:eastAsia="zh-CN"/>
        </w:rPr>
      </w:pPr>
      <w:bookmarkStart w:id="10" w:name="_Toc16632"/>
      <w:r>
        <w:rPr>
          <w:rFonts w:ascii="仿宋" w:eastAsia="仿宋" w:hAnsi="仿宋" w:cs="仿宋" w:hint="eastAsia"/>
          <w:sz w:val="28"/>
          <w:lang w:eastAsia="zh-CN"/>
        </w:rPr>
        <w:t>(二)、电视内镜手术系统项目建设必要性分析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建设的迫切性源于对行业发展趋势的深刻洞察。我们正处于一个行业变革的时代，科技创新、数字化转型成为企业发展的关键动力。电视内镜手术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建设不仅仅是为了跟上潮流，更是为了通过技术创新推动企业的持续发展。通过引入先进的技术和解决方案，电视内镜手术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视内镜手术系统项目的建设成为必然选择，通过提高产品质量、拓展服务领域，从而在竞争中获得更多的机会。电视内镜手术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视内镜手术系统项目建设的必要性体现在对客户需求更精准的满足。通过电视内镜手术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建设的背后是对企业持续创新的追求。只有通过不断创新，企业才能在竞争中立于不败之地。电视内镜手术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473"/>
      <w:r>
        <w:rPr>
          <w:rFonts w:ascii="仿宋" w:eastAsia="仿宋" w:hAnsi="仿宋" w:cs="仿宋" w:hint="eastAsia"/>
          <w:sz w:val="28"/>
          <w:lang w:eastAsia="zh-CN"/>
        </w:rPr>
        <w:t>三、电视内镜手术系统项目危机管理</w:t>
      </w:r>
      <w:bookmarkEnd w:id="11"/>
    </w:p>
    <w:p>
      <w:pPr>
        <w:pStyle w:val="Heading2"/>
        <w:rPr>
          <w:rFonts w:ascii="仿宋" w:eastAsia="仿宋" w:hAnsi="仿宋" w:cs="仿宋" w:hint="eastAsia"/>
          <w:lang w:eastAsia="zh-CN"/>
        </w:rPr>
      </w:pPr>
      <w:bookmarkStart w:id="12" w:name="_Toc1809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视内镜手术系统项目危机管理中，危机预警与识别是确保电视内镜手术系统项目稳健运行的核心步骤。通过建立全面的监测机制，电视内镜手术系统项目团队旨在及时发现和理解潜在的风险和危机因素，以便采取及时的预防和应对措施，确保电视内镜手术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视内镜手术系统项目团队全面分析了整个电视内镜手术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视内镜手术系统项目团队着重于明确定义电视内镜手术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视内镜手术系统项目进展的持续监控，团队能够及时发现潜在问题并作出迅速反应。电视内镜手术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在这一阶段，团队的专业素养和反应速度将发挥至关重要的作用，以确保潜在危机能够在初期得到有效的处理，最大程度地减轻负面影响。通过危机预警与识别，电视内镜手术系统项目得以更有序、可控地推进。</w:t>
      </w:r>
    </w:p>
    <w:p>
      <w:pPr>
        <w:pStyle w:val="Heading2"/>
        <w:ind w:firstLine="560" w:firstLineChars="200"/>
        <w:rPr>
          <w:rFonts w:ascii="仿宋" w:eastAsia="仿宋" w:hAnsi="仿宋" w:cs="仿宋" w:hint="eastAsia"/>
          <w:sz w:val="28"/>
          <w:lang w:eastAsia="zh-CN"/>
        </w:rPr>
      </w:pPr>
      <w:bookmarkStart w:id="13" w:name="_Toc2020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在危机发生时，电视内镜手术系统项目团队立即行动，成立了应急小组。该小组的任务是迅速制定并实施紧急应对措施，以最小化潜在损失。以下是采取的主要措施：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暂停电视内镜手术系统项目进度：为遏制危机蔓延，电视内镜手术系统项目暂时停止进行，以便全面评估当前状况。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资源重新分配：重新评估电视内镜手术系统项目资源的分配，确保最大限度地减小损失。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实时沟通：与关键利益相关者建立实时沟通机制，向他们传递电视内镜手术系统项目危机的实际状况，保障电视内镜手术系统项目核心利益。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在紧急应对的同时，电视内镜手术系统项目团队强调了团队协作和有效沟通的重要性。以下是团队协作的关键举措：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信息共享机制：建立了信息共享平台，确保团队成员能够及时获取电视内镜手术系统项目危机的实时信息。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领导者沟通：电视内镜手术系统项目领导者通过定期会议和即时沟通工具，指导团队应对危机，保持团队稳定运行。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随着危机得到初步控制，电视内镜手术系统项目团队转向制定恢复计划，以确保电视内镜手术系统项目能够从中迅速恢复。主要恢复计划包括：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修复受损的进度计划：重新评估电视内镜手术系统项目进度，制定修复计划，确保电视内镜手术系统项目尽快回归正常进程。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重新调整资源分配：优化资源分配，确保电视内镜手术系统项目在有限资源下高效运转。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风险管理机制加强：对电视内镜手术系统项目风险进行全面评估，制定更强化的风险管理策略，以预防未来可能的危机。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094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7861"/>
      <w:r>
        <w:rPr>
          <w:rFonts w:ascii="仿宋" w:eastAsia="仿宋" w:hAnsi="仿宋" w:cs="仿宋" w:hint="eastAsia"/>
          <w:lang w:eastAsia="zh-CN"/>
        </w:rPr>
        <w:t>(一)、电视内镜手术系统行业分析</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行业一直以来都是市场的关注焦点。行业内的发展趋势、竞争态势以及潜在机会都对电视内镜手术系统项目的推进产生深远的影响。通过深入研究行业的整体概貌，我们将更好地理解行业的核心特征，为电视内镜手术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内镜手术系统行业，技术一直是推动创新和发展的关键因素。我们将对当前技术趋势进行详尽分析，包括但不限于人工智能、大数据应用、先进制造技术等。这有助于电视内镜手术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视内镜手术系统项目成功的基础。我们将对主要竞争对手进行深入研究，包括其市场份额、产品特点、市场定位等。通过全面了解竞争对手的优势和劣势，电视内镜手术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619"/>
      <w:r>
        <w:rPr>
          <w:rFonts w:ascii="仿宋" w:eastAsia="仿宋" w:hAnsi="仿宋" w:cs="仿宋" w:hint="eastAsia"/>
          <w:sz w:val="28"/>
          <w:lang w:eastAsia="zh-CN"/>
        </w:rPr>
        <w:t>(二)、电视内镜手术系统市场分析预测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视内镜手术系统市场未来的增长趋势。这包括市场的整体规模、各细分领域的发展趋势等。电视内镜手术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视内镜手术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视内镜手术系统项目实施过程中需要充分考虑的因素。我们将对市场风险进行全面评估，包括但不限于政策法规风险、市场竞争风险、技术变革风险等。通过对潜在风险的深入分析，电视内镜手术系统项目可以制定相应的风险缓解策略，降低不确定性对电视内镜手术系统项目的影响。</w:t>
      </w:r>
    </w:p>
    <w:p>
      <w:pPr>
        <w:pStyle w:val="Heading1"/>
        <w:ind w:firstLine="560" w:firstLineChars="200"/>
        <w:rPr>
          <w:rFonts w:ascii="仿宋" w:eastAsia="仿宋" w:hAnsi="仿宋" w:cs="仿宋" w:hint="eastAsia"/>
          <w:sz w:val="28"/>
          <w:lang w:eastAsia="zh-CN"/>
        </w:rPr>
      </w:pPr>
      <w:bookmarkStart w:id="17" w:name="_Toc557"/>
      <w:r>
        <w:rPr>
          <w:rFonts w:ascii="仿宋" w:eastAsia="仿宋" w:hAnsi="仿宋" w:cs="仿宋" w:hint="eastAsia"/>
          <w:sz w:val="28"/>
          <w:lang w:eastAsia="zh-CN"/>
        </w:rPr>
        <w:t>五、电视内镜手术系统项目概论</w:t>
      </w:r>
      <w:bookmarkEnd w:id="17"/>
    </w:p>
    <w:p>
      <w:pPr>
        <w:pStyle w:val="Heading2"/>
        <w:rPr>
          <w:rFonts w:ascii="仿宋" w:eastAsia="仿宋" w:hAnsi="仿宋" w:cs="仿宋" w:hint="eastAsia"/>
          <w:lang w:eastAsia="zh-CN"/>
        </w:rPr>
      </w:pPr>
      <w:bookmarkStart w:id="18" w:name="_Toc26210"/>
      <w:r>
        <w:rPr>
          <w:rFonts w:ascii="仿宋" w:eastAsia="仿宋" w:hAnsi="仿宋" w:cs="仿宋" w:hint="eastAsia"/>
          <w:lang w:eastAsia="zh-CN"/>
        </w:rPr>
        <w:t>(一)、电视内镜手术系统项目概况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的起源追溯至对市场的深入洞察。市场的不断演变与变革为电视内镜手术系统项目提供了难得的机遇。当前市场存在的需求缺口和变革的大环境共同构成了电视内镜手术系统项目的背景。这个电视内镜手术系统项目旨在充分利用市场机遇，填补行业中尚未满足的需求，为客户提供全新的解决方案。市场的变革和需求的增长使得这个电视内镜手术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电视内镜手术系统项目名称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https://d.book118.com/768020021122006024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E01762"/>
    <w:rsid w:val="18E017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2002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2024-01-07T07:00:00Z</dcterms:created>
  <dcterms:modified xsi:type="dcterms:W3CDTF">2024-01-07T07:00:38Z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A490E3C7E5B04840BF42367DF40D0DF3_11</vt:lpwstr>
  </property>
  <property fmtid="{D5CDD505-2E9C-101B-9397-08002B2CF9AE}" pid="3" name="KSOProductBuildVer">
    <vt:lpwstr>2052-12.1.0.16120</vt:lpwstr>
  </property>
</Properties>
</file>