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醌类项目规划设计纲要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7" w:history="1">
        <w:r>
          <w:rPr>
            <w:rFonts w:ascii="仿宋" w:eastAsia="仿宋" w:hAnsi="仿宋" w:cs="仿宋" w:hint="eastAsia"/>
            <w:lang w:eastAsia="zh-CN"/>
          </w:rPr>
          <w:t>前言</w:t>
        </w:r>
        <w:r>
          <w:tab/>
        </w:r>
        <w:r>
          <w:fldChar w:fldCharType="begin"/>
        </w:r>
        <w:r>
          <w:instrText xml:space="preserve"> PAGEREF _Toc3257 \h </w:instrText>
        </w:r>
        <w:r>
          <w:fldChar w:fldCharType="separate"/>
        </w:r>
        <w:r>
          <w:t>3</w:t>
        </w:r>
        <w:r>
          <w:fldChar w:fldCharType="end"/>
        </w:r>
      </w:hyperlink>
    </w:p>
    <w:p>
      <w:pPr>
        <w:pStyle w:val="TOC1"/>
        <w:tabs>
          <w:tab w:val="right" w:leader="dot" w:pos="8306"/>
        </w:tabs>
      </w:pPr>
      <w:hyperlink w:anchor="_Toc21136" w:history="1">
        <w:r>
          <w:rPr>
            <w:rFonts w:ascii="仿宋" w:eastAsia="仿宋" w:hAnsi="仿宋" w:cs="仿宋" w:hint="eastAsia"/>
            <w:lang w:eastAsia="zh-CN"/>
          </w:rPr>
          <w:t>一、工艺说明</w:t>
        </w:r>
        <w:r>
          <w:tab/>
        </w:r>
        <w:r>
          <w:fldChar w:fldCharType="begin"/>
        </w:r>
        <w:r>
          <w:instrText xml:space="preserve"> PAGEREF _Toc21136 \h </w:instrText>
        </w:r>
        <w:r>
          <w:fldChar w:fldCharType="separate"/>
        </w:r>
        <w:r>
          <w:t>3</w:t>
        </w:r>
        <w:r>
          <w:fldChar w:fldCharType="end"/>
        </w:r>
      </w:hyperlink>
    </w:p>
    <w:p>
      <w:pPr>
        <w:pStyle w:val="TOC2"/>
        <w:tabs>
          <w:tab w:val="right" w:leader="dot" w:pos="8306"/>
        </w:tabs>
      </w:pPr>
      <w:hyperlink w:anchor="_Toc26809" w:history="1">
        <w:r>
          <w:rPr>
            <w:rFonts w:ascii="仿宋" w:eastAsia="仿宋" w:hAnsi="仿宋" w:cs="仿宋" w:hint="eastAsia"/>
            <w:lang w:eastAsia="zh-CN"/>
          </w:rPr>
          <w:t>(一)、技术管理特点</w:t>
        </w:r>
        <w:r>
          <w:tab/>
        </w:r>
        <w:r>
          <w:fldChar w:fldCharType="begin"/>
        </w:r>
        <w:r>
          <w:instrText xml:space="preserve"> PAGEREF _Toc26809 \h </w:instrText>
        </w:r>
        <w:r>
          <w:fldChar w:fldCharType="separate"/>
        </w:r>
        <w:r>
          <w:t>3</w:t>
        </w:r>
        <w:r>
          <w:fldChar w:fldCharType="end"/>
        </w:r>
      </w:hyperlink>
    </w:p>
    <w:p>
      <w:pPr>
        <w:pStyle w:val="TOC2"/>
        <w:tabs>
          <w:tab w:val="right" w:leader="dot" w:pos="8306"/>
        </w:tabs>
      </w:pPr>
      <w:hyperlink w:anchor="_Toc27428" w:history="1">
        <w:r>
          <w:rPr>
            <w:rFonts w:ascii="仿宋" w:eastAsia="仿宋" w:hAnsi="仿宋" w:cs="仿宋" w:hint="eastAsia"/>
            <w:lang w:eastAsia="zh-CN"/>
          </w:rPr>
          <w:t>(二)、醌类项目工艺技术设计方案</w:t>
        </w:r>
        <w:r>
          <w:tab/>
        </w:r>
        <w:r>
          <w:fldChar w:fldCharType="begin"/>
        </w:r>
        <w:r>
          <w:instrText xml:space="preserve"> PAGEREF _Toc27428 \h </w:instrText>
        </w:r>
        <w:r>
          <w:fldChar w:fldCharType="separate"/>
        </w:r>
        <w:r>
          <w:t>4</w:t>
        </w:r>
        <w:r>
          <w:fldChar w:fldCharType="end"/>
        </w:r>
      </w:hyperlink>
    </w:p>
    <w:p>
      <w:pPr>
        <w:pStyle w:val="TOC2"/>
        <w:tabs>
          <w:tab w:val="right" w:leader="dot" w:pos="8306"/>
        </w:tabs>
      </w:pPr>
      <w:hyperlink w:anchor="_Toc24929" w:history="1">
        <w:r>
          <w:rPr>
            <w:rFonts w:ascii="仿宋" w:eastAsia="仿宋" w:hAnsi="仿宋" w:cs="仿宋" w:hint="eastAsia"/>
            <w:lang w:eastAsia="zh-CN"/>
          </w:rPr>
          <w:t>(三)、设备选型方案</w:t>
        </w:r>
        <w:r>
          <w:tab/>
        </w:r>
        <w:r>
          <w:fldChar w:fldCharType="begin"/>
        </w:r>
        <w:r>
          <w:instrText xml:space="preserve"> PAGEREF _Toc24929 \h </w:instrText>
        </w:r>
        <w:r>
          <w:fldChar w:fldCharType="separate"/>
        </w:r>
        <w:r>
          <w:t>5</w:t>
        </w:r>
        <w:r>
          <w:fldChar w:fldCharType="end"/>
        </w:r>
      </w:hyperlink>
    </w:p>
    <w:p>
      <w:pPr>
        <w:pStyle w:val="TOC1"/>
        <w:tabs>
          <w:tab w:val="right" w:leader="dot" w:pos="8306"/>
        </w:tabs>
      </w:pPr>
      <w:hyperlink w:anchor="_Toc24986" w:history="1">
        <w:r>
          <w:rPr>
            <w:rFonts w:ascii="仿宋" w:eastAsia="仿宋" w:hAnsi="仿宋" w:cs="仿宋" w:hint="eastAsia"/>
            <w:lang w:eastAsia="zh-CN"/>
          </w:rPr>
          <w:t>二、醌类项目选址可行性分析</w:t>
        </w:r>
        <w:r>
          <w:tab/>
        </w:r>
        <w:r>
          <w:fldChar w:fldCharType="begin"/>
        </w:r>
        <w:r>
          <w:instrText xml:space="preserve"> PAGEREF _Toc24986 \h </w:instrText>
        </w:r>
        <w:r>
          <w:fldChar w:fldCharType="separate"/>
        </w:r>
        <w:r>
          <w:t>7</w:t>
        </w:r>
        <w:r>
          <w:fldChar w:fldCharType="end"/>
        </w:r>
      </w:hyperlink>
    </w:p>
    <w:p>
      <w:pPr>
        <w:pStyle w:val="TOC2"/>
        <w:tabs>
          <w:tab w:val="right" w:leader="dot" w:pos="8306"/>
        </w:tabs>
      </w:pPr>
      <w:hyperlink w:anchor="_Toc26063" w:history="1">
        <w:r>
          <w:rPr>
            <w:rFonts w:ascii="仿宋" w:eastAsia="仿宋" w:hAnsi="仿宋" w:cs="仿宋" w:hint="eastAsia"/>
            <w:lang w:eastAsia="zh-CN"/>
          </w:rPr>
          <w:t>(一)、醌类项目选址</w:t>
        </w:r>
        <w:r>
          <w:tab/>
        </w:r>
        <w:r>
          <w:fldChar w:fldCharType="begin"/>
        </w:r>
        <w:r>
          <w:instrText xml:space="preserve"> PAGEREF _Toc26063 \h </w:instrText>
        </w:r>
        <w:r>
          <w:fldChar w:fldCharType="separate"/>
        </w:r>
        <w:r>
          <w:t>7</w:t>
        </w:r>
        <w:r>
          <w:fldChar w:fldCharType="end"/>
        </w:r>
      </w:hyperlink>
    </w:p>
    <w:p>
      <w:pPr>
        <w:pStyle w:val="TOC2"/>
        <w:tabs>
          <w:tab w:val="right" w:leader="dot" w:pos="8306"/>
        </w:tabs>
      </w:pPr>
      <w:hyperlink w:anchor="_Toc382" w:history="1">
        <w:r>
          <w:rPr>
            <w:rFonts w:ascii="仿宋" w:eastAsia="仿宋" w:hAnsi="仿宋" w:cs="仿宋" w:hint="eastAsia"/>
            <w:lang w:eastAsia="zh-CN"/>
          </w:rPr>
          <w:t>(二)、用地控制指标</w:t>
        </w:r>
        <w:r>
          <w:tab/>
        </w:r>
        <w:r>
          <w:fldChar w:fldCharType="begin"/>
        </w:r>
        <w:r>
          <w:instrText xml:space="preserve"> PAGEREF _Toc382 \h </w:instrText>
        </w:r>
        <w:r>
          <w:fldChar w:fldCharType="separate"/>
        </w:r>
        <w:r>
          <w:t>7</w:t>
        </w:r>
        <w:r>
          <w:fldChar w:fldCharType="end"/>
        </w:r>
      </w:hyperlink>
    </w:p>
    <w:p>
      <w:pPr>
        <w:pStyle w:val="TOC2"/>
        <w:tabs>
          <w:tab w:val="right" w:leader="dot" w:pos="8306"/>
        </w:tabs>
      </w:pPr>
      <w:hyperlink w:anchor="_Toc20666" w:history="1">
        <w:r>
          <w:rPr>
            <w:rFonts w:ascii="仿宋" w:eastAsia="仿宋" w:hAnsi="仿宋" w:cs="仿宋" w:hint="eastAsia"/>
            <w:lang w:eastAsia="zh-CN"/>
          </w:rPr>
          <w:t>(三)、节约用地措施</w:t>
        </w:r>
        <w:r>
          <w:tab/>
        </w:r>
        <w:r>
          <w:fldChar w:fldCharType="begin"/>
        </w:r>
        <w:r>
          <w:instrText xml:space="preserve"> PAGEREF _Toc20666 \h </w:instrText>
        </w:r>
        <w:r>
          <w:fldChar w:fldCharType="separate"/>
        </w:r>
        <w:r>
          <w:t>9</w:t>
        </w:r>
        <w:r>
          <w:fldChar w:fldCharType="end"/>
        </w:r>
      </w:hyperlink>
    </w:p>
    <w:p>
      <w:pPr>
        <w:pStyle w:val="TOC2"/>
        <w:tabs>
          <w:tab w:val="right" w:leader="dot" w:pos="8306"/>
        </w:tabs>
      </w:pPr>
      <w:hyperlink w:anchor="_Toc27291" w:history="1">
        <w:r>
          <w:rPr>
            <w:rFonts w:ascii="仿宋" w:eastAsia="仿宋" w:hAnsi="仿宋" w:cs="仿宋" w:hint="eastAsia"/>
            <w:lang w:eastAsia="zh-CN"/>
          </w:rPr>
          <w:t>(四)、总图布置方案</w:t>
        </w:r>
        <w:r>
          <w:tab/>
        </w:r>
        <w:r>
          <w:fldChar w:fldCharType="begin"/>
        </w:r>
        <w:r>
          <w:instrText xml:space="preserve"> PAGEREF _Toc27291 \h </w:instrText>
        </w:r>
        <w:r>
          <w:fldChar w:fldCharType="separate"/>
        </w:r>
        <w:r>
          <w:t>10</w:t>
        </w:r>
        <w:r>
          <w:fldChar w:fldCharType="end"/>
        </w:r>
      </w:hyperlink>
    </w:p>
    <w:p>
      <w:pPr>
        <w:pStyle w:val="TOC2"/>
        <w:tabs>
          <w:tab w:val="right" w:leader="dot" w:pos="8306"/>
        </w:tabs>
      </w:pPr>
      <w:hyperlink w:anchor="_Toc31464" w:history="1">
        <w:r>
          <w:rPr>
            <w:rFonts w:ascii="仿宋" w:eastAsia="仿宋" w:hAnsi="仿宋" w:cs="仿宋" w:hint="eastAsia"/>
            <w:lang w:eastAsia="zh-CN"/>
          </w:rPr>
          <w:t>(五)、选址综合评价</w:t>
        </w:r>
        <w:r>
          <w:tab/>
        </w:r>
        <w:r>
          <w:fldChar w:fldCharType="begin"/>
        </w:r>
        <w:r>
          <w:instrText xml:space="preserve"> PAGEREF _Toc31464 \h </w:instrText>
        </w:r>
        <w:r>
          <w:fldChar w:fldCharType="separate"/>
        </w:r>
        <w:r>
          <w:t>11</w:t>
        </w:r>
        <w:r>
          <w:fldChar w:fldCharType="end"/>
        </w:r>
      </w:hyperlink>
    </w:p>
    <w:p>
      <w:pPr>
        <w:pStyle w:val="TOC1"/>
        <w:tabs>
          <w:tab w:val="right" w:leader="dot" w:pos="8306"/>
        </w:tabs>
      </w:pPr>
      <w:hyperlink w:anchor="_Toc4642" w:history="1">
        <w:r>
          <w:rPr>
            <w:rFonts w:ascii="仿宋" w:eastAsia="仿宋" w:hAnsi="仿宋" w:cs="仿宋" w:hint="eastAsia"/>
            <w:lang w:eastAsia="zh-CN"/>
          </w:rPr>
          <w:t>三、醌类项目土建工程</w:t>
        </w:r>
        <w:r>
          <w:tab/>
        </w:r>
        <w:r>
          <w:fldChar w:fldCharType="begin"/>
        </w:r>
        <w:r>
          <w:instrText xml:space="preserve"> PAGEREF _Toc4642 \h </w:instrText>
        </w:r>
        <w:r>
          <w:fldChar w:fldCharType="separate"/>
        </w:r>
        <w:r>
          <w:t>12</w:t>
        </w:r>
        <w:r>
          <w:fldChar w:fldCharType="end"/>
        </w:r>
      </w:hyperlink>
    </w:p>
    <w:p>
      <w:pPr>
        <w:pStyle w:val="TOC2"/>
        <w:tabs>
          <w:tab w:val="right" w:leader="dot" w:pos="8306"/>
        </w:tabs>
      </w:pPr>
      <w:hyperlink w:anchor="_Toc3651" w:history="1">
        <w:r>
          <w:rPr>
            <w:rFonts w:ascii="仿宋" w:eastAsia="仿宋" w:hAnsi="仿宋" w:cs="仿宋" w:hint="eastAsia"/>
            <w:lang w:eastAsia="zh-CN"/>
          </w:rPr>
          <w:t>(一)、建筑工程设计原则</w:t>
        </w:r>
        <w:r>
          <w:tab/>
        </w:r>
        <w:r>
          <w:fldChar w:fldCharType="begin"/>
        </w:r>
        <w:r>
          <w:instrText xml:space="preserve"> PAGEREF _Toc3651 \h </w:instrText>
        </w:r>
        <w:r>
          <w:fldChar w:fldCharType="separate"/>
        </w:r>
        <w:r>
          <w:t>12</w:t>
        </w:r>
        <w:r>
          <w:fldChar w:fldCharType="end"/>
        </w:r>
      </w:hyperlink>
    </w:p>
    <w:p>
      <w:pPr>
        <w:pStyle w:val="TOC2"/>
        <w:tabs>
          <w:tab w:val="right" w:leader="dot" w:pos="8306"/>
        </w:tabs>
      </w:pPr>
      <w:hyperlink w:anchor="_Toc17895" w:history="1">
        <w:r>
          <w:rPr>
            <w:rFonts w:ascii="仿宋" w:eastAsia="仿宋" w:hAnsi="仿宋" w:cs="仿宋" w:hint="eastAsia"/>
            <w:lang w:eastAsia="zh-CN"/>
          </w:rPr>
          <w:t>(二)、土建工程设计年限及安全等级</w:t>
        </w:r>
        <w:r>
          <w:tab/>
        </w:r>
        <w:r>
          <w:fldChar w:fldCharType="begin"/>
        </w:r>
        <w:r>
          <w:instrText xml:space="preserve"> PAGEREF _Toc17895 \h </w:instrText>
        </w:r>
        <w:r>
          <w:fldChar w:fldCharType="separate"/>
        </w:r>
        <w:r>
          <w:t>13</w:t>
        </w:r>
        <w:r>
          <w:fldChar w:fldCharType="end"/>
        </w:r>
      </w:hyperlink>
    </w:p>
    <w:p>
      <w:pPr>
        <w:pStyle w:val="TOC2"/>
        <w:tabs>
          <w:tab w:val="right" w:leader="dot" w:pos="8306"/>
        </w:tabs>
      </w:pPr>
      <w:hyperlink w:anchor="_Toc1686" w:history="1">
        <w:r>
          <w:rPr>
            <w:rFonts w:ascii="仿宋" w:eastAsia="仿宋" w:hAnsi="仿宋" w:cs="仿宋" w:hint="eastAsia"/>
            <w:lang w:eastAsia="zh-CN"/>
          </w:rPr>
          <w:t>(三)、建筑工程设计总体要求</w:t>
        </w:r>
        <w:r>
          <w:tab/>
        </w:r>
        <w:r>
          <w:fldChar w:fldCharType="begin"/>
        </w:r>
        <w:r>
          <w:instrText xml:space="preserve"> PAGEREF _Toc1686 \h </w:instrText>
        </w:r>
        <w:r>
          <w:fldChar w:fldCharType="separate"/>
        </w:r>
        <w:r>
          <w:t>14</w:t>
        </w:r>
        <w:r>
          <w:fldChar w:fldCharType="end"/>
        </w:r>
      </w:hyperlink>
    </w:p>
    <w:p>
      <w:pPr>
        <w:pStyle w:val="TOC2"/>
        <w:tabs>
          <w:tab w:val="right" w:leader="dot" w:pos="8306"/>
        </w:tabs>
      </w:pPr>
      <w:hyperlink w:anchor="_Toc2729" w:history="1">
        <w:r>
          <w:rPr>
            <w:rFonts w:ascii="仿宋" w:eastAsia="仿宋" w:hAnsi="仿宋" w:cs="仿宋" w:hint="eastAsia"/>
            <w:lang w:eastAsia="zh-CN"/>
          </w:rPr>
          <w:t>(四)、土建工程建设指标</w:t>
        </w:r>
        <w:r>
          <w:tab/>
        </w:r>
        <w:r>
          <w:fldChar w:fldCharType="begin"/>
        </w:r>
        <w:r>
          <w:instrText xml:space="preserve"> PAGEREF _Toc2729 \h </w:instrText>
        </w:r>
        <w:r>
          <w:fldChar w:fldCharType="separate"/>
        </w:r>
        <w:r>
          <w:t>15</w:t>
        </w:r>
        <w:r>
          <w:fldChar w:fldCharType="end"/>
        </w:r>
      </w:hyperlink>
    </w:p>
    <w:p>
      <w:pPr>
        <w:pStyle w:val="TOC1"/>
        <w:tabs>
          <w:tab w:val="right" w:leader="dot" w:pos="8306"/>
        </w:tabs>
      </w:pPr>
      <w:hyperlink w:anchor="_Toc30014" w:history="1">
        <w:r>
          <w:rPr>
            <w:rFonts w:ascii="仿宋" w:eastAsia="仿宋" w:hAnsi="仿宋" w:cs="仿宋" w:hint="eastAsia"/>
            <w:lang w:eastAsia="zh-CN"/>
          </w:rPr>
          <w:t>四、醌类项目建设背景及必要性分析</w:t>
        </w:r>
        <w:r>
          <w:tab/>
        </w:r>
        <w:r>
          <w:fldChar w:fldCharType="begin"/>
        </w:r>
        <w:r>
          <w:instrText xml:space="preserve"> PAGEREF _Toc30014 \h </w:instrText>
        </w:r>
        <w:r>
          <w:fldChar w:fldCharType="separate"/>
        </w:r>
        <w:r>
          <w:t>15</w:t>
        </w:r>
        <w:r>
          <w:fldChar w:fldCharType="end"/>
        </w:r>
      </w:hyperlink>
    </w:p>
    <w:p>
      <w:pPr>
        <w:pStyle w:val="TOC2"/>
        <w:tabs>
          <w:tab w:val="right" w:leader="dot" w:pos="8306"/>
        </w:tabs>
      </w:pPr>
      <w:hyperlink w:anchor="_Toc13701" w:history="1">
        <w:r>
          <w:rPr>
            <w:rFonts w:ascii="仿宋" w:eastAsia="仿宋" w:hAnsi="仿宋" w:cs="仿宋" w:hint="eastAsia"/>
            <w:lang w:eastAsia="zh-CN"/>
          </w:rPr>
          <w:t>(一)、醌类项目背景分析</w:t>
        </w:r>
        <w:r>
          <w:tab/>
        </w:r>
        <w:r>
          <w:fldChar w:fldCharType="begin"/>
        </w:r>
        <w:r>
          <w:instrText xml:space="preserve"> PAGEREF _Toc13701 \h </w:instrText>
        </w:r>
        <w:r>
          <w:fldChar w:fldCharType="separate"/>
        </w:r>
        <w:r>
          <w:t>15</w:t>
        </w:r>
        <w:r>
          <w:fldChar w:fldCharType="end"/>
        </w:r>
      </w:hyperlink>
    </w:p>
    <w:p>
      <w:pPr>
        <w:pStyle w:val="TOC2"/>
        <w:tabs>
          <w:tab w:val="right" w:leader="dot" w:pos="8306"/>
        </w:tabs>
      </w:pPr>
      <w:hyperlink w:anchor="_Toc1872" w:history="1">
        <w:r>
          <w:rPr>
            <w:rFonts w:ascii="仿宋" w:eastAsia="仿宋" w:hAnsi="仿宋" w:cs="仿宋" w:hint="eastAsia"/>
            <w:lang w:eastAsia="zh-CN"/>
          </w:rPr>
          <w:t>(二)、醌类项目建设必要性分析</w:t>
        </w:r>
        <w:r>
          <w:tab/>
        </w:r>
        <w:r>
          <w:fldChar w:fldCharType="begin"/>
        </w:r>
        <w:r>
          <w:instrText xml:space="preserve"> PAGEREF _Toc1872 \h </w:instrText>
        </w:r>
        <w:r>
          <w:fldChar w:fldCharType="separate"/>
        </w:r>
        <w:r>
          <w:t>17</w:t>
        </w:r>
        <w:r>
          <w:fldChar w:fldCharType="end"/>
        </w:r>
      </w:hyperlink>
    </w:p>
    <w:p>
      <w:pPr>
        <w:pStyle w:val="TOC1"/>
        <w:tabs>
          <w:tab w:val="right" w:leader="dot" w:pos="8306"/>
        </w:tabs>
      </w:pPr>
      <w:hyperlink w:anchor="_Toc25083" w:history="1">
        <w:r>
          <w:rPr>
            <w:rFonts w:ascii="仿宋" w:eastAsia="仿宋" w:hAnsi="仿宋" w:cs="仿宋" w:hint="eastAsia"/>
            <w:lang w:eastAsia="zh-CN"/>
          </w:rPr>
          <w:t>五、醌类项目绩效评估</w:t>
        </w:r>
        <w:r>
          <w:tab/>
        </w:r>
        <w:r>
          <w:fldChar w:fldCharType="begin"/>
        </w:r>
        <w:r>
          <w:instrText xml:space="preserve"> PAGEREF _Toc25083 \h </w:instrText>
        </w:r>
        <w:r>
          <w:fldChar w:fldCharType="separate"/>
        </w:r>
        <w:r>
          <w:t>18</w:t>
        </w:r>
        <w:r>
          <w:fldChar w:fldCharType="end"/>
        </w:r>
      </w:hyperlink>
    </w:p>
    <w:p>
      <w:pPr>
        <w:pStyle w:val="TOC2"/>
        <w:tabs>
          <w:tab w:val="right" w:leader="dot" w:pos="8306"/>
        </w:tabs>
      </w:pPr>
      <w:hyperlink w:anchor="_Toc2565" w:history="1">
        <w:r>
          <w:rPr>
            <w:rFonts w:ascii="仿宋" w:eastAsia="仿宋" w:hAnsi="仿宋" w:cs="仿宋" w:hint="eastAsia"/>
            <w:lang w:eastAsia="zh-CN"/>
          </w:rPr>
          <w:t>(一)、绩效评估指标</w:t>
        </w:r>
        <w:r>
          <w:tab/>
        </w:r>
        <w:r>
          <w:fldChar w:fldCharType="begin"/>
        </w:r>
        <w:r>
          <w:instrText xml:space="preserve"> PAGEREF _Toc2565 \h </w:instrText>
        </w:r>
        <w:r>
          <w:fldChar w:fldCharType="separate"/>
        </w:r>
        <w:r>
          <w:t>18</w:t>
        </w:r>
        <w:r>
          <w:fldChar w:fldCharType="end"/>
        </w:r>
      </w:hyperlink>
    </w:p>
    <w:p>
      <w:pPr>
        <w:pStyle w:val="TOC2"/>
        <w:tabs>
          <w:tab w:val="right" w:leader="dot" w:pos="8306"/>
        </w:tabs>
      </w:pPr>
      <w:hyperlink w:anchor="_Toc12597" w:history="1">
        <w:r>
          <w:rPr>
            <w:rFonts w:ascii="仿宋" w:eastAsia="仿宋" w:hAnsi="仿宋" w:cs="仿宋" w:hint="eastAsia"/>
            <w:lang w:eastAsia="zh-CN"/>
          </w:rPr>
          <w:t>(二)、绩效评估方法</w:t>
        </w:r>
        <w:r>
          <w:tab/>
        </w:r>
        <w:r>
          <w:fldChar w:fldCharType="begin"/>
        </w:r>
        <w:r>
          <w:instrText xml:space="preserve"> PAGEREF _Toc12597 \h </w:instrText>
        </w:r>
        <w:r>
          <w:fldChar w:fldCharType="separate"/>
        </w:r>
        <w:r>
          <w:t>19</w:t>
        </w:r>
        <w:r>
          <w:fldChar w:fldCharType="end"/>
        </w:r>
      </w:hyperlink>
    </w:p>
    <w:p>
      <w:pPr>
        <w:pStyle w:val="TOC2"/>
        <w:tabs>
          <w:tab w:val="right" w:leader="dot" w:pos="8306"/>
        </w:tabs>
      </w:pPr>
      <w:hyperlink w:anchor="_Toc18282" w:history="1">
        <w:r>
          <w:rPr>
            <w:rFonts w:ascii="仿宋" w:eastAsia="仿宋" w:hAnsi="仿宋" w:cs="仿宋" w:hint="eastAsia"/>
            <w:lang w:eastAsia="zh-CN"/>
          </w:rPr>
          <w:t>(三)、绩效评估周期</w:t>
        </w:r>
        <w:r>
          <w:tab/>
        </w:r>
        <w:r>
          <w:fldChar w:fldCharType="begin"/>
        </w:r>
        <w:r>
          <w:instrText xml:space="preserve"> PAGEREF _Toc18282 \h </w:instrText>
        </w:r>
        <w:r>
          <w:fldChar w:fldCharType="separate"/>
        </w:r>
        <w:r>
          <w:t>20</w:t>
        </w:r>
        <w:r>
          <w:fldChar w:fldCharType="end"/>
        </w:r>
      </w:hyperlink>
    </w:p>
    <w:p>
      <w:pPr>
        <w:pStyle w:val="TOC1"/>
        <w:tabs>
          <w:tab w:val="right" w:leader="dot" w:pos="8306"/>
        </w:tabs>
      </w:pPr>
      <w:hyperlink w:anchor="_Toc25712" w:history="1">
        <w:r>
          <w:rPr>
            <w:rFonts w:ascii="仿宋" w:eastAsia="仿宋" w:hAnsi="仿宋" w:cs="仿宋" w:hint="eastAsia"/>
            <w:lang w:eastAsia="zh-CN"/>
          </w:rPr>
          <w:t>六、醌类项目文档管理</w:t>
        </w:r>
        <w:r>
          <w:tab/>
        </w:r>
        <w:r>
          <w:fldChar w:fldCharType="begin"/>
        </w:r>
        <w:r>
          <w:instrText xml:space="preserve"> PAGEREF _Toc25712 \h </w:instrText>
        </w:r>
        <w:r>
          <w:fldChar w:fldCharType="separate"/>
        </w:r>
        <w:r>
          <w:t>21</w:t>
        </w:r>
        <w:r>
          <w:fldChar w:fldCharType="end"/>
        </w:r>
      </w:hyperlink>
    </w:p>
    <w:p>
      <w:pPr>
        <w:pStyle w:val="TOC2"/>
        <w:tabs>
          <w:tab w:val="right" w:leader="dot" w:pos="8306"/>
        </w:tabs>
      </w:pPr>
      <w:hyperlink w:anchor="_Toc9633" w:history="1">
        <w:r>
          <w:rPr>
            <w:rFonts w:ascii="仿宋" w:eastAsia="仿宋" w:hAnsi="仿宋" w:cs="仿宋" w:hint="eastAsia"/>
            <w:lang w:eastAsia="zh-CN"/>
          </w:rPr>
          <w:t>(一)、文档编制与审查</w:t>
        </w:r>
        <w:r>
          <w:tab/>
        </w:r>
        <w:r>
          <w:fldChar w:fldCharType="begin"/>
        </w:r>
        <w:r>
          <w:instrText xml:space="preserve"> PAGEREF _Toc9633 \h </w:instrText>
        </w:r>
        <w:r>
          <w:fldChar w:fldCharType="separate"/>
        </w:r>
        <w:r>
          <w:t>21</w:t>
        </w:r>
        <w:r>
          <w:fldChar w:fldCharType="end"/>
        </w:r>
      </w:hyperlink>
    </w:p>
    <w:p>
      <w:pPr>
        <w:pStyle w:val="TOC2"/>
        <w:tabs>
          <w:tab w:val="right" w:leader="dot" w:pos="8306"/>
        </w:tabs>
      </w:pPr>
      <w:hyperlink w:anchor="_Toc13233" w:history="1">
        <w:r>
          <w:rPr>
            <w:rFonts w:ascii="仿宋" w:eastAsia="仿宋" w:hAnsi="仿宋" w:cs="仿宋" w:hint="eastAsia"/>
            <w:lang w:eastAsia="zh-CN"/>
          </w:rPr>
          <w:t>(二)、文档发布与分发</w:t>
        </w:r>
        <w:r>
          <w:tab/>
        </w:r>
        <w:r>
          <w:fldChar w:fldCharType="begin"/>
        </w:r>
        <w:r>
          <w:instrText xml:space="preserve"> PAGEREF _Toc13233 \h </w:instrText>
        </w:r>
        <w:r>
          <w:fldChar w:fldCharType="separate"/>
        </w:r>
        <w:r>
          <w:t>22</w:t>
        </w:r>
        <w:r>
          <w:fldChar w:fldCharType="end"/>
        </w:r>
      </w:hyperlink>
    </w:p>
    <w:p>
      <w:pPr>
        <w:pStyle w:val="TOC2"/>
        <w:tabs>
          <w:tab w:val="right" w:leader="dot" w:pos="8306"/>
        </w:tabs>
      </w:pPr>
      <w:hyperlink w:anchor="_Toc1348" w:history="1">
        <w:r>
          <w:rPr>
            <w:rFonts w:ascii="仿宋" w:eastAsia="仿宋" w:hAnsi="仿宋" w:cs="仿宋" w:hint="eastAsia"/>
            <w:lang w:eastAsia="zh-CN"/>
          </w:rPr>
          <w:t>(三)、文档存档与归档</w:t>
        </w:r>
        <w:r>
          <w:tab/>
        </w:r>
        <w:r>
          <w:fldChar w:fldCharType="begin"/>
        </w:r>
        <w:r>
          <w:instrText xml:space="preserve"> PAGEREF _Toc1348 \h </w:instrText>
        </w:r>
        <w:r>
          <w:fldChar w:fldCharType="separate"/>
        </w:r>
        <w:r>
          <w:t>23</w:t>
        </w:r>
        <w:r>
          <w:fldChar w:fldCharType="end"/>
        </w:r>
      </w:hyperlink>
    </w:p>
    <w:p>
      <w:pPr>
        <w:pStyle w:val="TOC1"/>
        <w:tabs>
          <w:tab w:val="right" w:leader="dot" w:pos="8306"/>
        </w:tabs>
      </w:pPr>
      <w:hyperlink w:anchor="_Toc2869" w:history="1">
        <w:r>
          <w:rPr>
            <w:rFonts w:ascii="仿宋" w:eastAsia="仿宋" w:hAnsi="仿宋" w:cs="仿宋" w:hint="eastAsia"/>
            <w:lang w:eastAsia="zh-CN"/>
          </w:rPr>
          <w:t>七、醌类项目人力资源管理</w:t>
        </w:r>
        <w:r>
          <w:tab/>
        </w:r>
        <w:r>
          <w:fldChar w:fldCharType="begin"/>
        </w:r>
        <w:r>
          <w:instrText xml:space="preserve"> PAGEREF _Toc2869 \h </w:instrText>
        </w:r>
        <w:r>
          <w:fldChar w:fldCharType="separate"/>
        </w:r>
        <w:r>
          <w:t>24</w:t>
        </w:r>
        <w:r>
          <w:fldChar w:fldCharType="end"/>
        </w:r>
      </w:hyperlink>
    </w:p>
    <w:p>
      <w:pPr>
        <w:pStyle w:val="TOC2"/>
        <w:tabs>
          <w:tab w:val="right" w:leader="dot" w:pos="8306"/>
        </w:tabs>
      </w:pPr>
      <w:hyperlink w:anchor="_Toc32665" w:history="1">
        <w:r>
          <w:rPr>
            <w:rFonts w:ascii="仿宋" w:eastAsia="仿宋" w:hAnsi="仿宋" w:cs="仿宋" w:hint="eastAsia"/>
            <w:lang w:eastAsia="zh-CN"/>
          </w:rPr>
          <w:t>(一)、建立健全的预算管理制度</w:t>
        </w:r>
        <w:r>
          <w:tab/>
        </w:r>
        <w:r>
          <w:fldChar w:fldCharType="begin"/>
        </w:r>
        <w:r>
          <w:instrText xml:space="preserve"> PAGEREF _Toc32665 \h </w:instrText>
        </w:r>
        <w:r>
          <w:fldChar w:fldCharType="separate"/>
        </w:r>
        <w:r>
          <w:t>24</w:t>
        </w:r>
        <w:r>
          <w:fldChar w:fldCharType="end"/>
        </w:r>
      </w:hyperlink>
    </w:p>
    <w:p>
      <w:pPr>
        <w:pStyle w:val="TOC2"/>
        <w:tabs>
          <w:tab w:val="right" w:leader="dot" w:pos="8306"/>
        </w:tabs>
      </w:pPr>
      <w:hyperlink w:anchor="_Toc27956" w:history="1">
        <w:r>
          <w:rPr>
            <w:rFonts w:ascii="仿宋" w:eastAsia="仿宋" w:hAnsi="仿宋" w:cs="仿宋" w:hint="eastAsia"/>
            <w:lang w:eastAsia="zh-CN"/>
          </w:rPr>
          <w:t>(二)、加强资金流动监控</w:t>
        </w:r>
        <w:r>
          <w:tab/>
        </w:r>
        <w:r>
          <w:fldChar w:fldCharType="begin"/>
        </w:r>
        <w:r>
          <w:instrText xml:space="preserve"> PAGEREF _Toc27956 \h </w:instrText>
        </w:r>
        <w:r>
          <w:fldChar w:fldCharType="separate"/>
        </w:r>
        <w:r>
          <w:t>26</w:t>
        </w:r>
        <w:r>
          <w:fldChar w:fldCharType="end"/>
        </w:r>
      </w:hyperlink>
    </w:p>
    <w:p>
      <w:pPr>
        <w:pStyle w:val="TOC2"/>
        <w:tabs>
          <w:tab w:val="right" w:leader="dot" w:pos="8306"/>
        </w:tabs>
      </w:pPr>
      <w:hyperlink w:anchor="_Toc27585" w:history="1">
        <w:r>
          <w:rPr>
            <w:rFonts w:ascii="仿宋" w:eastAsia="仿宋" w:hAnsi="仿宋" w:cs="仿宋" w:hint="eastAsia"/>
            <w:lang w:eastAsia="zh-CN"/>
          </w:rPr>
          <w:t>(三)、制定完善的风险控制机制</w:t>
        </w:r>
        <w:r>
          <w:tab/>
        </w:r>
        <w:r>
          <w:fldChar w:fldCharType="begin"/>
        </w:r>
        <w:r>
          <w:instrText xml:space="preserve"> PAGEREF _Toc27585 \h </w:instrText>
        </w:r>
        <w:r>
          <w:fldChar w:fldCharType="separate"/>
        </w:r>
        <w:r>
          <w:t>27</w:t>
        </w:r>
        <w:r>
          <w:fldChar w:fldCharType="end"/>
        </w:r>
      </w:hyperlink>
    </w:p>
    <w:p>
      <w:pPr>
        <w:pStyle w:val="TOC2"/>
        <w:tabs>
          <w:tab w:val="right" w:leader="dot" w:pos="8306"/>
        </w:tabs>
      </w:pPr>
      <w:hyperlink w:anchor="_Toc25330" w:history="1">
        <w:r>
          <w:rPr>
            <w:rFonts w:ascii="仿宋" w:eastAsia="仿宋" w:hAnsi="仿宋" w:cs="仿宋" w:hint="eastAsia"/>
            <w:lang w:eastAsia="zh-CN"/>
          </w:rPr>
          <w:t>(四)、优化成本管理</w:t>
        </w:r>
        <w:r>
          <w:tab/>
        </w:r>
        <w:r>
          <w:fldChar w:fldCharType="begin"/>
        </w:r>
        <w:r>
          <w:instrText xml:space="preserve"> PAGEREF _Toc25330 \h </w:instrText>
        </w:r>
        <w:r>
          <w:fldChar w:fldCharType="separate"/>
        </w:r>
        <w:r>
          <w:t>28</w:t>
        </w:r>
        <w:r>
          <w:fldChar w:fldCharType="end"/>
        </w:r>
      </w:hyperlink>
    </w:p>
    <w:p>
      <w:pPr>
        <w:pStyle w:val="TOC1"/>
        <w:tabs>
          <w:tab w:val="right" w:leader="dot" w:pos="8306"/>
        </w:tabs>
      </w:pPr>
      <w:hyperlink w:anchor="_Toc2568" w:history="1">
        <w:r>
          <w:rPr>
            <w:rFonts w:ascii="仿宋" w:eastAsia="仿宋" w:hAnsi="仿宋" w:cs="仿宋" w:hint="eastAsia"/>
            <w:lang w:eastAsia="zh-CN"/>
          </w:rPr>
          <w:t>八、醌类项目财务管理</w:t>
        </w:r>
        <w:r>
          <w:tab/>
        </w:r>
        <w:r>
          <w:fldChar w:fldCharType="begin"/>
        </w:r>
        <w:r>
          <w:instrText xml:space="preserve"> PAGEREF _Toc2568 \h </w:instrText>
        </w:r>
        <w:r>
          <w:fldChar w:fldCharType="separate"/>
        </w:r>
        <w:r>
          <w:t>30</w:t>
        </w:r>
        <w:r>
          <w:fldChar w:fldCharType="end"/>
        </w:r>
      </w:hyperlink>
    </w:p>
    <w:p>
      <w:pPr>
        <w:pStyle w:val="TOC2"/>
        <w:tabs>
          <w:tab w:val="right" w:leader="dot" w:pos="8306"/>
        </w:tabs>
      </w:pPr>
      <w:hyperlink w:anchor="_Toc32569" w:history="1">
        <w:r>
          <w:rPr>
            <w:rFonts w:ascii="仿宋" w:eastAsia="仿宋" w:hAnsi="仿宋" w:cs="仿宋" w:hint="eastAsia"/>
            <w:lang w:eastAsia="zh-CN"/>
          </w:rPr>
          <w:t>(一)、资金需求大</w:t>
        </w:r>
        <w:r>
          <w:tab/>
        </w:r>
        <w:r>
          <w:fldChar w:fldCharType="begin"/>
        </w:r>
        <w:r>
          <w:instrText xml:space="preserve"> PAGEREF _Toc32569 \h </w:instrText>
        </w:r>
        <w:r>
          <w:fldChar w:fldCharType="separate"/>
        </w:r>
        <w:r>
          <w:t>30</w:t>
        </w:r>
        <w:r>
          <w:fldChar w:fldCharType="end"/>
        </w:r>
      </w:hyperlink>
    </w:p>
    <w:p>
      <w:pPr>
        <w:pStyle w:val="TOC2"/>
        <w:tabs>
          <w:tab w:val="right" w:leader="dot" w:pos="8306"/>
        </w:tabs>
      </w:pPr>
      <w:hyperlink w:anchor="_Toc28410" w:history="1">
        <w:r>
          <w:rPr>
            <w:rFonts w:ascii="仿宋" w:eastAsia="仿宋" w:hAnsi="仿宋" w:cs="仿宋" w:hint="eastAsia"/>
            <w:lang w:eastAsia="zh-CN"/>
          </w:rPr>
          <w:t>(二)、研发周期长</w:t>
        </w:r>
        <w:r>
          <w:tab/>
        </w:r>
        <w:r>
          <w:fldChar w:fldCharType="begin"/>
        </w:r>
        <w:r>
          <w:instrText xml:space="preserve"> PAGEREF _Toc28410 \h </w:instrText>
        </w:r>
        <w:r>
          <w:fldChar w:fldCharType="separate"/>
        </w:r>
        <w:r>
          <w:t>31</w:t>
        </w:r>
        <w:r>
          <w:fldChar w:fldCharType="end"/>
        </w:r>
      </w:hyperlink>
    </w:p>
    <w:p>
      <w:pPr>
        <w:pStyle w:val="TOC2"/>
        <w:tabs>
          <w:tab w:val="right" w:leader="dot" w:pos="8306"/>
        </w:tabs>
      </w:pPr>
      <w:hyperlink w:anchor="_Toc17833" w:history="1">
        <w:r>
          <w:rPr>
            <w:rFonts w:ascii="仿宋" w:eastAsia="仿宋" w:hAnsi="仿宋" w:cs="仿宋" w:hint="eastAsia"/>
            <w:lang w:eastAsia="zh-CN"/>
          </w:rPr>
          <w:t>(三)、市场风险大</w:t>
        </w:r>
        <w:r>
          <w:tab/>
        </w:r>
        <w:r>
          <w:fldChar w:fldCharType="begin"/>
        </w:r>
        <w:r>
          <w:instrText xml:space="preserve"> PAGEREF _Toc17833 \h </w:instrText>
        </w:r>
        <w:r>
          <w:fldChar w:fldCharType="separate"/>
        </w:r>
        <w:r>
          <w:t>32</w:t>
        </w:r>
        <w:r>
          <w:fldChar w:fldCharType="end"/>
        </w:r>
      </w:hyperlink>
    </w:p>
    <w:p>
      <w:pPr>
        <w:pStyle w:val="TOC2"/>
        <w:tabs>
          <w:tab w:val="right" w:leader="dot" w:pos="8306"/>
        </w:tabs>
      </w:pPr>
      <w:hyperlink w:anchor="_Toc21490" w:history="1">
        <w:r>
          <w:rPr>
            <w:rFonts w:ascii="仿宋" w:eastAsia="仿宋" w:hAnsi="仿宋" w:cs="仿宋" w:hint="eastAsia"/>
            <w:lang w:eastAsia="zh-CN"/>
          </w:rPr>
          <w:t>(四)、利润率高</w:t>
        </w:r>
        <w:r>
          <w:tab/>
        </w:r>
        <w:r>
          <w:fldChar w:fldCharType="begin"/>
        </w:r>
        <w:r>
          <w:instrText xml:space="preserve"> PAGEREF _Toc21490 \h </w:instrText>
        </w:r>
        <w:r>
          <w:fldChar w:fldCharType="separate"/>
        </w:r>
        <w:r>
          <w:t>34</w:t>
        </w:r>
        <w:r>
          <w:fldChar w:fldCharType="end"/>
        </w:r>
      </w:hyperlink>
    </w:p>
    <w:p>
      <w:pPr>
        <w:pStyle w:val="TOC1"/>
        <w:tabs>
          <w:tab w:val="right" w:leader="dot" w:pos="8306"/>
        </w:tabs>
      </w:pPr>
      <w:hyperlink w:anchor="_Toc9605" w:history="1">
        <w:r>
          <w:rPr>
            <w:rFonts w:ascii="仿宋" w:eastAsia="仿宋" w:hAnsi="仿宋" w:cs="仿宋" w:hint="eastAsia"/>
            <w:lang w:eastAsia="zh-CN"/>
          </w:rPr>
          <w:t>九、醌类项目创新与研发</w:t>
        </w:r>
        <w:r>
          <w:tab/>
        </w:r>
        <w:r>
          <w:fldChar w:fldCharType="begin"/>
        </w:r>
        <w:r>
          <w:instrText xml:space="preserve"> PAGEREF _Toc9605 \h </w:instrText>
        </w:r>
        <w:r>
          <w:fldChar w:fldCharType="separate"/>
        </w:r>
        <w:r>
          <w:t>36</w:t>
        </w:r>
        <w:r>
          <w:fldChar w:fldCharType="end"/>
        </w:r>
      </w:hyperlink>
    </w:p>
    <w:p>
      <w:pPr>
        <w:pStyle w:val="TOC2"/>
        <w:tabs>
          <w:tab w:val="right" w:leader="dot" w:pos="8306"/>
        </w:tabs>
      </w:pPr>
      <w:hyperlink w:anchor="_Toc24884" w:history="1">
        <w:r>
          <w:rPr>
            <w:rFonts w:ascii="仿宋" w:eastAsia="仿宋" w:hAnsi="仿宋" w:cs="仿宋" w:hint="eastAsia"/>
            <w:lang w:eastAsia="zh-CN"/>
          </w:rPr>
          <w:t>(一)、创新策略与方向</w:t>
        </w:r>
        <w:r>
          <w:tab/>
        </w:r>
        <w:r>
          <w:fldChar w:fldCharType="begin"/>
        </w:r>
        <w:r>
          <w:instrText xml:space="preserve"> PAGEREF _Toc24884 \h </w:instrText>
        </w:r>
        <w:r>
          <w:fldChar w:fldCharType="separate"/>
        </w:r>
        <w:r>
          <w:t>36</w:t>
        </w:r>
        <w:r>
          <w:fldChar w:fldCharType="end"/>
        </w:r>
      </w:hyperlink>
    </w:p>
    <w:p>
      <w:pPr>
        <w:pStyle w:val="TOC2"/>
        <w:tabs>
          <w:tab w:val="right" w:leader="dot" w:pos="8306"/>
        </w:tabs>
      </w:pPr>
      <w:hyperlink w:anchor="_Toc27618" w:history="1">
        <w:r>
          <w:rPr>
            <w:rFonts w:ascii="仿宋" w:eastAsia="仿宋" w:hAnsi="仿宋" w:cs="仿宋" w:hint="eastAsia"/>
            <w:lang w:eastAsia="zh-CN"/>
          </w:rPr>
          <w:t>(二)、研发规划与投入</w:t>
        </w:r>
        <w:r>
          <w:tab/>
        </w:r>
        <w:r>
          <w:fldChar w:fldCharType="begin"/>
        </w:r>
        <w:r>
          <w:instrText xml:space="preserve"> PAGEREF _Toc27618 \h </w:instrText>
        </w:r>
        <w:r>
          <w:fldChar w:fldCharType="separate"/>
        </w:r>
        <w:r>
          <w:t>38</w:t>
        </w:r>
        <w:r>
          <w:fldChar w:fldCharType="end"/>
        </w:r>
      </w:hyperlink>
    </w:p>
    <w:p>
      <w:pPr>
        <w:pStyle w:val="TOC1"/>
        <w:tabs>
          <w:tab w:val="right" w:leader="dot" w:pos="8306"/>
        </w:tabs>
      </w:pPr>
      <w:hyperlink w:anchor="_Toc26072" w:history="1">
        <w:r>
          <w:rPr>
            <w:rFonts w:ascii="仿宋" w:eastAsia="仿宋" w:hAnsi="仿宋" w:cs="仿宋" w:hint="eastAsia"/>
            <w:lang w:eastAsia="zh-CN"/>
          </w:rPr>
          <w:t>十、醌类项目技术管理</w:t>
        </w:r>
        <w:r>
          <w:tab/>
        </w:r>
        <w:r>
          <w:fldChar w:fldCharType="begin"/>
        </w:r>
        <w:r>
          <w:instrText xml:space="preserve"> PAGEREF _Toc26072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75" w:history="1">
        <w:r>
          <w:rPr>
            <w:rFonts w:ascii="仿宋" w:eastAsia="仿宋" w:hAnsi="仿宋" w:cs="仿宋" w:hint="eastAsia"/>
            <w:lang w:eastAsia="zh-CN"/>
          </w:rPr>
          <w:t>(一)、技术方案选用方向</w:t>
        </w:r>
        <w:r>
          <w:tab/>
        </w:r>
        <w:r>
          <w:fldChar w:fldCharType="begin"/>
        </w:r>
        <w:r>
          <w:instrText xml:space="preserve"> PAGEREF _Toc28775 \h </w:instrText>
        </w:r>
        <w:r>
          <w:fldChar w:fldCharType="separate"/>
        </w:r>
        <w:r>
          <w:t>39</w:t>
        </w:r>
        <w:r>
          <w:fldChar w:fldCharType="end"/>
        </w:r>
      </w:hyperlink>
    </w:p>
    <w:p>
      <w:pPr>
        <w:pStyle w:val="TOC2"/>
        <w:tabs>
          <w:tab w:val="right" w:leader="dot" w:pos="8306"/>
        </w:tabs>
      </w:pPr>
      <w:hyperlink w:anchor="_Toc21520" w:history="1">
        <w:r>
          <w:rPr>
            <w:rFonts w:ascii="仿宋" w:eastAsia="仿宋" w:hAnsi="仿宋" w:cs="仿宋" w:hint="eastAsia"/>
            <w:lang w:eastAsia="zh-CN"/>
          </w:rPr>
          <w:t>(二)、工艺技术方案选用原则</w:t>
        </w:r>
        <w:r>
          <w:tab/>
        </w:r>
        <w:r>
          <w:fldChar w:fldCharType="begin"/>
        </w:r>
        <w:r>
          <w:instrText xml:space="preserve"> PAGEREF _Toc21520 \h </w:instrText>
        </w:r>
        <w:r>
          <w:fldChar w:fldCharType="separate"/>
        </w:r>
        <w:r>
          <w:t>41</w:t>
        </w:r>
        <w:r>
          <w:fldChar w:fldCharType="end"/>
        </w:r>
      </w:hyperlink>
    </w:p>
    <w:p>
      <w:pPr>
        <w:pStyle w:val="TOC2"/>
        <w:tabs>
          <w:tab w:val="right" w:leader="dot" w:pos="8306"/>
        </w:tabs>
      </w:pPr>
      <w:hyperlink w:anchor="_Toc6405" w:history="1">
        <w:r>
          <w:rPr>
            <w:rFonts w:ascii="仿宋" w:eastAsia="仿宋" w:hAnsi="仿宋" w:cs="仿宋" w:hint="eastAsia"/>
            <w:lang w:eastAsia="zh-CN"/>
          </w:rPr>
          <w:t>(三)、工艺技术方案要求</w:t>
        </w:r>
        <w:r>
          <w:tab/>
        </w:r>
        <w:r>
          <w:fldChar w:fldCharType="begin"/>
        </w:r>
        <w:r>
          <w:instrText xml:space="preserve"> PAGEREF _Toc6405 \h </w:instrText>
        </w:r>
        <w:r>
          <w:fldChar w:fldCharType="separate"/>
        </w:r>
        <w:r>
          <w:t>43</w:t>
        </w:r>
        <w:r>
          <w:fldChar w:fldCharType="end"/>
        </w:r>
      </w:hyperlink>
    </w:p>
    <w:p>
      <w:pPr>
        <w:pStyle w:val="TOC1"/>
        <w:tabs>
          <w:tab w:val="right" w:leader="dot" w:pos="8306"/>
        </w:tabs>
      </w:pPr>
      <w:hyperlink w:anchor="_Toc19594" w:history="1">
        <w:r>
          <w:rPr>
            <w:rFonts w:ascii="仿宋" w:eastAsia="仿宋" w:hAnsi="仿宋" w:cs="仿宋" w:hint="eastAsia"/>
            <w:lang w:eastAsia="zh-CN"/>
          </w:rPr>
          <w:t>十一、醌类项目环境影响分析</w:t>
        </w:r>
        <w:r>
          <w:tab/>
        </w:r>
        <w:r>
          <w:fldChar w:fldCharType="begin"/>
        </w:r>
        <w:r>
          <w:instrText xml:space="preserve"> PAGEREF _Toc19594 \h </w:instrText>
        </w:r>
        <w:r>
          <w:fldChar w:fldCharType="separate"/>
        </w:r>
        <w:r>
          <w:t>45</w:t>
        </w:r>
        <w:r>
          <w:fldChar w:fldCharType="end"/>
        </w:r>
      </w:hyperlink>
    </w:p>
    <w:p>
      <w:pPr>
        <w:pStyle w:val="TOC2"/>
        <w:tabs>
          <w:tab w:val="right" w:leader="dot" w:pos="8306"/>
        </w:tabs>
      </w:pPr>
      <w:hyperlink w:anchor="_Toc29759" w:history="1">
        <w:r>
          <w:rPr>
            <w:rFonts w:ascii="仿宋" w:eastAsia="仿宋" w:hAnsi="仿宋" w:cs="仿宋" w:hint="eastAsia"/>
            <w:lang w:eastAsia="zh-CN"/>
          </w:rPr>
          <w:t>(一)、建设区域环境质量现状</w:t>
        </w:r>
        <w:r>
          <w:tab/>
        </w:r>
        <w:r>
          <w:fldChar w:fldCharType="begin"/>
        </w:r>
        <w:r>
          <w:instrText xml:space="preserve"> PAGEREF _Toc29759 \h </w:instrText>
        </w:r>
        <w:r>
          <w:fldChar w:fldCharType="separate"/>
        </w:r>
        <w:r>
          <w:t>45</w:t>
        </w:r>
        <w:r>
          <w:fldChar w:fldCharType="end"/>
        </w:r>
      </w:hyperlink>
    </w:p>
    <w:p>
      <w:pPr>
        <w:pStyle w:val="TOC2"/>
        <w:tabs>
          <w:tab w:val="right" w:leader="dot" w:pos="8306"/>
        </w:tabs>
      </w:pPr>
      <w:hyperlink w:anchor="_Toc6658" w:history="1">
        <w:r>
          <w:rPr>
            <w:rFonts w:ascii="仿宋" w:eastAsia="仿宋" w:hAnsi="仿宋" w:cs="仿宋" w:hint="eastAsia"/>
            <w:lang w:eastAsia="zh-CN"/>
          </w:rPr>
          <w:t>(二)、建设期环境保护</w:t>
        </w:r>
        <w:r>
          <w:tab/>
        </w:r>
        <w:r>
          <w:fldChar w:fldCharType="begin"/>
        </w:r>
        <w:r>
          <w:instrText xml:space="preserve"> PAGEREF _Toc6658 \h </w:instrText>
        </w:r>
        <w:r>
          <w:fldChar w:fldCharType="separate"/>
        </w:r>
        <w:r>
          <w:t>47</w:t>
        </w:r>
        <w:r>
          <w:fldChar w:fldCharType="end"/>
        </w:r>
      </w:hyperlink>
    </w:p>
    <w:p>
      <w:pPr>
        <w:pStyle w:val="TOC2"/>
        <w:tabs>
          <w:tab w:val="right" w:leader="dot" w:pos="8306"/>
        </w:tabs>
      </w:pPr>
      <w:hyperlink w:anchor="_Toc26375" w:history="1">
        <w:r>
          <w:rPr>
            <w:rFonts w:ascii="仿宋" w:eastAsia="仿宋" w:hAnsi="仿宋" w:cs="仿宋" w:hint="eastAsia"/>
            <w:lang w:eastAsia="zh-CN"/>
          </w:rPr>
          <w:t>(三)、运营期环境保护</w:t>
        </w:r>
        <w:r>
          <w:tab/>
        </w:r>
        <w:r>
          <w:fldChar w:fldCharType="begin"/>
        </w:r>
        <w:r>
          <w:instrText xml:space="preserve"> PAGEREF _Toc26375 \h </w:instrText>
        </w:r>
        <w:r>
          <w:fldChar w:fldCharType="separate"/>
        </w:r>
        <w:r>
          <w:t>48</w:t>
        </w:r>
        <w:r>
          <w:fldChar w:fldCharType="end"/>
        </w:r>
      </w:hyperlink>
    </w:p>
    <w:p>
      <w:pPr>
        <w:pStyle w:val="TOC2"/>
        <w:tabs>
          <w:tab w:val="right" w:leader="dot" w:pos="8306"/>
        </w:tabs>
      </w:pPr>
      <w:hyperlink w:anchor="_Toc17981" w:history="1">
        <w:r>
          <w:rPr>
            <w:rFonts w:ascii="仿宋" w:eastAsia="仿宋" w:hAnsi="仿宋" w:cs="仿宋" w:hint="eastAsia"/>
            <w:lang w:eastAsia="zh-CN"/>
          </w:rPr>
          <w:t>(四)、醌类项目建设对区域经济的影响</w:t>
        </w:r>
        <w:r>
          <w:tab/>
        </w:r>
        <w:r>
          <w:fldChar w:fldCharType="begin"/>
        </w:r>
        <w:r>
          <w:instrText xml:space="preserve"> PAGEREF _Toc17981 \h </w:instrText>
        </w:r>
        <w:r>
          <w:fldChar w:fldCharType="separate"/>
        </w:r>
        <w:r>
          <w:t>49</w:t>
        </w:r>
        <w:r>
          <w:fldChar w:fldCharType="end"/>
        </w:r>
      </w:hyperlink>
    </w:p>
    <w:p>
      <w:pPr>
        <w:pStyle w:val="TOC2"/>
        <w:tabs>
          <w:tab w:val="right" w:leader="dot" w:pos="8306"/>
        </w:tabs>
      </w:pPr>
      <w:hyperlink w:anchor="_Toc4669" w:history="1">
        <w:r>
          <w:rPr>
            <w:rFonts w:ascii="仿宋" w:eastAsia="仿宋" w:hAnsi="仿宋" w:cs="仿宋" w:hint="eastAsia"/>
            <w:lang w:eastAsia="zh-CN"/>
          </w:rPr>
          <w:t>(五)、废弃物处理</w:t>
        </w:r>
        <w:r>
          <w:tab/>
        </w:r>
        <w:r>
          <w:fldChar w:fldCharType="begin"/>
        </w:r>
        <w:r>
          <w:instrText xml:space="preserve"> PAGEREF _Toc4669 \h </w:instrText>
        </w:r>
        <w:r>
          <w:fldChar w:fldCharType="separate"/>
        </w:r>
        <w:r>
          <w:t>51</w:t>
        </w:r>
        <w:r>
          <w:fldChar w:fldCharType="end"/>
        </w:r>
      </w:hyperlink>
    </w:p>
    <w:p>
      <w:pPr>
        <w:pStyle w:val="TOC2"/>
        <w:tabs>
          <w:tab w:val="right" w:leader="dot" w:pos="8306"/>
        </w:tabs>
      </w:pPr>
      <w:hyperlink w:anchor="_Toc31748" w:history="1">
        <w:r>
          <w:rPr>
            <w:rFonts w:ascii="仿宋" w:eastAsia="仿宋" w:hAnsi="仿宋" w:cs="仿宋" w:hint="eastAsia"/>
            <w:lang w:eastAsia="zh-CN"/>
          </w:rPr>
          <w:t>(六)、特殊环境影响分析</w:t>
        </w:r>
        <w:r>
          <w:tab/>
        </w:r>
        <w:r>
          <w:fldChar w:fldCharType="begin"/>
        </w:r>
        <w:r>
          <w:instrText xml:space="preserve"> PAGEREF _Toc31748 \h </w:instrText>
        </w:r>
        <w:r>
          <w:fldChar w:fldCharType="separate"/>
        </w:r>
        <w:r>
          <w:t>52</w:t>
        </w:r>
        <w:r>
          <w:fldChar w:fldCharType="end"/>
        </w:r>
      </w:hyperlink>
    </w:p>
    <w:p>
      <w:pPr>
        <w:pStyle w:val="TOC2"/>
        <w:tabs>
          <w:tab w:val="right" w:leader="dot" w:pos="8306"/>
        </w:tabs>
      </w:pPr>
      <w:hyperlink w:anchor="_Toc30024" w:history="1">
        <w:r>
          <w:rPr>
            <w:rFonts w:ascii="仿宋" w:eastAsia="仿宋" w:hAnsi="仿宋" w:cs="仿宋" w:hint="eastAsia"/>
            <w:lang w:eastAsia="zh-CN"/>
          </w:rPr>
          <w:t>(七)、清洁生产</w:t>
        </w:r>
        <w:r>
          <w:tab/>
        </w:r>
        <w:r>
          <w:fldChar w:fldCharType="begin"/>
        </w:r>
        <w:r>
          <w:instrText xml:space="preserve"> PAGEREF _Toc30024 \h </w:instrText>
        </w:r>
        <w:r>
          <w:fldChar w:fldCharType="separate"/>
        </w:r>
        <w:r>
          <w:t>53</w:t>
        </w:r>
        <w:r>
          <w:fldChar w:fldCharType="end"/>
        </w:r>
      </w:hyperlink>
    </w:p>
    <w:p>
      <w:pPr>
        <w:pStyle w:val="TOC2"/>
        <w:tabs>
          <w:tab w:val="right" w:leader="dot" w:pos="8306"/>
        </w:tabs>
      </w:pPr>
      <w:hyperlink w:anchor="_Toc17885" w:history="1">
        <w:r>
          <w:rPr>
            <w:rFonts w:ascii="仿宋" w:eastAsia="仿宋" w:hAnsi="仿宋" w:cs="仿宋" w:hint="eastAsia"/>
            <w:lang w:eastAsia="zh-CN"/>
          </w:rPr>
          <w:t>(八)、环境保护综合评价</w:t>
        </w:r>
        <w:r>
          <w:tab/>
        </w:r>
        <w:r>
          <w:fldChar w:fldCharType="begin"/>
        </w:r>
        <w:r>
          <w:instrText xml:space="preserve"> PAGEREF _Toc17885 \h </w:instrText>
        </w:r>
        <w:r>
          <w:fldChar w:fldCharType="separate"/>
        </w:r>
        <w:r>
          <w:t>54</w:t>
        </w:r>
        <w:r>
          <w:fldChar w:fldCharType="end"/>
        </w:r>
      </w:hyperlink>
    </w:p>
    <w:p>
      <w:pPr>
        <w:pStyle w:val="TOC1"/>
        <w:tabs>
          <w:tab w:val="right" w:leader="dot" w:pos="8306"/>
        </w:tabs>
      </w:pPr>
      <w:hyperlink w:anchor="_Toc15979" w:history="1">
        <w:r>
          <w:rPr>
            <w:rFonts w:ascii="仿宋" w:eastAsia="仿宋" w:hAnsi="仿宋" w:cs="仿宋" w:hint="eastAsia"/>
            <w:lang w:eastAsia="zh-CN"/>
          </w:rPr>
          <w:t>十二、醌类项目投资规划</w:t>
        </w:r>
        <w:r>
          <w:tab/>
        </w:r>
        <w:r>
          <w:fldChar w:fldCharType="begin"/>
        </w:r>
        <w:r>
          <w:instrText xml:space="preserve"> PAGEREF _Toc15979 \h </w:instrText>
        </w:r>
        <w:r>
          <w:fldChar w:fldCharType="separate"/>
        </w:r>
        <w:r>
          <w:t>56</w:t>
        </w:r>
        <w:r>
          <w:fldChar w:fldCharType="end"/>
        </w:r>
      </w:hyperlink>
    </w:p>
    <w:p>
      <w:pPr>
        <w:pStyle w:val="TOC2"/>
        <w:tabs>
          <w:tab w:val="right" w:leader="dot" w:pos="8306"/>
        </w:tabs>
      </w:pPr>
      <w:hyperlink w:anchor="_Toc30604" w:history="1">
        <w:r>
          <w:rPr>
            <w:rFonts w:ascii="仿宋" w:eastAsia="仿宋" w:hAnsi="仿宋" w:cs="仿宋" w:hint="eastAsia"/>
            <w:lang w:eastAsia="zh-CN"/>
          </w:rPr>
          <w:t>(一)、醌类项目总投资估算</w:t>
        </w:r>
        <w:r>
          <w:tab/>
        </w:r>
        <w:r>
          <w:fldChar w:fldCharType="begin"/>
        </w:r>
        <w:r>
          <w:instrText xml:space="preserve"> PAGEREF _Toc30604 \h </w:instrText>
        </w:r>
        <w:r>
          <w:fldChar w:fldCharType="separate"/>
        </w:r>
        <w:r>
          <w:t>56</w:t>
        </w:r>
        <w:r>
          <w:fldChar w:fldCharType="end"/>
        </w:r>
      </w:hyperlink>
    </w:p>
    <w:p>
      <w:pPr>
        <w:pStyle w:val="TOC2"/>
        <w:tabs>
          <w:tab w:val="right" w:leader="dot" w:pos="8306"/>
        </w:tabs>
      </w:pPr>
      <w:hyperlink w:anchor="_Toc32444" w:history="1">
        <w:r>
          <w:rPr>
            <w:rFonts w:ascii="仿宋" w:eastAsia="仿宋" w:hAnsi="仿宋" w:cs="仿宋" w:hint="eastAsia"/>
            <w:lang w:eastAsia="zh-CN"/>
          </w:rPr>
          <w:t>(二)、资金筹措</w:t>
        </w:r>
        <w:r>
          <w:tab/>
        </w:r>
        <w:r>
          <w:fldChar w:fldCharType="begin"/>
        </w:r>
        <w:r>
          <w:instrText xml:space="preserve"> PAGEREF _Toc32444 \h </w:instrText>
        </w:r>
        <w:r>
          <w:fldChar w:fldCharType="separate"/>
        </w:r>
        <w:r>
          <w:t>57</w:t>
        </w:r>
        <w:r>
          <w:fldChar w:fldCharType="end"/>
        </w:r>
      </w:hyperlink>
    </w:p>
    <w:p>
      <w:pPr>
        <w:pStyle w:val="TOC1"/>
        <w:tabs>
          <w:tab w:val="right" w:leader="dot" w:pos="8306"/>
        </w:tabs>
      </w:pPr>
      <w:hyperlink w:anchor="_Toc16549" w:history="1">
        <w:r>
          <w:rPr>
            <w:rFonts w:ascii="仿宋" w:eastAsia="仿宋" w:hAnsi="仿宋" w:cs="仿宋" w:hint="eastAsia"/>
            <w:lang w:eastAsia="zh-CN"/>
          </w:rPr>
          <w:t>十三、供应链管理</w:t>
        </w:r>
        <w:r>
          <w:tab/>
        </w:r>
        <w:r>
          <w:fldChar w:fldCharType="begin"/>
        </w:r>
        <w:r>
          <w:instrText xml:space="preserve"> PAGEREF _Toc16549 \h </w:instrText>
        </w:r>
        <w:r>
          <w:fldChar w:fldCharType="separate"/>
        </w:r>
        <w:r>
          <w:t>58</w:t>
        </w:r>
        <w:r>
          <w:fldChar w:fldCharType="end"/>
        </w:r>
      </w:hyperlink>
    </w:p>
    <w:p>
      <w:pPr>
        <w:pStyle w:val="TOC2"/>
        <w:tabs>
          <w:tab w:val="right" w:leader="dot" w:pos="8306"/>
        </w:tabs>
      </w:pPr>
      <w:hyperlink w:anchor="_Toc26350" w:history="1">
        <w:r>
          <w:rPr>
            <w:rFonts w:ascii="仿宋" w:eastAsia="仿宋" w:hAnsi="仿宋" w:cs="仿宋" w:hint="eastAsia"/>
            <w:lang w:eastAsia="zh-CN"/>
          </w:rPr>
          <w:t>(一)、供应链战略规划</w:t>
        </w:r>
        <w:r>
          <w:tab/>
        </w:r>
        <w:r>
          <w:fldChar w:fldCharType="begin"/>
        </w:r>
        <w:r>
          <w:instrText xml:space="preserve"> PAGEREF _Toc26350 \h </w:instrText>
        </w:r>
        <w:r>
          <w:fldChar w:fldCharType="separate"/>
        </w:r>
        <w:r>
          <w:t>58</w:t>
        </w:r>
        <w:r>
          <w:fldChar w:fldCharType="end"/>
        </w:r>
      </w:hyperlink>
    </w:p>
    <w:p>
      <w:pPr>
        <w:pStyle w:val="TOC2"/>
        <w:tabs>
          <w:tab w:val="right" w:leader="dot" w:pos="8306"/>
        </w:tabs>
      </w:pPr>
      <w:hyperlink w:anchor="_Toc6331" w:history="1">
        <w:r>
          <w:rPr>
            <w:rFonts w:ascii="仿宋" w:eastAsia="仿宋" w:hAnsi="仿宋" w:cs="仿宋" w:hint="eastAsia"/>
            <w:lang w:eastAsia="zh-CN"/>
          </w:rPr>
          <w:t>(二)、供应商选择与合作</w:t>
        </w:r>
        <w:r>
          <w:tab/>
        </w:r>
        <w:r>
          <w:fldChar w:fldCharType="begin"/>
        </w:r>
        <w:r>
          <w:instrText xml:space="preserve"> PAGEREF _Toc6331 \h </w:instrText>
        </w:r>
        <w:r>
          <w:fldChar w:fldCharType="separate"/>
        </w:r>
        <w:r>
          <w:t>59</w:t>
        </w:r>
        <w:r>
          <w:fldChar w:fldCharType="end"/>
        </w:r>
      </w:hyperlink>
    </w:p>
    <w:p>
      <w:pPr>
        <w:pStyle w:val="TOC2"/>
        <w:tabs>
          <w:tab w:val="right" w:leader="dot" w:pos="8306"/>
        </w:tabs>
      </w:pPr>
      <w:hyperlink w:anchor="_Toc6986" w:history="1">
        <w:r>
          <w:rPr>
            <w:rFonts w:ascii="仿宋" w:eastAsia="仿宋" w:hAnsi="仿宋" w:cs="仿宋" w:hint="eastAsia"/>
            <w:lang w:eastAsia="zh-CN"/>
          </w:rPr>
          <w:t>(三)、物流与库存管理</w:t>
        </w:r>
        <w:r>
          <w:tab/>
        </w:r>
        <w:r>
          <w:fldChar w:fldCharType="begin"/>
        </w:r>
        <w:r>
          <w:instrText xml:space="preserve"> PAGEREF _Toc6986 \h </w:instrText>
        </w:r>
        <w:r>
          <w:fldChar w:fldCharType="separate"/>
        </w:r>
        <w:r>
          <w:t>60</w:t>
        </w:r>
        <w:r>
          <w:fldChar w:fldCharType="end"/>
        </w:r>
      </w:hyperlink>
    </w:p>
    <w:p>
      <w:pPr>
        <w:pStyle w:val="TOC1"/>
        <w:tabs>
          <w:tab w:val="right" w:leader="dot" w:pos="8306"/>
        </w:tabs>
      </w:pPr>
      <w:hyperlink w:anchor="_Toc31212" w:history="1">
        <w:r>
          <w:rPr>
            <w:rFonts w:ascii="仿宋" w:eastAsia="仿宋" w:hAnsi="仿宋" w:cs="仿宋" w:hint="eastAsia"/>
            <w:lang w:eastAsia="zh-CN"/>
          </w:rPr>
          <w:t>十四、醌类项目工程方案分析</w:t>
        </w:r>
        <w:r>
          <w:tab/>
        </w:r>
        <w:r>
          <w:fldChar w:fldCharType="begin"/>
        </w:r>
        <w:r>
          <w:instrText xml:space="preserve"> PAGEREF _Toc31212 \h </w:instrText>
        </w:r>
        <w:r>
          <w:fldChar w:fldCharType="separate"/>
        </w:r>
        <w:r>
          <w:t>62</w:t>
        </w:r>
        <w:r>
          <w:fldChar w:fldCharType="end"/>
        </w:r>
      </w:hyperlink>
    </w:p>
    <w:p>
      <w:pPr>
        <w:pStyle w:val="TOC2"/>
        <w:tabs>
          <w:tab w:val="right" w:leader="dot" w:pos="8306"/>
        </w:tabs>
      </w:pPr>
      <w:hyperlink w:anchor="_Toc24713" w:history="1">
        <w:r>
          <w:rPr>
            <w:rFonts w:ascii="仿宋" w:eastAsia="仿宋" w:hAnsi="仿宋" w:cs="仿宋" w:hint="eastAsia"/>
            <w:lang w:eastAsia="zh-CN"/>
          </w:rPr>
          <w:t>(一)、建筑工程设计原则</w:t>
        </w:r>
        <w:r>
          <w:tab/>
        </w:r>
        <w:r>
          <w:fldChar w:fldCharType="begin"/>
        </w:r>
        <w:r>
          <w:instrText xml:space="preserve"> PAGEREF _Toc24713 \h </w:instrText>
        </w:r>
        <w:r>
          <w:fldChar w:fldCharType="separate"/>
        </w:r>
        <w:r>
          <w:t>62</w:t>
        </w:r>
        <w:r>
          <w:fldChar w:fldCharType="end"/>
        </w:r>
      </w:hyperlink>
    </w:p>
    <w:p>
      <w:pPr>
        <w:pStyle w:val="TOC2"/>
        <w:tabs>
          <w:tab w:val="right" w:leader="dot" w:pos="8306"/>
        </w:tabs>
      </w:pPr>
      <w:hyperlink w:anchor="_Toc17623" w:history="1">
        <w:r>
          <w:rPr>
            <w:rFonts w:ascii="仿宋" w:eastAsia="仿宋" w:hAnsi="仿宋" w:cs="仿宋" w:hint="eastAsia"/>
            <w:lang w:eastAsia="zh-CN"/>
          </w:rPr>
          <w:t>(二)、土建工程建设指标</w:t>
        </w:r>
        <w:r>
          <w:tab/>
        </w:r>
        <w:r>
          <w:fldChar w:fldCharType="begin"/>
        </w:r>
        <w:r>
          <w:instrText xml:space="preserve"> PAGEREF _Toc17623 \h </w:instrText>
        </w:r>
        <w:r>
          <w:fldChar w:fldCharType="separate"/>
        </w:r>
        <w:r>
          <w:t>65</w:t>
        </w:r>
        <w:r>
          <w:fldChar w:fldCharType="end"/>
        </w:r>
      </w:hyperlink>
    </w:p>
    <w:p>
      <w:pPr>
        <w:pStyle w:val="TOC1"/>
        <w:tabs>
          <w:tab w:val="right" w:leader="dot" w:pos="8306"/>
        </w:tabs>
      </w:pPr>
      <w:hyperlink w:anchor="_Toc12401" w:history="1">
        <w:r>
          <w:rPr>
            <w:rFonts w:ascii="仿宋" w:eastAsia="仿宋" w:hAnsi="仿宋" w:cs="仿宋" w:hint="eastAsia"/>
            <w:lang w:eastAsia="zh-CN"/>
          </w:rPr>
          <w:t>十五、醌类项目治理与监督</w:t>
        </w:r>
        <w:r>
          <w:tab/>
        </w:r>
        <w:r>
          <w:fldChar w:fldCharType="begin"/>
        </w:r>
        <w:r>
          <w:instrText xml:space="preserve"> PAGEREF _Toc12401 \h </w:instrText>
        </w:r>
        <w:r>
          <w:fldChar w:fldCharType="separate"/>
        </w:r>
        <w:r>
          <w:t>67</w:t>
        </w:r>
        <w:r>
          <w:fldChar w:fldCharType="end"/>
        </w:r>
      </w:hyperlink>
    </w:p>
    <w:p>
      <w:pPr>
        <w:pStyle w:val="TOC2"/>
        <w:tabs>
          <w:tab w:val="right" w:leader="dot" w:pos="8306"/>
        </w:tabs>
      </w:pPr>
      <w:hyperlink w:anchor="_Toc16706" w:history="1">
        <w:r>
          <w:rPr>
            <w:rFonts w:ascii="仿宋" w:eastAsia="仿宋" w:hAnsi="仿宋" w:cs="仿宋" w:hint="eastAsia"/>
            <w:lang w:eastAsia="zh-CN"/>
          </w:rPr>
          <w:t>(一)、醌类项目治理结构</w:t>
        </w:r>
        <w:r>
          <w:tab/>
        </w:r>
        <w:r>
          <w:fldChar w:fldCharType="begin"/>
        </w:r>
        <w:r>
          <w:instrText xml:space="preserve"> PAGEREF _Toc16706 \h </w:instrText>
        </w:r>
        <w:r>
          <w:fldChar w:fldCharType="separate"/>
        </w:r>
        <w:r>
          <w:t>67</w:t>
        </w:r>
        <w:r>
          <w:fldChar w:fldCharType="end"/>
        </w:r>
      </w:hyperlink>
    </w:p>
    <w:p>
      <w:pPr>
        <w:pStyle w:val="TOC2"/>
        <w:tabs>
          <w:tab w:val="right" w:leader="dot" w:pos="8306"/>
        </w:tabs>
      </w:pPr>
      <w:hyperlink w:anchor="_Toc31842" w:history="1">
        <w:r>
          <w:rPr>
            <w:rFonts w:ascii="仿宋" w:eastAsia="仿宋" w:hAnsi="仿宋" w:cs="仿宋" w:hint="eastAsia"/>
            <w:lang w:eastAsia="zh-CN"/>
          </w:rPr>
          <w:t>(二)、监督与审计</w:t>
        </w:r>
        <w:r>
          <w:tab/>
        </w:r>
        <w:r>
          <w:fldChar w:fldCharType="begin"/>
        </w:r>
        <w:r>
          <w:instrText xml:space="preserve"> PAGEREF _Toc31842 \h </w:instrText>
        </w:r>
        <w:r>
          <w:fldChar w:fldCharType="separate"/>
        </w:r>
        <w:r>
          <w:t>68</w:t>
        </w:r>
        <w:r>
          <w:fldChar w:fldCharType="end"/>
        </w:r>
      </w:hyperlink>
    </w:p>
    <w:p>
      <w:pPr>
        <w:pStyle w:val="TOC1"/>
        <w:tabs>
          <w:tab w:val="right" w:leader="dot" w:pos="8306"/>
        </w:tabs>
      </w:pPr>
      <w:hyperlink w:anchor="_Toc2299" w:history="1">
        <w:r>
          <w:rPr>
            <w:rFonts w:ascii="仿宋" w:eastAsia="仿宋" w:hAnsi="仿宋" w:cs="仿宋" w:hint="eastAsia"/>
            <w:lang w:eastAsia="zh-CN"/>
          </w:rPr>
          <w:t>十六、醌类项目变更管理</w:t>
        </w:r>
        <w:r>
          <w:tab/>
        </w:r>
        <w:r>
          <w:fldChar w:fldCharType="begin"/>
        </w:r>
        <w:r>
          <w:instrText xml:space="preserve"> PAGEREF _Toc2299 \h </w:instrText>
        </w:r>
        <w:r>
          <w:fldChar w:fldCharType="separate"/>
        </w:r>
        <w:r>
          <w:t>69</w:t>
        </w:r>
        <w:r>
          <w:fldChar w:fldCharType="end"/>
        </w:r>
      </w:hyperlink>
    </w:p>
    <w:p>
      <w:pPr>
        <w:pStyle w:val="TOC2"/>
        <w:tabs>
          <w:tab w:val="right" w:leader="dot" w:pos="8306"/>
        </w:tabs>
      </w:pPr>
      <w:hyperlink w:anchor="_Toc21809" w:history="1">
        <w:r>
          <w:rPr>
            <w:rFonts w:ascii="仿宋" w:eastAsia="仿宋" w:hAnsi="仿宋" w:cs="仿宋" w:hint="eastAsia"/>
            <w:lang w:eastAsia="zh-CN"/>
          </w:rPr>
          <w:t>(一)、变更申请与评估</w:t>
        </w:r>
        <w:r>
          <w:tab/>
        </w:r>
        <w:r>
          <w:fldChar w:fldCharType="begin"/>
        </w:r>
        <w:r>
          <w:instrText xml:space="preserve"> PAGEREF _Toc21809 \h </w:instrText>
        </w:r>
        <w:r>
          <w:fldChar w:fldCharType="separate"/>
        </w:r>
        <w:r>
          <w:t>69</w:t>
        </w:r>
        <w:r>
          <w:fldChar w:fldCharType="end"/>
        </w:r>
      </w:hyperlink>
    </w:p>
    <w:p>
      <w:pPr>
        <w:pStyle w:val="TOC2"/>
        <w:tabs>
          <w:tab w:val="right" w:leader="dot" w:pos="8306"/>
        </w:tabs>
      </w:pPr>
      <w:hyperlink w:anchor="_Toc22203" w:history="1">
        <w:r>
          <w:rPr>
            <w:rFonts w:ascii="仿宋" w:eastAsia="仿宋" w:hAnsi="仿宋" w:cs="仿宋" w:hint="eastAsia"/>
            <w:lang w:eastAsia="zh-CN"/>
          </w:rPr>
          <w:t>(二)、变更实施与控制</w:t>
        </w:r>
        <w:r>
          <w:tab/>
        </w:r>
        <w:r>
          <w:fldChar w:fldCharType="begin"/>
        </w:r>
        <w:r>
          <w:instrText xml:space="preserve"> PAGEREF _Toc22203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8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技术管理特点体现在其创新导向。通过引入最先进的技术趋势和解决方案，醌类项目致力于提升科技含量、提高质量和效率水平。这意味着我们将采用最新的工具和方法，确保醌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醌类项目技术管理的显著特征。通过整合不同领域的技术资源，我们实现了跨学科的协同工作。这有助于优化技术架构，提高整体效能。此外，整合性策略还促进了不同技术团队之间的紧密沟通和高效合作，确保醌类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醌类项目所采用的技术。通过不断优化技术方案，醌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醌类项目团队将在醌类项目初期识别可能的技术风险，并采取相应的预防和应对措施。通过建立健全的风险评估机制，醌类项目能够在实施过程中及时发现并解决潜在的技术问题，保障醌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通过这些独特的技术管理特点，我们确信在醌类项目中，技术将成为醌类项目成功的有力支持。这一深度剖析揭示了技术管理在醌类项目实施中的关键作用，为醌类项目的技术基础奠定了坚实的基础。</w:t>
      </w:r>
    </w:p>
    <w:p>
      <w:pPr>
        <w:pStyle w:val="Heading2"/>
        <w:ind w:firstLine="560" w:firstLineChars="200"/>
        <w:rPr>
          <w:rFonts w:ascii="仿宋" w:eastAsia="仿宋" w:hAnsi="仿宋" w:cs="仿宋" w:hint="eastAsia"/>
          <w:sz w:val="28"/>
          <w:lang w:eastAsia="zh-CN"/>
        </w:rPr>
      </w:pPr>
      <w:bookmarkStart w:id="4" w:name="_Toc27428"/>
      <w:r>
        <w:rPr>
          <w:rFonts w:ascii="仿宋" w:eastAsia="仿宋" w:hAnsi="仿宋" w:cs="仿宋" w:hint="eastAsia"/>
          <w:sz w:val="28"/>
          <w:lang w:eastAsia="zh-CN"/>
        </w:rPr>
        <w:t>(二)、醌类项目工艺技术设计方案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醌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醌类项目将严格按照相关行业规范要求进行组织。通过有效控制产品质量，醌类项目将致力于为顾客提供优质的醌类项目产品和良好的服务。这体现了醌类项目对于生产活动合规性和质量标准的高度重视，为醌类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醌类项目注重生态效益和清洁生产原则。醌类项目建设将紧密结合地方特色经济发展，与社会经济发展规划和区域环境保护规划方案相协调一致。通过与当地区域自然生态系统的结合，醌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醌类项目产品具有多样化的客户需求和个性化的特点。因此，醌类项目产品规格品种多样，且单批生产数量较小。为满足这一特点，醌类项目承办单位将建设先进的柔性制造生产线。通过广泛应用柔性制造技术，醌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总体而言，醌类项目采用的技术具有较高的技术含量和自动化水平，处于国内先进水平。这一技术选用不仅体现了对生产效率、质量和环境友好性的高标准要求，同时为醌类项目的可持续发展奠定了坚实的基础。</w:t>
      </w:r>
    </w:p>
    <w:p>
      <w:pPr>
        <w:pStyle w:val="Heading2"/>
        <w:ind w:firstLine="560" w:firstLineChars="200"/>
        <w:rPr>
          <w:rFonts w:ascii="仿宋" w:eastAsia="仿宋" w:hAnsi="仿宋" w:cs="仿宋" w:hint="eastAsia"/>
          <w:sz w:val="28"/>
          <w:lang w:eastAsia="zh-CN"/>
        </w:rPr>
      </w:pPr>
      <w:bookmarkStart w:id="5" w:name="_Toc249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为确保醌类项目的高效生产和技术实施，我们制定了一套精心设计的设备选型方案，以满足醌类项目生产、质量和环保的要求。该方案的主要特点如下：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醌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针对醌类项目产品的多样性和小批量生产的特点，我们将建设柔性制造生产线。通过在设备选型中考虑柔性制造技术，可以灵活应对不同产品规格和生产需求，实现生产线的高度灵活性和适应性。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986"/>
      <w:r>
        <w:rPr>
          <w:rFonts w:ascii="仿宋" w:eastAsia="仿宋" w:hAnsi="仿宋" w:cs="仿宋" w:hint="eastAsia"/>
          <w:sz w:val="28"/>
          <w:lang w:eastAsia="zh-CN"/>
        </w:rPr>
        <w:t>二、醌类项目选址可行性分析</w:t>
      </w:r>
      <w:bookmarkEnd w:id="6"/>
    </w:p>
    <w:p>
      <w:pPr>
        <w:pStyle w:val="Heading2"/>
        <w:rPr>
          <w:rFonts w:ascii="仿宋" w:eastAsia="仿宋" w:hAnsi="仿宋" w:cs="仿宋" w:hint="eastAsia"/>
          <w:lang w:eastAsia="zh-CN"/>
        </w:rPr>
      </w:pPr>
      <w:bookmarkStart w:id="7" w:name="_Toc26063"/>
      <w:r>
        <w:rPr>
          <w:rFonts w:ascii="仿宋" w:eastAsia="仿宋" w:hAnsi="仿宋" w:cs="仿宋" w:hint="eastAsia"/>
          <w:lang w:eastAsia="zh-CN"/>
        </w:rPr>
        <w:t>(一)、醌类项目选址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该醌类项目选址位于XX省XX市XX区XXX街道</w:t>
      </w:r>
    </w:p>
    <w:p>
      <w:pPr>
        <w:pStyle w:val="Heading2"/>
        <w:ind w:firstLine="560" w:firstLineChars="200"/>
        <w:rPr>
          <w:rFonts w:ascii="仿宋" w:eastAsia="仿宋" w:hAnsi="仿宋" w:cs="仿宋" w:hint="eastAsia"/>
          <w:sz w:val="28"/>
          <w:lang w:eastAsia="zh-CN"/>
        </w:rPr>
      </w:pPr>
      <w:bookmarkStart w:id="8" w:name="_Toc38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醌类项目的征地面积将根据醌类项目的实际规模和需求进行精确规划。具体面积XXX平方米，旨在确保醌类项目不仅能够满足当前的发展需求，还能够预留空间以适应未来的扩展。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净用地面积是在征地面积基础上去除不可利用面积后的实际可开发用地。具体面积XXX平方米，考虑到环保、交通、安全等多方面因素，以确保醌类项目在整体利用效率上达到最优。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醌类项目计划建设的建筑总规模具体面积XXX平方米。这一规模的确定综合考虑了醌类项目的性质、规模，以及城市规划的相关要求，确保建筑布局与周边环境协调一致。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绿地率是醌类项目用地中被规划为绿地的比例。具体面积XXX平方米，旨在通过合理规划绿地，改善醌类项目周边环境，提升居民生活质量，并符合城市整体绿化规划。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容积率是用地上可以建设的建筑总体积与用地面积之比。具体面积XXX，通过合理的容积率规划，确保醌类项目建筑规模与周边环境和谐共生。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确保醌类项目选址与当地城市规划相一致，具体面积XXX平方米。通过与城市规划部门深入沟通，确保醌类项目不仅符合城市的整体发展方向，还能够融入城市的发展布局，为城市的长远发展贡献力量。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充分了解并确保醌类项目选址符合当地产业政策，具体面积XXX平方米。这包括醌类项目对当地经济的促进作用，以及对相关产业的带动效应，确保醌类项目与地方政府的产业政策保持一致，促进共赢合作。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用地总体要求必须符合环保和可持续发展的原则，具体面积XXX平方米。通过采用绿色建筑设计、节能减排等措施，确保醌类项目在建设和运营过程中对环境的影响最小化，达到可持续发展的要求。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确保醌类项目选址具备必要的公共设施配套，具体面积XXX平方米。这包括交通便利性、教育、医疗等基础设施，以提高居民生活品质，使得醌类项目选址更具吸引力。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考虑用地总体要求对当地社会稳定性的影响，具体面积XXX平方米。通过深入了解当地社区反馈，确保醌类项目的选址和建设过程对当地社会和谐稳定产生积极作用。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醌类项目选址不仅符合法规和规划，还在实际操作中具有可行性。这一全面规划将为醌类项目的成功实施提供坚实的基础，确保醌类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66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醌类项目的设备规划和空间设计中，我们将采取灵活设备布局的措施。设备布局将根据实际需求进行灵活设计，避免不必要的浪费。通过合理规划设备摆放位置，我们将提高设备的利用率，减少设备间距，以确保醌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醌类项目内部引入共享设施的概念，例如共享会议室、办公区等。通过这种方式，我们可以减少对资源的重复建设，提高资源共享效率，从而减小醌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29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醌类项目的总图布置中，我们将不同功能区域进行明确的规划，以最大程度满足醌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146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我们首先关注市场因素，包括潜在客户分布、竞争对手位置、市场需求等。通过深入的市场调研，我们能够更准确地评估选址对于市场开拓和产品销售的影响，确保醌类项目能够在有利的市场环境中蓬勃发展。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醌类项目对环境的影响是综合评价的重要因素之一。我们将详细考虑选址周边的自然环境、生态保护区、水源地等情况，确保醌类项目的建设和运营对环境影响最小化，并符合当地的环保法规标准。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对选址的评价还需充分考虑当地政府的产业政策和法规。我们将详细了解醌类项目所在地的相关政策，确保醌类项目的规划和运营与当地法规相符，降低不必要的法律风险。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考虑到社会稳定性对企业运营的重要性，我们将评估选址地区的社会安全情况、劳工关系、社区反馈等方面，以确保醌类项目的建设和运营不会受到社会稳定性的负面影响。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最后，我们将综合考虑用地成本，包括土地购置费用、土地开发成本等。通过对用地成本的详细评估，我们能够做出更为精确的经济效益分析，为醌类项目的投资决策提供有力支持。</w:t>
      </w:r>
    </w:p>
    <w:p>
      <w:pPr>
        <w:pStyle w:val="Heading1"/>
        <w:ind w:firstLine="560" w:firstLineChars="200"/>
        <w:rPr>
          <w:rFonts w:ascii="仿宋" w:eastAsia="仿宋" w:hAnsi="仿宋" w:cs="仿宋" w:hint="eastAsia"/>
          <w:sz w:val="28"/>
          <w:lang w:eastAsia="zh-CN"/>
        </w:rPr>
      </w:pPr>
      <w:bookmarkStart w:id="12" w:name="_Toc4642"/>
      <w:r>
        <w:rPr>
          <w:rFonts w:ascii="仿宋" w:eastAsia="仿宋" w:hAnsi="仿宋" w:cs="仿宋" w:hint="eastAsia"/>
          <w:sz w:val="28"/>
          <w:lang w:eastAsia="zh-CN"/>
        </w:rPr>
        <w:t>三、醌类项目土建工程</w:t>
      </w:r>
      <w:bookmarkEnd w:id="12"/>
    </w:p>
    <w:p>
      <w:pPr>
        <w:pStyle w:val="Heading2"/>
        <w:rPr>
          <w:rFonts w:ascii="仿宋" w:eastAsia="仿宋" w:hAnsi="仿宋" w:cs="仿宋" w:hint="eastAsia"/>
          <w:lang w:eastAsia="zh-CN"/>
        </w:rPr>
      </w:pPr>
      <w:bookmarkStart w:id="13" w:name="_Toc365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在醌类项目的建筑工程设计中，我们将秉承一系列重要的设计原则，以确保醌类项目建筑在功能、美观、可持续性等方面达到最佳效果。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首要原则是确保建筑的功能性得到最大化的发挥。我们将充分理解醌类项目的实际需求，合理布局各个功能区域，保证建筑在满足业务需求的同时，提供高效的工作环境。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在建筑设计中，我们将综合考虑建设和运营成本。通过精细的经济效益分析，确保设计方案在高效利用资源的同时，对醌类项目的长期盈利能力有积极的贡献。</w:t>
      </w:r>
    </w:p>
    <w:p>
      <w:pPr>
        <w:pStyle w:val="Heading2"/>
        <w:ind w:firstLine="560" w:firstLineChars="200"/>
        <w:rPr>
          <w:rFonts w:ascii="仿宋" w:eastAsia="仿宋" w:hAnsi="仿宋" w:cs="仿宋" w:hint="eastAsia"/>
          <w:sz w:val="28"/>
          <w:lang w:eastAsia="zh-CN"/>
        </w:rPr>
      </w:pPr>
      <w:bookmarkStart w:id="14" w:name="_Toc1789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的土建工程设计中，我们将精准设定设计年限，结合醌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醌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8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醌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醌类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醌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2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本期工程醌类项目预计总建筑面积XXX平方米，其中：计容建筑面积XXX平方米，计划建筑工程投资XX万元，占醌类项目总投资的XX%。</w:t>
      </w:r>
    </w:p>
    <w:p>
      <w:pPr>
        <w:pStyle w:val="Heading1"/>
        <w:ind w:firstLine="560" w:firstLineChars="200"/>
        <w:rPr>
          <w:rFonts w:ascii="仿宋" w:eastAsia="仿宋" w:hAnsi="仿宋" w:cs="仿宋" w:hint="eastAsia"/>
          <w:sz w:val="28"/>
          <w:lang w:eastAsia="zh-CN"/>
        </w:rPr>
      </w:pPr>
      <w:bookmarkStart w:id="17" w:name="_Toc30014"/>
      <w:r>
        <w:rPr>
          <w:rFonts w:ascii="仿宋" w:eastAsia="仿宋" w:hAnsi="仿宋" w:cs="仿宋" w:hint="eastAsia"/>
          <w:sz w:val="28"/>
          <w:lang w:eastAsia="zh-CN"/>
        </w:rPr>
        <w:t>四、醌类项目建设背景及必要性分析</w:t>
      </w:r>
      <w:bookmarkEnd w:id="17"/>
    </w:p>
    <w:p>
      <w:pPr>
        <w:pStyle w:val="Heading2"/>
        <w:rPr>
          <w:rFonts w:ascii="仿宋" w:eastAsia="仿宋" w:hAnsi="仿宋" w:cs="仿宋" w:hint="eastAsia"/>
          <w:lang w:eastAsia="zh-CN"/>
        </w:rPr>
      </w:pPr>
      <w:bookmarkStart w:id="18" w:name="_Toc13701"/>
      <w:r>
        <w:rPr>
          <w:rFonts w:ascii="仿宋" w:eastAsia="仿宋" w:hAnsi="仿宋" w:cs="仿宋" w:hint="eastAsia"/>
          <w:lang w:eastAsia="zh-CN"/>
        </w:rPr>
        <w:t>(一)、醌类项目背景分析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醌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我们的背景分析将深入挖掘当前行业的发展趋势，通过对竞争态势的全面审视，找到醌类项目在这个潮流中的定位。同时，我们将关注行业内涌现的新兴机遇，以便醌类项目更好地融入行业发展的潮流中。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醌类项目提供了强大的发展动力。我们将聚焦于行业内最新的技术发展趋势，包括但不限于人工智能、大数据分析、物联网等领域。通过深度的技术研究，我们将确保醌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醌类项目发展的源泉。我们将投入更多的精力对市场需求进行深入剖析，超越表面的需求，深入挖掘潜在的市场痛点和机遇。通过对市场需求的细致了解，醌类项目将更有针对性地设计解决方案，满足市场的多样化需求，从而更好地促进醌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醌类项目战略至关重要。我们将对竞争态势进行更为深入的分析，包括但不限于市场份额、产品特点、客户满意度等多个维度。通过深度的竞争分析，醌类项目将能够更准确地把握市场脉搏，制定具有竞争力的醌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醌类项目的发展具有直接的影响。我们将进行更为全面的法规和政策分析，了解行业发展中的潜在法律风险和合规挑战。通过充分了解和遵守相关法规，醌类项目将确保在法律框架内合法合规运营，为醌类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https://d.book118.com/768021044053006045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BC5FF5"/>
    <w:rsid w:val="4BBC5F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21044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2024-03-03T11:18:00Z</dcterms:created>
  <dcterms:modified xsi:type="dcterms:W3CDTF">2024-03-03T11:18:59Z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B2A0C5D96C104873A04502978EE44F27_11</vt:lpwstr>
  </property>
  <property fmtid="{D5CDD505-2E9C-101B-9397-08002B2CF9AE}" pid="3" name="KSOProductBuildVer">
    <vt:lpwstr>2052-12.1.0.16388</vt:lpwstr>
  </property>
</Properties>
</file>