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widowControl w:val="0"/>
        <w:spacing w:line="1" w:lineRule="exact"/>
      </w:pPr>
      <w: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855980</wp:posOffset>
                </wp:positionH>
                <wp:positionV relativeFrom="paragraph">
                  <wp:posOffset>12700</wp:posOffset>
                </wp:positionV>
                <wp:extent cx="1219200" cy="548640"/>
                <wp:wrapSquare wrapText="right"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19200" cy="54864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Bodytext20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6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pacing w:val="0"/>
                                <w:w w:val="100"/>
                                <w:position w:val="0"/>
                                <w:lang w:val="en-US" w:eastAsia="en-US" w:bidi="en-US"/>
                              </w:rPr>
                              <w:t>ICS 65. 020. 30</w:t>
                            </w:r>
                          </w:p>
                          <w:p>
                            <w:pPr>
                              <w:pStyle w:val="Bodytext20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6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pacing w:val="0"/>
                                <w:w w:val="100"/>
                                <w:position w:val="0"/>
                                <w:lang w:val="en-US" w:eastAsia="en-US" w:bidi="en-US"/>
                              </w:rPr>
                              <w:t>B 43</w:t>
                            </w:r>
                          </w:p>
                          <w:p>
                            <w:pPr>
                              <w:pStyle w:val="Bodytext20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6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Fonts w:ascii="SimSun" w:eastAsia="SimSun" w:hAnsi="SimSun" w:cs="SimSun"/>
                                <w:color w:val="000000"/>
                                <w:spacing w:val="0"/>
                                <w:w w:val="100"/>
                                <w:position w:val="0"/>
                                <w:lang w:val="zh-TW" w:eastAsia="zh-TW" w:bidi="zh-TW"/>
                              </w:rPr>
                              <w:t>备案号: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pacing w:val="0"/>
                                <w:w w:val="100"/>
                                <w:position w:val="0"/>
                                <w:lang w:val="en-US" w:eastAsia="en-US" w:bidi="en-US"/>
                              </w:rPr>
                              <w:t>41534-2014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5" type="#_x0000_t202" style="width:96pt;height:43.2pt;margin-top:1pt;margin-left:67.4pt;mso-position-horizontal-relative:page;mso-wrap-distance-bottom:0;mso-wrap-distance-left:9pt;mso-wrap-distance-right:9pt;mso-wrap-distance-top:0;position:absolute;v-text-anchor:top;z-index:251658240" filled="f" fillcolor="this">
                <v:textbox inset="0,0,0,0">
                  <w:txbxContent>
                    <w:p>
                      <w:pPr>
                        <w:pStyle w:val="Bodytext20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60" w:line="240" w:lineRule="auto"/>
                        <w:ind w:left="0" w:right="0" w:firstLine="0"/>
                        <w:jc w:val="left"/>
                      </w:pP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pacing w:val="0"/>
                          <w:w w:val="100"/>
                          <w:position w:val="0"/>
                          <w:lang w:val="en-US" w:eastAsia="en-US" w:bidi="en-US"/>
                        </w:rPr>
                        <w:t>ICS 65. 020. 30</w:t>
                      </w:r>
                    </w:p>
                    <w:p>
                      <w:pPr>
                        <w:pStyle w:val="Bodytext20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60" w:line="240" w:lineRule="auto"/>
                        <w:ind w:left="0" w:right="0" w:firstLine="0"/>
                        <w:jc w:val="left"/>
                      </w:pP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pacing w:val="0"/>
                          <w:w w:val="100"/>
                          <w:position w:val="0"/>
                          <w:lang w:val="en-US" w:eastAsia="en-US" w:bidi="en-US"/>
                        </w:rPr>
                        <w:t>B 43</w:t>
                      </w:r>
                    </w:p>
                    <w:p>
                      <w:pPr>
                        <w:pStyle w:val="Bodytext20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60" w:line="240" w:lineRule="auto"/>
                        <w:ind w:left="0" w:right="0" w:firstLine="0"/>
                        <w:jc w:val="left"/>
                      </w:pPr>
                      <w:r>
                        <w:rPr>
                          <w:rFonts w:ascii="SimSun" w:eastAsia="SimSun" w:hAnsi="SimSun" w:cs="SimSun"/>
                          <w:color w:val="000000"/>
                          <w:spacing w:val="0"/>
                          <w:w w:val="100"/>
                          <w:position w:val="0"/>
                          <w:lang w:val="zh-TW" w:eastAsia="zh-TW" w:bidi="zh-TW"/>
                        </w:rPr>
                        <w:t>备案号: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pacing w:val="0"/>
                          <w:w w:val="100"/>
                          <w:position w:val="0"/>
                          <w:lang w:val="en-US" w:eastAsia="en-US" w:bidi="en-US"/>
                        </w:rPr>
                        <w:t>41534-2014</w:t>
                      </w:r>
                    </w:p>
                  </w:txbxContent>
                </v:textbox>
                <w10:wrap type="square" side="right"/>
              </v:shape>
            </w:pict>
          </mc:Fallback>
        </mc:AlternateContent>
      </w:r>
    </w:p>
    <w:p>
      <w:pPr>
        <w:pStyle w:val="Heading110"/>
        <w:keepNext/>
        <w:keepLines/>
        <w:widowControl w:val="0"/>
        <w:shd w:val="clear" w:color="auto" w:fill="auto"/>
        <w:bidi w:val="0"/>
        <w:spacing w:before="0" w:line="240" w:lineRule="auto"/>
        <w:ind w:left="0" w:right="0" w:firstLine="0"/>
        <w:jc w:val="right"/>
      </w:pPr>
      <w:bookmarkStart w:id="0" w:name="bookmark0"/>
      <w:bookmarkStart w:id="1" w:name="bookmark1"/>
      <w:bookmarkStart w:id="2" w:name="bookmark2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PBXS</w:t>
      </w:r>
      <w:bookmarkEnd w:id="0"/>
      <w:bookmarkEnd w:id="1"/>
      <w:bookmarkEnd w:id="2"/>
    </w:p>
    <w:p>
      <w:pPr>
        <w:pStyle w:val="Heading210"/>
        <w:keepNext/>
        <w:keepLines/>
        <w:widowControl w:val="0"/>
        <w:shd w:val="clear" w:color="auto" w:fill="auto"/>
        <w:bidi w:val="0"/>
        <w:spacing w:before="0" w:after="340" w:line="240" w:lineRule="auto"/>
        <w:ind w:left="0" w:right="0" w:firstLine="0"/>
        <w:jc w:val="center"/>
      </w:pPr>
      <w:bookmarkStart w:id="3" w:name="bookmark3"/>
      <w:bookmarkStart w:id="4" w:name="bookmark4"/>
      <w:bookmarkStart w:id="5" w:name="bookmark5"/>
      <w:r>
        <w:rPr>
          <w:color w:val="000000"/>
          <w:spacing w:val="0"/>
          <w:w w:val="100"/>
          <w:position w:val="0"/>
        </w:rPr>
        <w:t>内蒙古自治区地方标達</w:t>
      </w:r>
      <w:bookmarkEnd w:id="3"/>
      <w:bookmarkEnd w:id="4"/>
      <w:bookmarkEnd w:id="5"/>
    </w:p>
    <w:p>
      <w:pPr>
        <w:pStyle w:val="Bodytext30"/>
        <w:keepNext w:val="0"/>
        <w:keepLines w:val="0"/>
        <w:widowControl w:val="0"/>
        <w:shd w:val="clear" w:color="auto" w:fill="auto"/>
        <w:bidi w:val="0"/>
        <w:spacing w:before="0" w:after="2820" w:line="240" w:lineRule="auto"/>
        <w:ind w:left="0" w:right="0" w:firstLine="0"/>
        <w:jc w:val="righ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DB 15/T 670—2014</w:t>
      </w:r>
    </w:p>
    <w:p>
      <w:pPr>
        <w:pStyle w:val="Heading210"/>
        <w:keepNext/>
        <w:keepLines/>
        <w:widowControl w:val="0"/>
        <w:shd w:val="clear" w:color="auto" w:fill="auto"/>
        <w:bidi w:val="0"/>
        <w:spacing w:before="0" w:after="480" w:line="240" w:lineRule="auto"/>
        <w:ind w:left="0" w:right="0" w:firstLine="0"/>
        <w:jc w:val="center"/>
      </w:pPr>
      <w:bookmarkStart w:id="6" w:name="bookmark6"/>
      <w:bookmarkStart w:id="7" w:name="bookmark7"/>
      <w:bookmarkStart w:id="8" w:name="bookmark8"/>
      <w:r>
        <w:rPr>
          <w:color w:val="000000"/>
          <w:spacing w:val="0"/>
          <w:w w:val="100"/>
          <w:position w:val="0"/>
        </w:rPr>
        <w:t>察哈尔羊饲养管理技术规程</w:t>
      </w:r>
      <w:bookmarkEnd w:id="6"/>
      <w:bookmarkEnd w:id="7"/>
      <w:bookmarkEnd w:id="8"/>
    </w:p>
    <w:p>
      <w:pPr>
        <w:pStyle w:val="Bodytext30"/>
        <w:keepNext w:val="0"/>
        <w:keepLines w:val="0"/>
        <w:widowControl w:val="0"/>
        <w:shd w:val="clear" w:color="auto" w:fill="auto"/>
        <w:bidi w:val="0"/>
        <w:spacing w:before="0" w:after="6420" w:line="240" w:lineRule="auto"/>
        <w:ind w:left="0" w:right="0" w:firstLine="0"/>
        <w:jc w:val="center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Technical Regulation of Chahar Sheep Feeding and Management</w:t>
      </w:r>
    </w:p>
    <w:p>
      <w:pPr>
        <w:pStyle w:val="Bodytext30"/>
        <w:keepNext w:val="0"/>
        <w:keepLines w:val="0"/>
        <w:widowControl w:val="0"/>
        <w:shd w:val="clear" w:color="auto" w:fill="auto"/>
        <w:bidi w:val="0"/>
        <w:spacing w:before="0" w:after="780" w:line="240" w:lineRule="auto"/>
        <w:ind w:left="0" w:right="0" w:firstLine="0"/>
        <w:jc w:val="left"/>
        <w:rPr>
          <w:sz w:val="26"/>
          <w:szCs w:val="26"/>
        </w:rPr>
      </w:pPr>
      <w: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page">
                  <wp:posOffset>5492115</wp:posOffset>
                </wp:positionH>
                <wp:positionV relativeFrom="paragraph">
                  <wp:posOffset>12700</wp:posOffset>
                </wp:positionV>
                <wp:extent cx="1482725" cy="216535"/>
                <wp:wrapSquare wrapText="bothSides"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482725" cy="21653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Bodytext30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rPr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pacing w:val="0"/>
                                <w:w w:val="100"/>
                                <w:position w:val="0"/>
                                <w:sz w:val="28"/>
                                <w:szCs w:val="28"/>
                                <w:lang w:val="en-US" w:eastAsia="en-US" w:bidi="en-US"/>
                              </w:rPr>
                              <w:t xml:space="preserve">2014-04-10 </w:t>
                            </w:r>
                            <w:r>
                              <w:rPr>
                                <w:rFonts w:ascii="SimSun" w:eastAsia="SimSun" w:hAnsi="SimSun" w:cs="SimSun"/>
                                <w:color w:val="000000"/>
                                <w:spacing w:val="0"/>
                                <w:w w:val="100"/>
                                <w:position w:val="0"/>
                                <w:sz w:val="26"/>
                                <w:szCs w:val="26"/>
                                <w:lang w:val="zh-TW" w:eastAsia="zh-TW" w:bidi="zh-TW"/>
                              </w:rPr>
                              <w:t>实施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3" o:spid="_x0000_s1026" type="#_x0000_t202" style="width:116.75pt;height:17.05pt;margin-top:1pt;margin-left:432.45pt;mso-position-horizontal-relative:page;mso-wrap-distance-bottom:0;mso-wrap-distance-left:9pt;mso-wrap-distance-right:9pt;mso-wrap-distance-top:0;mso-wrap-style:none;position:absolute;v-text-anchor:top;z-index:251660288" filled="f" fillcolor="this">
                <v:textbox inset="0,0,0,0">
                  <w:txbxContent>
                    <w:p>
                      <w:pPr>
                        <w:pStyle w:val="Bodytext30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  <w:rPr>
                          <w:sz w:val="26"/>
                          <w:szCs w:val="26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pacing w:val="0"/>
                          <w:w w:val="100"/>
                          <w:position w:val="0"/>
                          <w:sz w:val="28"/>
                          <w:szCs w:val="28"/>
                          <w:lang w:val="en-US" w:eastAsia="en-US" w:bidi="en-US"/>
                        </w:rPr>
                        <w:t xml:space="preserve">2014-04-10 </w:t>
                      </w:r>
                      <w:r>
                        <w:rPr>
                          <w:rFonts w:ascii="SimSun" w:eastAsia="SimSun" w:hAnsi="SimSun" w:cs="SimSun"/>
                          <w:color w:val="000000"/>
                          <w:spacing w:val="0"/>
                          <w:w w:val="100"/>
                          <w:position w:val="0"/>
                          <w:sz w:val="26"/>
                          <w:szCs w:val="26"/>
                          <w:lang w:val="zh-TW" w:eastAsia="zh-TW" w:bidi="zh-TW"/>
                        </w:rPr>
                        <w:t>实施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28"/>
          <w:szCs w:val="28"/>
          <w:lang w:val="en-US" w:eastAsia="en-US" w:bidi="en-US"/>
        </w:rPr>
        <w:t xml:space="preserve">2014-02- 10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26"/>
          <w:szCs w:val="26"/>
          <w:lang w:val="zh-TW" w:eastAsia="zh-TW" w:bidi="zh-TW"/>
        </w:rPr>
        <w:t>发布</w:t>
      </w:r>
    </w:p>
    <w:p>
      <w:pPr>
        <w:pStyle w:val="Bodytext40"/>
        <w:keepNext w:val="0"/>
        <w:keepLines w:val="0"/>
        <w:widowControl w:val="0"/>
        <w:shd w:val="clear" w:color="auto" w:fill="auto"/>
        <w:bidi w:val="0"/>
        <w:spacing w:before="0" w:after="620" w:line="240" w:lineRule="auto"/>
        <w:ind w:left="1080" w:right="0" w:firstLine="0"/>
        <w:jc w:val="left"/>
        <w:sectPr>
          <w:pgSz w:w="11900" w:h="16840"/>
          <w:pgMar w:top="586" w:right="1003" w:bottom="586" w:left="1230" w:header="158" w:footer="158" w:gutter="0"/>
          <w:pgNumType w:start="1"/>
          <w:cols w:space="720"/>
          <w:noEndnote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</w:rPr>
        <w:t>内蒙古自治区质量技术监督局</w:t>
      </w:r>
    </w:p>
    <w:p>
      <w:pPr>
        <w:pStyle w:val="Bodytext10"/>
        <w:keepNext w:val="0"/>
        <w:keepLines w:val="0"/>
        <w:widowControl w:val="0"/>
        <w:shd w:val="clear" w:color="auto" w:fill="auto"/>
        <w:tabs>
          <w:tab w:val="left" w:leader="dot" w:pos="1265"/>
          <w:tab w:val="left" w:leader="dot" w:pos="1584"/>
          <w:tab w:val="left" w:leader="dot" w:pos="2542"/>
          <w:tab w:val="left" w:leader="dot" w:pos="3509"/>
          <w:tab w:val="left" w:leader="dot" w:pos="4356"/>
        </w:tabs>
        <w:bidi w:val="0"/>
        <w:spacing w:before="0" w:after="0" w:line="365" w:lineRule="exact"/>
        <w:ind w:left="0" w:right="0" w:firstLine="0"/>
        <w:jc w:val="both"/>
      </w:pPr>
      <w:r>
        <w:rPr>
          <w:color w:val="000000"/>
          <w:spacing w:val="0"/>
          <w:w w:val="100"/>
          <w:position w:val="0"/>
        </w:rPr>
        <w:t>前言.…，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 xml:space="preserve">I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 xml:space="preserve">1 </w:t>
      </w:r>
      <w:r>
        <w:rPr>
          <w:color w:val="000000"/>
          <w:spacing w:val="0"/>
          <w:w w:val="100"/>
          <w:position w:val="0"/>
        </w:rPr>
        <w:t>范围</w:t>
      </w:r>
      <w:r>
        <w:rPr>
          <w:color w:val="000000"/>
          <w:spacing w:val="0"/>
          <w:w w:val="100"/>
          <w:position w:val="0"/>
          <w:lang w:val="en-US" w:eastAsia="en-US" w:bidi="en-US"/>
        </w:rPr>
        <w:tab/>
      </w:r>
      <w:r>
        <w:rPr>
          <w:color w:val="000000"/>
          <w:spacing w:val="0"/>
          <w:w w:val="100"/>
          <w:position w:val="0"/>
        </w:rPr>
        <w:tab/>
        <w:tab/>
        <w:tab/>
      </w:r>
      <w:r>
        <w:rPr>
          <w:color w:val="000000"/>
          <w:spacing w:val="0"/>
          <w:w w:val="100"/>
          <w:position w:val="0"/>
          <w:lang w:val="en-US" w:eastAsia="en-US" w:bidi="en-US"/>
        </w:rPr>
        <w:tab/>
      </w:r>
      <w:r>
        <w:rPr>
          <w:color w:val="000000"/>
          <w:spacing w:val="0"/>
          <w:w w:val="100"/>
          <w:position w:val="0"/>
        </w:rPr>
        <w:t>………………………………………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1</w:t>
      </w:r>
    </w:p>
    <w:p>
      <w:pPr>
        <w:pStyle w:val="Bodytext10"/>
        <w:keepNext w:val="0"/>
        <w:keepLines w:val="0"/>
        <w:widowControl w:val="0"/>
        <w:shd w:val="clear" w:color="auto" w:fill="auto"/>
        <w:tabs>
          <w:tab w:val="left" w:pos="1474"/>
          <w:tab w:val="left" w:pos="1598"/>
          <w:tab w:val="left" w:pos="2131"/>
          <w:tab w:val="left" w:pos="2237"/>
          <w:tab w:val="left" w:pos="2431"/>
          <w:tab w:val="left" w:pos="2558"/>
          <w:tab w:val="left" w:pos="2755"/>
          <w:tab w:val="left" w:pos="2880"/>
          <w:tab w:val="left" w:pos="3631"/>
          <w:tab w:val="left" w:pos="4039"/>
          <w:tab w:val="left" w:pos="4250"/>
          <w:tab w:val="left" w:pos="4373"/>
          <w:tab w:val="left" w:pos="4478"/>
          <w:tab w:val="left" w:pos="4795"/>
          <w:tab w:val="left" w:pos="4800"/>
          <w:tab w:val="left" w:pos="4886"/>
          <w:tab w:val="left" w:pos="5117"/>
          <w:tab w:val="left" w:pos="5119"/>
          <w:tab w:val="left" w:pos="5755"/>
          <w:tab w:val="left" w:pos="6168"/>
          <w:tab w:val="left" w:pos="6288"/>
          <w:tab w:val="left" w:pos="7248"/>
          <w:tab w:val="left" w:pos="7565"/>
          <w:tab w:val="left" w:pos="8525"/>
          <w:tab w:val="left" w:leader="dot" w:pos="9043"/>
        </w:tabs>
        <w:bidi w:val="0"/>
        <w:spacing w:before="0" w:after="0" w:line="390" w:lineRule="exact"/>
        <w:ind w:left="0" w:right="0" w:firstLine="0"/>
        <w:jc w:val="both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2</w:t>
      </w:r>
      <w:r>
        <w:rPr>
          <w:color w:val="000000"/>
          <w:spacing w:val="0"/>
          <w:w w:val="100"/>
          <w:position w:val="0"/>
        </w:rPr>
        <w:t>规范性引用文件</w:t>
      </w:r>
      <w:r>
        <w:rPr>
          <w:u w:val="single"/>
        </w:rPr>
        <w:t xml:space="preserve"> </w:t>
        <w:tab/>
      </w:r>
      <w:r>
        <w:rPr>
          <w:u w:val="single"/>
        </w:rPr>
        <w:t xml:space="preserve"> </w:t>
        <w:tab/>
      </w:r>
      <w:r>
        <w:rPr>
          <w:u w:val="single"/>
        </w:rPr>
        <w:t xml:space="preserve"> </w:t>
        <w:tab/>
      </w:r>
      <w:r>
        <w:rPr>
          <w:u w:val="single"/>
        </w:rPr>
        <w:t xml:space="preserve"> </w:t>
        <w:tab/>
      </w:r>
      <w:r>
        <w:rPr>
          <w:u w:val="single"/>
        </w:rPr>
        <w:t xml:space="preserve"> </w:t>
        <w:tab/>
      </w:r>
      <w:r>
        <w:rPr>
          <w:u w:val="single"/>
        </w:rPr>
        <w:t xml:space="preserve"> </w:t>
        <w:tab/>
      </w:r>
      <w:r>
        <w:rPr>
          <w:color w:val="000000"/>
          <w:spacing w:val="0"/>
          <w:w w:val="100"/>
          <w:position w:val="0"/>
        </w:rPr>
        <w:t>…………………….………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 xml:space="preserve">1 3 </w:t>
      </w:r>
      <w:r>
        <w:rPr>
          <w:color w:val="000000"/>
          <w:spacing w:val="0"/>
          <w:w w:val="100"/>
          <w:position w:val="0"/>
        </w:rPr>
        <w:t>术语和定义</w:t>
      </w:r>
      <w:r>
        <w:rPr>
          <w:u w:val="single"/>
        </w:rPr>
        <w:t xml:space="preserve"> </w:t>
        <w:tab/>
      </w:r>
      <w:r>
        <w:rPr>
          <w:u w:val="single"/>
        </w:rPr>
        <w:t xml:space="preserve"> </w:t>
        <w:tab/>
      </w:r>
      <w:r>
        <w:rPr>
          <w:u w:val="single"/>
        </w:rPr>
        <w:t xml:space="preserve"> </w:t>
        <w:tab/>
      </w:r>
      <w:r>
        <w:rPr>
          <w:u w:val="single"/>
        </w:rPr>
        <w:t xml:space="preserve"> </w:t>
        <w:tab/>
      </w:r>
      <w:r>
        <w:rPr>
          <w:u w:val="single"/>
        </w:rPr>
        <w:t xml:space="preserve"> </w:t>
        <w:tab/>
      </w:r>
      <w:r>
        <w:rPr>
          <w:u w:val="single"/>
        </w:rPr>
        <w:t xml:space="preserve"> </w:t>
        <w:tab/>
      </w:r>
      <w:r>
        <w:rPr>
          <w:u w:val="single"/>
        </w:rPr>
        <w:t xml:space="preserve"> </w:t>
        <w:tab/>
      </w:r>
      <w:r>
        <w:rPr>
          <w:u w:val="single"/>
        </w:rPr>
        <w:t xml:space="preserve"> </w:t>
        <w:tab/>
      </w:r>
      <w:r>
        <w:rPr>
          <w:u w:val="single"/>
        </w:rPr>
        <w:t xml:space="preserve"> </w:t>
        <w:tab/>
      </w:r>
      <w:r>
        <w:rPr>
          <w:u w:val="single"/>
        </w:rPr>
        <w:t xml:space="preserve"> </w:t>
        <w:tab/>
      </w:r>
      <w:r>
        <w:rPr>
          <w:u w:val="single"/>
        </w:rPr>
        <w:t xml:space="preserve"> </w:t>
        <w:tab/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1 4</w:t>
      </w:r>
      <w:r>
        <w:rPr>
          <w:color w:val="000000"/>
          <w:spacing w:val="0"/>
          <w:w w:val="100"/>
          <w:position w:val="0"/>
        </w:rPr>
        <w:t>羊舍及环境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2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ab/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 xml:space="preserve"> 5</w:t>
      </w:r>
      <w:r>
        <w:rPr>
          <w:color w:val="000000"/>
          <w:spacing w:val="0"/>
          <w:w w:val="100"/>
          <w:position w:val="0"/>
        </w:rPr>
        <w:t xml:space="preserve">母羊的饲养管理一一…………一。一一。一…一 一一一……一 一一一 一一一.一一一一…•…一一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2 6</w:t>
      </w:r>
      <w:r>
        <w:rPr>
          <w:color w:val="000000"/>
          <w:spacing w:val="0"/>
          <w:w w:val="100"/>
          <w:position w:val="0"/>
        </w:rPr>
        <w:t>育成母羊的饲养管理……一一…</w:t>
      </w:r>
      <w:r>
        <w:rPr>
          <w:color w:val="000000"/>
          <w:spacing w:val="0"/>
          <w:w w:val="100"/>
          <w:position w:val="0"/>
          <w:lang w:val="en-US" w:eastAsia="en-US" w:bidi="en-US"/>
        </w:rPr>
        <w:t>.</w:t>
      </w:r>
      <w:r>
        <w:rPr>
          <w:color w:val="000000"/>
          <w:spacing w:val="0"/>
          <w:w w:val="100"/>
          <w:position w:val="0"/>
        </w:rPr>
        <w:t>一一…………一一一………………。一……</w:t>
      </w:r>
      <w:r>
        <w:rPr>
          <w:color w:val="000000"/>
          <w:spacing w:val="0"/>
          <w:w w:val="100"/>
          <w:position w:val="0"/>
          <w:lang w:val="zh-CN" w:eastAsia="zh-CN" w:bidi="zh-CN"/>
        </w:rPr>
        <w:t>。……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4 7</w:t>
      </w:r>
      <w:r>
        <w:rPr>
          <w:color w:val="000000"/>
          <w:spacing w:val="0"/>
          <w:w w:val="100"/>
          <w:position w:val="0"/>
        </w:rPr>
        <w:t xml:space="preserve">哺乳羔羊的饲养管理一一……一……一一 一一一..一一一一 一一………一 一一一…一一 一一一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4 8</w:t>
      </w:r>
      <w:r>
        <w:rPr>
          <w:color w:val="000000"/>
          <w:spacing w:val="0"/>
          <w:w w:val="100"/>
          <w:position w:val="0"/>
        </w:rPr>
        <w:t>育肥羊管理•一一一一 一………一一 一一一 一…一 一…一一一………一一一一"一 一一…一…—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5 9</w:t>
      </w:r>
      <w:r>
        <w:rPr>
          <w:color w:val="000000"/>
          <w:spacing w:val="0"/>
          <w:w w:val="100"/>
          <w:position w:val="0"/>
        </w:rPr>
        <w:t>种公羊的饲养管理……一一一一…一一一一一一…一…一一</w:t>
      </w:r>
      <w:r>
        <w:rPr>
          <w:color w:val="000000"/>
          <w:spacing w:val="0"/>
          <w:w w:val="100"/>
          <w:position w:val="0"/>
          <w:lang w:val="zh-CN" w:eastAsia="zh-CN" w:bidi="zh-CN"/>
        </w:rPr>
        <w:t>…一一</w:t>
      </w:r>
      <w:r>
        <w:rPr>
          <w:color w:val="000000"/>
          <w:spacing w:val="0"/>
          <w:w w:val="100"/>
          <w:position w:val="0"/>
          <w:lang w:val="en-US" w:eastAsia="en-US" w:bidi="en-US"/>
        </w:rPr>
        <w:t>,</w:t>
      </w:r>
      <w:r>
        <w:rPr>
          <w:color w:val="000000"/>
          <w:spacing w:val="0"/>
          <w:w w:val="100"/>
          <w:position w:val="0"/>
        </w:rPr>
        <w:t>……。一一一 一一一一一…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6 10</w:t>
      </w:r>
      <w:r>
        <w:rPr>
          <w:color w:val="000000"/>
          <w:spacing w:val="0"/>
          <w:w w:val="100"/>
          <w:position w:val="0"/>
        </w:rPr>
        <w:t>卫生防疫及粪污处理…………一………•一一 一一一一一一 一…一一一一</w:t>
      </w:r>
      <w:r>
        <w:rPr>
          <w:color w:val="000000"/>
          <w:spacing w:val="0"/>
          <w:w w:val="100"/>
          <w:position w:val="0"/>
          <w:lang w:val="en-US" w:eastAsia="en-US" w:bidi="en-US"/>
        </w:rPr>
        <w:t>-</w:t>
      </w:r>
      <w:r>
        <w:rPr>
          <w:color w:val="000000"/>
          <w:spacing w:val="0"/>
          <w:w w:val="100"/>
          <w:position w:val="0"/>
        </w:rPr>
        <w:t>…一一</w:t>
      </w:r>
      <w:r>
        <w:rPr>
          <w:color w:val="000000"/>
          <w:spacing w:val="0"/>
          <w:w w:val="100"/>
          <w:position w:val="0"/>
          <w:lang w:val="en-US" w:eastAsia="en-US" w:bidi="en-US"/>
        </w:rPr>
        <w:t>-</w:t>
      </w:r>
      <w:r>
        <w:rPr>
          <w:color w:val="000000"/>
          <w:spacing w:val="0"/>
          <w:w w:val="100"/>
          <w:position w:val="0"/>
        </w:rPr>
        <w:t xml:space="preserve">………一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7 11</w:t>
      </w:r>
      <w:r>
        <w:rPr>
          <w:color w:val="000000"/>
          <w:spacing w:val="0"/>
          <w:w w:val="100"/>
          <w:position w:val="0"/>
        </w:rPr>
        <w:t>养殖档案</w:t>
      </w:r>
      <w:r>
        <w:rPr>
          <w:u w:val="single"/>
        </w:rPr>
        <w:t xml:space="preserve"> </w:t>
        <w:tab/>
      </w:r>
      <w:r>
        <w:rPr>
          <w:u w:val="single"/>
        </w:rPr>
        <w:t xml:space="preserve"> </w:t>
        <w:tab/>
      </w:r>
      <w:r>
        <w:rPr>
          <w:u w:val="single"/>
        </w:rPr>
        <w:t xml:space="preserve"> </w:t>
        <w:tab/>
      </w:r>
      <w:r>
        <w:rPr>
          <w:u w:val="single"/>
        </w:rPr>
        <w:t xml:space="preserve"> </w:t>
        <w:tab/>
      </w:r>
      <w:r>
        <w:rPr>
          <w:u w:val="single"/>
        </w:rPr>
        <w:t xml:space="preserve"> </w:t>
        <w:tab/>
      </w:r>
      <w:r>
        <w:rPr>
          <w:color w:val="000000"/>
          <w:spacing w:val="0"/>
          <w:w w:val="100"/>
          <w:position w:val="0"/>
        </w:rPr>
        <w:t>……</w:t>
      </w:r>
      <w:r>
        <w:rPr>
          <w:u w:val="single"/>
        </w:rPr>
        <w:t xml:space="preserve"> </w:t>
        <w:tab/>
      </w:r>
      <w:r>
        <w:rPr>
          <w:u w:val="single"/>
        </w:rPr>
        <w:t xml:space="preserve"> </w:t>
        <w:tab/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7</w:t>
      </w:r>
    </w:p>
    <w:p>
      <w:pPr>
        <w:pStyle w:val="Bodytext10"/>
        <w:keepNext w:val="0"/>
        <w:keepLines w:val="0"/>
        <w:widowControl w:val="0"/>
        <w:shd w:val="clear" w:color="auto" w:fill="auto"/>
        <w:tabs>
          <w:tab w:val="left" w:leader="dot" w:pos="2334"/>
        </w:tabs>
        <w:bidi w:val="0"/>
        <w:spacing w:before="0" w:after="0" w:line="240" w:lineRule="auto"/>
        <w:ind w:left="0" w:right="0" w:hanging="1400"/>
        <w:jc w:val="both"/>
      </w:pPr>
      <w:r>
        <w:rPr>
          <w:color w:val="000000"/>
          <w:spacing w:val="0"/>
          <w:w w:val="100"/>
          <w:position w:val="0"/>
        </w:rPr>
        <w:tab/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both"/>
      </w:pPr>
      <w:r>
        <w:rPr>
          <w:color w:val="000000"/>
          <w:spacing w:val="0"/>
          <w:w w:val="100"/>
          <w:position w:val="0"/>
        </w:rPr>
        <w:t>附录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 xml:space="preserve">A </w:t>
      </w:r>
      <w:r>
        <w:rPr>
          <w:color w:val="000000"/>
          <w:spacing w:val="0"/>
          <w:w w:val="100"/>
          <w:position w:val="0"/>
        </w:rPr>
        <w:t>（资料性附录）可供参考的繁殖母羊精补料配方一一…………一一 一一一 •………….……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8</w:t>
      </w:r>
    </w:p>
    <w:p>
      <w:pPr>
        <w:pStyle w:val="Bodytext10"/>
        <w:keepNext w:val="0"/>
        <w:keepLines w:val="0"/>
        <w:widowControl w:val="0"/>
        <w:shd w:val="clear" w:color="auto" w:fill="auto"/>
        <w:tabs>
          <w:tab w:val="left" w:leader="dot" w:pos="4584"/>
        </w:tabs>
        <w:bidi w:val="0"/>
        <w:spacing w:before="0" w:after="0" w:line="240" w:lineRule="auto"/>
        <w:ind w:left="-1400" w:right="0" w:firstLine="1400"/>
        <w:jc w:val="both"/>
      </w:pPr>
      <w:r>
        <w:rPr>
          <w:color w:val="000000"/>
          <w:spacing w:val="0"/>
          <w:w w:val="100"/>
          <w:position w:val="0"/>
        </w:rPr>
        <w:tab/>
      </w:r>
    </w:p>
    <w:p>
      <w:pPr>
        <w:pStyle w:val="Bodytext10"/>
        <w:keepNext w:val="0"/>
        <w:keepLines w:val="0"/>
        <w:widowControl w:val="0"/>
        <w:shd w:val="clear" w:color="auto" w:fill="auto"/>
        <w:tabs>
          <w:tab w:val="left" w:leader="dot" w:pos="7434"/>
        </w:tabs>
        <w:bidi w:val="0"/>
        <w:spacing w:before="0" w:after="200" w:line="370" w:lineRule="exact"/>
        <w:ind w:left="-1400" w:right="0" w:firstLine="1400"/>
        <w:jc w:val="both"/>
      </w:pPr>
      <w:r>
        <w:rPr>
          <w:color w:val="000000"/>
          <w:spacing w:val="0"/>
          <w:w w:val="100"/>
          <w:position w:val="0"/>
        </w:rPr>
        <w:t>附录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 xml:space="preserve">B </w:t>
      </w:r>
      <w:r>
        <w:rPr>
          <w:color w:val="000000"/>
          <w:spacing w:val="0"/>
          <w:w w:val="100"/>
          <w:position w:val="0"/>
        </w:rPr>
        <w:t>（资料性附录）羔羊育肥常用饲料配方…一一一 一………一一……一 •……一一…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.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 xml:space="preserve">9 </w:t>
      </w:r>
      <w:r>
        <w:rPr>
          <w:color w:val="000000"/>
          <w:spacing w:val="0"/>
          <w:w w:val="100"/>
          <w:position w:val="0"/>
        </w:rPr>
        <w:tab/>
      </w:r>
    </w:p>
    <w:p>
      <w:pPr>
        <w:pStyle w:val="Bodytext10"/>
        <w:keepNext w:val="0"/>
        <w:keepLines w:val="0"/>
        <w:widowControl w:val="0"/>
        <w:shd w:val="clear" w:color="auto" w:fill="auto"/>
        <w:tabs>
          <w:tab w:val="left" w:leader="dot" w:pos="7506"/>
        </w:tabs>
        <w:bidi w:val="0"/>
        <w:spacing w:before="0" w:after="0" w:line="367" w:lineRule="exact"/>
        <w:ind w:left="-1400" w:right="0" w:firstLine="1400"/>
        <w:jc w:val="both"/>
      </w:pPr>
      <w:r>
        <w:rPr>
          <w:color w:val="000000"/>
          <w:spacing w:val="0"/>
          <w:w w:val="100"/>
          <w:position w:val="0"/>
        </w:rPr>
        <w:t>附录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 xml:space="preserve">C </w:t>
      </w:r>
      <w:r>
        <w:rPr>
          <w:color w:val="000000"/>
          <w:spacing w:val="0"/>
          <w:w w:val="100"/>
          <w:position w:val="0"/>
        </w:rPr>
        <w:t>（资料性附录） 成年羊（羯羊、淘汰母羊）育肥饲料配方一一一一一.一.•一.…………。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 xml:space="preserve">11 </w:t>
      </w:r>
      <w:r>
        <w:rPr>
          <w:color w:val="000000"/>
          <w:spacing w:val="0"/>
          <w:w w:val="100"/>
          <w:position w:val="0"/>
        </w:rPr>
        <w:tab/>
      </w:r>
    </w:p>
    <w:p>
      <w:pPr>
        <w:pStyle w:val="Bodytext10"/>
        <w:keepNext w:val="0"/>
        <w:keepLines w:val="0"/>
        <w:widowControl w:val="0"/>
        <w:shd w:val="clear" w:color="auto" w:fill="auto"/>
        <w:tabs>
          <w:tab w:val="left" w:leader="dot" w:pos="8174"/>
        </w:tabs>
        <w:bidi w:val="0"/>
        <w:spacing w:before="0" w:after="0" w:line="396" w:lineRule="exact"/>
        <w:ind w:left="0" w:right="0" w:firstLine="0"/>
        <w:jc w:val="both"/>
      </w:pPr>
      <w:r>
        <w:rPr>
          <w:color w:val="000000"/>
          <w:spacing w:val="0"/>
          <w:w w:val="100"/>
          <w:position w:val="0"/>
        </w:rPr>
        <w:t>附录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 xml:space="preserve">D </w:t>
      </w:r>
      <w:r>
        <w:rPr>
          <w:color w:val="000000"/>
          <w:spacing w:val="0"/>
          <w:w w:val="100"/>
          <w:position w:val="0"/>
        </w:rPr>
        <w:t xml:space="preserve">（资料性附录）察哈尔羊年需要饲草料定额（参考数）一…….一一-一一…―一……一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 xml:space="preserve">12 </w:t>
      </w:r>
      <w:r>
        <w:rPr>
          <w:color w:val="000000"/>
          <w:spacing w:val="0"/>
          <w:w w:val="100"/>
          <w:position w:val="0"/>
        </w:rPr>
        <w:t>附录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 xml:space="preserve">E </w:t>
      </w:r>
      <w:r>
        <w:rPr>
          <w:color w:val="000000"/>
          <w:spacing w:val="0"/>
          <w:w w:val="100"/>
          <w:position w:val="0"/>
        </w:rPr>
        <w:t>（资料性附录） 云然牧草营养成分</w:t>
      </w:r>
      <w:r>
        <w:rPr>
          <w:color w:val="000000"/>
          <w:spacing w:val="0"/>
          <w:w w:val="100"/>
          <w:position w:val="0"/>
          <w:lang w:val="en-US" w:eastAsia="en-US" w:bidi="en-US"/>
        </w:rPr>
        <w:tab/>
      </w:r>
      <w:r>
        <w:rPr>
          <w:color w:val="000000"/>
          <w:spacing w:val="0"/>
          <w:w w:val="100"/>
          <w:position w:val="0"/>
        </w:rPr>
        <w:t>•……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13</w:t>
      </w:r>
    </w:p>
    <w:p>
      <w:pPr>
        <w:pStyle w:val="Bodytext10"/>
        <w:keepNext w:val="0"/>
        <w:keepLines w:val="0"/>
        <w:widowControl w:val="0"/>
        <w:shd w:val="clear" w:color="auto" w:fill="auto"/>
        <w:tabs>
          <w:tab w:val="left" w:leader="dot" w:pos="1163"/>
        </w:tabs>
        <w:bidi w:val="0"/>
        <w:spacing w:before="0" w:after="0" w:line="240" w:lineRule="auto"/>
        <w:ind w:left="0" w:right="0" w:hanging="1400"/>
        <w:jc w:val="both"/>
      </w:pPr>
      <w:r>
        <w:rPr>
          <w:color w:val="000000"/>
          <w:spacing w:val="0"/>
          <w:w w:val="100"/>
          <w:position w:val="0"/>
        </w:rPr>
        <w:tab/>
      </w:r>
    </w:p>
    <w:p>
      <w:pPr>
        <w:pStyle w:val="Bodytext10"/>
        <w:keepNext w:val="0"/>
        <w:keepLines w:val="0"/>
        <w:widowControl w:val="0"/>
        <w:shd w:val="clear" w:color="auto" w:fill="auto"/>
        <w:tabs>
          <w:tab w:val="left" w:pos="5626"/>
          <w:tab w:val="left" w:pos="6372"/>
          <w:tab w:val="left" w:pos="6694"/>
          <w:tab w:val="left" w:pos="7754"/>
          <w:tab w:val="left" w:pos="7968"/>
          <w:tab w:val="left" w:pos="8909"/>
        </w:tabs>
        <w:bidi w:val="0"/>
        <w:spacing w:before="0" w:after="100" w:line="385" w:lineRule="exact"/>
        <w:ind w:left="0" w:right="0" w:firstLine="0"/>
        <w:jc w:val="both"/>
        <w:sectPr>
          <w:headerReference w:type="even" r:id="rId4"/>
          <w:headerReference w:type="default" r:id="rId5"/>
          <w:footerReference w:type="even" r:id="rId6"/>
          <w:footerReference w:type="default" r:id="rId7"/>
          <w:pgSz w:w="11900" w:h="16840"/>
          <w:pgMar w:top="3564" w:right="1226" w:bottom="3564" w:left="1321" w:header="0" w:footer="3" w:gutter="0"/>
          <w:pgNumType w:fmt="upperRoman" w:start="1"/>
          <w:cols w:space="720"/>
          <w:noEndnote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</w:rPr>
        <w:t>附录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 xml:space="preserve">F </w:t>
      </w:r>
      <w:r>
        <w:rPr>
          <w:color w:val="000000"/>
          <w:spacing w:val="0"/>
          <w:w w:val="100"/>
          <w:position w:val="0"/>
        </w:rPr>
        <w:t>（资料性附录）不同季节放牧羊牧草干物质采食量和消化率…一一 •.一一一 •-…一一…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 xml:space="preserve">15 </w:t>
      </w:r>
      <w:r>
        <w:rPr>
          <w:color w:val="000000"/>
          <w:spacing w:val="0"/>
          <w:w w:val="100"/>
          <w:position w:val="0"/>
        </w:rPr>
        <w:t>附录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 xml:space="preserve">G </w:t>
      </w:r>
      <w:r>
        <w:rPr>
          <w:color w:val="000000"/>
          <w:spacing w:val="0"/>
          <w:w w:val="100"/>
          <w:position w:val="0"/>
        </w:rPr>
        <w:t>（资料性附录） 种公羊精制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W</w:t>
      </w:r>
      <w:r>
        <w:rPr>
          <w:color w:val="000000"/>
          <w:spacing w:val="0"/>
          <w:w w:val="100"/>
          <w:position w:val="0"/>
        </w:rPr>
        <w:t>充料推荐配方一……</w:t>
      </w:r>
      <w:r>
        <w:rPr>
          <w:u w:val="single"/>
        </w:rPr>
        <w:t xml:space="preserve"> </w:t>
        <w:tab/>
      </w:r>
      <w:r>
        <w:rPr>
          <w:u w:val="single"/>
        </w:rPr>
        <w:t xml:space="preserve"> </w:t>
        <w:tab/>
      </w:r>
      <w:r>
        <w:rPr>
          <w:u w:val="single"/>
        </w:rPr>
        <w:t xml:space="preserve"> </w:t>
        <w:tab/>
      </w:r>
      <w:r>
        <w:rPr>
          <w:u w:val="single"/>
        </w:rPr>
        <w:t xml:space="preserve"> </w:t>
        <w:tab/>
      </w:r>
      <w:r>
        <w:rPr>
          <w:u w:val="single"/>
        </w:rPr>
        <w:t xml:space="preserve"> </w:t>
        <w:tab/>
      </w:r>
      <w:r>
        <w:rPr>
          <w:u w:val="single"/>
        </w:rPr>
        <w:t xml:space="preserve"> </w:t>
        <w:tab/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 xml:space="preserve">16 </w:t>
      </w:r>
      <w:r>
        <w:rPr>
          <w:color w:val="000000"/>
          <w:spacing w:val="0"/>
          <w:w w:val="100"/>
          <w:position w:val="0"/>
        </w:rPr>
        <w:t>附录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 xml:space="preserve">H </w:t>
      </w:r>
      <w:r>
        <w:rPr>
          <w:color w:val="000000"/>
          <w:spacing w:val="0"/>
          <w:w w:val="100"/>
          <w:position w:val="0"/>
        </w:rPr>
        <w:t xml:space="preserve">（资料性附录）移动式联金饲架……一一一一一一.一 一……………，一一一一一…一一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.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17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308" w:lineRule="exact"/>
        <w:ind w:left="0" w:right="0" w:firstLine="420"/>
        <w:jc w:val="left"/>
      </w:pPr>
      <w:r>
        <w:rPr>
          <w:color w:val="000000"/>
          <w:spacing w:val="0"/>
          <w:w w:val="100"/>
          <w:position w:val="0"/>
        </w:rPr>
        <w:t>本标准按照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GB/TL 1-2009</w:t>
      </w:r>
      <w:r>
        <w:rPr>
          <w:color w:val="000000"/>
          <w:spacing w:val="0"/>
          <w:w w:val="100"/>
          <w:position w:val="0"/>
        </w:rPr>
        <w:t>给出的规则起草。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308" w:lineRule="exact"/>
        <w:ind w:left="0" w:right="0" w:firstLine="420"/>
        <w:jc w:val="left"/>
      </w:pPr>
      <w:r>
        <w:rPr>
          <w:color w:val="000000"/>
          <w:spacing w:val="0"/>
          <w:w w:val="100"/>
          <w:position w:val="0"/>
        </w:rPr>
        <w:t>本标准的附录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A</w:t>
      </w:r>
      <w:r>
        <w:rPr>
          <w:color w:val="000000"/>
          <w:spacing w:val="0"/>
          <w:w w:val="100"/>
          <w:position w:val="0"/>
          <w:lang w:val="en-US" w:eastAsia="en-US" w:bidi="en-US"/>
        </w:rPr>
        <w:t>、</w:t>
      </w:r>
      <w:r>
        <w:rPr>
          <w:color w:val="000000"/>
          <w:spacing w:val="0"/>
          <w:w w:val="100"/>
          <w:position w:val="0"/>
        </w:rPr>
        <w:t>附录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B</w:t>
      </w:r>
      <w:r>
        <w:rPr>
          <w:color w:val="000000"/>
          <w:spacing w:val="0"/>
          <w:w w:val="100"/>
          <w:position w:val="0"/>
          <w:lang w:val="en-US" w:eastAsia="en-US" w:bidi="en-US"/>
        </w:rPr>
        <w:t>、</w:t>
      </w:r>
      <w:r>
        <w:rPr>
          <w:color w:val="000000"/>
          <w:spacing w:val="0"/>
          <w:w w:val="100"/>
          <w:position w:val="0"/>
        </w:rPr>
        <w:t>附录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C</w:t>
      </w:r>
      <w:r>
        <w:rPr>
          <w:color w:val="000000"/>
          <w:spacing w:val="0"/>
          <w:w w:val="100"/>
          <w:position w:val="0"/>
          <w:lang w:val="en-US" w:eastAsia="en-US" w:bidi="en-US"/>
        </w:rPr>
        <w:t>、</w:t>
      </w:r>
      <w:r>
        <w:rPr>
          <w:color w:val="000000"/>
          <w:spacing w:val="0"/>
          <w:w w:val="100"/>
          <w:position w:val="0"/>
        </w:rPr>
        <w:t>附录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D</w:t>
      </w:r>
      <w:r>
        <w:rPr>
          <w:color w:val="000000"/>
          <w:spacing w:val="0"/>
          <w:w w:val="100"/>
          <w:position w:val="0"/>
          <w:lang w:val="en-US" w:eastAsia="en-US" w:bidi="en-US"/>
        </w:rPr>
        <w:t>、</w:t>
      </w:r>
      <w:r>
        <w:rPr>
          <w:color w:val="000000"/>
          <w:spacing w:val="0"/>
          <w:w w:val="100"/>
          <w:position w:val="0"/>
        </w:rPr>
        <w:t>附录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E</w:t>
      </w:r>
      <w:r>
        <w:rPr>
          <w:color w:val="000000"/>
          <w:spacing w:val="0"/>
          <w:w w:val="100"/>
          <w:position w:val="0"/>
          <w:lang w:val="en-US" w:eastAsia="en-US" w:bidi="en-US"/>
        </w:rPr>
        <w:t>、</w:t>
      </w:r>
      <w:r>
        <w:rPr>
          <w:color w:val="000000"/>
          <w:spacing w:val="0"/>
          <w:w w:val="100"/>
          <w:position w:val="0"/>
        </w:rPr>
        <w:t>附录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F</w:t>
      </w:r>
      <w:r>
        <w:rPr>
          <w:color w:val="000000"/>
          <w:spacing w:val="0"/>
          <w:w w:val="100"/>
          <w:position w:val="0"/>
        </w:rPr>
        <w:t>和附录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G</w:t>
      </w:r>
      <w:r>
        <w:rPr>
          <w:color w:val="000000"/>
          <w:spacing w:val="0"/>
          <w:w w:val="100"/>
          <w:position w:val="0"/>
        </w:rPr>
        <w:t>为资料性附录。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308" w:lineRule="exact"/>
        <w:ind w:left="420" w:right="0" w:firstLine="0"/>
        <w:jc w:val="left"/>
      </w:pPr>
      <w:r>
        <w:rPr>
          <w:color w:val="000000"/>
          <w:spacing w:val="0"/>
          <w:w w:val="100"/>
          <w:position w:val="0"/>
        </w:rPr>
        <w:t>本标准由内蒙古自治区农牧业科学院提出。 本标准起草单位：内蒙古自治区农牧业科学院。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308" w:lineRule="exact"/>
        <w:ind w:left="0" w:right="0" w:firstLine="420"/>
        <w:jc w:val="left"/>
        <w:sectPr>
          <w:headerReference w:type="even" r:id="rId8"/>
          <w:headerReference w:type="default" r:id="rId9"/>
          <w:footerReference w:type="even" r:id="rId10"/>
          <w:footerReference w:type="default" r:id="rId11"/>
          <w:pgSz w:w="11900" w:h="16840"/>
          <w:pgMar w:top="3760" w:right="1398" w:bottom="3760" w:left="1067" w:header="0" w:footer="3" w:gutter="0"/>
          <w:pgNumType w:start="2"/>
          <w:cols w:space="720"/>
          <w:noEndnote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</w:rPr>
        <w:t>本标准主要起草人：金海、薛树媛、郭天龙、田丰、李长青、李占斌、王利、张海鹰、王超、宋利 文、巴特尔、阿拉腾苏和、斯琴巴特尔。</w:t>
      </w:r>
    </w:p>
    <w:p>
      <w:pPr>
        <w:pStyle w:val="Bodytext40"/>
        <w:keepNext w:val="0"/>
        <w:keepLines w:val="0"/>
        <w:widowControl w:val="0"/>
        <w:shd w:val="clear" w:color="auto" w:fill="auto"/>
        <w:bidi w:val="0"/>
        <w:spacing w:before="0" w:after="580" w:line="240" w:lineRule="auto"/>
        <w:ind w:left="0" w:right="0" w:firstLine="0"/>
        <w:jc w:val="center"/>
      </w:pPr>
      <w:r>
        <w:rPr>
          <w:color w:val="000000"/>
          <w:spacing w:val="0"/>
          <w:w w:val="100"/>
          <w:position w:val="0"/>
        </w:rPr>
        <w:t>察哈尔羊饲养管理技术规程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300" w:line="307" w:lineRule="exact"/>
        <w:ind w:left="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1</w:t>
      </w:r>
      <w:r>
        <w:rPr>
          <w:color w:val="000000"/>
          <w:spacing w:val="0"/>
          <w:w w:val="100"/>
          <w:position w:val="0"/>
        </w:rPr>
        <w:t>范围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300" w:line="307" w:lineRule="exact"/>
        <w:ind w:left="400" w:right="0"/>
        <w:jc w:val="left"/>
      </w:pPr>
      <w:r>
        <w:rPr>
          <w:color w:val="000000"/>
          <w:spacing w:val="0"/>
          <w:w w:val="100"/>
          <w:position w:val="0"/>
        </w:rPr>
        <w:t>本标准规定了察哈尔羊生产环境、饲料、饲养管理、卫生防疫等方面的技术规程。 本标准适用于察哈尔羊场及养殖户。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300" w:line="307" w:lineRule="exact"/>
        <w:ind w:left="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2</w:t>
      </w:r>
      <w:r>
        <w:rPr>
          <w:color w:val="000000"/>
          <w:spacing w:val="0"/>
          <w:w w:val="100"/>
          <w:position w:val="0"/>
        </w:rPr>
        <w:t>规范性引用立件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80" w:line="307" w:lineRule="exact"/>
        <w:ind w:left="0" w:right="0" w:firstLine="420"/>
        <w:jc w:val="left"/>
      </w:pPr>
      <w:r>
        <w:rPr>
          <w:color w:val="000000"/>
          <w:spacing w:val="0"/>
          <w:w w:val="100"/>
          <w:position w:val="0"/>
        </w:rPr>
        <w:t>下列文件对于本文件的应用是必不可少的。凡是注日期的引用文件，仅所注日期的版本适用于本文 件。凡是不注日期的引用文件，其最新版本（包括所有的修改单）适用于本文件。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322" w:lineRule="auto"/>
        <w:ind w:left="0" w:right="0" w:firstLine="42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 xml:space="preserve">GB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7959</w:t>
      </w:r>
      <w:r>
        <w:rPr>
          <w:color w:val="000000"/>
          <w:spacing w:val="0"/>
          <w:w w:val="100"/>
          <w:position w:val="0"/>
        </w:rPr>
        <w:t>粪便无害化卫生标准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322" w:lineRule="auto"/>
        <w:ind w:left="0" w:right="0" w:firstLine="42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 xml:space="preserve">GB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16548</w:t>
      </w:r>
      <w:r>
        <w:rPr>
          <w:color w:val="000000"/>
          <w:spacing w:val="0"/>
          <w:w w:val="100"/>
          <w:position w:val="0"/>
        </w:rPr>
        <w:t>病害动物和病害动物产品生物安全处理规程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322" w:lineRule="auto"/>
        <w:ind w:left="0" w:right="0" w:firstLine="40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 xml:space="preserve">GB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16567</w:t>
      </w:r>
      <w:r>
        <w:rPr>
          <w:color w:val="000000"/>
          <w:spacing w:val="0"/>
          <w:w w:val="100"/>
          <w:position w:val="0"/>
        </w:rPr>
        <w:t>种畜禽调运检疫技术规范</w:t>
      </w:r>
    </w:p>
    <w:p>
      <w:pPr>
        <w:pStyle w:val="Bodytext20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40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 xml:space="preserve">GB/T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zh-TW" w:eastAsia="zh-TW" w:bidi="zh-TW"/>
        </w:rPr>
        <w:t>16569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lang w:val="zh-TW" w:eastAsia="zh-TW" w:bidi="zh-TW"/>
        </w:rPr>
        <w:t>畜禽产品消毒规范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322" w:lineRule="auto"/>
        <w:ind w:left="0" w:right="0" w:firstLine="40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 xml:space="preserve">NY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5027</w:t>
      </w:r>
      <w:r>
        <w:rPr>
          <w:color w:val="000000"/>
          <w:spacing w:val="0"/>
          <w:w w:val="100"/>
          <w:position w:val="0"/>
        </w:rPr>
        <w:t>无公害食品畜禽饮用水水质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322" w:lineRule="auto"/>
        <w:ind w:left="0" w:right="0" w:firstLine="40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 xml:space="preserve">NY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5149</w:t>
      </w:r>
      <w:r>
        <w:rPr>
          <w:color w:val="000000"/>
          <w:spacing w:val="0"/>
          <w:w w:val="100"/>
          <w:position w:val="0"/>
        </w:rPr>
        <w:t>无公害食品肉羊饲养兽医防疫准则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322" w:lineRule="auto"/>
        <w:ind w:left="0" w:right="0" w:firstLine="40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NY/T635—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2002</w:t>
      </w:r>
      <w:r>
        <w:rPr>
          <w:color w:val="000000"/>
          <w:spacing w:val="0"/>
          <w:w w:val="100"/>
          <w:position w:val="0"/>
        </w:rPr>
        <w:t>天然草地合理载畜量的计算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307" w:lineRule="exact"/>
        <w:ind w:left="0" w:right="0" w:firstLine="400"/>
        <w:jc w:val="left"/>
      </w:pPr>
      <w:r>
        <w:rPr>
          <w:color w:val="000000"/>
          <w:spacing w:val="0"/>
          <w:w w:val="100"/>
          <w:position w:val="0"/>
        </w:rPr>
        <w:t>《中华人民共和国动物防疫法》中华人民共和国主席令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2007</w:t>
      </w:r>
      <w:r>
        <w:rPr>
          <w:color w:val="000000"/>
          <w:spacing w:val="0"/>
          <w:w w:val="100"/>
          <w:position w:val="0"/>
        </w:rPr>
        <w:t>年第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71</w:t>
      </w:r>
      <w:r>
        <w:rPr>
          <w:color w:val="000000"/>
          <w:spacing w:val="0"/>
          <w:w w:val="100"/>
          <w:position w:val="0"/>
        </w:rPr>
        <w:t>号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307" w:lineRule="exact"/>
        <w:ind w:left="0" w:right="0" w:firstLine="400"/>
        <w:jc w:val="left"/>
      </w:pPr>
      <w:r>
        <w:rPr>
          <w:color w:val="000000"/>
          <w:spacing w:val="0"/>
          <w:w w:val="100"/>
          <w:position w:val="0"/>
        </w:rPr>
        <w:t>《中华人民共和国畜牧法》中华人民共和国主席令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2005</w:t>
      </w:r>
      <w:r>
        <w:rPr>
          <w:color w:val="000000"/>
          <w:spacing w:val="0"/>
          <w:w w:val="100"/>
          <w:position w:val="0"/>
        </w:rPr>
        <w:t>年第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45</w:t>
      </w:r>
      <w:r>
        <w:rPr>
          <w:color w:val="000000"/>
          <w:spacing w:val="0"/>
          <w:w w:val="100"/>
          <w:position w:val="0"/>
        </w:rPr>
        <w:t>号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307" w:lineRule="exact"/>
        <w:ind w:left="0" w:right="0" w:firstLine="400"/>
        <w:jc w:val="left"/>
      </w:pPr>
      <w:r>
        <w:rPr>
          <w:color w:val="000000"/>
          <w:spacing w:val="0"/>
          <w:w w:val="100"/>
          <w:position w:val="0"/>
        </w:rPr>
        <w:t>《兽药管理条例》中华人民共和国国务院令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2004</w:t>
      </w:r>
      <w:r>
        <w:rPr>
          <w:color w:val="000000"/>
          <w:spacing w:val="0"/>
          <w:w w:val="100"/>
          <w:position w:val="0"/>
        </w:rPr>
        <w:t>年第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404</w:t>
      </w:r>
      <w:r>
        <w:rPr>
          <w:color w:val="000000"/>
          <w:spacing w:val="0"/>
          <w:w w:val="100"/>
          <w:position w:val="0"/>
        </w:rPr>
        <w:t>号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300" w:line="307" w:lineRule="exact"/>
        <w:ind w:left="0" w:right="0" w:firstLine="400"/>
        <w:jc w:val="left"/>
      </w:pPr>
      <w:r>
        <w:rPr>
          <w:color w:val="000000"/>
          <w:spacing w:val="0"/>
          <w:w w:val="100"/>
          <w:position w:val="0"/>
        </w:rPr>
        <w:t>《动物防疫条件审查办法》中华人民共和国农业部令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2010</w:t>
      </w:r>
      <w:r>
        <w:rPr>
          <w:color w:val="000000"/>
          <w:spacing w:val="0"/>
          <w:w w:val="100"/>
          <w:position w:val="0"/>
        </w:rPr>
        <w:t>年第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7</w:t>
      </w:r>
      <w:r>
        <w:rPr>
          <w:color w:val="000000"/>
          <w:spacing w:val="0"/>
          <w:w w:val="100"/>
          <w:position w:val="0"/>
        </w:rPr>
        <w:t>号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300" w:line="307" w:lineRule="exact"/>
        <w:ind w:left="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3</w:t>
      </w:r>
      <w:r>
        <w:rPr>
          <w:color w:val="000000"/>
          <w:spacing w:val="0"/>
          <w:w w:val="100"/>
          <w:position w:val="0"/>
        </w:rPr>
        <w:t>术语和定义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80" w:line="307" w:lineRule="exact"/>
        <w:ind w:left="0" w:right="0" w:firstLine="400"/>
        <w:jc w:val="left"/>
      </w:pPr>
      <w:r>
        <w:rPr>
          <w:color w:val="000000"/>
          <w:spacing w:val="0"/>
          <w:w w:val="100"/>
          <w:position w:val="0"/>
        </w:rPr>
        <w:t>下列术语和定义适用于本标准</w:t>
      </w:r>
      <w:r>
        <w:rPr>
          <w:color w:val="7A8696"/>
          <w:spacing w:val="0"/>
          <w:w w:val="100"/>
          <w:position w:val="0"/>
        </w:rPr>
        <w:t>。</w:t>
      </w:r>
    </w:p>
    <w:p>
      <w:pPr>
        <w:pStyle w:val="Bodytext20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 xml:space="preserve">3.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zh-TW" w:eastAsia="zh-TW" w:bidi="zh-TW"/>
        </w:rPr>
        <w:t>1</w:t>
      </w:r>
    </w:p>
    <w:p>
      <w:pPr>
        <w:pStyle w:val="Bodytext20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400"/>
        <w:jc w:val="left"/>
      </w:pPr>
      <w:r>
        <w:rPr>
          <w:rFonts w:ascii="SimSun" w:eastAsia="SimSun" w:hAnsi="SimSun" w:cs="SimSun"/>
          <w:color w:val="000000"/>
          <w:spacing w:val="0"/>
          <w:w w:val="100"/>
          <w:position w:val="0"/>
          <w:lang w:val="zh-TW" w:eastAsia="zh-TW" w:bidi="zh-TW"/>
        </w:rPr>
        <w:t xml:space="preserve">肉羊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mutton sheep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80" w:line="240" w:lineRule="auto"/>
        <w:ind w:left="0" w:right="0" w:firstLine="400"/>
        <w:jc w:val="left"/>
      </w:pPr>
      <w:r>
        <w:rPr>
          <w:color w:val="000000"/>
          <w:spacing w:val="0"/>
          <w:w w:val="100"/>
          <w:position w:val="0"/>
        </w:rPr>
        <w:t>在经济类型或体型结构上用于生产羊肉的品料，、系），</w:t>
      </w:r>
    </w:p>
    <w:p>
      <w:pPr>
        <w:pStyle w:val="Bodytext20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0"/>
        <w:jc w:val="left"/>
      </w:pPr>
      <w:bookmarkStart w:id="9" w:name="bookmark9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3</w:t>
      </w:r>
      <w:bookmarkEnd w:id="9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.2</w:t>
      </w:r>
    </w:p>
    <w:p>
      <w:pPr>
        <w:pStyle w:val="Bodytext20"/>
        <w:keepNext w:val="0"/>
        <w:keepLines w:val="0"/>
        <w:widowControl w:val="0"/>
        <w:shd w:val="clear" w:color="auto" w:fill="auto"/>
        <w:bidi w:val="0"/>
        <w:spacing w:before="0" w:after="0" w:line="307" w:lineRule="exact"/>
        <w:ind w:left="0" w:right="0" w:firstLine="400"/>
        <w:jc w:val="left"/>
      </w:pPr>
      <w:r>
        <w:rPr>
          <w:rFonts w:ascii="SimSun" w:eastAsia="SimSun" w:hAnsi="SimSun" w:cs="SimSun"/>
          <w:color w:val="000000"/>
          <w:spacing w:val="0"/>
          <w:w w:val="100"/>
          <w:position w:val="0"/>
          <w:lang w:val="zh-TW" w:eastAsia="zh-TW" w:bidi="zh-TW"/>
        </w:rPr>
        <w:t>辛申公羊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stud ram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80" w:line="307" w:lineRule="exact"/>
        <w:ind w:left="0" w:right="0" w:firstLine="400"/>
        <w:jc w:val="left"/>
      </w:pPr>
      <w:r>
        <w:rPr>
          <w:color w:val="000000"/>
          <w:spacing w:val="0"/>
          <w:w w:val="100"/>
          <w:position w:val="0"/>
        </w:rPr>
        <w:t>用于繁育后代的、有品种特征、性能的种用公羊。</w:t>
      </w:r>
    </w:p>
    <w:p>
      <w:pPr>
        <w:pStyle w:val="Bodytext20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0"/>
        <w:jc w:val="left"/>
      </w:pPr>
      <w:bookmarkStart w:id="10" w:name="bookmark10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zh-TW" w:eastAsia="zh-TW" w:bidi="zh-TW"/>
        </w:rPr>
        <w:t>3</w:t>
      </w:r>
      <w:bookmarkEnd w:id="10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zh-TW" w:eastAsia="zh-TW" w:bidi="zh-TW"/>
        </w:rPr>
        <w:t>.3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80" w:line="341" w:lineRule="exact"/>
        <w:ind w:left="400" w:right="0"/>
        <w:jc w:val="left"/>
      </w:pPr>
      <w:r>
        <w:rPr>
          <w:color w:val="000000"/>
          <w:spacing w:val="0"/>
          <w:w w:val="100"/>
          <w:position w:val="0"/>
        </w:rPr>
        <w:t>繁殖母羊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 xml:space="preserve">Breeding ewes </w:t>
      </w:r>
      <w:r>
        <w:rPr>
          <w:color w:val="000000"/>
          <w:spacing w:val="0"/>
          <w:w w:val="100"/>
          <w:position w:val="0"/>
        </w:rPr>
        <w:t>用于繁殖后代的成年母羊。</w:t>
      </w:r>
    </w:p>
    <w:p>
      <w:pPr>
        <w:pStyle w:val="Bodytext20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0"/>
        <w:jc w:val="left"/>
      </w:pPr>
      <w:bookmarkStart w:id="11" w:name="bookmark11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3</w:t>
      </w:r>
      <w:bookmarkEnd w:id="11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.4</w:t>
      </w:r>
    </w:p>
    <w:p>
      <w:pPr>
        <w:pStyle w:val="Bodytext20"/>
        <w:keepNext w:val="0"/>
        <w:keepLines w:val="0"/>
        <w:widowControl w:val="0"/>
        <w:shd w:val="clear" w:color="auto" w:fill="auto"/>
        <w:bidi w:val="0"/>
        <w:spacing w:before="0" w:after="0" w:line="307" w:lineRule="exact"/>
        <w:ind w:left="0" w:right="0" w:firstLine="400"/>
        <w:jc w:val="left"/>
      </w:pPr>
      <w:r>
        <w:rPr>
          <w:rFonts w:ascii="SimSun" w:eastAsia="SimSun" w:hAnsi="SimSun" w:cs="SimSun"/>
          <w:color w:val="000000"/>
          <w:spacing w:val="0"/>
          <w:w w:val="100"/>
          <w:position w:val="0"/>
          <w:lang w:val="zh-TW" w:eastAsia="zh-TW" w:bidi="zh-TW"/>
        </w:rPr>
        <w:t>育成羊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lamb hog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80" w:line="307" w:lineRule="exact"/>
        <w:ind w:left="0" w:right="0" w:firstLine="400"/>
        <w:jc w:val="left"/>
      </w:pPr>
      <w:r>
        <w:rPr>
          <w:color w:val="000000"/>
          <w:spacing w:val="0"/>
          <w:w w:val="100"/>
          <w:position w:val="0"/>
        </w:rPr>
        <w:t>从断奶到第一次配种这一生理阶段的公、母羊。</w:t>
      </w:r>
    </w:p>
    <w:p>
      <w:pPr>
        <w:pStyle w:val="Bodytext20"/>
        <w:keepNext w:val="0"/>
        <w:keepLines w:val="0"/>
        <w:widowControl w:val="0"/>
        <w:shd w:val="clear" w:color="auto" w:fill="auto"/>
        <w:bidi w:val="0"/>
        <w:spacing w:before="0" w:after="80" w:line="240" w:lineRule="auto"/>
        <w:ind w:left="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3.5</w:t>
      </w:r>
    </w:p>
    <w:p>
      <w:pPr>
        <w:pStyle w:val="Bodytext20"/>
        <w:keepNext w:val="0"/>
        <w:keepLines w:val="0"/>
        <w:widowControl w:val="0"/>
        <w:shd w:val="clear" w:color="auto" w:fill="auto"/>
        <w:bidi w:val="0"/>
        <w:spacing w:before="0" w:after="0" w:line="325" w:lineRule="exact"/>
        <w:ind w:left="0" w:right="0" w:firstLine="400"/>
        <w:jc w:val="both"/>
      </w:pPr>
      <w:r>
        <w:rPr>
          <w:rFonts w:ascii="SimSun" w:eastAsia="SimSun" w:hAnsi="SimSun" w:cs="SimSun"/>
          <w:color w:val="000000"/>
          <w:spacing w:val="0"/>
          <w:w w:val="100"/>
          <w:position w:val="0"/>
          <w:lang w:val="zh-TW" w:eastAsia="zh-TW" w:bidi="zh-TW"/>
        </w:rPr>
        <w:t>黒羊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zh-TW" w:eastAsia="zh-TW" w:bidi="zh-TW"/>
        </w:rPr>
        <w:t xml:space="preserve">8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amb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300" w:line="325" w:lineRule="exact"/>
        <w:ind w:left="0" w:right="0" w:firstLine="400"/>
        <w:jc w:val="both"/>
        <w:sectPr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pgSz w:w="11900" w:h="16840"/>
          <w:pgMar w:top="1890" w:right="1215" w:bottom="1484" w:left="1195" w:header="0" w:footer="3" w:gutter="0"/>
          <w:pgNumType w:start="1"/>
          <w:cols w:space="720"/>
          <w:noEndnote/>
          <w:titlePg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</w:rPr>
        <w:t>从出生到断奶这一生理阶段的羊。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300" w:line="325" w:lineRule="exact"/>
        <w:ind w:left="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4</w:t>
      </w:r>
      <w:r>
        <w:rPr>
          <w:color w:val="000000"/>
          <w:spacing w:val="0"/>
          <w:w w:val="100"/>
          <w:position w:val="0"/>
        </w:rPr>
        <w:t>羊舍及环境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120" w:line="325" w:lineRule="exact"/>
        <w:ind w:left="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&lt;1</w:t>
      </w:r>
      <w:r>
        <w:rPr>
          <w:color w:val="000000"/>
          <w:spacing w:val="0"/>
          <w:w w:val="100"/>
          <w:position w:val="0"/>
        </w:rPr>
        <w:t>羊舍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310" w:lineRule="exact"/>
        <w:ind w:left="0" w:right="0" w:firstLine="400"/>
        <w:jc w:val="both"/>
      </w:pPr>
      <w:r>
        <w:rPr>
          <w:color w:val="000000"/>
          <w:spacing w:val="0"/>
          <w:w w:val="100"/>
          <w:position w:val="0"/>
        </w:rPr>
        <w:t>羊舍与住宅一般相隔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30m</w:t>
      </w:r>
      <w:r>
        <w:rPr>
          <w:color w:val="000000"/>
          <w:spacing w:val="0"/>
          <w:w w:val="100"/>
          <w:position w:val="0"/>
        </w:rPr>
        <w:t>以上的距离；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120" w:line="310" w:lineRule="exact"/>
        <w:ind w:left="0" w:right="0" w:firstLine="460"/>
        <w:jc w:val="both"/>
      </w:pPr>
      <w:r>
        <w:rPr>
          <w:color w:val="000000"/>
          <w:spacing w:val="0"/>
          <w:w w:val="100"/>
          <w:position w:val="0"/>
        </w:rPr>
        <w:t>羊舍要利于通风、采光君保暖和夏季避暑，羊舍温度冬季不低于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5°C,</w:t>
      </w:r>
      <w:r>
        <w:rPr>
          <w:color w:val="000000"/>
          <w:spacing w:val="0"/>
          <w:w w:val="100"/>
          <w:position w:val="0"/>
        </w:rPr>
        <w:t>夏季不高于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27°C</w:t>
      </w:r>
      <w:r>
        <w:rPr>
          <w:color w:val="000000"/>
          <w:spacing w:val="0"/>
          <w:w w:val="100"/>
          <w:position w:val="0"/>
          <w:lang w:val="en-US" w:eastAsia="en-US" w:bidi="en-US"/>
        </w:rPr>
        <w:t>；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 xml:space="preserve"> </w:t>
      </w:r>
      <w:r>
        <w:rPr>
          <w:color w:val="000000"/>
          <w:spacing w:val="0"/>
          <w:w w:val="100"/>
          <w:position w:val="0"/>
        </w:rPr>
        <w:t>羊舍面积为:种公羊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（3</w:t>
      </w:r>
      <w:r>
        <w:rPr>
          <w:color w:val="000000"/>
          <w:spacing w:val="0"/>
          <w:w w:val="100"/>
          <w:position w:val="0"/>
        </w:rPr>
        <w:t>蛆〜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4</w:t>
      </w:r>
      <w:r>
        <w:rPr>
          <w:color w:val="000000"/>
          <w:spacing w:val="0"/>
          <w:w w:val="100"/>
          <w:position w:val="0"/>
        </w:rPr>
        <w:t>怵/只）,成年母羊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（0.8</w:t>
      </w:r>
      <w:r>
        <w:rPr>
          <w:color w:val="000000"/>
          <w:spacing w:val="0"/>
          <w:w w:val="100"/>
          <w:position w:val="0"/>
        </w:rPr>
        <w:t>站〜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L0m7</w:t>
      </w:r>
      <w:r>
        <w:rPr>
          <w:color w:val="000000"/>
          <w:spacing w:val="0"/>
          <w:w w:val="100"/>
          <w:position w:val="0"/>
        </w:rPr>
        <w:t>只）,育成羊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（0. 5m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vertAlign w:val="superscript"/>
          <w:lang w:val="en-US" w:eastAsia="en-US" w:bidi="en-US"/>
        </w:rPr>
        <w:t>2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-0. 8m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vertAlign w:val="superscript"/>
          <w:lang w:val="en-US" w:eastAsia="en-US" w:bidi="en-US"/>
        </w:rPr>
        <w:t>2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/H）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,</w:t>
      </w:r>
      <w:r>
        <w:rPr>
          <w:color w:val="000000"/>
          <w:spacing w:val="0"/>
          <w:w w:val="100"/>
          <w:position w:val="0"/>
        </w:rPr>
        <w:t>羔 羊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（CL 3m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vertAlign w:val="superscript"/>
          <w:lang w:val="en-US" w:eastAsia="en-US" w:bidi="en-US"/>
        </w:rPr>
        <w:t>2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^0. 4m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vertAlign w:val="superscript"/>
          <w:lang w:val="en-US" w:eastAsia="en-US" w:bidi="en-US"/>
        </w:rPr>
        <w:t>2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/</w:t>
      </w:r>
      <w:r>
        <w:rPr>
          <w:color w:val="000000"/>
          <w:spacing w:val="0"/>
          <w:w w:val="100"/>
          <w:position w:val="0"/>
        </w:rPr>
        <w:t>只）。</w:t>
      </w:r>
    </w:p>
    <w:p>
      <w:pPr>
        <w:pStyle w:val="Bodytext10"/>
        <w:keepNext w:val="0"/>
        <w:keepLines w:val="0"/>
        <w:widowControl w:val="0"/>
        <w:shd w:val="clear" w:color="auto" w:fill="auto"/>
        <w:tabs>
          <w:tab w:val="left" w:pos="334"/>
        </w:tabs>
        <w:bidi w:val="0"/>
        <w:spacing w:before="0" w:after="120" w:line="325" w:lineRule="exact"/>
        <w:ind w:left="0" w:right="0" w:firstLine="0"/>
        <w:jc w:val="both"/>
      </w:pPr>
      <w:bookmarkStart w:id="12" w:name="bookmark12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4</w:t>
      </w:r>
      <w:bookmarkEnd w:id="12"/>
      <w:r>
        <w:rPr>
          <w:color w:val="000000"/>
          <w:spacing w:val="0"/>
          <w:w w:val="100"/>
          <w:position w:val="0"/>
        </w:rPr>
        <w:t>。</w:t>
        <w:tab/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2</w:t>
      </w:r>
      <w:r>
        <w:rPr>
          <w:color w:val="000000"/>
          <w:spacing w:val="0"/>
          <w:w w:val="100"/>
          <w:position w:val="0"/>
        </w:rPr>
        <w:t>草架及水槽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300" w:line="322" w:lineRule="exact"/>
        <w:ind w:left="0" w:right="0" w:firstLine="460"/>
        <w:jc w:val="both"/>
      </w:pPr>
      <w:r>
        <w:rPr>
          <w:color w:val="000000"/>
          <w:spacing w:val="0"/>
          <w:w w:val="100"/>
          <w:position w:val="0"/>
        </w:rPr>
        <w:t>补饲草料架的隔羊栏高于地面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 xml:space="preserve">40cm </w:t>
      </w:r>
      <w:r>
        <w:rPr>
          <w:color w:val="000000"/>
          <w:spacing w:val="0"/>
          <w:w w:val="100"/>
          <w:position w:val="0"/>
        </w:rPr>
        <w:t>（如附录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H</w:t>
      </w:r>
      <w:r>
        <w:rPr>
          <w:color w:val="000000"/>
          <w:spacing w:val="0"/>
          <w:w w:val="100"/>
          <w:position w:val="0"/>
        </w:rPr>
        <w:t>所示）。冬春补饲时，应备随时饮用的水槽，水槽应 高出地面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35cm</w:t>
      </w:r>
      <w:r>
        <w:rPr>
          <w:color w:val="000000"/>
          <w:spacing w:val="0"/>
          <w:w w:val="100"/>
          <w:position w:val="0"/>
        </w:rPr>
        <w:t>〜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40cm</w:t>
      </w:r>
      <w:r>
        <w:rPr>
          <w:color w:val="000000"/>
          <w:spacing w:val="0"/>
          <w:w w:val="100"/>
          <w:position w:val="0"/>
          <w:lang w:val="en-US" w:eastAsia="en-US" w:bidi="en-US"/>
        </w:rPr>
        <w:t>。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300" w:line="325" w:lineRule="exact"/>
        <w:ind w:left="0" w:right="0" w:firstLine="0"/>
        <w:jc w:val="both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5</w:t>
      </w:r>
      <w:r>
        <w:rPr>
          <w:color w:val="000000"/>
          <w:spacing w:val="0"/>
          <w:w w:val="100"/>
          <w:position w:val="0"/>
        </w:rPr>
        <w:t>母羊的饲养管理</w:t>
      </w:r>
    </w:p>
    <w:p>
      <w:pPr>
        <w:pStyle w:val="Bodytext10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val="left" w:pos="334"/>
        </w:tabs>
        <w:bidi w:val="0"/>
        <w:spacing w:before="0" w:after="120" w:line="325" w:lineRule="exact"/>
        <w:ind w:left="0" w:right="0" w:firstLine="0"/>
        <w:jc w:val="both"/>
      </w:pPr>
      <w:bookmarkStart w:id="13" w:name="bookmark13"/>
      <w:bookmarkEnd w:id="13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1</w:t>
      </w:r>
      <w:r>
        <w:rPr>
          <w:color w:val="000000"/>
          <w:spacing w:val="0"/>
          <w:w w:val="100"/>
          <w:position w:val="0"/>
        </w:rPr>
        <w:t>夏季放牧</w:t>
      </w:r>
    </w:p>
    <w:p>
      <w:pPr>
        <w:pStyle w:val="Bodytext10"/>
        <w:keepNext w:val="0"/>
        <w:keepLines w:val="0"/>
        <w:widowControl w:val="0"/>
        <w:numPr>
          <w:ilvl w:val="0"/>
          <w:numId w:val="2"/>
        </w:numPr>
        <w:shd w:val="clear" w:color="auto" w:fill="auto"/>
        <w:tabs>
          <w:tab w:val="left" w:pos="334"/>
        </w:tabs>
        <w:bidi w:val="0"/>
        <w:spacing w:before="0" w:after="0" w:line="325" w:lineRule="exact"/>
        <w:ind w:left="0" w:right="0" w:firstLine="0"/>
        <w:jc w:val="both"/>
      </w:pPr>
      <w:bookmarkStart w:id="14" w:name="bookmark14"/>
      <w:bookmarkEnd w:id="14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L1</w:t>
      </w:r>
      <w:r>
        <w:rPr>
          <w:color w:val="000000"/>
          <w:spacing w:val="0"/>
          <w:w w:val="100"/>
          <w:position w:val="0"/>
        </w:rPr>
        <w:t>夏季放牧要早出牧，晚归牧，中午在凉爽处休息。一般早出牧时间为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4</w:t>
      </w:r>
      <w:r>
        <w:rPr>
          <w:color w:val="000000"/>
          <w:spacing w:val="0"/>
          <w:w w:val="100"/>
          <w:position w:val="0"/>
        </w:rPr>
        <w:t>点〜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5</w:t>
      </w:r>
      <w:r>
        <w:rPr>
          <w:color w:val="000000"/>
          <w:spacing w:val="0"/>
          <w:w w:val="100"/>
          <w:position w:val="0"/>
        </w:rPr>
        <w:t xml:space="preserve">点，晚归牧时间为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20</w:t>
      </w:r>
      <w:r>
        <w:rPr>
          <w:color w:val="000000"/>
          <w:spacing w:val="0"/>
          <w:w w:val="100"/>
          <w:position w:val="0"/>
        </w:rPr>
        <w:t>点〜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21</w:t>
      </w:r>
      <w:r>
        <w:rPr>
          <w:color w:val="000000"/>
          <w:spacing w:val="0"/>
          <w:w w:val="100"/>
          <w:position w:val="0"/>
        </w:rPr>
        <w:t>点。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325" w:lineRule="exact"/>
        <w:ind w:left="0" w:right="0" w:firstLine="0"/>
        <w:jc w:val="both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5.12</w:t>
      </w:r>
      <w:r>
        <w:rPr>
          <w:color w:val="000000"/>
          <w:spacing w:val="0"/>
          <w:w w:val="100"/>
          <w:position w:val="0"/>
        </w:rPr>
        <w:t>放牧选择牧草长势较好的草场，以小区轮牧为宜。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325" w:lineRule="exact"/>
        <w:ind w:left="0" w:right="0" w:firstLine="0"/>
        <w:jc w:val="both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5.L3</w:t>
      </w:r>
      <w:r>
        <w:rPr>
          <w:color w:val="000000"/>
          <w:spacing w:val="0"/>
          <w:w w:val="100"/>
          <w:position w:val="0"/>
        </w:rPr>
        <w:t>放牧时避开蚊蝇多的低处牧场，羊群背对阳光或阳光侧射或迎风放。中午气温高时防止羊群“扎 窝子”。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325" w:lineRule="exact"/>
        <w:ind w:left="0" w:right="0" w:firstLine="0"/>
        <w:jc w:val="both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5.L4</w:t>
      </w:r>
      <w:r>
        <w:rPr>
          <w:color w:val="000000"/>
          <w:spacing w:val="0"/>
          <w:w w:val="100"/>
          <w:position w:val="0"/>
        </w:rPr>
        <w:t>在高山草原上，可上午放阳坡，下午放阴坡，上午顺风放，下午逆风放，使羊不受热。每七天要 更换一次宿卧地，保持宿卧地干燥和清洁。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325" w:lineRule="exact"/>
        <w:ind w:left="0" w:right="0" w:firstLine="0"/>
        <w:jc w:val="both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5.1.5</w:t>
      </w:r>
      <w:r>
        <w:rPr>
          <w:color w:val="000000"/>
          <w:spacing w:val="0"/>
          <w:w w:val="100"/>
          <w:position w:val="0"/>
        </w:rPr>
        <w:t>转入夏季牧场后、壬群全面修蹄一次，放牧当中也要经常检查和修理。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325" w:lineRule="exact"/>
        <w:ind w:left="0" w:right="0" w:firstLine="0"/>
        <w:jc w:val="both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5. 1.6</w:t>
      </w:r>
      <w:r>
        <w:rPr>
          <w:color w:val="000000"/>
          <w:spacing w:val="0"/>
          <w:w w:val="100"/>
          <w:position w:val="0"/>
        </w:rPr>
        <w:t>夏季要保证充足饮水・盐砖放在饮水处或宿卧地处。饮用清洁干净的清水，不能饮用池澹等处的 死水。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325" w:lineRule="exact"/>
        <w:ind w:left="0" w:right="0" w:firstLine="0"/>
        <w:jc w:val="both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 xml:space="preserve">5°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1.7</w:t>
      </w:r>
      <w:r>
        <w:rPr>
          <w:color w:val="000000"/>
          <w:spacing w:val="0"/>
          <w:w w:val="100"/>
          <w:position w:val="0"/>
        </w:rPr>
        <w:t>放牧时边赶边放贸每日行程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10m</w:t>
      </w:r>
      <w:r>
        <w:rPr>
          <w:color w:val="000000"/>
          <w:spacing w:val="0"/>
          <w:w w:val="100"/>
          <w:position w:val="0"/>
        </w:rPr>
        <w:t>左右。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120" w:line="325" w:lineRule="exact"/>
        <w:ind w:left="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5.L8</w:t>
      </w:r>
      <w:r>
        <w:rPr>
          <w:color w:val="000000"/>
          <w:spacing w:val="0"/>
          <w:w w:val="100"/>
          <w:position w:val="0"/>
        </w:rPr>
        <w:t>夏季放牧期间，抓好羊群的"水膘七劣艾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J</w:t>
      </w:r>
      <w:r>
        <w:rPr>
          <w:color w:val="000000"/>
          <w:spacing w:val="0"/>
          <w:w w:val="100"/>
          <w:position w:val="0"/>
        </w:rPr>
        <w:t>每只羊体重增加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10kg</w:t>
      </w:r>
      <w:r>
        <w:rPr>
          <w:color w:val="000000"/>
          <w:spacing w:val="0"/>
          <w:w w:val="100"/>
          <w:position w:val="0"/>
        </w:rPr>
        <w:t>以上。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120" w:line="325" w:lineRule="exact"/>
        <w:ind w:left="0" w:right="0" w:firstLine="0"/>
        <w:jc w:val="both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 xml:space="preserve">5.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2</w:t>
      </w:r>
      <w:r>
        <w:rPr>
          <w:color w:val="000000"/>
          <w:spacing w:val="0"/>
          <w:w w:val="100"/>
          <w:position w:val="0"/>
        </w:rPr>
        <w:t>秋季放牧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326" w:lineRule="exact"/>
        <w:ind w:left="0" w:right="0" w:firstLine="0"/>
        <w:jc w:val="both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5.2.1</w:t>
      </w:r>
      <w:r>
        <w:rPr>
          <w:color w:val="000000"/>
          <w:spacing w:val="0"/>
          <w:w w:val="100"/>
          <w:position w:val="0"/>
        </w:rPr>
        <w:t>秋季放牧,抓好羊群的</w:t>
      </w:r>
      <w:r>
        <w:rPr>
          <w:color w:val="000000"/>
          <w:spacing w:val="0"/>
          <w:w w:val="100"/>
          <w:position w:val="0"/>
          <w:lang w:val="zh-CN" w:eastAsia="zh-CN" w:bidi="zh-CN"/>
        </w:rPr>
        <w:t>“油</w:t>
      </w:r>
      <w:r>
        <w:rPr>
          <w:color w:val="000000"/>
          <w:spacing w:val="0"/>
          <w:w w:val="100"/>
          <w:position w:val="0"/>
        </w:rPr>
        <w:t>膘二釆取牧草枯萎的情况先由山岚到山腰，再到山底，最后放牧到 平滩地。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331" w:lineRule="exact"/>
        <w:ind w:left="0" w:right="0" w:firstLine="0"/>
        <w:jc w:val="both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5.2.2</w:t>
      </w:r>
      <w:r>
        <w:rPr>
          <w:color w:val="000000"/>
          <w:spacing w:val="0"/>
          <w:w w:val="100"/>
          <w:position w:val="0"/>
        </w:rPr>
        <w:t>秋季尽量延长放牧时间，避开早晨露水。一般早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8</w:t>
      </w:r>
      <w:r>
        <w:rPr>
          <w:color w:val="000000"/>
          <w:spacing w:val="0"/>
          <w:w w:val="100"/>
          <w:position w:val="0"/>
        </w:rPr>
        <w:t>点出牧，晚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9</w:t>
      </w:r>
      <w:r>
        <w:rPr>
          <w:color w:val="000000"/>
          <w:spacing w:val="0"/>
          <w:w w:val="100"/>
          <w:position w:val="0"/>
        </w:rPr>
        <w:t>点腕牧，中守可以不休息，做到 羊群多釆食屏少走路。矿物质盐砖自由舔食。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325" w:lineRule="exact"/>
        <w:ind w:left="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5.2.3</w:t>
      </w:r>
      <w:r>
        <w:rPr>
          <w:color w:val="000000"/>
          <w:spacing w:val="0"/>
          <w:w w:val="100"/>
          <w:position w:val="0"/>
        </w:rPr>
        <w:t>要充分利用草地，上午出牧先放前一天放过的草地，下午利用没有放过的草地。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240" w:line="325" w:lineRule="exact"/>
        <w:ind w:left="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5.2.4</w:t>
      </w:r>
      <w:r>
        <w:rPr>
          <w:color w:val="000000"/>
          <w:spacing w:val="0"/>
          <w:w w:val="100"/>
          <w:position w:val="0"/>
        </w:rPr>
        <w:t>含针茅多的草地待收割后或结籽前放牧利用。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341" w:lineRule="auto"/>
        <w:ind w:left="0" w:right="0" w:firstLine="0"/>
        <w:jc w:val="both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5.3</w:t>
      </w:r>
      <w:r>
        <w:rPr>
          <w:color w:val="000000"/>
          <w:spacing w:val="0"/>
          <w:w w:val="100"/>
          <w:position w:val="0"/>
        </w:rPr>
        <w:t>划区轮放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120" w:line="338" w:lineRule="exact"/>
        <w:ind w:left="0" w:right="0" w:firstLine="460"/>
        <w:jc w:val="both"/>
      </w:pPr>
      <w:r>
        <w:rPr>
          <w:color w:val="000000"/>
          <w:spacing w:val="0"/>
          <w:w w:val="100"/>
          <w:position w:val="0"/>
        </w:rPr>
        <w:t>在夏秋季，有条件的牧户，依据牧草的生长，草地生产力，羊群的营养需要和寄生虫侵袭等，将草 场划分为若干个小区,羊群按一定的顺序在小区内进行轮回放牧。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60" w:line="334" w:lineRule="auto"/>
        <w:ind w:left="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 xml:space="preserve">5.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zh-CN" w:eastAsia="zh-CN" w:bidi="zh-CN"/>
        </w:rPr>
        <w:t>4</w:t>
      </w:r>
      <w:r>
        <w:rPr>
          <w:color w:val="000000"/>
          <w:spacing w:val="0"/>
          <w:w w:val="100"/>
          <w:position w:val="0"/>
        </w:rPr>
        <w:t>冬季放牧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307" w:lineRule="exact"/>
        <w:ind w:left="0" w:right="0" w:firstLine="0"/>
        <w:jc w:val="both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 xml:space="preserve">5.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4 1</w:t>
      </w:r>
      <w:r>
        <w:rPr>
          <w:color w:val="000000"/>
          <w:spacing w:val="0"/>
          <w:w w:val="100"/>
          <w:position w:val="0"/>
        </w:rPr>
        <w:t>入冬时，先放远坡，后放近坡,先放高处,后放低处，先放洼处，后放平处。一般逆风把羊群赶 到草场，顺风赶回营盘。根据草场及气候情况确定放牧时间。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240" w:line="307" w:lineRule="exact"/>
        <w:ind w:left="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5.4.2</w:t>
      </w:r>
      <w:r>
        <w:rPr>
          <w:color w:val="000000"/>
          <w:spacing w:val="0"/>
          <w:w w:val="100"/>
          <w:position w:val="0"/>
        </w:rPr>
        <w:t>在冬季营盘附近保留一块较好的草场。为产羔母羊或气候突变时使用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o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60" w:line="334" w:lineRule="auto"/>
        <w:ind w:left="0" w:right="0" w:firstLine="0"/>
        <w:jc w:val="both"/>
        <w:sectPr>
          <w:headerReference w:type="even" r:id="rId18"/>
          <w:headerReference w:type="default" r:id="rId19"/>
          <w:footerReference w:type="even" r:id="rId20"/>
          <w:footerReference w:type="default" r:id="rId21"/>
          <w:headerReference w:type="first" r:id="rId22"/>
          <w:footerReference w:type="first" r:id="rId23"/>
          <w:type w:val="nextPage"/>
          <w:pgSz w:w="11900" w:h="16840"/>
          <w:pgMar w:top="1890" w:right="1215" w:bottom="1484" w:left="1195" w:header="0" w:footer="3" w:gutter="0"/>
          <w:pgNumType w:start="2"/>
          <w:cols w:space="720"/>
          <w:noEndnote/>
          <w:titlePg w:val="0"/>
          <w:rtlGutter w:val="0"/>
          <w:docGrid w:linePitch="360"/>
        </w:sectPr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5</w:t>
      </w:r>
      <w:r>
        <w:rPr>
          <w:color w:val="000000"/>
          <w:spacing w:val="0"/>
          <w:w w:val="100"/>
          <w:position w:val="0"/>
        </w:rPr>
        <w:t>。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5</w:t>
      </w:r>
      <w:r>
        <w:rPr>
          <w:color w:val="000000"/>
          <w:spacing w:val="0"/>
          <w:w w:val="100"/>
          <w:position w:val="0"/>
        </w:rPr>
        <w:t>舂季放牧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319" w:lineRule="exact"/>
        <w:ind w:left="0" w:right="0" w:firstLine="0"/>
        <w:jc w:val="both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 xml:space="preserve">5”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5.1</w:t>
      </w:r>
      <w:r>
        <w:rPr>
          <w:color w:val="000000"/>
          <w:spacing w:val="0"/>
          <w:w w:val="100"/>
          <w:position w:val="0"/>
        </w:rPr>
        <w:t>春季放牧要保障牧草再生能力，不影响草场生产力，不过早放牧。一般在湿润的禾本科草原牧草 的高度达到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10cm</w:t>
      </w:r>
      <w:r>
        <w:rPr>
          <w:color w:val="000000"/>
          <w:spacing w:val="0"/>
          <w:w w:val="100"/>
          <w:position w:val="0"/>
        </w:rPr>
        <w:t>〜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15cm,</w:t>
      </w:r>
      <w:r>
        <w:rPr>
          <w:color w:val="000000"/>
          <w:spacing w:val="0"/>
          <w:w w:val="100"/>
          <w:position w:val="0"/>
        </w:rPr>
        <w:t>干旱草原地带草类达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8cm—10cm</w:t>
      </w:r>
      <w:r>
        <w:rPr>
          <w:color w:val="000000"/>
          <w:spacing w:val="0"/>
          <w:w w:val="100"/>
          <w:position w:val="0"/>
        </w:rPr>
        <w:t>时才能开始放牧。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319" w:lineRule="exact"/>
        <w:ind w:left="0" w:right="0" w:firstLine="0"/>
        <w:jc w:val="both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5.5.2</w:t>
      </w:r>
      <w:r>
        <w:rPr>
          <w:color w:val="000000"/>
          <w:spacing w:val="0"/>
          <w:w w:val="100"/>
          <w:position w:val="0"/>
        </w:rPr>
        <w:t>在放牧方式上,由黄草转换青草，要逐渐过渡，先放牧黄草，青草场每天只放牧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2h</w:t>
      </w:r>
      <w:r>
        <w:rPr>
          <w:color w:val="000000"/>
          <w:spacing w:val="0"/>
          <w:w w:val="100"/>
          <w:position w:val="0"/>
        </w:rPr>
        <w:t>〜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3h,</w:t>
      </w:r>
      <w:r>
        <w:rPr>
          <w:color w:val="000000"/>
          <w:spacing w:val="0"/>
          <w:w w:val="100"/>
          <w:position w:val="0"/>
        </w:rPr>
        <w:t>逐渐 增加放牧青草场的时间，其间经过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15d</w:t>
      </w:r>
      <w:r>
        <w:rPr>
          <w:color w:val="000000"/>
          <w:spacing w:val="0"/>
          <w:w w:val="100"/>
          <w:position w:val="0"/>
        </w:rPr>
        <w:t>的过渡期。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319" w:lineRule="exact"/>
        <w:ind w:left="0" w:right="0" w:firstLine="0"/>
        <w:jc w:val="both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5.5.3</w:t>
      </w:r>
      <w:r>
        <w:rPr>
          <w:color w:val="000000"/>
          <w:spacing w:val="0"/>
          <w:w w:val="100"/>
          <w:position w:val="0"/>
        </w:rPr>
        <w:t>初春时放牧要控制好羊群貝挡住强羊，看好弱羊，防止“</w:t>
      </w:r>
      <w:r>
        <w:rPr>
          <w:color w:val="000000"/>
          <w:spacing w:val="0"/>
          <w:w w:val="100"/>
          <w:position w:val="0"/>
          <w:lang w:val="zh-CN" w:eastAsia="zh-CN" w:bidi="zh-CN"/>
        </w:rPr>
        <w:t>跑青。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319" w:lineRule="exact"/>
        <w:ind w:left="0" w:right="0" w:firstLine="0"/>
        <w:jc w:val="both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5.5.4</w:t>
      </w:r>
      <w:r>
        <w:rPr>
          <w:color w:val="000000"/>
          <w:spacing w:val="0"/>
          <w:w w:val="100"/>
          <w:position w:val="0"/>
        </w:rPr>
        <w:t>到晚春，草已长高时勤换牧地(一般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2d</w:t>
      </w:r>
      <w:r>
        <w:rPr>
          <w:color w:val="000000"/>
          <w:spacing w:val="0"/>
          <w:w w:val="100"/>
          <w:position w:val="0"/>
        </w:rPr>
        <w:t>〜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3d)</w:t>
      </w:r>
      <w:r>
        <w:rPr>
          <w:color w:val="000000"/>
          <w:spacing w:val="0"/>
          <w:w w:val="100"/>
          <w:position w:val="0"/>
        </w:rPr>
        <w:t>。春季对瘦弱羊只，可单独组群，带羔母羊应放近 处草场。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240" w:line="319" w:lineRule="exact"/>
        <w:ind w:left="0" w:right="0" w:firstLine="0"/>
        <w:jc w:val="both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5.5.5</w:t>
      </w:r>
      <w:r>
        <w:rPr>
          <w:color w:val="000000"/>
          <w:spacing w:val="0"/>
          <w:w w:val="100"/>
          <w:position w:val="0"/>
        </w:rPr>
        <w:t>春季开始放牧前，将羊尾部和后腿内部的毛剪掉，以免釆食青草时拉稀污染腿部毛。蹄甲过长的 羊先在潮湿地带放牧，待变软后用刀修剪。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60" w:line="334" w:lineRule="auto"/>
        <w:ind w:left="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 xml:space="preserve">5.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6</w:t>
      </w:r>
      <w:r>
        <w:rPr>
          <w:color w:val="000000"/>
          <w:spacing w:val="0"/>
          <w:w w:val="100"/>
          <w:position w:val="0"/>
        </w:rPr>
        <w:t>冬春补饲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324" w:lineRule="exact"/>
        <w:ind w:left="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 xml:space="preserve">5.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6</w:t>
      </w:r>
      <w:r>
        <w:rPr>
          <w:color w:val="000000"/>
          <w:spacing w:val="0"/>
          <w:w w:val="100"/>
          <w:position w:val="0"/>
        </w:rPr>
        <w:t>。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1</w:t>
      </w:r>
      <w:r>
        <w:rPr>
          <w:color w:val="000000"/>
          <w:spacing w:val="0"/>
          <w:w w:val="100"/>
          <w:position w:val="0"/>
        </w:rPr>
        <w:t>补饲要在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11</w:t>
      </w:r>
      <w:r>
        <w:rPr>
          <w:color w:val="000000"/>
          <w:spacing w:val="0"/>
          <w:w w:val="100"/>
          <w:position w:val="0"/>
        </w:rPr>
        <w:t>月底或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12</w:t>
      </w:r>
      <w:r>
        <w:rPr>
          <w:color w:val="000000"/>
          <w:spacing w:val="0"/>
          <w:w w:val="100"/>
          <w:position w:val="0"/>
        </w:rPr>
        <w:t>月初。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324" w:lineRule="exact"/>
        <w:ind w:left="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5.6.2</w:t>
      </w:r>
      <w:r>
        <w:rPr>
          <w:color w:val="000000"/>
          <w:spacing w:val="0"/>
          <w:w w:val="100"/>
          <w:position w:val="0"/>
        </w:rPr>
        <w:t>如果仅补草，最好安排在归牧后。如草料俱补，在放牧前补给干草，晚归牧后补给精料。补完精 料后过一小时，可再补些干草。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324" w:lineRule="exact"/>
        <w:ind w:left="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 xml:space="preserve">5. 6.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3</w:t>
      </w:r>
      <w:r>
        <w:rPr>
          <w:color w:val="000000"/>
          <w:spacing w:val="0"/>
          <w:w w:val="100"/>
          <w:position w:val="0"/>
        </w:rPr>
        <w:t>冬春季节补饲的精补料或干草的量根据釆食量预测模型预测，当放牧妊娠羊每日干物质釆食量在</w:t>
      </w:r>
    </w:p>
    <w:p>
      <w:pPr>
        <w:pStyle w:val="Bodytext20"/>
        <w:keepNext w:val="0"/>
        <w:keepLines w:val="0"/>
        <w:widowControl w:val="0"/>
        <w:shd w:val="clear" w:color="auto" w:fill="auto"/>
        <w:bidi w:val="0"/>
        <w:spacing w:before="0" w:after="0" w:line="324" w:lineRule="exact"/>
        <w:ind w:left="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1. 5kg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lang w:val="zh-TW" w:eastAsia="zh-TW" w:bidi="zh-TW"/>
        </w:rPr>
        <w:t>〜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L 7kg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lang w:val="zh-TW" w:eastAsia="zh-TW" w:bidi="zh-TW"/>
        </w:rPr>
        <w:t>时,补饲精补料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0. 15kg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lang w:val="zh-TW" w:eastAsia="zh-TW" w:bidi="zh-TW"/>
        </w:rPr>
        <w:t>或牧草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0. 4kg, 1. 0kg~L 5kg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lang w:val="zh-TW" w:eastAsia="zh-TW" w:bidi="zh-TW"/>
        </w:rPr>
        <w:t>时补饲精补料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0. 35kg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lang w:val="zh-TW" w:eastAsia="zh-TW" w:bidi="zh-TW"/>
        </w:rPr>
        <w:t>或干草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0. 6kg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vertAlign w:val="subscript"/>
          <w:lang w:val="zh-TW" w:eastAsia="zh-TW" w:bidi="zh-TW"/>
        </w:rPr>
        <w:t xml:space="preserve">0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5.6.4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lang w:val="zh-TW" w:eastAsia="zh-TW" w:bidi="zh-TW"/>
        </w:rPr>
        <w:t>仅补饲干草时，可以补饲糖蜜尿素营养舔砖。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319" w:lineRule="exact"/>
        <w:ind w:left="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 xml:space="preserve">5.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6</w:t>
      </w:r>
      <w:r>
        <w:rPr>
          <w:color w:val="000000"/>
          <w:spacing w:val="0"/>
          <w:w w:val="100"/>
          <w:position w:val="0"/>
        </w:rPr>
        <w:t>。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5</w:t>
      </w:r>
      <w:r>
        <w:rPr>
          <w:color w:val="000000"/>
          <w:spacing w:val="0"/>
          <w:w w:val="100"/>
          <w:position w:val="0"/>
        </w:rPr>
        <w:t>极端低温或连续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10d</w:t>
      </w:r>
      <w:r>
        <w:rPr>
          <w:color w:val="000000"/>
          <w:spacing w:val="0"/>
          <w:w w:val="100"/>
          <w:position w:val="0"/>
        </w:rPr>
        <w:t>以上气温在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T5C</w:t>
      </w:r>
      <w:r>
        <w:rPr>
          <w:color w:val="000000"/>
          <w:spacing w:val="0"/>
          <w:w w:val="100"/>
          <w:position w:val="0"/>
        </w:rPr>
        <w:t>以下的情况下，适当增加精补料或牧草的补饲量。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60" w:line="319" w:lineRule="exact"/>
        <w:ind w:left="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5.6.6</w:t>
      </w:r>
      <w:r>
        <w:rPr>
          <w:color w:val="000000"/>
          <w:spacing w:val="0"/>
          <w:w w:val="100"/>
          <w:position w:val="0"/>
        </w:rPr>
        <w:t>放牧妊娠母羊干物质釆食量预测模型为：</w:t>
      </w:r>
    </w:p>
    <w:p>
      <w:pPr>
        <w:pStyle w:val="Bodytext20"/>
        <w:keepNext w:val="0"/>
        <w:keepLines w:val="0"/>
        <w:widowControl w:val="0"/>
        <w:shd w:val="clear" w:color="auto" w:fill="auto"/>
        <w:tabs>
          <w:tab w:val="left" w:pos="6776"/>
          <w:tab w:val="left" w:pos="9044"/>
          <w:tab w:val="right" w:leader="dot" w:pos="9330"/>
        </w:tabs>
        <w:bidi w:val="0"/>
        <w:spacing w:before="0" w:after="0" w:line="240" w:lineRule="auto"/>
        <w:ind w:left="0" w:right="0" w:firstLine="560"/>
        <w:jc w:val="both"/>
      </w:pPr>
      <w:r>
        <w:rPr>
          <w:rFonts w:ascii="Times New Roman" w:eastAsia="Times New Roman" w:hAnsi="Times New Roman" w:cs="Times New Roman"/>
          <w:b/>
          <w:bCs/>
          <w:color w:val="000000"/>
          <w:spacing w:val="0"/>
          <w:w w:val="100"/>
          <w:position w:val="0"/>
          <w:lang w:val="en-US" w:eastAsia="en-US" w:bidi="en-US"/>
        </w:rPr>
        <w:t>PDMI=0. O338BW</w:t>
      </w:r>
      <w:r>
        <w:rPr>
          <w:rFonts w:ascii="Times New Roman" w:eastAsia="Times New Roman" w:hAnsi="Times New Roman" w:cs="Times New Roman"/>
          <w:b/>
          <w:bCs/>
          <w:color w:val="000000"/>
          <w:spacing w:val="0"/>
          <w:w w:val="100"/>
          <w:position w:val="0"/>
          <w:vertAlign w:val="superscript"/>
          <w:lang w:val="en-US" w:eastAsia="en-US" w:bidi="en-US"/>
        </w:rPr>
        <w:t>0 75</w:t>
      </w:r>
      <w:r>
        <w:rPr>
          <w:rFonts w:ascii="Times New Roman" w:eastAsia="Times New Roman" w:hAnsi="Times New Roman" w:cs="Times New Roman"/>
          <w:b/>
          <w:bCs/>
          <w:color w:val="000000"/>
          <w:spacing w:val="0"/>
          <w:w w:val="100"/>
          <w:position w:val="0"/>
          <w:lang w:val="en-US" w:eastAsia="en-US" w:bidi="en-US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0"/>
          <w:w w:val="100"/>
          <w:position w:val="0"/>
          <w:lang w:val="zh-TW" w:eastAsia="zh-TW" w:bidi="zh-TW"/>
        </w:rPr>
        <w:t xml:space="preserve">+ </w:t>
      </w:r>
      <w:r>
        <w:rPr>
          <w:rFonts w:ascii="Times New Roman" w:eastAsia="Times New Roman" w:hAnsi="Times New Roman" w:cs="Times New Roman"/>
          <w:b/>
          <w:bCs/>
          <w:color w:val="000000"/>
          <w:spacing w:val="0"/>
          <w:w w:val="100"/>
          <w:position w:val="0"/>
          <w:lang w:val="en-US" w:eastAsia="en-US" w:bidi="en-US"/>
        </w:rPr>
        <w:t xml:space="preserve">0. 0134NDF </w:t>
      </w:r>
      <w:r>
        <w:rPr>
          <w:rFonts w:ascii="Times New Roman" w:eastAsia="Times New Roman" w:hAnsi="Times New Roman" w:cs="Times New Roman"/>
          <w:b/>
          <w:bCs/>
          <w:color w:val="000000"/>
          <w:spacing w:val="0"/>
          <w:w w:val="100"/>
          <w:position w:val="0"/>
          <w:lang w:val="zh-TW" w:eastAsia="zh-TW" w:bidi="zh-TW"/>
        </w:rPr>
        <w:t xml:space="preserve">- </w:t>
      </w:r>
      <w:r>
        <w:rPr>
          <w:rFonts w:ascii="Times New Roman" w:eastAsia="Times New Roman" w:hAnsi="Times New Roman" w:cs="Times New Roman"/>
          <w:b/>
          <w:bCs/>
          <w:color w:val="000000"/>
          <w:spacing w:val="0"/>
          <w:w w:val="100"/>
          <w:position w:val="0"/>
          <w:lang w:val="en-US" w:eastAsia="en-US" w:bidi="en-US"/>
        </w:rPr>
        <w:t xml:space="preserve">0. 0004ADG </w:t>
      </w:r>
      <w:r>
        <w:rPr>
          <w:rFonts w:ascii="Times New Roman" w:eastAsia="Times New Roman" w:hAnsi="Times New Roman" w:cs="Times New Roman"/>
          <w:b/>
          <w:bCs/>
          <w:color w:val="000000"/>
          <w:spacing w:val="0"/>
          <w:w w:val="100"/>
          <w:position w:val="0"/>
          <w:lang w:val="zh-TW" w:eastAsia="zh-TW" w:bidi="zh-TW"/>
        </w:rPr>
        <w:t xml:space="preserve">- </w:t>
      </w:r>
      <w:r>
        <w:rPr>
          <w:rFonts w:ascii="Times New Roman" w:eastAsia="Times New Roman" w:hAnsi="Times New Roman" w:cs="Times New Roman"/>
          <w:b/>
          <w:bCs/>
          <w:color w:val="000000"/>
          <w:spacing w:val="0"/>
          <w:w w:val="100"/>
          <w:position w:val="0"/>
          <w:lang w:val="en-US" w:eastAsia="en-US" w:bidi="en-US"/>
        </w:rPr>
        <w:t>0. 0018YM</w:t>
        <w:tab/>
        <w:t>——</w:t>
        <w:tab/>
      </w:r>
      <w:r>
        <w:rPr>
          <w:rFonts w:ascii="Times New Roman" w:eastAsia="Times New Roman" w:hAnsi="Times New Roman" w:cs="Times New Roman"/>
          <w:b/>
          <w:bCs/>
          <w:color w:val="000000"/>
          <w:spacing w:val="0"/>
          <w:w w:val="100"/>
          <w:position w:val="0"/>
          <w:lang w:val="zh-TW" w:eastAsia="zh-TW" w:bidi="zh-TW"/>
        </w:rPr>
        <w:t xml:space="preserve">  </w:t>
      </w:r>
      <w:r>
        <w:rPr>
          <w:b/>
          <w:bCs/>
          <w:u w:val="single"/>
        </w:rPr>
        <w:t xml:space="preserve"> </w:t>
        <w:tab/>
      </w:r>
      <w:r>
        <w:rPr>
          <w:rFonts w:ascii="Times New Roman" w:eastAsia="Times New Roman" w:hAnsi="Times New Roman" w:cs="Times New Roman"/>
          <w:b/>
          <w:bCs/>
          <w:color w:val="000000"/>
          <w:spacing w:val="0"/>
          <w:w w:val="100"/>
          <w:position w:val="0"/>
          <w:lang w:val="en-US" w:eastAsia="en-US" w:bidi="en-US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0"/>
          <w:w w:val="100"/>
          <w:position w:val="0"/>
          <w:lang w:val="zh-TW" w:eastAsia="zh-TW" w:bidi="zh-TW"/>
        </w:rPr>
        <w:t>(1)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60" w:line="319" w:lineRule="exact"/>
        <w:ind w:left="0" w:right="0" w:firstLine="560"/>
        <w:jc w:val="left"/>
      </w:pPr>
      <w:r>
        <w:rPr>
          <w:color w:val="000000"/>
          <w:spacing w:val="0"/>
          <w:w w:val="100"/>
          <w:position w:val="0"/>
        </w:rPr>
        <w:t>式中：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334" w:lineRule="auto"/>
        <w:ind w:left="0" w:right="0" w:firstLine="56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 xml:space="preserve">PDMI </w:t>
      </w:r>
      <w:r>
        <w:rPr>
          <w:color w:val="000000"/>
          <w:spacing w:val="0"/>
          <w:w w:val="100"/>
          <w:position w:val="0"/>
        </w:rPr>
        <w:t>一牧草干物质采食量，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kg</w:t>
      </w:r>
      <w:r>
        <w:rPr>
          <w:color w:val="000000"/>
          <w:spacing w:val="0"/>
          <w:w w:val="100"/>
          <w:position w:val="0"/>
          <w:lang w:val="en-US" w:eastAsia="en-US" w:bidi="en-US"/>
        </w:rPr>
        <w:t>；</w:t>
      </w:r>
    </w:p>
    <w:p>
      <w:pPr>
        <w:pStyle w:val="Bodytext20"/>
        <w:keepNext w:val="0"/>
        <w:keepLines w:val="0"/>
        <w:widowControl w:val="0"/>
        <w:shd w:val="clear" w:color="auto" w:fill="auto"/>
        <w:bidi w:val="0"/>
        <w:spacing w:before="0" w:after="0" w:line="334" w:lineRule="auto"/>
        <w:ind w:left="0" w:right="0" w:firstLine="56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BW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vertAlign w:val="superscript"/>
          <w:lang w:val="en-US" w:eastAsia="en-US" w:bidi="en-US"/>
        </w:rPr>
        <w:t>0-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vertAlign w:val="superscript"/>
          <w:lang w:val="zh-TW" w:eastAsia="zh-TW" w:bidi="zh-TW"/>
        </w:rPr>
        <w:t>75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zh-TW" w:eastAsia="zh-TW" w:bidi="zh-TW"/>
        </w:rPr>
        <w:t xml:space="preserve">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lang w:val="zh-TW" w:eastAsia="zh-TW" w:bidi="zh-TW"/>
        </w:rPr>
        <w:t>一代谢体重,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kg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lang w:val="en-US" w:eastAsia="en-US" w:bidi="en-US"/>
        </w:rPr>
        <w:t>；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334" w:lineRule="auto"/>
        <w:ind w:left="0" w:right="0" w:firstLine="56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 xml:space="preserve">NDF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—</w:t>
      </w:r>
      <w:r>
        <w:rPr>
          <w:color w:val="000000"/>
          <w:spacing w:val="0"/>
          <w:w w:val="100"/>
          <w:position w:val="0"/>
        </w:rPr>
        <w:t>牧草中性洗涤纤维，%;</w:t>
      </w:r>
    </w:p>
    <w:p>
      <w:pPr>
        <w:pStyle w:val="Bodytext20"/>
        <w:keepNext w:val="0"/>
        <w:keepLines w:val="0"/>
        <w:widowControl w:val="0"/>
        <w:shd w:val="clear" w:color="auto" w:fill="auto"/>
        <w:bidi w:val="0"/>
        <w:spacing w:before="0" w:after="0" w:line="334" w:lineRule="auto"/>
        <w:ind w:left="0" w:right="0" w:firstLine="56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 xml:space="preserve">YM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lang w:val="zh-TW" w:eastAsia="zh-TW" w:bidi="zh-TW"/>
        </w:rPr>
        <w:t>一 可食产草量，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kg/hm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vertAlign w:val="superscript"/>
          <w:lang w:val="en-US" w:eastAsia="en-US" w:bidi="en-US"/>
        </w:rPr>
        <w:t>2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lang w:val="en-US" w:eastAsia="en-US" w:bidi="en-US"/>
        </w:rPr>
        <w:t>；</w:t>
      </w:r>
    </w:p>
    <w:p>
      <w:pPr>
        <w:pStyle w:val="Bodytext20"/>
        <w:keepNext w:val="0"/>
        <w:keepLines w:val="0"/>
        <w:widowControl w:val="0"/>
        <w:shd w:val="clear" w:color="auto" w:fill="auto"/>
        <w:bidi w:val="0"/>
        <w:spacing w:before="0" w:after="0" w:line="334" w:lineRule="auto"/>
        <w:ind w:left="0" w:right="0" w:firstLine="56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 xml:space="preserve">ADG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zh-TW" w:eastAsia="zh-TW" w:bidi="zh-TW"/>
        </w:rPr>
        <w:t>—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lang w:val="zh-TW" w:eastAsia="zh-TW" w:bidi="zh-TW"/>
        </w:rPr>
        <w:t>平均日增重，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g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lang w:val="en-US" w:eastAsia="en-US" w:bidi="en-US"/>
        </w:rPr>
        <w:t>；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60" w:line="319" w:lineRule="exact"/>
        <w:ind w:left="0" w:right="0" w:firstLine="560"/>
        <w:jc w:val="left"/>
      </w:pPr>
      <w:r>
        <w:rPr>
          <w:color w:val="000000"/>
          <w:spacing w:val="0"/>
          <w:w w:val="100"/>
          <w:position w:val="0"/>
        </w:rPr>
        <w:t>枯草期可食产草量根据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NY/T635—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2002</w:t>
      </w:r>
      <w:r>
        <w:rPr>
          <w:color w:val="000000"/>
          <w:spacing w:val="0"/>
          <w:w w:val="100"/>
          <w:position w:val="0"/>
        </w:rPr>
        <w:t>标准计算。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140" w:line="334" w:lineRule="auto"/>
        <w:ind w:left="0" w:right="0" w:firstLine="0"/>
        <w:jc w:val="both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5</w:t>
      </w:r>
      <w:r>
        <w:rPr>
          <w:color w:val="000000"/>
          <w:spacing w:val="0"/>
          <w:w w:val="100"/>
          <w:position w:val="0"/>
        </w:rPr>
        <w:t xml:space="preserve">。&amp; </w:t>
      </w:r>
      <w:r>
        <w:rPr>
          <w:i/>
          <w:iCs/>
          <w:color w:val="000000"/>
          <w:spacing w:val="0"/>
          <w:w w:val="100"/>
          <w:position w:val="0"/>
        </w:rPr>
        <w:t>7</w:t>
      </w:r>
      <w:r>
        <w:rPr>
          <w:color w:val="000000"/>
          <w:spacing w:val="0"/>
          <w:w w:val="100"/>
          <w:position w:val="0"/>
        </w:rPr>
        <w:t>枯草期牧草营养成分含量参考附录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E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vertAlign w:val="subscript"/>
          <w:lang w:val="en-US" w:eastAsia="en-US" w:bidi="en-US"/>
        </w:rPr>
        <w:t>o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60" w:line="334" w:lineRule="auto"/>
        <w:ind w:left="0" w:right="0" w:firstLine="0"/>
        <w:jc w:val="both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5.7</w:t>
      </w:r>
      <w:r>
        <w:rPr>
          <w:color w:val="000000"/>
          <w:spacing w:val="0"/>
          <w:w w:val="100"/>
          <w:position w:val="0"/>
        </w:rPr>
        <w:t>舍饲期的饲养管理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329" w:lineRule="exact"/>
        <w:ind w:left="0" w:right="0" w:firstLine="0"/>
        <w:jc w:val="both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5. 7.1</w:t>
      </w:r>
      <w:r>
        <w:rPr>
          <w:color w:val="000000"/>
          <w:spacing w:val="0"/>
          <w:w w:val="100"/>
          <w:position w:val="0"/>
        </w:rPr>
        <w:t>冬春由放牧转为舍饲，要有一个过渡期，大致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7d</w:t>
      </w:r>
      <w:r>
        <w:rPr>
          <w:color w:val="000000"/>
          <w:spacing w:val="0"/>
          <w:w w:val="100"/>
          <w:position w:val="0"/>
        </w:rPr>
        <w:t>〜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10</w:t>
      </w:r>
      <w:r>
        <w:rPr>
          <w:color w:val="000000"/>
          <w:spacing w:val="0"/>
          <w:w w:val="100"/>
          <w:position w:val="0"/>
        </w:rPr>
        <w:t>山上午放牧，下午舍饲。逐渐转为全天舍 饲。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319" w:lineRule="exact"/>
        <w:ind w:left="0" w:right="0" w:firstLine="0"/>
        <w:jc w:val="both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5.7.2</w:t>
      </w:r>
      <w:r>
        <w:rPr>
          <w:color w:val="000000"/>
          <w:spacing w:val="0"/>
          <w:w w:val="100"/>
          <w:position w:val="0"/>
        </w:rPr>
        <w:t>舍饲前进行畜舍消毒，用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3%</w:t>
      </w:r>
      <w:r>
        <w:rPr>
          <w:color w:val="000000"/>
          <w:spacing w:val="0"/>
          <w:w w:val="100"/>
          <w:position w:val="0"/>
        </w:rPr>
        <w:t>来苏尔溶液或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10%</w:t>
      </w:r>
      <w:r>
        <w:rPr>
          <w:color w:val="000000"/>
          <w:spacing w:val="0"/>
          <w:w w:val="100"/>
          <w:position w:val="0"/>
        </w:rPr>
        <w:t>石灰乳消毒。保持通风，干燥，清洁。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319" w:lineRule="exact"/>
        <w:ind w:left="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 xml:space="preserve">5. 7.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3</w:t>
      </w:r>
      <w:r>
        <w:rPr>
          <w:color w:val="000000"/>
          <w:spacing w:val="0"/>
          <w:w w:val="100"/>
          <w:position w:val="0"/>
        </w:rPr>
        <w:t>舍饲期间羊只必须保证每天运动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2h</w:t>
      </w:r>
      <w:r>
        <w:rPr>
          <w:color w:val="000000"/>
          <w:spacing w:val="0"/>
          <w:w w:val="100"/>
          <w:position w:val="0"/>
        </w:rPr>
        <w:t>〜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3h</w:t>
      </w:r>
      <w:r>
        <w:rPr>
          <w:color w:val="000000"/>
          <w:spacing w:val="0"/>
          <w:w w:val="100"/>
          <w:position w:val="0"/>
        </w:rPr>
        <w:t>或有较大空间及运动场自由活动。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60" w:line="319" w:lineRule="exact"/>
        <w:ind w:left="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5’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 xml:space="preserve">7.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4</w:t>
      </w:r>
      <w:r>
        <w:rPr>
          <w:color w:val="000000"/>
          <w:spacing w:val="0"/>
          <w:w w:val="100"/>
          <w:position w:val="0"/>
        </w:rPr>
        <w:t>舍饲期间羊群应避免饮用冰冻的冷水。可用深井水或水温保持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12°C</w:t>
      </w:r>
      <w:r>
        <w:rPr>
          <w:color w:val="000000"/>
          <w:spacing w:val="0"/>
          <w:w w:val="100"/>
          <w:position w:val="0"/>
        </w:rPr>
        <w:t>左右的温水饮。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80" w:line="240" w:lineRule="auto"/>
        <w:ind w:left="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5. 8.1</w:t>
      </w:r>
      <w:r>
        <w:rPr>
          <w:color w:val="000000"/>
          <w:spacing w:val="0"/>
          <w:w w:val="100"/>
          <w:position w:val="0"/>
        </w:rPr>
        <w:t>空怀期母羊的饲养管理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80" w:line="240" w:lineRule="auto"/>
        <w:ind w:left="0" w:right="0" w:firstLine="420"/>
        <w:jc w:val="left"/>
      </w:pPr>
      <w:r>
        <w:rPr>
          <w:color w:val="000000"/>
          <w:spacing w:val="0"/>
          <w:w w:val="100"/>
          <w:position w:val="0"/>
        </w:rPr>
        <w:t>配种前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30d</w:t>
      </w:r>
      <w:r>
        <w:rPr>
          <w:color w:val="000000"/>
          <w:spacing w:val="0"/>
          <w:w w:val="100"/>
          <w:position w:val="0"/>
        </w:rPr>
        <w:t>〜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45d</w:t>
      </w:r>
      <w:r>
        <w:rPr>
          <w:color w:val="000000"/>
          <w:spacing w:val="0"/>
          <w:w w:val="100"/>
          <w:position w:val="0"/>
          <w:lang w:val="en-US" w:eastAsia="en-US" w:bidi="en-US"/>
        </w:rPr>
        <w:t>，</w:t>
      </w:r>
      <w:r>
        <w:rPr>
          <w:color w:val="000000"/>
          <w:spacing w:val="0"/>
          <w:w w:val="100"/>
          <w:position w:val="0"/>
        </w:rPr>
        <w:t>应对繁殖母羊选择较好的牧场</w:t>
      </w:r>
      <w:r>
        <w:rPr>
          <w:color w:val="000000"/>
          <w:spacing w:val="0"/>
          <w:w w:val="100"/>
          <w:position w:val="0"/>
          <w:lang w:val="zh-CN" w:eastAsia="zh-CN" w:bidi="zh-CN"/>
        </w:rPr>
        <w:t>放牧’</w:t>
      </w:r>
      <w:r>
        <w:rPr>
          <w:color w:val="000000"/>
          <w:spacing w:val="0"/>
          <w:w w:val="100"/>
          <w:position w:val="0"/>
        </w:rPr>
        <w:t>抓好膘，对膘情差的母羊进行催情补饲。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 xml:space="preserve">5. 8.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2</w:t>
      </w:r>
      <w:r>
        <w:rPr>
          <w:color w:val="000000"/>
          <w:spacing w:val="0"/>
          <w:w w:val="100"/>
          <w:position w:val="0"/>
        </w:rPr>
        <w:t>怀孕母羊的饲养管理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329" w:lineRule="exact"/>
        <w:ind w:left="0" w:right="0" w:firstLine="440"/>
        <w:jc w:val="both"/>
      </w:pPr>
      <w:r>
        <w:rPr>
          <w:color w:val="000000"/>
          <w:spacing w:val="0"/>
          <w:w w:val="100"/>
          <w:position w:val="0"/>
        </w:rPr>
        <w:t>怀孕前期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90d</w:t>
      </w:r>
      <w:r>
        <w:rPr>
          <w:color w:val="000000"/>
          <w:spacing w:val="0"/>
          <w:w w:val="100"/>
          <w:position w:val="0"/>
        </w:rPr>
        <w:t>不用特殊饲养，一般放牧即可。怀孕后期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60d</w:t>
      </w:r>
      <w:r>
        <w:rPr>
          <w:color w:val="000000"/>
          <w:spacing w:val="0"/>
          <w:w w:val="100"/>
          <w:position w:val="0"/>
        </w:rPr>
        <w:t>要加强营养。要选好优质牧场放牧，若 草场较差时，进行补饲。怀孕后期母羊每天补给青干草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Q5kg,</w:t>
      </w:r>
      <w:r>
        <w:rPr>
          <w:color w:val="000000"/>
          <w:spacing w:val="0"/>
          <w:w w:val="100"/>
          <w:position w:val="0"/>
        </w:rPr>
        <w:t>精料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 xml:space="preserve">0,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3kg</w:t>
      </w:r>
      <w:r>
        <w:rPr>
          <w:color w:val="000000"/>
          <w:spacing w:val="0"/>
          <w:w w:val="100"/>
          <w:position w:val="0"/>
        </w:rPr>
        <w:t>〜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0</w:t>
      </w:r>
      <w:r>
        <w:rPr>
          <w:color w:val="000000"/>
          <w:spacing w:val="0"/>
          <w:w w:val="100"/>
          <w:position w:val="0"/>
        </w:rPr>
        <w:t>。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4kg,</w:t>
      </w:r>
      <w:r>
        <w:rPr>
          <w:color w:val="000000"/>
          <w:spacing w:val="0"/>
          <w:w w:val="100"/>
          <w:position w:val="0"/>
        </w:rPr>
        <w:t>自由舔舐矿物质盐 砖。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317" w:lineRule="exact"/>
        <w:ind w:left="0" w:right="0" w:firstLine="440"/>
        <w:jc w:val="both"/>
      </w:pPr>
      <w:r>
        <w:rPr>
          <w:color w:val="000000"/>
          <w:spacing w:val="0"/>
          <w:w w:val="100"/>
          <w:position w:val="0"/>
        </w:rPr>
        <w:t>严禁喂发霉、变质、冰冻或其它异常饲料，禁忌空腹饮冰渣水，在放牧管理中禁忌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It</w:t>
      </w:r>
      <w:r>
        <w:rPr>
          <w:color w:val="000000"/>
          <w:spacing w:val="0"/>
          <w:w w:val="100"/>
          <w:position w:val="0"/>
        </w:rPr>
        <w:t>吓、急跑、跳 沟等剧烈运动，出入圈舍门时要防止互相挤压。母羊怀孕时一般到后期不宜进行防疫注射。</w:t>
      </w:r>
    </w:p>
    <w:p>
      <w:pPr>
        <w:pStyle w:val="Bodytext10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val="left" w:pos="330"/>
        </w:tabs>
        <w:bidi w:val="0"/>
        <w:spacing w:before="0" w:after="0" w:line="317" w:lineRule="exact"/>
        <w:ind w:left="0" w:right="0" w:firstLine="0"/>
        <w:jc w:val="left"/>
        <w:sectPr>
          <w:headerReference w:type="even" r:id="rId24"/>
          <w:headerReference w:type="default" r:id="rId25"/>
          <w:footerReference w:type="even" r:id="rId26"/>
          <w:footerReference w:type="default" r:id="rId27"/>
          <w:headerReference w:type="first" r:id="rId28"/>
          <w:footerReference w:type="first" r:id="rId29"/>
          <w:type w:val="nextPage"/>
          <w:pgSz w:w="11900" w:h="16840"/>
          <w:pgMar w:top="1890" w:right="1215" w:bottom="1484" w:left="1195" w:header="0" w:footer="3" w:gutter="0"/>
          <w:pgNumType w:start="3"/>
          <w:cols w:space="720"/>
          <w:noEndnote/>
          <w:titlePg w:val="0"/>
          <w:rtlGutter w:val="0"/>
          <w:docGrid w:linePitch="360"/>
        </w:sectPr>
      </w:pPr>
      <w:bookmarkStart w:id="15" w:name="bookmark15"/>
      <w:bookmarkEnd w:id="15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&amp; 3</w:t>
      </w:r>
      <w:r>
        <w:rPr>
          <w:color w:val="000000"/>
          <w:spacing w:val="0"/>
          <w:w w:val="100"/>
          <w:position w:val="0"/>
        </w:rPr>
        <w:t>哺乳母羊饲养管理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317" w:lineRule="exact"/>
        <w:ind w:left="0" w:right="0" w:firstLine="420"/>
        <w:jc w:val="left"/>
      </w:pPr>
      <w:r>
        <w:rPr>
          <w:color w:val="000000"/>
          <w:spacing w:val="0"/>
          <w:w w:val="100"/>
          <w:position w:val="0"/>
        </w:rPr>
        <w:t>哺乳期可根据母羊膘情和羔羊的发育情况确定哺乳期的长短，一般为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60d</w:t>
      </w:r>
      <w:r>
        <w:rPr>
          <w:color w:val="000000"/>
          <w:spacing w:val="0"/>
          <w:w w:val="100"/>
          <w:position w:val="0"/>
        </w:rPr>
        <w:t>〜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90d</w:t>
      </w:r>
      <w:r>
        <w:rPr>
          <w:color w:val="000000"/>
          <w:spacing w:val="0"/>
          <w:w w:val="100"/>
          <w:position w:val="0"/>
          <w:lang w:val="en-US" w:eastAsia="en-US" w:bidi="en-US"/>
        </w:rPr>
        <w:t>。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317" w:lineRule="exact"/>
        <w:ind w:left="0" w:right="0" w:firstLine="440"/>
        <w:jc w:val="both"/>
      </w:pPr>
      <w:r>
        <w:rPr>
          <w:color w:val="000000"/>
          <w:spacing w:val="0"/>
          <w:w w:val="100"/>
          <w:position w:val="0"/>
        </w:rPr>
        <w:t>哺乳前期正值牧场枯草季节或牧草返青期，要对母羊进行补饲。羔羊每增加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0.1kg</w:t>
      </w:r>
      <w:r>
        <w:rPr>
          <w:color w:val="000000"/>
          <w:spacing w:val="0"/>
          <w:w w:val="100"/>
          <w:position w:val="0"/>
        </w:rPr>
        <w:t xml:space="preserve">体重，需吃到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0. 4kg</w:t>
      </w:r>
      <w:r>
        <w:rPr>
          <w:color w:val="000000"/>
          <w:spacing w:val="0"/>
          <w:w w:val="100"/>
          <w:position w:val="0"/>
        </w:rPr>
        <w:t>母乳。</w:t>
      </w:r>
    </w:p>
    <w:p>
      <w:pPr>
        <w:pStyle w:val="Bodytext20"/>
        <w:keepNext w:val="0"/>
        <w:keepLines w:val="0"/>
        <w:widowControl w:val="0"/>
        <w:shd w:val="clear" w:color="auto" w:fill="auto"/>
        <w:bidi w:val="0"/>
        <w:spacing w:before="0" w:after="0" w:line="324" w:lineRule="exact"/>
        <w:ind w:left="0" w:right="0" w:firstLine="440"/>
        <w:jc w:val="both"/>
      </w:pPr>
      <w:r>
        <w:rPr>
          <w:rFonts w:ascii="SimSun" w:eastAsia="SimSun" w:hAnsi="SimSun" w:cs="SimSun"/>
          <w:color w:val="000000"/>
          <w:spacing w:val="0"/>
          <w:w w:val="100"/>
          <w:position w:val="0"/>
          <w:lang w:val="zh-TW" w:eastAsia="zh-TW" w:bidi="zh-TW"/>
        </w:rPr>
        <w:t>产双羔的母羊每天补给精料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0. 4kg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lang w:val="zh-TW" w:eastAsia="zh-TW" w:bidi="zh-TW"/>
        </w:rPr>
        <w:t>〜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zh-TW" w:eastAsia="zh-TW" w:bidi="zh-TW"/>
        </w:rPr>
        <w:t xml:space="preserve">（X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5kg,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lang w:val="zh-TW" w:eastAsia="zh-TW" w:bidi="zh-TW"/>
        </w:rPr>
        <w:t>青干草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zh-TW" w:eastAsia="zh-TW" w:bidi="zh-TW"/>
        </w:rPr>
        <w:t xml:space="preserve">0°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5kg,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lang w:val="zh-TW" w:eastAsia="zh-TW" w:bidi="zh-TW"/>
        </w:rPr>
        <w:t>多汁饲料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lkgo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lang w:val="zh-TW" w:eastAsia="zh-TW" w:bidi="zh-TW"/>
        </w:rPr>
        <w:t xml:space="preserve">产单羔母羊补给精料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zh-TW" w:eastAsia="zh-TW" w:bidi="zh-TW"/>
        </w:rPr>
        <w:t>0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lang w:val="zh-TW" w:eastAsia="zh-TW" w:bidi="zh-TW"/>
        </w:rPr>
        <w:t>。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3kg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lang w:val="zh-TW" w:eastAsia="zh-TW" w:bidi="zh-TW"/>
        </w:rPr>
        <w:t>〜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0 4kg,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lang w:val="zh-TW" w:eastAsia="zh-TW" w:bidi="zh-TW"/>
        </w:rPr>
        <w:t>青干草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1kg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lang w:val="en-US" w:eastAsia="en-US" w:bidi="en-US"/>
        </w:rPr>
        <w:t>，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lang w:val="zh-TW" w:eastAsia="zh-TW" w:bidi="zh-TW"/>
        </w:rPr>
        <w:t>多汁饲料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1kg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lang w:val="en-US" w:eastAsia="en-US" w:bidi="en-US"/>
        </w:rPr>
        <w:t>。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300" w:line="324" w:lineRule="exact"/>
        <w:ind w:left="0" w:right="0" w:firstLine="420"/>
        <w:jc w:val="left"/>
      </w:pPr>
      <w:r>
        <w:rPr>
          <w:color w:val="000000"/>
          <w:spacing w:val="0"/>
          <w:w w:val="100"/>
          <w:position w:val="0"/>
        </w:rPr>
        <w:t>哺乳后期，母羊除放牧外，可补饲质量好的青干草，或补饲精补料。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300" w:line="326" w:lineRule="exact"/>
        <w:ind w:left="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6</w:t>
      </w:r>
      <w:r>
        <w:rPr>
          <w:color w:val="000000"/>
          <w:spacing w:val="0"/>
          <w:w w:val="100"/>
          <w:position w:val="0"/>
        </w:rPr>
        <w:t>育成母羊的饲养管理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140" w:line="326" w:lineRule="exact"/>
        <w:ind w:left="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6J</w:t>
      </w:r>
      <w:r>
        <w:rPr>
          <w:color w:val="000000"/>
          <w:spacing w:val="0"/>
          <w:w w:val="100"/>
          <w:position w:val="0"/>
        </w:rPr>
        <w:t>育成母羊的夏秋季饲养管理</w:t>
      </w:r>
      <w:r>
        <w:rPr>
          <w:color w:val="000000"/>
          <w:spacing w:val="0"/>
          <w:w w:val="100"/>
          <w:position w:val="0"/>
        </w:rPr>
        <w:t>（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5</w:t>
      </w:r>
      <w:r>
        <w:rPr>
          <w:color w:val="000000"/>
          <w:spacing w:val="0"/>
          <w:w w:val="100"/>
          <w:position w:val="0"/>
        </w:rPr>
        <w:t>月龄〜而月龄）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326" w:lineRule="exact"/>
        <w:ind w:left="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6JJ</w:t>
      </w:r>
      <w:r>
        <w:rPr>
          <w:color w:val="000000"/>
          <w:spacing w:val="0"/>
          <w:w w:val="100"/>
          <w:position w:val="0"/>
        </w:rPr>
        <w:t>育成母羊选择就近的夏季牧场进行放牧。上午早出牧贸近中午归牧休息，下午晚出牧晚归牧。</w:t>
      </w:r>
    </w:p>
    <w:p>
      <w:pPr>
        <w:pStyle w:val="Bodytext10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val="left" w:pos="330"/>
        </w:tabs>
        <w:bidi w:val="0"/>
        <w:spacing w:before="0" w:after="0" w:line="326" w:lineRule="exact"/>
        <w:ind w:left="0" w:right="0" w:firstLine="0"/>
        <w:jc w:val="left"/>
      </w:pPr>
      <w:bookmarkStart w:id="16" w:name="bookmark16"/>
      <w:bookmarkEnd w:id="16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L2</w:t>
      </w:r>
      <w:r>
        <w:rPr>
          <w:color w:val="000000"/>
          <w:spacing w:val="0"/>
          <w:w w:val="100"/>
          <w:position w:val="0"/>
        </w:rPr>
        <w:t>对刚断奶的母羔屏继续补料，每日补精补料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0°3kg</w:t>
      </w:r>
      <w:r>
        <w:rPr>
          <w:color w:val="000000"/>
          <w:spacing w:val="0"/>
          <w:w w:val="100"/>
          <w:position w:val="0"/>
        </w:rPr>
        <w:t>〜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0.4kg,</w:t>
      </w:r>
      <w:r>
        <w:rPr>
          <w:color w:val="000000"/>
          <w:spacing w:val="0"/>
          <w:w w:val="100"/>
          <w:position w:val="0"/>
        </w:rPr>
        <w:t>直至吃饱青草为止。</w:t>
      </w:r>
    </w:p>
    <w:p>
      <w:pPr>
        <w:pStyle w:val="Bodytext10"/>
        <w:keepNext w:val="0"/>
        <w:keepLines w:val="0"/>
        <w:widowControl w:val="0"/>
        <w:numPr>
          <w:ilvl w:val="0"/>
          <w:numId w:val="2"/>
        </w:numPr>
        <w:shd w:val="clear" w:color="auto" w:fill="auto"/>
        <w:tabs>
          <w:tab w:val="left" w:pos="330"/>
        </w:tabs>
        <w:bidi w:val="0"/>
        <w:spacing w:before="0" w:after="0" w:line="326" w:lineRule="exact"/>
        <w:ind w:left="0" w:right="0" w:firstLine="0"/>
        <w:jc w:val="left"/>
      </w:pPr>
      <w:bookmarkStart w:id="17" w:name="bookmark17"/>
      <w:bookmarkEnd w:id="17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 xml:space="preserve">L3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7</w:t>
      </w:r>
      <w:r>
        <w:rPr>
          <w:color w:val="000000"/>
          <w:spacing w:val="0"/>
          <w:w w:val="100"/>
          <w:position w:val="0"/>
        </w:rPr>
        <w:t>月份〜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9</w:t>
      </w:r>
      <w:r>
        <w:rPr>
          <w:color w:val="000000"/>
          <w:spacing w:val="0"/>
          <w:w w:val="100"/>
          <w:position w:val="0"/>
        </w:rPr>
        <w:t>月份秋季牧场要延长放牧时间，减少运动量，使母羊尽快抓好膘。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140" w:line="326" w:lineRule="exact"/>
        <w:ind w:left="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6.1.4</w:t>
      </w:r>
      <w:r>
        <w:rPr>
          <w:color w:val="000000"/>
          <w:spacing w:val="0"/>
          <w:w w:val="100"/>
          <w:position w:val="0"/>
        </w:rPr>
        <w:t>增加饮水次数，在饮水点或营盘处投放矿物质盐砖，供羊自由舔食。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80" w:line="326" w:lineRule="exact"/>
        <w:ind w:left="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6.2</w:t>
      </w:r>
      <w:r>
        <w:rPr>
          <w:color w:val="000000"/>
          <w:spacing w:val="0"/>
          <w:w w:val="100"/>
          <w:position w:val="0"/>
        </w:rPr>
        <w:t>育成母羊的冬春季节饲养管理</w:t>
      </w:r>
      <w:r>
        <w:rPr>
          <w:color w:val="000000"/>
          <w:spacing w:val="0"/>
          <w:w w:val="100"/>
          <w:position w:val="0"/>
        </w:rPr>
        <w:t>（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11</w:t>
      </w:r>
      <w:r>
        <w:rPr>
          <w:color w:val="000000"/>
          <w:spacing w:val="0"/>
          <w:w w:val="100"/>
          <w:position w:val="0"/>
        </w:rPr>
        <w:t>月〜翌年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4</w:t>
      </w:r>
      <w:r>
        <w:rPr>
          <w:color w:val="000000"/>
          <w:spacing w:val="0"/>
          <w:w w:val="100"/>
          <w:position w:val="0"/>
        </w:rPr>
        <w:t>月）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140" w:line="326" w:lineRule="exact"/>
        <w:ind w:left="0" w:right="0" w:firstLine="420"/>
        <w:jc w:val="left"/>
      </w:pPr>
      <w:r>
        <w:rPr>
          <w:color w:val="000000"/>
          <w:spacing w:val="0"/>
          <w:w w:val="100"/>
          <w:position w:val="0"/>
        </w:rPr>
        <w:t>冬春季羊群除了放牧外，补充青干草和精补料。每只羊每日补青干草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0,5kg,</w:t>
      </w:r>
      <w:r>
        <w:rPr>
          <w:color w:val="000000"/>
          <w:spacing w:val="0"/>
          <w:w w:val="100"/>
          <w:position w:val="0"/>
        </w:rPr>
        <w:t>精补料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0. 3kg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vertAlign w:val="subscript"/>
          <w:lang w:val="en-US" w:eastAsia="en-US" w:bidi="en-US"/>
        </w:rPr>
        <w:t>0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80" w:line="326" w:lineRule="exact"/>
        <w:ind w:left="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6.3</w:t>
      </w:r>
      <w:r>
        <w:rPr>
          <w:color w:val="000000"/>
          <w:spacing w:val="0"/>
          <w:w w:val="100"/>
          <w:position w:val="0"/>
        </w:rPr>
        <w:t>转群前的育成母年饲养管理（翌年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4</w:t>
      </w:r>
      <w:r>
        <w:rPr>
          <w:color w:val="000000"/>
          <w:spacing w:val="0"/>
          <w:w w:val="100"/>
          <w:position w:val="0"/>
        </w:rPr>
        <w:t>月〜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8</w:t>
      </w:r>
      <w:r>
        <w:rPr>
          <w:color w:val="000000"/>
          <w:spacing w:val="0"/>
          <w:w w:val="100"/>
          <w:position w:val="0"/>
        </w:rPr>
        <w:t>月）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300" w:line="326" w:lineRule="exact"/>
        <w:ind w:left="0" w:right="0" w:firstLine="420"/>
        <w:jc w:val="left"/>
      </w:pPr>
      <w:r>
        <w:rPr>
          <w:color w:val="000000"/>
          <w:spacing w:val="0"/>
          <w:w w:val="100"/>
          <w:position w:val="0"/>
        </w:rPr>
        <w:t>选择较好的草场，控制放牧距离，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R</w:t>
      </w:r>
      <w:r>
        <w:rPr>
          <w:color w:val="000000"/>
          <w:spacing w:val="0"/>
          <w:w w:val="100"/>
          <w:position w:val="0"/>
        </w:rPr>
        <w:t>量延长放牧时间，配种时后备母羊体重要达到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50kg</w:t>
      </w:r>
      <w:r>
        <w:rPr>
          <w:color w:val="000000"/>
          <w:spacing w:val="0"/>
          <w:w w:val="100"/>
          <w:position w:val="0"/>
        </w:rPr>
        <w:t>以上。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300" w:line="326" w:lineRule="exact"/>
        <w:ind w:left="0" w:right="0" w:firstLine="0"/>
        <w:jc w:val="left"/>
      </w:pPr>
      <w:r>
        <w:rPr>
          <w:i/>
          <w:iCs/>
          <w:color w:val="000000"/>
          <w:spacing w:val="0"/>
          <w:w w:val="100"/>
          <w:position w:val="0"/>
        </w:rPr>
        <w:t>7</w:t>
      </w:r>
      <w:r>
        <w:rPr>
          <w:color w:val="000000"/>
          <w:spacing w:val="0"/>
          <w:w w:val="100"/>
          <w:position w:val="0"/>
        </w:rPr>
        <w:t>嚙乳羔羊的饲养管理</w:t>
      </w:r>
    </w:p>
    <w:p>
      <w:pPr>
        <w:pStyle w:val="Bodytext10"/>
        <w:keepNext w:val="0"/>
        <w:keepLines w:val="0"/>
        <w:widowControl w:val="0"/>
        <w:numPr>
          <w:ilvl w:val="0"/>
          <w:numId w:val="2"/>
        </w:numPr>
        <w:shd w:val="clear" w:color="auto" w:fill="auto"/>
        <w:tabs>
          <w:tab w:val="left" w:pos="330"/>
        </w:tabs>
        <w:bidi w:val="0"/>
        <w:spacing w:before="0" w:after="200" w:line="326" w:lineRule="exact"/>
        <w:ind w:left="0" w:right="0" w:firstLine="0"/>
        <w:jc w:val="left"/>
      </w:pPr>
      <w:bookmarkStart w:id="18" w:name="bookmark18"/>
      <w:bookmarkEnd w:id="18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1</w:t>
      </w:r>
      <w:r>
        <w:rPr>
          <w:color w:val="000000"/>
          <w:spacing w:val="0"/>
          <w:w w:val="100"/>
          <w:position w:val="0"/>
        </w:rPr>
        <w:t>哺乳前期</w:t>
      </w:r>
    </w:p>
    <w:p>
      <w:pPr>
        <w:pStyle w:val="Bodytext10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val="left" w:pos="327"/>
        </w:tabs>
        <w:bidi w:val="0"/>
        <w:spacing w:before="0" w:after="0" w:line="240" w:lineRule="auto"/>
        <w:ind w:left="0" w:right="0" w:firstLine="0"/>
        <w:jc w:val="left"/>
      </w:pPr>
      <w:bookmarkStart w:id="19" w:name="bookmark19"/>
      <w:bookmarkEnd w:id="19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 xml:space="preserve">L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1</w:t>
      </w:r>
      <w:r>
        <w:rPr>
          <w:color w:val="000000"/>
          <w:spacing w:val="0"/>
          <w:w w:val="100"/>
          <w:position w:val="0"/>
        </w:rPr>
        <w:t>尽早吃到初乳，待出生羔羊自行站立时，应人工辅助其吃罚，刃乳</w:t>
      </w:r>
      <w:r>
        <w:rPr>
          <w:color w:val="000000"/>
          <w:spacing w:val="0"/>
          <w:w w:val="100"/>
          <w:position w:val="0"/>
          <w:lang w:val="en-US" w:eastAsia="en-US" w:bidi="en-US"/>
        </w:rPr>
        <w:t>-</w:t>
      </w:r>
    </w:p>
    <w:p>
      <w:pPr>
        <w:pStyle w:val="Bodytext10"/>
        <w:keepNext w:val="0"/>
        <w:keepLines w:val="0"/>
        <w:widowControl w:val="0"/>
        <w:numPr>
          <w:ilvl w:val="0"/>
          <w:numId w:val="4"/>
        </w:numPr>
        <w:shd w:val="clear" w:color="auto" w:fill="auto"/>
        <w:bidi w:val="0"/>
        <w:spacing w:before="0" w:after="0" w:line="328" w:lineRule="exact"/>
        <w:ind w:left="0" w:right="0" w:firstLine="0"/>
        <w:jc w:val="left"/>
      </w:pPr>
      <w:bookmarkStart w:id="20" w:name="bookmark20"/>
      <w:bookmarkEnd w:id="20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L2</w:t>
      </w:r>
      <w:r>
        <w:rPr>
          <w:color w:val="000000"/>
          <w:spacing w:val="0"/>
          <w:w w:val="100"/>
          <w:position w:val="0"/>
        </w:rPr>
        <w:t>羔羊生后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7d</w:t>
      </w:r>
      <w:r>
        <w:rPr>
          <w:color w:val="000000"/>
          <w:spacing w:val="0"/>
          <w:w w:val="100"/>
          <w:position w:val="0"/>
        </w:rPr>
        <w:t>左右开始饲喂开食料。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15d</w:t>
      </w:r>
      <w:r>
        <w:rPr>
          <w:color w:val="000000"/>
          <w:spacing w:val="0"/>
          <w:w w:val="100"/>
          <w:position w:val="0"/>
        </w:rPr>
        <w:t>左右，每只羊日补精补料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 xml:space="preserve">0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OSkz</w:t>
      </w:r>
      <w:r>
        <w:rPr>
          <w:color w:val="000000"/>
          <w:spacing w:val="0"/>
          <w:w w:val="100"/>
          <w:position w:val="0"/>
        </w:rPr>
        <w:t>〜以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075kg,</w:t>
      </w:r>
      <w:r>
        <w:rPr>
          <w:color w:val="000000"/>
          <w:spacing w:val="0"/>
          <w:w w:val="100"/>
          <w:position w:val="0"/>
        </w:rPr>
        <w:t>自由釆食优 质青干草，自由饮水。</w:t>
      </w:r>
    </w:p>
    <w:p>
      <w:pPr>
        <w:pStyle w:val="Bodytext10"/>
        <w:keepNext w:val="0"/>
        <w:keepLines w:val="0"/>
        <w:widowControl w:val="0"/>
        <w:numPr>
          <w:ilvl w:val="0"/>
          <w:numId w:val="5"/>
        </w:numPr>
        <w:shd w:val="clear" w:color="auto" w:fill="auto"/>
        <w:tabs>
          <w:tab w:val="left" w:pos="330"/>
          <w:tab w:val="left" w:pos="8508"/>
          <w:tab w:val="left" w:pos="8717"/>
        </w:tabs>
        <w:bidi w:val="0"/>
        <w:spacing w:before="0" w:after="0" w:line="328" w:lineRule="exact"/>
        <w:ind w:left="0" w:right="0" w:firstLine="0"/>
        <w:jc w:val="left"/>
      </w:pPr>
      <w:bookmarkStart w:id="21" w:name="bookmark21"/>
      <w:bookmarkEnd w:id="21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1.3</w:t>
      </w:r>
      <w:r>
        <w:rPr>
          <w:color w:val="000000"/>
          <w:spacing w:val="0"/>
          <w:w w:val="100"/>
          <w:position w:val="0"/>
        </w:rPr>
        <w:t>羔羊到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7</w:t>
      </w:r>
      <w:r>
        <w:rPr>
          <w:color w:val="000000"/>
          <w:spacing w:val="0"/>
          <w:w w:val="100"/>
          <w:position w:val="0"/>
        </w:rPr>
        <w:t>日龄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~10</w:t>
      </w:r>
      <w:r>
        <w:rPr>
          <w:color w:val="000000"/>
          <w:spacing w:val="0"/>
          <w:w w:val="100"/>
          <w:position w:val="0"/>
        </w:rPr>
        <w:t>日龄时，在无风温暖晴天的中午把羔羊赶到运动场，进行乙話用日光浴。运 动场要清扫干净，无羊毛，无异常食物等。</w:t>
        <w:tab/>
      </w:r>
      <w:r>
        <w:rPr>
          <w:u w:val="single"/>
        </w:rPr>
        <w:t xml:space="preserve"> </w:t>
        <w:tab/>
      </w:r>
    </w:p>
    <w:p>
      <w:pPr>
        <w:pStyle w:val="Bodytext10"/>
        <w:keepNext w:val="0"/>
        <w:keepLines w:val="0"/>
        <w:widowControl w:val="0"/>
        <w:numPr>
          <w:ilvl w:val="0"/>
          <w:numId w:val="6"/>
        </w:numPr>
        <w:shd w:val="clear" w:color="auto" w:fill="auto"/>
        <w:bidi w:val="0"/>
        <w:spacing w:before="0" w:after="80" w:line="326" w:lineRule="exact"/>
        <w:ind w:left="0" w:right="0" w:firstLine="0"/>
        <w:jc w:val="left"/>
      </w:pPr>
      <w:bookmarkStart w:id="22" w:name="bookmark22"/>
      <w:bookmarkEnd w:id="22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L4</w:t>
      </w:r>
      <w:r>
        <w:rPr>
          <w:color w:val="000000"/>
          <w:spacing w:val="0"/>
          <w:w w:val="100"/>
          <w:position w:val="0"/>
        </w:rPr>
        <w:t>单羔羊平均初生重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4.0kg</w:t>
      </w:r>
      <w:r>
        <w:rPr>
          <w:color w:val="000000"/>
          <w:spacing w:val="0"/>
          <w:w w:val="100"/>
          <w:position w:val="0"/>
        </w:rPr>
        <w:t>以上歹双羔羊平均初生重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2</w:t>
      </w:r>
      <w:r>
        <w:rPr>
          <w:color w:val="000000"/>
          <w:spacing w:val="0"/>
          <w:w w:val="100"/>
          <w:position w:val="0"/>
        </w:rPr>
        <w:t>。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5kg</w:t>
      </w:r>
      <w:r>
        <w:rPr>
          <w:color w:val="000000"/>
          <w:spacing w:val="0"/>
          <w:w w:val="100"/>
          <w:position w:val="0"/>
        </w:rPr>
        <w:t>以上，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25</w:t>
      </w:r>
      <w:r>
        <w:rPr>
          <w:color w:val="000000"/>
          <w:spacing w:val="0"/>
          <w:w w:val="100"/>
          <w:position w:val="0"/>
        </w:rPr>
        <w:t xml:space="preserve">日龄，单羔羊体重应达到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7</w:t>
      </w:r>
      <w:r>
        <w:rPr>
          <w:color w:val="000000"/>
          <w:spacing w:val="0"/>
          <w:w w:val="100"/>
          <w:position w:val="0"/>
        </w:rPr>
        <w:t>。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5kg—8kg,</w:t>
      </w:r>
      <w:r>
        <w:rPr>
          <w:color w:val="000000"/>
          <w:spacing w:val="0"/>
          <w:w w:val="100"/>
          <w:position w:val="0"/>
        </w:rPr>
        <w:t>双羔羊体重达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5</w:t>
      </w:r>
      <w:r>
        <w:rPr>
          <w:color w:val="000000"/>
          <w:spacing w:val="0"/>
          <w:w w:val="100"/>
          <w:position w:val="0"/>
        </w:rPr>
        <w:t>。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7kg</w:t>
      </w:r>
      <w:r>
        <w:rPr>
          <w:color w:val="000000"/>
          <w:spacing w:val="0"/>
          <w:w w:val="100"/>
          <w:position w:val="0"/>
        </w:rPr>
        <w:t>〜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7kg</w:t>
      </w:r>
      <w:r>
        <w:rPr>
          <w:color w:val="000000"/>
          <w:spacing w:val="0"/>
          <w:w w:val="100"/>
          <w:position w:val="0"/>
          <w:lang w:val="en-US" w:eastAsia="en-US" w:bidi="en-US"/>
        </w:rPr>
        <w:t>。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341" w:lineRule="auto"/>
        <w:ind w:left="0" w:right="0" w:firstLine="220"/>
        <w:jc w:val="both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15</w:t>
      </w:r>
      <w:r>
        <w:rPr>
          <w:color w:val="000000"/>
          <w:spacing w:val="0"/>
          <w:w w:val="100"/>
          <w:position w:val="0"/>
        </w:rPr>
        <w:t>出生后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10d—15d</w:t>
      </w:r>
      <w:r>
        <w:rPr>
          <w:color w:val="000000"/>
          <w:spacing w:val="0"/>
          <w:w w:val="100"/>
          <w:position w:val="0"/>
        </w:rPr>
        <w:t>进行断尾。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140" w:line="326" w:lineRule="exact"/>
        <w:ind w:left="0" w:right="0" w:firstLine="0"/>
        <w:jc w:val="left"/>
        <w:sectPr>
          <w:headerReference w:type="even" r:id="rId30"/>
          <w:headerReference w:type="default" r:id="rId31"/>
          <w:footerReference w:type="even" r:id="rId32"/>
          <w:footerReference w:type="default" r:id="rId33"/>
          <w:headerReference w:type="first" r:id="rId34"/>
          <w:footerReference w:type="first" r:id="rId35"/>
          <w:type w:val="nextPage"/>
          <w:pgSz w:w="11900" w:h="16840"/>
          <w:pgMar w:top="1890" w:right="1215" w:bottom="1484" w:left="1195" w:header="0" w:footer="3" w:gutter="0"/>
          <w:pgNumType w:start="4"/>
          <w:cols w:space="720"/>
          <w:noEndnote/>
          <w:titlePg w:val="0"/>
          <w:rtlGutter w:val="0"/>
          <w:docGrid w:linePitch="360"/>
        </w:sectPr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7. L6</w:t>
      </w:r>
      <w:r>
        <w:rPr>
          <w:color w:val="000000"/>
          <w:spacing w:val="0"/>
          <w:w w:val="100"/>
          <w:position w:val="0"/>
        </w:rPr>
        <w:t>自由饮水，自由舔舐矿物质盐砖。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140" w:line="311" w:lineRule="exact"/>
        <w:ind w:left="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 xml:space="preserve">7.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zh-CN" w:eastAsia="zh-CN" w:bidi="zh-CN"/>
        </w:rPr>
        <w:t>2</w:t>
      </w:r>
      <w:r>
        <w:rPr>
          <w:color w:val="000000"/>
          <w:spacing w:val="0"/>
          <w:w w:val="100"/>
          <w:position w:val="0"/>
        </w:rPr>
        <w:t>哺乳中期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317" w:lineRule="exact"/>
        <w:ind w:left="0" w:right="0" w:firstLine="0"/>
        <w:jc w:val="left"/>
      </w:pPr>
      <w:r>
        <w:rPr>
          <w:i/>
          <w:iCs/>
          <w:color w:val="000000"/>
          <w:spacing w:val="0"/>
          <w:w w:val="100"/>
          <w:position w:val="0"/>
        </w:rPr>
        <w:t>72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 xml:space="preserve"> 1</w:t>
      </w:r>
      <w:r>
        <w:rPr>
          <w:color w:val="000000"/>
          <w:spacing w:val="0"/>
          <w:w w:val="100"/>
          <w:position w:val="0"/>
        </w:rPr>
        <w:t>饲料种类要多，饲料的质量要好，饲喂要少量多次或自由釆食。每只羔羊饲喂精补料约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0. lkg/d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vertAlign w:val="subscript"/>
          <w:lang w:val="en-US" w:eastAsia="en-US" w:bidi="en-US"/>
        </w:rPr>
        <w:t xml:space="preserve">0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72 2</w:t>
      </w:r>
      <w:r>
        <w:rPr>
          <w:color w:val="000000"/>
          <w:spacing w:val="0"/>
          <w:w w:val="100"/>
          <w:position w:val="0"/>
        </w:rPr>
        <w:t>定时哺乳,原则上白天母羊与羔羊分开饲养,羔羊留在羊舍内饲喂,晚上母羊归牧后与羔羊合群 管理。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140" w:line="311" w:lineRule="exact"/>
        <w:ind w:left="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 xml:space="preserve">7.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1=3 45</w:t>
      </w:r>
      <w:r>
        <w:rPr>
          <w:color w:val="000000"/>
          <w:spacing w:val="0"/>
          <w:w w:val="100"/>
          <w:position w:val="0"/>
        </w:rPr>
        <w:t>日龄时，单羔羊体重达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10kg</w:t>
      </w:r>
      <w:r>
        <w:rPr>
          <w:color w:val="000000"/>
          <w:spacing w:val="0"/>
          <w:w w:val="100"/>
          <w:position w:val="0"/>
        </w:rPr>
        <w:t>以上，双羔羊体重达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9kg</w:t>
      </w:r>
      <w:r>
        <w:rPr>
          <w:color w:val="000000"/>
          <w:spacing w:val="0"/>
          <w:w w:val="100"/>
          <w:position w:val="0"/>
        </w:rPr>
        <w:t>以上。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140" w:line="311" w:lineRule="exact"/>
        <w:ind w:left="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 xml:space="preserve">7.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3</w:t>
      </w:r>
      <w:r>
        <w:rPr>
          <w:color w:val="000000"/>
          <w:spacing w:val="0"/>
          <w:w w:val="100"/>
          <w:position w:val="0"/>
        </w:rPr>
        <w:t>哺乳后期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305" w:lineRule="exact"/>
        <w:ind w:left="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 xml:space="preserve">7.3.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1</w:t>
      </w:r>
      <w:r>
        <w:rPr>
          <w:color w:val="000000"/>
          <w:spacing w:val="0"/>
          <w:w w:val="100"/>
          <w:position w:val="0"/>
        </w:rPr>
        <w:t>羔羊单独组群，白天在草场上放牧，夜里合群。釆取放牧加补饲的方式，补饲期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60d</w:t>
      </w:r>
      <w:r>
        <w:rPr>
          <w:color w:val="000000"/>
          <w:spacing w:val="0"/>
          <w:w w:val="100"/>
          <w:position w:val="0"/>
        </w:rPr>
        <w:t>〜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90d</w:t>
      </w:r>
      <w:r>
        <w:rPr>
          <w:color w:val="000000"/>
          <w:spacing w:val="0"/>
          <w:w w:val="100"/>
          <w:position w:val="0"/>
        </w:rPr>
        <w:t>时， 每只羔羊补饲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0. 2kg/d</w:t>
      </w:r>
      <w:r>
        <w:rPr>
          <w:color w:val="000000"/>
          <w:spacing w:val="0"/>
          <w:w w:val="100"/>
          <w:position w:val="0"/>
        </w:rPr>
        <w:t>精补料,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90d</w:t>
      </w:r>
      <w:r>
        <w:rPr>
          <w:color w:val="000000"/>
          <w:spacing w:val="0"/>
          <w:w w:val="100"/>
          <w:position w:val="0"/>
        </w:rPr>
        <w:t>〜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120d</w:t>
      </w:r>
      <w:r>
        <w:rPr>
          <w:color w:val="000000"/>
          <w:spacing w:val="0"/>
          <w:w w:val="100"/>
          <w:position w:val="0"/>
        </w:rPr>
        <w:t>时,每只羔羊日补饲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0. 25kg</w:t>
      </w:r>
      <w:r>
        <w:rPr>
          <w:color w:val="000000"/>
          <w:spacing w:val="0"/>
          <w:w w:val="100"/>
          <w:position w:val="0"/>
        </w:rPr>
        <w:t>〜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0. 3kg/d</w:t>
      </w:r>
      <w:r>
        <w:rPr>
          <w:color w:val="000000"/>
          <w:spacing w:val="0"/>
          <w:w w:val="100"/>
          <w:position w:val="0"/>
        </w:rPr>
        <w:t>精补料。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305" w:lineRule="exact"/>
        <w:ind w:left="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7.3.2</w:t>
      </w:r>
      <w:r>
        <w:rPr>
          <w:color w:val="000000"/>
          <w:spacing w:val="0"/>
          <w:w w:val="100"/>
          <w:position w:val="0"/>
        </w:rPr>
        <w:t>羔羊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90d</w:t>
      </w:r>
      <w:r>
        <w:rPr>
          <w:color w:val="000000"/>
          <w:spacing w:val="0"/>
          <w:w w:val="100"/>
          <w:position w:val="0"/>
        </w:rPr>
        <w:t>左右即可断奶。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140" w:line="305" w:lineRule="exact"/>
        <w:ind w:left="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7.3.3</w:t>
      </w:r>
      <w:r>
        <w:rPr>
          <w:color w:val="000000"/>
          <w:spacing w:val="0"/>
          <w:w w:val="100"/>
          <w:position w:val="0"/>
        </w:rPr>
        <w:t>羔羊断奶时，公羔体重达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25kg</w:t>
      </w:r>
      <w:r>
        <w:rPr>
          <w:color w:val="000000"/>
          <w:spacing w:val="0"/>
          <w:w w:val="100"/>
          <w:position w:val="0"/>
        </w:rPr>
        <w:t>以上，母羔体重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20kg</w:t>
      </w:r>
      <w:r>
        <w:rPr>
          <w:color w:val="000000"/>
          <w:spacing w:val="0"/>
          <w:w w:val="100"/>
          <w:position w:val="0"/>
        </w:rPr>
        <w:t>以上。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140" w:line="311" w:lineRule="exact"/>
        <w:ind w:left="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7</w:t>
      </w:r>
      <w:r>
        <w:rPr>
          <w:color w:val="000000"/>
          <w:spacing w:val="0"/>
          <w:w w:val="100"/>
          <w:position w:val="0"/>
        </w:rPr>
        <w:t>。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4</w:t>
      </w:r>
      <w:r>
        <w:rPr>
          <w:color w:val="000000"/>
          <w:spacing w:val="0"/>
          <w:w w:val="100"/>
          <w:position w:val="0"/>
        </w:rPr>
        <w:t>代乳品哺育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311" w:lineRule="exact"/>
        <w:ind w:left="0" w:right="0" w:firstLine="440"/>
        <w:jc w:val="left"/>
      </w:pPr>
      <w:r>
        <w:rPr>
          <w:color w:val="000000"/>
          <w:spacing w:val="0"/>
          <w:w w:val="100"/>
          <w:position w:val="0"/>
        </w:rPr>
        <w:t>羔羊无母乳哺育条件时，需使用代乳粉哺喂，羔羊补喂量参考如下：</w:t>
      </w:r>
    </w:p>
    <w:p>
      <w:pPr>
        <w:pStyle w:val="Bodytext20"/>
        <w:keepNext w:val="0"/>
        <w:keepLines w:val="0"/>
        <w:widowControl w:val="0"/>
        <w:shd w:val="clear" w:color="auto" w:fill="auto"/>
        <w:tabs>
          <w:tab w:val="left" w:pos="827"/>
        </w:tabs>
        <w:bidi w:val="0"/>
        <w:spacing w:before="0" w:after="0" w:line="311" w:lineRule="exact"/>
        <w:ind w:left="0" w:right="0" w:firstLine="440"/>
        <w:jc w:val="left"/>
      </w:pPr>
      <w:bookmarkStart w:id="23" w:name="bookmark23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a</w:t>
      </w:r>
      <w:bookmarkEnd w:id="23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）</w:t>
        <w:tab/>
      </w:r>
      <w:r>
        <w:rPr>
          <w:rFonts w:ascii="SimSun" w:eastAsia="SimSun" w:hAnsi="SimSun" w:cs="SimSun"/>
          <w:color w:val="000000"/>
          <w:spacing w:val="0"/>
          <w:w w:val="100"/>
          <w:position w:val="0"/>
          <w:lang w:val="zh-TW" w:eastAsia="zh-TW" w:bidi="zh-TW"/>
        </w:rPr>
        <w:t>出生后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5d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lang w:val="zh-TW" w:eastAsia="zh-TW" w:bidi="zh-TW"/>
        </w:rPr>
        <w:t>〜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7d,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lang w:val="zh-TW" w:eastAsia="zh-TW" w:bidi="zh-TW"/>
        </w:rPr>
        <w:t>每日三次，每次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0.5kg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lang w:val="zh-TW" w:eastAsia="zh-TW" w:bidi="zh-TW"/>
        </w:rPr>
        <w:t>乳液（每次需要代乳品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0. 072kg）</w:t>
      </w:r>
    </w:p>
    <w:p>
      <w:pPr>
        <w:pStyle w:val="Bodytext20"/>
        <w:keepNext w:val="0"/>
        <w:keepLines w:val="0"/>
        <w:widowControl w:val="0"/>
        <w:shd w:val="clear" w:color="auto" w:fill="auto"/>
        <w:tabs>
          <w:tab w:val="left" w:pos="834"/>
        </w:tabs>
        <w:bidi w:val="0"/>
        <w:spacing w:before="0" w:after="0" w:line="311" w:lineRule="exact"/>
        <w:ind w:left="0" w:right="0" w:firstLine="440"/>
        <w:jc w:val="left"/>
      </w:pPr>
      <w:bookmarkStart w:id="24" w:name="bookmark24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b</w:t>
      </w:r>
      <w:bookmarkEnd w:id="24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）</w:t>
        <w:tab/>
      </w:r>
      <w:r>
        <w:rPr>
          <w:rFonts w:ascii="SimSun" w:eastAsia="SimSun" w:hAnsi="SimSun" w:cs="SimSun"/>
          <w:color w:val="000000"/>
          <w:spacing w:val="0"/>
          <w:w w:val="100"/>
          <w:position w:val="0"/>
          <w:lang w:val="zh-TW" w:eastAsia="zh-TW" w:bidi="zh-TW"/>
        </w:rPr>
        <w:t>出生后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8d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lang w:val="zh-TW" w:eastAsia="zh-TW" w:bidi="zh-TW"/>
        </w:rPr>
        <w:t>〜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21d,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lang w:val="zh-TW" w:eastAsia="zh-TW" w:bidi="zh-TW"/>
        </w:rPr>
        <w:t>每日三次，每次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0. 75kg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lang w:val="zh-TW" w:eastAsia="zh-TW" w:bidi="zh-TW"/>
        </w:rPr>
        <w:t>乳液（每次需要代乳品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0. 11kg）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lang w:val="en-US" w:eastAsia="en-US" w:bidi="en-US"/>
        </w:rPr>
        <w:t>；</w:t>
      </w:r>
    </w:p>
    <w:p>
      <w:pPr>
        <w:pStyle w:val="Bodytext10"/>
        <w:keepNext w:val="0"/>
        <w:keepLines w:val="0"/>
        <w:widowControl w:val="0"/>
        <w:shd w:val="clear" w:color="auto" w:fill="auto"/>
        <w:tabs>
          <w:tab w:val="left" w:pos="834"/>
        </w:tabs>
        <w:bidi w:val="0"/>
        <w:spacing w:before="0" w:after="0" w:line="311" w:lineRule="exact"/>
        <w:ind w:left="0" w:right="0" w:firstLine="440"/>
        <w:jc w:val="left"/>
      </w:pPr>
      <w:bookmarkStart w:id="25" w:name="bookmark25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c</w:t>
      </w:r>
      <w:bookmarkEnd w:id="25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）</w:t>
        <w:tab/>
      </w:r>
      <w:r>
        <w:rPr>
          <w:color w:val="000000"/>
          <w:spacing w:val="0"/>
          <w:w w:val="100"/>
          <w:position w:val="0"/>
        </w:rPr>
        <w:t>出生后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22</w:t>
      </w:r>
      <w:r>
        <w:rPr>
          <w:color w:val="000000"/>
          <w:spacing w:val="0"/>
          <w:w w:val="100"/>
          <w:position w:val="0"/>
        </w:rPr>
        <w:t>日以后，每日二次，每次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0.75kg</w:t>
      </w:r>
      <w:r>
        <w:rPr>
          <w:color w:val="000000"/>
          <w:spacing w:val="0"/>
          <w:w w:val="100"/>
          <w:position w:val="0"/>
        </w:rPr>
        <w:t>乳液（每次需要代乳品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0. llkg）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vertAlign w:val="subscript"/>
          <w:lang w:val="en-US" w:eastAsia="en-US" w:bidi="en-US"/>
        </w:rPr>
        <w:t>?</w:t>
      </w:r>
    </w:p>
    <w:p>
      <w:pPr>
        <w:pStyle w:val="Bodytext10"/>
        <w:keepNext w:val="0"/>
        <w:keepLines w:val="0"/>
        <w:widowControl w:val="0"/>
        <w:shd w:val="clear" w:color="auto" w:fill="auto"/>
        <w:tabs>
          <w:tab w:val="left" w:pos="834"/>
        </w:tabs>
        <w:bidi w:val="0"/>
        <w:spacing w:before="0" w:after="0" w:line="311" w:lineRule="exact"/>
        <w:ind w:left="0" w:right="0" w:firstLine="440"/>
        <w:jc w:val="both"/>
      </w:pPr>
      <w:bookmarkStart w:id="26" w:name="bookmark26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d</w:t>
      </w:r>
      <w:bookmarkEnd w:id="26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）</w:t>
        <w:tab/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40</w:t>
      </w:r>
      <w:r>
        <w:rPr>
          <w:color w:val="000000"/>
          <w:spacing w:val="0"/>
          <w:w w:val="100"/>
          <w:position w:val="0"/>
        </w:rPr>
        <w:t>日龄后到断奶逐步减少；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300" w:line="311" w:lineRule="exact"/>
        <w:ind w:left="0" w:right="0" w:firstLine="440"/>
        <w:jc w:val="both"/>
      </w:pPr>
      <w:r>
        <w:rPr>
          <w:color w:val="000000"/>
          <w:spacing w:val="0"/>
          <w:w w:val="100"/>
          <w:position w:val="0"/>
        </w:rPr>
        <w:t>用冷却到约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 xml:space="preserve">50°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C</w:t>
      </w:r>
      <w:r>
        <w:rPr>
          <w:color w:val="000000"/>
          <w:spacing w:val="0"/>
          <w:w w:val="100"/>
          <w:position w:val="0"/>
        </w:rPr>
        <w:t>的开水溶解羔羊代乳品，不能使用未煮开的凉水，防止因水质问题影响饲喂效果。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300" w:line="318" w:lineRule="exact"/>
        <w:ind w:left="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8</w:t>
      </w:r>
      <w:r>
        <w:rPr>
          <w:color w:val="000000"/>
          <w:spacing w:val="0"/>
          <w:w w:val="100"/>
          <w:position w:val="0"/>
        </w:rPr>
        <w:t>育肥羊管理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140" w:line="318" w:lineRule="exact"/>
        <w:ind w:left="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8.1</w:t>
      </w:r>
      <w:r>
        <w:rPr>
          <w:color w:val="000000"/>
          <w:spacing w:val="0"/>
          <w:w w:val="100"/>
          <w:position w:val="0"/>
        </w:rPr>
        <w:t>羔羊育肥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318" w:lineRule="exact"/>
        <w:ind w:left="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 xml:space="preserve">&amp;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 xml:space="preserve">L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1</w:t>
      </w:r>
      <w:r>
        <w:rPr>
          <w:color w:val="000000"/>
          <w:spacing w:val="0"/>
          <w:w w:val="100"/>
          <w:position w:val="0"/>
        </w:rPr>
        <w:t>羔羊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60</w:t>
      </w:r>
      <w:r>
        <w:rPr>
          <w:color w:val="000000"/>
          <w:spacing w:val="0"/>
          <w:w w:val="100"/>
          <w:position w:val="0"/>
        </w:rPr>
        <w:t>日龄〜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70</w:t>
      </w:r>
      <w:r>
        <w:rPr>
          <w:color w:val="000000"/>
          <w:spacing w:val="0"/>
          <w:w w:val="100"/>
          <w:position w:val="0"/>
        </w:rPr>
        <w:t>日龄或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90</w:t>
      </w:r>
      <w:r>
        <w:rPr>
          <w:color w:val="000000"/>
          <w:spacing w:val="0"/>
          <w:w w:val="100"/>
          <w:position w:val="0"/>
        </w:rPr>
        <w:t>日龄时断奶，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60</w:t>
      </w:r>
      <w:r>
        <w:rPr>
          <w:color w:val="000000"/>
          <w:spacing w:val="0"/>
          <w:w w:val="100"/>
          <w:position w:val="0"/>
        </w:rPr>
        <w:t>日龄左右断奶羊继续补饲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10d</w:t>
      </w:r>
      <w:r>
        <w:rPr>
          <w:color w:val="000000"/>
          <w:spacing w:val="0"/>
          <w:w w:val="100"/>
          <w:position w:val="0"/>
        </w:rPr>
        <w:t>左右代乳料过渡。羔 羊的育肥期不低于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12Cd,</w:t>
      </w:r>
      <w:r>
        <w:rPr>
          <w:color w:val="000000"/>
          <w:spacing w:val="0"/>
          <w:w w:val="100"/>
          <w:position w:val="0"/>
        </w:rPr>
        <w:t>出栏日龄为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180d</w:t>
      </w:r>
      <w:r>
        <w:rPr>
          <w:color w:val="000000"/>
          <w:spacing w:val="0"/>
          <w:w w:val="100"/>
          <w:position w:val="0"/>
        </w:rPr>
        <w:t>以上。</w:t>
      </w:r>
    </w:p>
    <w:p>
      <w:pPr>
        <w:pStyle w:val="Bodytext20"/>
        <w:keepNext w:val="0"/>
        <w:keepLines w:val="0"/>
        <w:widowControl w:val="0"/>
        <w:numPr>
          <w:ilvl w:val="0"/>
          <w:numId w:val="6"/>
        </w:numPr>
        <w:shd w:val="clear" w:color="auto" w:fill="auto"/>
        <w:tabs>
          <w:tab w:val="left" w:pos="330"/>
        </w:tabs>
        <w:bidi w:val="0"/>
        <w:spacing w:before="0" w:after="0" w:line="318" w:lineRule="exact"/>
        <w:ind w:left="0" w:right="0" w:firstLine="0"/>
        <w:jc w:val="left"/>
      </w:pPr>
      <w:bookmarkStart w:id="27" w:name="bookmark27"/>
      <w:bookmarkEnd w:id="27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1.1.1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lang w:val="zh-TW" w:eastAsia="zh-TW" w:bidi="zh-TW"/>
        </w:rPr>
        <w:t>舍饲育肥，每日精补料的饲喂量：根据体重调整,体重范围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17kg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lang w:val="zh-TW" w:eastAsia="zh-TW" w:bidi="zh-TW"/>
        </w:rPr>
        <w:t>〜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25kg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lang w:val="zh-TW" w:eastAsia="zh-TW" w:bidi="zh-TW"/>
        </w:rPr>
        <w:t>的，补料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0. 4kg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lang w:val="en-US" w:eastAsia="en-US" w:bidi="en-US"/>
        </w:rPr>
        <w:t>；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 xml:space="preserve"> 26kg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lang w:val="zh-TW" w:eastAsia="zh-TW" w:bidi="zh-TW"/>
        </w:rPr>
        <w:t>〜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zh-TW" w:eastAsia="zh-TW" w:bidi="zh-TW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35kg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lang w:val="zh-TW" w:eastAsia="zh-TW" w:bidi="zh-TW"/>
        </w:rPr>
        <w:t>的歹补料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0.5kg, 35kg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lang w:val="zh-TW" w:eastAsia="zh-TW" w:bidi="zh-TW"/>
        </w:rPr>
        <w:t>〜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45kg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lang w:val="zh-TW" w:eastAsia="zh-TW" w:bidi="zh-TW"/>
        </w:rPr>
        <w:t>的,补料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0,6kg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lang w:val="en-US" w:eastAsia="en-US" w:bidi="en-US"/>
        </w:rPr>
        <w:t>；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 xml:space="preserve"> 45kg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lang w:val="zh-TW" w:eastAsia="zh-TW" w:bidi="zh-TW"/>
        </w:rPr>
        <w:t>以上的,补料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0,65kg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lang w:val="en-US" w:eastAsia="en-US" w:bidi="en-US"/>
        </w:rPr>
        <w:t>。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318" w:lineRule="exact"/>
        <w:ind w:left="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8.1.1.2</w:t>
      </w:r>
      <w:r>
        <w:rPr>
          <w:color w:val="000000"/>
          <w:spacing w:val="0"/>
          <w:w w:val="100"/>
          <w:position w:val="0"/>
        </w:rPr>
        <w:t>育肥期，精补料的补饲喂量按体重调整，体重范围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30kg</w:t>
      </w:r>
      <w:r>
        <w:rPr>
          <w:color w:val="000000"/>
          <w:spacing w:val="0"/>
          <w:w w:val="100"/>
          <w:position w:val="0"/>
        </w:rPr>
        <w:t>〜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35kg,</w:t>
      </w:r>
      <w:r>
        <w:rPr>
          <w:color w:val="000000"/>
          <w:spacing w:val="0"/>
          <w:w w:val="100"/>
          <w:position w:val="0"/>
        </w:rPr>
        <w:t>补料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0.5kg</w:t>
      </w:r>
      <w:r>
        <w:rPr>
          <w:color w:val="000000"/>
          <w:spacing w:val="0"/>
          <w:w w:val="100"/>
          <w:position w:val="0"/>
          <w:lang w:val="en-US" w:eastAsia="en-US" w:bidi="en-US"/>
        </w:rPr>
        <w:t>；</w:t>
      </w:r>
    </w:p>
    <w:p>
      <w:pPr>
        <w:pStyle w:val="Bodytext10"/>
        <w:keepNext w:val="0"/>
        <w:keepLines w:val="0"/>
        <w:widowControl w:val="0"/>
        <w:numPr>
          <w:ilvl w:val="0"/>
          <w:numId w:val="5"/>
        </w:numPr>
        <w:shd w:val="clear" w:color="auto" w:fill="auto"/>
        <w:bidi w:val="0"/>
        <w:spacing w:before="0" w:after="0" w:line="318" w:lineRule="exact"/>
        <w:ind w:left="0" w:right="0" w:firstLine="0"/>
        <w:jc w:val="left"/>
      </w:pPr>
      <w:bookmarkStart w:id="28" w:name="bookmark28"/>
      <w:bookmarkEnd w:id="28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L2.2</w:t>
      </w:r>
      <w:r>
        <w:rPr>
          <w:color w:val="000000"/>
          <w:spacing w:val="0"/>
          <w:w w:val="100"/>
          <w:position w:val="0"/>
        </w:rPr>
        <w:t>育肥初期，日粮中逐渐增加精补起的饲喂量，经过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10d</w:t>
      </w:r>
      <w:r>
        <w:rPr>
          <w:color w:val="000000"/>
          <w:spacing w:val="0"/>
          <w:w w:val="100"/>
          <w:position w:val="0"/>
        </w:rPr>
        <w:t>〜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15d</w:t>
      </w:r>
      <w:r>
        <w:rPr>
          <w:color w:val="000000"/>
          <w:spacing w:val="0"/>
          <w:w w:val="100"/>
          <w:position w:val="0"/>
        </w:rPr>
        <w:t>达到最高饲喂量，育肥前期（育 肥开始至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120</w:t>
      </w:r>
      <w:r>
        <w:rPr>
          <w:color w:val="000000"/>
          <w:spacing w:val="0"/>
          <w:w w:val="100"/>
          <w:position w:val="0"/>
        </w:rPr>
        <w:t>日龄为止）日粮中精粗比为丄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4</w:t>
      </w:r>
      <w:r>
        <w:rPr>
          <w:color w:val="000000"/>
          <w:spacing w:val="0"/>
          <w:w w:val="100"/>
          <w:position w:val="0"/>
        </w:rPr>
        <w:t>。</w:t>
      </w:r>
    </w:p>
    <w:p>
      <w:pPr>
        <w:pStyle w:val="Bodytext10"/>
        <w:keepNext w:val="0"/>
        <w:keepLines w:val="0"/>
        <w:widowControl w:val="0"/>
        <w:numPr>
          <w:ilvl w:val="0"/>
          <w:numId w:val="4"/>
        </w:numPr>
        <w:shd w:val="clear" w:color="auto" w:fill="auto"/>
        <w:tabs>
          <w:tab w:val="left" w:pos="327"/>
        </w:tabs>
        <w:bidi w:val="0"/>
        <w:spacing w:before="0" w:after="0" w:line="318" w:lineRule="exact"/>
        <w:ind w:left="0" w:right="0" w:firstLine="0"/>
        <w:jc w:val="left"/>
      </w:pPr>
      <w:bookmarkStart w:id="29" w:name="bookmark29"/>
      <w:bookmarkEnd w:id="29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 xml:space="preserve">1.2.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3</w:t>
      </w:r>
      <w:r>
        <w:rPr>
          <w:color w:val="000000"/>
          <w:spacing w:val="0"/>
          <w:w w:val="100"/>
          <w:position w:val="0"/>
        </w:rPr>
        <w:t>粗饲料喂量，每天每只羊饲喂青干草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L 8kg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vertAlign w:val="subscript"/>
          <w:lang w:val="en-US" w:eastAsia="en-US" w:bidi="en-US"/>
        </w:rPr>
        <w:t>o</w:t>
      </w:r>
    </w:p>
    <w:p>
      <w:pPr>
        <w:pStyle w:val="Bodytext10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val="left" w:pos="327"/>
        </w:tabs>
        <w:bidi w:val="0"/>
        <w:spacing w:before="0" w:after="0" w:line="318" w:lineRule="exact"/>
        <w:ind w:left="0" w:right="0" w:firstLine="0"/>
        <w:jc w:val="left"/>
      </w:pPr>
      <w:bookmarkStart w:id="30" w:name="bookmark30"/>
      <w:bookmarkEnd w:id="30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1.2.4</w:t>
      </w:r>
      <w:r>
        <w:rPr>
          <w:color w:val="000000"/>
          <w:spacing w:val="0"/>
          <w:w w:val="100"/>
          <w:position w:val="0"/>
        </w:rPr>
        <w:t>育肥期应按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15</w:t>
      </w:r>
      <w:r>
        <w:rPr>
          <w:color w:val="000000"/>
          <w:spacing w:val="0"/>
          <w:w w:val="100"/>
          <w:position w:val="0"/>
        </w:rPr>
        <w:t>只〜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20</w:t>
      </w:r>
      <w:r>
        <w:rPr>
          <w:color w:val="000000"/>
          <w:spacing w:val="0"/>
          <w:w w:val="100"/>
          <w:position w:val="0"/>
        </w:rPr>
        <w:t>只羊每块的标准悬挂盐砖，自由舔食。</w:t>
      </w:r>
    </w:p>
    <w:p>
      <w:pPr>
        <w:pStyle w:val="Bodytext10"/>
        <w:keepNext w:val="0"/>
        <w:keepLines w:val="0"/>
        <w:widowControl w:val="0"/>
        <w:numPr>
          <w:ilvl w:val="0"/>
          <w:numId w:val="2"/>
        </w:numPr>
        <w:shd w:val="clear" w:color="auto" w:fill="auto"/>
        <w:tabs>
          <w:tab w:val="left" w:pos="325"/>
        </w:tabs>
        <w:bidi w:val="0"/>
        <w:spacing w:before="0" w:after="0" w:line="318" w:lineRule="exact"/>
        <w:ind w:left="0" w:right="0" w:firstLine="0"/>
        <w:jc w:val="left"/>
      </w:pPr>
      <w:bookmarkStart w:id="31" w:name="bookmark31"/>
      <w:bookmarkEnd w:id="31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1.2.5</w:t>
      </w:r>
      <w:r>
        <w:rPr>
          <w:color w:val="000000"/>
          <w:spacing w:val="0"/>
          <w:w w:val="100"/>
          <w:position w:val="0"/>
        </w:rPr>
        <w:t>羊舍保持干燥，清洁、通风</w:t>
      </w:r>
      <w:r>
        <w:rPr>
          <w:color w:val="000000"/>
          <w:spacing w:val="0"/>
          <w:w w:val="100"/>
          <w:position w:val="0"/>
          <w:lang w:val="zh-CN" w:eastAsia="zh-CN" w:bidi="zh-CN"/>
        </w:rPr>
        <w:t>良好歹</w:t>
      </w:r>
      <w:r>
        <w:rPr>
          <w:color w:val="000000"/>
          <w:spacing w:val="0"/>
          <w:w w:val="100"/>
          <w:position w:val="0"/>
        </w:rPr>
        <w:t>冬季保温。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318" w:lineRule="exact"/>
        <w:ind w:left="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 xml:space="preserve">1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L3</w:t>
      </w:r>
      <w:r>
        <w:rPr>
          <w:color w:val="000000"/>
          <w:spacing w:val="0"/>
          <w:w w:val="100"/>
          <w:position w:val="0"/>
        </w:rPr>
        <w:t>羔羊放牧育肥，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6</w:t>
      </w:r>
      <w:r>
        <w:rPr>
          <w:color w:val="000000"/>
          <w:spacing w:val="0"/>
          <w:w w:val="100"/>
          <w:position w:val="0"/>
        </w:rPr>
        <w:t>。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5</w:t>
      </w:r>
      <w:r>
        <w:rPr>
          <w:color w:val="000000"/>
          <w:spacing w:val="0"/>
          <w:w w:val="100"/>
          <w:position w:val="0"/>
        </w:rPr>
        <w:t>月龄羔羊体重达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40kg</w:t>
      </w:r>
      <w:r>
        <w:rPr>
          <w:color w:val="000000"/>
          <w:spacing w:val="0"/>
          <w:w w:val="100"/>
          <w:position w:val="0"/>
        </w:rPr>
        <w:t>〜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45kg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318" w:lineRule="exact"/>
        <w:ind w:left="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&amp;L3.1</w:t>
      </w:r>
      <w:r>
        <w:rPr>
          <w:color w:val="000000"/>
          <w:spacing w:val="0"/>
          <w:w w:val="100"/>
          <w:position w:val="0"/>
        </w:rPr>
        <w:t>夏季以放牧为主，补饲为辅，冬春季节以补饲为主，放牧为辐。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318" w:lineRule="exact"/>
        <w:ind w:left="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8J.3.2</w:t>
      </w:r>
      <w:r>
        <w:rPr>
          <w:color w:val="000000"/>
          <w:spacing w:val="0"/>
          <w:w w:val="100"/>
          <w:position w:val="0"/>
        </w:rPr>
        <w:t>断奶羔羊以补饲为主，放牧为辅，补饲期为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30d</w:t>
      </w:r>
      <w:r>
        <w:rPr>
          <w:color w:val="000000"/>
          <w:spacing w:val="0"/>
          <w:w w:val="100"/>
          <w:position w:val="0"/>
        </w:rPr>
        <w:t>〜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45d</w:t>
      </w:r>
      <w:r>
        <w:rPr>
          <w:color w:val="000000"/>
          <w:spacing w:val="0"/>
          <w:w w:val="100"/>
          <w:position w:val="0"/>
          <w:lang w:val="en-US" w:eastAsia="en-US" w:bidi="en-US"/>
        </w:rPr>
        <w:t>；</w:t>
      </w:r>
      <w:r>
        <w:rPr>
          <w:color w:val="000000"/>
          <w:spacing w:val="0"/>
          <w:w w:val="100"/>
          <w:position w:val="0"/>
        </w:rPr>
        <w:t xml:space="preserve">待牧草盛花期，以放牧育肥为主。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a L3.3</w:t>
      </w:r>
      <w:r>
        <w:rPr>
          <w:color w:val="000000"/>
          <w:spacing w:val="0"/>
          <w:w w:val="100"/>
          <w:position w:val="0"/>
        </w:rPr>
        <w:t>每日每只羔羊精补料补饲量为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0</w:t>
      </w:r>
      <w:r>
        <w:rPr>
          <w:color w:val="000000"/>
          <w:spacing w:val="0"/>
          <w:w w:val="100"/>
          <w:position w:val="0"/>
        </w:rPr>
        <w:t>。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3kg</w:t>
      </w:r>
      <w:r>
        <w:rPr>
          <w:color w:val="000000"/>
          <w:spacing w:val="0"/>
          <w:w w:val="100"/>
          <w:position w:val="0"/>
        </w:rPr>
        <w:t>〜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 xml:space="preserve">（X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45kg</w:t>
      </w:r>
      <w:r>
        <w:rPr>
          <w:color w:val="000000"/>
          <w:spacing w:val="0"/>
          <w:w w:val="100"/>
          <w:position w:val="0"/>
        </w:rPr>
        <w:t>为宜，应从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15kg</w:t>
      </w:r>
      <w:r>
        <w:rPr>
          <w:color w:val="000000"/>
          <w:spacing w:val="0"/>
          <w:w w:val="100"/>
          <w:position w:val="0"/>
        </w:rPr>
        <w:t>逐渐增加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10d</w:t>
      </w:r>
      <w:r>
        <w:rPr>
          <w:color w:val="000000"/>
          <w:spacing w:val="0"/>
          <w:w w:val="100"/>
          <w:position w:val="0"/>
        </w:rPr>
        <w:t>内达到预期 补饲量。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140" w:line="312" w:lineRule="exact"/>
        <w:ind w:left="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8.L3.4</w:t>
      </w:r>
      <w:r>
        <w:rPr>
          <w:color w:val="000000"/>
          <w:spacing w:val="0"/>
          <w:w w:val="100"/>
          <w:position w:val="0"/>
        </w:rPr>
        <w:t>夏末秋初，牧草开始枯黄，育肥羔羊归牧后可少量补饲精饲料，精料饲喂标准言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30kg</w:t>
      </w:r>
      <w:r>
        <w:rPr>
          <w:color w:val="000000"/>
          <w:spacing w:val="0"/>
          <w:w w:val="100"/>
          <w:position w:val="0"/>
        </w:rPr>
        <w:t>〜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 xml:space="preserve">35kg </w:t>
      </w:r>
      <w:r>
        <w:rPr>
          <w:color w:val="000000"/>
          <w:spacing w:val="0"/>
          <w:w w:val="100"/>
          <w:position w:val="0"/>
        </w:rPr>
        <w:t>体重，日喂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0. 2kg</w:t>
      </w:r>
      <w:r>
        <w:rPr>
          <w:color w:val="000000"/>
          <w:spacing w:val="0"/>
          <w:w w:val="100"/>
          <w:position w:val="0"/>
          <w:lang w:val="en-US" w:eastAsia="en-US" w:bidi="en-US"/>
        </w:rPr>
        <w:t>；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 xml:space="preserve"> 35kg</w:t>
      </w:r>
      <w:r>
        <w:rPr>
          <w:color w:val="000000"/>
          <w:spacing w:val="0"/>
          <w:w w:val="100"/>
          <w:position w:val="0"/>
        </w:rPr>
        <w:t>〜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45kg</w:t>
      </w:r>
      <w:r>
        <w:rPr>
          <w:color w:val="000000"/>
          <w:spacing w:val="0"/>
          <w:w w:val="100"/>
          <w:position w:val="0"/>
        </w:rPr>
        <w:t>体重，日喂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0. 25kg</w:t>
      </w:r>
      <w:r>
        <w:rPr>
          <w:color w:val="000000"/>
          <w:spacing w:val="0"/>
          <w:w w:val="100"/>
          <w:position w:val="0"/>
          <w:lang w:val="en-US" w:eastAsia="en-US" w:bidi="en-US"/>
        </w:rPr>
        <w:t>；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 xml:space="preserve"> 45kg</w:t>
      </w:r>
      <w:r>
        <w:rPr>
          <w:color w:val="000000"/>
          <w:spacing w:val="0"/>
          <w:w w:val="100"/>
          <w:position w:val="0"/>
        </w:rPr>
        <w:t>以上体重，日喂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0.3kg</w:t>
      </w:r>
      <w:r>
        <w:rPr>
          <w:color w:val="000000"/>
          <w:spacing w:val="0"/>
          <w:w w:val="100"/>
          <w:position w:val="0"/>
          <w:lang w:val="en-US" w:eastAsia="en-US" w:bidi="en-US"/>
        </w:rPr>
        <w:t>。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314" w:lineRule="exact"/>
        <w:ind w:left="0" w:right="0" w:firstLine="0"/>
        <w:jc w:val="both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zh-CN" w:eastAsia="zh-CN" w:bidi="zh-CN"/>
        </w:rPr>
        <w:t>8° 2’1</w:t>
      </w:r>
      <w:r>
        <w:rPr>
          <w:color w:val="000000"/>
          <w:spacing w:val="0"/>
          <w:w w:val="100"/>
          <w:position w:val="0"/>
        </w:rPr>
        <w:t>指周岁以上羊及淘汰母羊的育肥及不同年龄的乏瘦羊、其他淘汰羊的育肥。</w:t>
      </w:r>
    </w:p>
    <w:p>
      <w:pPr>
        <w:pStyle w:val="Bodytext10"/>
        <w:keepNext w:val="0"/>
        <w:keepLines w:val="0"/>
        <w:widowControl w:val="0"/>
        <w:numPr>
          <w:ilvl w:val="0"/>
          <w:numId w:val="7"/>
        </w:numPr>
        <w:shd w:val="clear" w:color="auto" w:fill="auto"/>
        <w:tabs>
          <w:tab w:val="left" w:pos="337"/>
        </w:tabs>
        <w:bidi w:val="0"/>
        <w:spacing w:before="0" w:after="0" w:line="314" w:lineRule="exact"/>
        <w:ind w:left="0" w:right="0" w:firstLine="0"/>
        <w:jc w:val="both"/>
      </w:pPr>
      <w:bookmarkStart w:id="32" w:name="bookmark32"/>
      <w:bookmarkEnd w:id="32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2.2</w:t>
      </w:r>
      <w:r>
        <w:rPr>
          <w:color w:val="000000"/>
          <w:spacing w:val="0"/>
          <w:w w:val="100"/>
          <w:position w:val="0"/>
        </w:rPr>
        <w:t>整个育肥期需要单独组群歹分群放牧，育肥期以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60d</w:t>
      </w:r>
      <w:r>
        <w:rPr>
          <w:color w:val="000000"/>
          <w:spacing w:val="0"/>
          <w:w w:val="100"/>
          <w:position w:val="0"/>
        </w:rPr>
        <w:t>〜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90d</w:t>
      </w:r>
      <w:r>
        <w:rPr>
          <w:color w:val="000000"/>
          <w:spacing w:val="0"/>
          <w:w w:val="100"/>
          <w:position w:val="0"/>
          <w:lang w:val="en-US" w:eastAsia="en-US" w:bidi="en-US"/>
        </w:rPr>
        <w:t>。</w:t>
      </w:r>
      <w:r>
        <w:rPr>
          <w:color w:val="000000"/>
          <w:spacing w:val="0"/>
          <w:w w:val="100"/>
          <w:position w:val="0"/>
        </w:rPr>
        <w:t xml:space="preserve">育肥前期以放牧为主，一般宜放牧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30d</w:t>
      </w:r>
      <w:r>
        <w:rPr>
          <w:color w:val="000000"/>
          <w:spacing w:val="0"/>
          <w:w w:val="100"/>
          <w:position w:val="0"/>
        </w:rPr>
        <w:t>〜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60d,</w:t>
      </w:r>
      <w:r>
        <w:rPr>
          <w:color w:val="000000"/>
          <w:spacing w:val="0"/>
          <w:w w:val="100"/>
          <w:position w:val="0"/>
        </w:rPr>
        <w:t>后期要有不少于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30d</w:t>
      </w:r>
      <w:r>
        <w:rPr>
          <w:color w:val="000000"/>
          <w:spacing w:val="0"/>
          <w:w w:val="100"/>
          <w:position w:val="0"/>
        </w:rPr>
        <w:t>的补饲育肥，利用精补料快速育肥。</w:t>
      </w:r>
      <w:r>
        <w:br/>
      </w:r>
      <w:r>
        <w:br/>
      </w:r>
    </w:p>
    <w:p>
      <w:pPr>
        <w:keepNext w:val="0"/>
        <w:keepLines w:val="0"/>
        <w:widowControl/>
        <w:shd w:val="clear" w:color="auto" w:fill="auto"/>
        <w:bidi w:val="0"/>
        <w:spacing w:before="0" w:after="0" w:line="240" w:lineRule="auto"/>
        <w:ind w:left="0" w:right="0" w:firstLine="0"/>
        <w:jc w:val="left"/>
        <w:rPr>
          <w:rFonts w:ascii="SimSun" w:eastAsia="SimSun" w:hAnsi="SimSun" w:cs="SimSun"/>
          <w:b/>
          <w:bCs/>
          <w:spacing w:val="0"/>
          <w:w w:val="100"/>
          <w:position w:val="0"/>
          <w:sz w:val="30"/>
          <w:szCs w:val="30"/>
          <w:shd w:val="clear" w:color="auto" w:fill="auto"/>
        </w:rPr>
      </w:pPr>
      <w:r>
        <w:rPr>
          <w:rFonts w:ascii="SimSun" w:eastAsia="SimSun" w:hAnsi="SimSun" w:cs="SimSun"/>
          <w:b/>
          <w:bCs/>
          <w:spacing w:val="0"/>
          <w:w w:val="100"/>
          <w:position w:val="0"/>
          <w:sz w:val="30"/>
          <w:szCs w:val="30"/>
          <w:shd w:val="clear" w:color="auto" w:fill="auto"/>
        </w:rPr>
        <w:t>以上内容仅为本文档的试下载部分，为可阅读页数的一半内容。如要下载或阅读全文，请访问：</w:t>
      </w:r>
      <w:hyperlink r:id="rId36" w:history="1">
        <w:r>
          <w:rPr>
            <w:rFonts w:ascii="SimSun" w:eastAsia="SimSun" w:hAnsi="SimSun" w:cs="SimSun"/>
            <w:b/>
            <w:bCs/>
            <w:color w:val="0000EE"/>
            <w:spacing w:val="0"/>
            <w:w w:val="100"/>
            <w:position w:val="0"/>
            <w:sz w:val="30"/>
            <w:szCs w:val="30"/>
            <w:u w:val="single" w:color="0000EE"/>
            <w:shd w:val="clear" w:color="auto" w:fill="auto"/>
          </w:rPr>
          <w:t>https://d.book118.com/768027120022006034</w:t>
        </w:r>
      </w:hyperlink>
    </w:p>
    <w:p>
      <w:pPr>
        <w:pStyle w:val="Bodytext10"/>
        <w:keepNext w:val="0"/>
        <w:keepLines w:val="0"/>
        <w:widowControl w:val="0"/>
        <w:numPr>
          <w:ilvl w:val="0"/>
          <w:numId w:val="7"/>
        </w:numPr>
        <w:shd w:val="clear" w:color="auto" w:fill="auto"/>
        <w:tabs>
          <w:tab w:val="left" w:pos="337"/>
        </w:tabs>
        <w:bidi w:val="0"/>
        <w:spacing w:before="0" w:after="0" w:line="314" w:lineRule="exact"/>
        <w:ind w:left="0" w:right="0" w:firstLine="0"/>
        <w:jc w:val="both"/>
      </w:pPr>
    </w:p>
    <w:sectPr>
      <w:headerReference w:type="even" r:id="rId37"/>
      <w:headerReference w:type="default" r:id="rId38"/>
      <w:footerReference w:type="even" r:id="rId39"/>
      <w:footerReference w:type="default" r:id="rId40"/>
      <w:headerReference w:type="first" r:id="rId41"/>
      <w:footerReference w:type="first" r:id="rId42"/>
      <w:pgSz w:w="11900" w:h="16840"/>
      <w:pgMar w:top="1861" w:right="1111" w:bottom="1682" w:left="1303" w:header="0" w:footer="3" w:gutter="0"/>
      <w:pgNumType w:start="5"/>
      <w:cols w:space="720"/>
      <w:noEndnote/>
      <w:titlePg/>
      <w:rtlGutter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661312" behindDoc="1" locked="0" layoutInCell="1" allowOverlap="1">
              <wp:simplePos x="0" y="0"/>
              <wp:positionH relativeFrom="page">
                <wp:posOffset>6423025</wp:posOffset>
              </wp:positionH>
              <wp:positionV relativeFrom="page">
                <wp:posOffset>9897745</wp:posOffset>
              </wp:positionV>
              <wp:extent cx="94615" cy="83820"/>
              <wp:wrapNone/>
              <wp:docPr id="11" name="Shape 1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94615" cy="8382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2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19"/>
                              <w:szCs w:val="19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sz w:val="19"/>
                              <w:szCs w:val="19"/>
                              <w:lang w:val="zh-TW" w:eastAsia="zh-TW" w:bidi="zh-TW"/>
                            </w:rPr>
                            <w:t>2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sz w:val="19"/>
                              <w:szCs w:val="19"/>
                              <w:lang w:val="zh-TW" w:eastAsia="zh-TW" w:bidi="zh-TW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11" o:spid="_x0000_s2052" type="#_x0000_t202" style="width:7.45pt;height:6.6pt;margin-top:779.35pt;margin-left:505.75pt;mso-position-horizontal-relative:page;mso-position-vertical-relative:page;mso-wrap-distance-bottom:0;mso-wrap-distance-left:0;mso-wrap-distance-right:0;mso-wrap-distance-top:0;mso-wrap-style:none;position:absolute;v-text-anchor:top;z-index:-251656192" filled="f" fillcolor="this">
              <v:textbox style="mso-fit-shape-to-text:t" inset="0,0,0,0">
                <w:txbxContent>
                  <w:p>
                    <w:pPr>
                      <w:pStyle w:val="Headerorfooter2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19"/>
                        <w:szCs w:val="19"/>
                      </w:rPr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sz w:val="19"/>
                        <w:szCs w:val="19"/>
                        <w:lang w:val="zh-TW" w:eastAsia="zh-TW" w:bidi="zh-TW"/>
                      </w:rPr>
                      <w:t>2</w:t>
                    </w: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sz w:val="19"/>
                        <w:szCs w:val="19"/>
                        <w:lang w:val="zh-TW" w:eastAsia="zh-TW" w:bidi="zh-TW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659264" behindDoc="1" locked="0" layoutInCell="1" allowOverlap="1">
              <wp:simplePos x="0" y="0"/>
              <wp:positionH relativeFrom="page">
                <wp:posOffset>6423025</wp:posOffset>
              </wp:positionH>
              <wp:positionV relativeFrom="page">
                <wp:posOffset>9897745</wp:posOffset>
              </wp:positionV>
              <wp:extent cx="94615" cy="83820"/>
              <wp:wrapNone/>
              <wp:docPr id="7" name="Shape 7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94615" cy="8382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2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19"/>
                              <w:szCs w:val="19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sz w:val="19"/>
                              <w:szCs w:val="19"/>
                              <w:lang w:val="zh-TW" w:eastAsia="zh-TW" w:bidi="zh-TW"/>
                            </w:rPr>
                            <w:t>I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sz w:val="19"/>
                              <w:szCs w:val="19"/>
                              <w:lang w:val="zh-TW" w:eastAsia="zh-TW" w:bidi="zh-TW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7" o:spid="_x0000_s2050" type="#_x0000_t202" style="width:7.45pt;height:6.6pt;margin-top:779.35pt;margin-left:505.75pt;mso-position-horizontal-relative:page;mso-position-vertical-relative:page;mso-wrap-distance-bottom:0;mso-wrap-distance-left:0;mso-wrap-distance-right:0;mso-wrap-distance-top:0;mso-wrap-style:none;position:absolute;v-text-anchor:top;z-index:-251658240" filled="f" fillcolor="this">
              <v:textbox style="mso-fit-shape-to-text:t" inset="0,0,0,0">
                <w:txbxContent>
                  <w:p>
                    <w:pPr>
                      <w:pStyle w:val="Headerorfooter2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19"/>
                        <w:szCs w:val="19"/>
                      </w:rPr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sz w:val="19"/>
                        <w:szCs w:val="19"/>
                        <w:lang w:val="zh-TW" w:eastAsia="zh-TW" w:bidi="zh-TW"/>
                      </w:rPr>
                      <w:t>I</w:t>
                    </w: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sz w:val="19"/>
                        <w:szCs w:val="19"/>
                        <w:lang w:val="zh-TW" w:eastAsia="zh-TW" w:bidi="zh-TW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665408" behindDoc="1" locked="0" layoutInCell="1" allowOverlap="1">
              <wp:simplePos x="0" y="0"/>
              <wp:positionH relativeFrom="page">
                <wp:posOffset>6423025</wp:posOffset>
              </wp:positionH>
              <wp:positionV relativeFrom="page">
                <wp:posOffset>9897745</wp:posOffset>
              </wp:positionV>
              <wp:extent cx="94615" cy="83820"/>
              <wp:wrapNone/>
              <wp:docPr id="82531327" name="Shape 1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94615" cy="8382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2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19"/>
                              <w:szCs w:val="19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sz w:val="19"/>
                              <w:szCs w:val="19"/>
                              <w:lang w:val="zh-TW" w:eastAsia="zh-TW" w:bidi="zh-TW"/>
                            </w:rPr>
                            <w:t>2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sz w:val="19"/>
                              <w:szCs w:val="19"/>
                              <w:lang w:val="zh-TW" w:eastAsia="zh-TW" w:bidi="zh-TW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11" o:spid="_x0000_s2056" type="#_x0000_t202" style="width:7.45pt;height:6.6pt;margin-top:779.35pt;margin-left:505.75pt;mso-position-horizontal-relative:page;mso-position-vertical-relative:page;mso-wrap-distance-bottom:0;mso-wrap-distance-left:0;mso-wrap-distance-right:0;mso-wrap-distance-top:0;mso-wrap-style:none;position:absolute;v-text-anchor:top;z-index:-251652096" filled="f" fillcolor="this">
              <v:textbox style="mso-fit-shape-to-text:t" inset="0,0,0,0">
                <w:txbxContent>
                  <w:p>
                    <w:pPr>
                      <w:pStyle w:val="Headerorfooter2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19"/>
                        <w:szCs w:val="19"/>
                      </w:rPr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sz w:val="19"/>
                        <w:szCs w:val="19"/>
                        <w:lang w:val="zh-TW" w:eastAsia="zh-TW" w:bidi="zh-TW"/>
                      </w:rPr>
                      <w:t>2</w:t>
                    </w: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sz w:val="19"/>
                        <w:szCs w:val="19"/>
                        <w:lang w:val="zh-TW" w:eastAsia="zh-TW" w:bidi="zh-TW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663360" behindDoc="1" locked="0" layoutInCell="1" allowOverlap="1">
              <wp:simplePos x="0" y="0"/>
              <wp:positionH relativeFrom="page">
                <wp:posOffset>6423025</wp:posOffset>
              </wp:positionH>
              <wp:positionV relativeFrom="page">
                <wp:posOffset>9897745</wp:posOffset>
              </wp:positionV>
              <wp:extent cx="94615" cy="83820"/>
              <wp:wrapNone/>
              <wp:docPr id="2074813626" name="Shape 7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94615" cy="8382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2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19"/>
                              <w:szCs w:val="19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sz w:val="19"/>
                              <w:szCs w:val="19"/>
                              <w:lang w:val="zh-TW" w:eastAsia="zh-TW" w:bidi="zh-TW"/>
                            </w:rPr>
                            <w:t>I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sz w:val="19"/>
                              <w:szCs w:val="19"/>
                              <w:lang w:val="zh-TW" w:eastAsia="zh-TW" w:bidi="zh-TW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7" o:spid="_x0000_s2054" type="#_x0000_t202" style="width:7.45pt;height:6.6pt;margin-top:779.35pt;margin-left:505.75pt;mso-position-horizontal-relative:page;mso-position-vertical-relative:page;mso-wrap-distance-bottom:0;mso-wrap-distance-left:0;mso-wrap-distance-right:0;mso-wrap-distance-top:0;mso-wrap-style:none;position:absolute;v-text-anchor:top;z-index:-251654144" filled="f" fillcolor="this">
              <v:textbox style="mso-fit-shape-to-text:t" inset="0,0,0,0">
                <w:txbxContent>
                  <w:p>
                    <w:pPr>
                      <w:pStyle w:val="Headerorfooter2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19"/>
                        <w:szCs w:val="19"/>
                      </w:rPr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sz w:val="19"/>
                        <w:szCs w:val="19"/>
                        <w:lang w:val="zh-TW" w:eastAsia="zh-TW" w:bidi="zh-TW"/>
                      </w:rPr>
                      <w:t>I</w:t>
                    </w: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sz w:val="19"/>
                        <w:szCs w:val="19"/>
                        <w:lang w:val="zh-TW" w:eastAsia="zh-TW" w:bidi="zh-TW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671552" behindDoc="1" locked="0" layoutInCell="1" allowOverlap="1">
              <wp:simplePos x="0" y="0"/>
              <wp:positionH relativeFrom="page">
                <wp:posOffset>911225</wp:posOffset>
              </wp:positionH>
              <wp:positionV relativeFrom="page">
                <wp:posOffset>9888220</wp:posOffset>
              </wp:positionV>
              <wp:extent cx="44450" cy="82550"/>
              <wp:wrapNone/>
              <wp:docPr id="21" name="Shape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44450" cy="8255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19"/>
                              <w:szCs w:val="19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sz w:val="19"/>
                              <w:szCs w:val="19"/>
                              <w:lang w:val="zh-TW" w:eastAsia="zh-TW" w:bidi="zh-TW"/>
                            </w:rPr>
                            <w:t>4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sz w:val="19"/>
                              <w:szCs w:val="19"/>
                              <w:lang w:val="zh-TW" w:eastAsia="zh-TW" w:bidi="zh-TW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21" o:spid="_x0000_s2061" type="#_x0000_t202" style="width:3.5pt;height:6.5pt;margin-top:778.6pt;margin-left:71.75pt;mso-position-horizontal-relative:page;mso-position-vertical-relative:page;mso-wrap-distance-bottom:0;mso-wrap-distance-left:0;mso-wrap-distance-right:0;mso-wrap-distance-top:0;mso-wrap-style:none;position:absolute;v-text-anchor:top;z-index:-251645952" filled="f" fillcolor="this">
              <v:textbox style="mso-fit-shape-to-text:t" inset="0,0,0,0">
                <w:txbxContent>
                  <w:p>
                    <w:pPr>
                      <w:pStyle w:val="Headerorfooter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19"/>
                        <w:szCs w:val="19"/>
                      </w:rPr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sz w:val="19"/>
                        <w:szCs w:val="19"/>
                        <w:lang w:val="zh-TW" w:eastAsia="zh-TW" w:bidi="zh-TW"/>
                      </w:rPr>
                      <w:t>4</w:t>
                    </w: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sz w:val="19"/>
                        <w:szCs w:val="19"/>
                        <w:lang w:val="zh-TW" w:eastAsia="zh-TW" w:bidi="zh-TW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667456" behindDoc="1" locked="0" layoutInCell="1" allowOverlap="1">
              <wp:simplePos x="0" y="0"/>
              <wp:positionH relativeFrom="page">
                <wp:posOffset>771525</wp:posOffset>
              </wp:positionH>
              <wp:positionV relativeFrom="page">
                <wp:posOffset>9751060</wp:posOffset>
              </wp:positionV>
              <wp:extent cx="1993265" cy="129540"/>
              <wp:wrapNone/>
              <wp:docPr id="15" name="Shape 15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993265" cy="12954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lang w:val="en-US" w:eastAsia="en-US" w:bidi="en-US"/>
                            </w:rPr>
                            <w:t xml:space="preserve">5.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lang w:val="zh-TW" w:eastAsia="zh-TW" w:bidi="zh-TW"/>
                            </w:rPr>
                            <w:t>8</w:t>
                          </w:r>
                          <w:r>
                            <w:rPr>
                              <w:rFonts w:ascii="SimSun" w:eastAsia="SimSun" w:hAnsi="SimSun" w:cs="SimSun"/>
                              <w:color w:val="000000"/>
                              <w:spacing w:val="0"/>
                              <w:w w:val="100"/>
                              <w:position w:val="0"/>
                              <w:lang w:val="zh-TW" w:eastAsia="zh-TW" w:bidi="zh-TW"/>
                            </w:rPr>
                            <w:t>不同生理阶段母羊的饲养管理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15" o:spid="_x0000_s2058" type="#_x0000_t202" style="width:156.95pt;height:10.2pt;margin-top:767.8pt;margin-left:60.75pt;mso-position-horizontal-relative:page;mso-position-vertical-relative:page;mso-wrap-distance-bottom:0;mso-wrap-distance-left:0;mso-wrap-distance-right:0;mso-wrap-distance-top:0;mso-wrap-style:none;position:absolute;v-text-anchor:top;z-index:-251650048" filled="f" fillcolor="this">
              <v:textbox style="mso-fit-shape-to-text:t" inset="0,0,0,0">
                <w:txbxContent>
                  <w:p>
                    <w:pPr>
                      <w:pStyle w:val="Headerorfooter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lang w:val="en-US" w:eastAsia="en-US" w:bidi="en-US"/>
                      </w:rPr>
                      <w:t xml:space="preserve">5. </w:t>
                    </w: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lang w:val="zh-TW" w:eastAsia="zh-TW" w:bidi="zh-TW"/>
                      </w:rPr>
                      <w:t>8</w:t>
                    </w:r>
                    <w:r>
                      <w:rPr>
                        <w:rFonts w:ascii="SimSun" w:eastAsia="SimSun" w:hAnsi="SimSun" w:cs="SimSun"/>
                        <w:color w:val="000000"/>
                        <w:spacing w:val="0"/>
                        <w:w w:val="100"/>
                        <w:position w:val="0"/>
                        <w:lang w:val="zh-TW" w:eastAsia="zh-TW" w:bidi="zh-TW"/>
                      </w:rPr>
                      <w:t>不同生理阶段母羊的饲养管理</w:t>
                    </w:r>
                  </w:p>
                </w:txbxContent>
              </v:textbox>
            </v:shape>
          </w:pict>
        </mc:Fallback>
      </mc:AlternateContent>
    </w:r>
    <w:r>
      <mc:AlternateContent>
        <mc:Choice Requires="wps">
          <w:drawing>
            <wp:anchor distT="0" distB="0" distL="0" distR="0" simplePos="0" relativeHeight="251669504" behindDoc="1" locked="0" layoutInCell="1" allowOverlap="1">
              <wp:simplePos x="0" y="0"/>
              <wp:positionH relativeFrom="page">
                <wp:posOffset>6547485</wp:posOffset>
              </wp:positionH>
              <wp:positionV relativeFrom="page">
                <wp:posOffset>10036175</wp:posOffset>
              </wp:positionV>
              <wp:extent cx="45720" cy="82550"/>
              <wp:wrapNone/>
              <wp:docPr id="17" name="Shape 17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45720" cy="8255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19"/>
                              <w:szCs w:val="19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sz w:val="19"/>
                              <w:szCs w:val="19"/>
                              <w:lang w:val="zh-TW" w:eastAsia="zh-TW" w:bidi="zh-TW"/>
                            </w:rPr>
                            <w:t>3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sz w:val="19"/>
                              <w:szCs w:val="19"/>
                              <w:lang w:val="zh-TW" w:eastAsia="zh-TW" w:bidi="zh-TW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17" o:spid="_x0000_s2059" type="#_x0000_t202" style="width:3.6pt;height:6.5pt;margin-top:790.25pt;margin-left:515.55pt;mso-position-horizontal-relative:page;mso-position-vertical-relative:page;mso-wrap-distance-bottom:0;mso-wrap-distance-left:0;mso-wrap-distance-right:0;mso-wrap-distance-top:0;mso-wrap-style:none;position:absolute;v-text-anchor:top;z-index:-251648000" filled="f" fillcolor="this">
              <v:textbox style="mso-fit-shape-to-text:t" inset="0,0,0,0">
                <w:txbxContent>
                  <w:p>
                    <w:pPr>
                      <w:pStyle w:val="Headerorfooter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19"/>
                        <w:szCs w:val="19"/>
                      </w:rPr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sz w:val="19"/>
                        <w:szCs w:val="19"/>
                        <w:lang w:val="zh-TW" w:eastAsia="zh-TW" w:bidi="zh-TW"/>
                      </w:rPr>
                      <w:t>3</w:t>
                    </w: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sz w:val="19"/>
                        <w:szCs w:val="19"/>
                        <w:lang w:val="zh-TW" w:eastAsia="zh-TW" w:bidi="zh-TW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673600" behindDoc="1" locked="0" layoutInCell="1" allowOverlap="1">
              <wp:simplePos x="0" y="0"/>
              <wp:positionH relativeFrom="page">
                <wp:posOffset>6646545</wp:posOffset>
              </wp:positionH>
              <wp:positionV relativeFrom="page">
                <wp:posOffset>9899015</wp:posOffset>
              </wp:positionV>
              <wp:extent cx="38100" cy="79375"/>
              <wp:wrapNone/>
              <wp:docPr id="25" name="Shape 25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38100" cy="793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2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19"/>
                              <w:szCs w:val="19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sz w:val="19"/>
                              <w:szCs w:val="19"/>
                              <w:lang w:val="zh-TW" w:eastAsia="zh-TW" w:bidi="zh-TW"/>
                            </w:rPr>
                            <w:t>1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sz w:val="19"/>
                              <w:szCs w:val="19"/>
                              <w:lang w:val="zh-TW" w:eastAsia="zh-TW" w:bidi="zh-TW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25" o:spid="_x0000_s2063" type="#_x0000_t202" style="width:3pt;height:6.25pt;margin-top:779.45pt;margin-left:523.35pt;mso-position-horizontal-relative:page;mso-position-vertical-relative:page;mso-wrap-distance-bottom:0;mso-wrap-distance-left:0;mso-wrap-distance-right:0;mso-wrap-distance-top:0;mso-wrap-style:none;position:absolute;v-text-anchor:top;z-index:-251643904" filled="f" fillcolor="this">
              <v:textbox style="mso-fit-shape-to-text:t" inset="0,0,0,0">
                <w:txbxContent>
                  <w:p>
                    <w:pPr>
                      <w:pStyle w:val="Headerorfooter2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19"/>
                        <w:szCs w:val="19"/>
                      </w:rPr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sz w:val="19"/>
                        <w:szCs w:val="19"/>
                        <w:lang w:val="zh-TW" w:eastAsia="zh-TW" w:bidi="zh-TW"/>
                      </w:rPr>
                      <w:t>1</w:t>
                    </w: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sz w:val="19"/>
                        <w:szCs w:val="19"/>
                        <w:lang w:val="zh-TW" w:eastAsia="zh-TW" w:bidi="zh-TW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679744" behindDoc="1" locked="0" layoutInCell="1" allowOverlap="1">
              <wp:simplePos x="0" y="0"/>
              <wp:positionH relativeFrom="page">
                <wp:posOffset>911225</wp:posOffset>
              </wp:positionH>
              <wp:positionV relativeFrom="page">
                <wp:posOffset>9888220</wp:posOffset>
              </wp:positionV>
              <wp:extent cx="44450" cy="82550"/>
              <wp:wrapNone/>
              <wp:docPr id="457641599" name="Shape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44450" cy="8255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19"/>
                              <w:szCs w:val="19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sz w:val="19"/>
                              <w:szCs w:val="19"/>
                              <w:lang w:val="zh-TW" w:eastAsia="zh-TW" w:bidi="zh-TW"/>
                            </w:rPr>
                            <w:t>2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sz w:val="19"/>
                              <w:szCs w:val="19"/>
                              <w:lang w:val="zh-TW" w:eastAsia="zh-TW" w:bidi="zh-TW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21" o:spid="_x0000_s2068" type="#_x0000_t202" style="width:3.5pt;height:6.5pt;margin-top:778.6pt;margin-left:71.75pt;mso-position-horizontal-relative:page;mso-position-vertical-relative:page;mso-wrap-distance-bottom:0;mso-wrap-distance-left:0;mso-wrap-distance-right:0;mso-wrap-distance-top:0;mso-wrap-style:none;position:absolute;v-text-anchor:top;z-index:-251637760" filled="f" fillcolor="this">
              <v:textbox style="mso-fit-shape-to-text:t" inset="0,0,0,0">
                <w:txbxContent>
                  <w:p>
                    <w:pPr>
                      <w:pStyle w:val="Headerorfooter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19"/>
                        <w:szCs w:val="19"/>
                      </w:rPr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sz w:val="19"/>
                        <w:szCs w:val="19"/>
                        <w:lang w:val="zh-TW" w:eastAsia="zh-TW" w:bidi="zh-TW"/>
                      </w:rPr>
                      <w:t>2</w:t>
                    </w: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sz w:val="19"/>
                        <w:szCs w:val="19"/>
                        <w:lang w:val="zh-TW" w:eastAsia="zh-TW" w:bidi="zh-TW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675648" behindDoc="1" locked="0" layoutInCell="1" allowOverlap="1">
              <wp:simplePos x="0" y="0"/>
              <wp:positionH relativeFrom="page">
                <wp:posOffset>771525</wp:posOffset>
              </wp:positionH>
              <wp:positionV relativeFrom="page">
                <wp:posOffset>9751060</wp:posOffset>
              </wp:positionV>
              <wp:extent cx="1993265" cy="129540"/>
              <wp:wrapNone/>
              <wp:docPr id="2129951977" name="Shape 15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993265" cy="12954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lang w:val="en-US" w:eastAsia="en-US" w:bidi="en-US"/>
                            </w:rPr>
                            <w:t xml:space="preserve">5.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lang w:val="zh-TW" w:eastAsia="zh-TW" w:bidi="zh-TW"/>
                            </w:rPr>
                            <w:t>8</w:t>
                          </w:r>
                          <w:r>
                            <w:rPr>
                              <w:rFonts w:ascii="SimSun" w:eastAsia="SimSun" w:hAnsi="SimSun" w:cs="SimSun"/>
                              <w:color w:val="000000"/>
                              <w:spacing w:val="0"/>
                              <w:w w:val="100"/>
                              <w:position w:val="0"/>
                              <w:lang w:val="zh-TW" w:eastAsia="zh-TW" w:bidi="zh-TW"/>
                            </w:rPr>
                            <w:t>不同生理阶段母羊的饲养管理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15" o:spid="_x0000_s2065" type="#_x0000_t202" style="width:156.95pt;height:10.2pt;margin-top:767.8pt;margin-left:60.75pt;mso-position-horizontal-relative:page;mso-position-vertical-relative:page;mso-wrap-distance-bottom:0;mso-wrap-distance-left:0;mso-wrap-distance-right:0;mso-wrap-distance-top:0;mso-wrap-style:none;position:absolute;v-text-anchor:top;z-index:-251641856" filled="f" fillcolor="this">
              <v:textbox style="mso-fit-shape-to-text:t" inset="0,0,0,0">
                <w:txbxContent>
                  <w:p>
                    <w:pPr>
                      <w:pStyle w:val="Headerorfooter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lang w:val="en-US" w:eastAsia="en-US" w:bidi="en-US"/>
                      </w:rPr>
                      <w:t xml:space="preserve">5. </w:t>
                    </w: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lang w:val="zh-TW" w:eastAsia="zh-TW" w:bidi="zh-TW"/>
                      </w:rPr>
                      <w:t>8</w:t>
                    </w:r>
                    <w:r>
                      <w:rPr>
                        <w:rFonts w:ascii="SimSun" w:eastAsia="SimSun" w:hAnsi="SimSun" w:cs="SimSun"/>
                        <w:color w:val="000000"/>
                        <w:spacing w:val="0"/>
                        <w:w w:val="100"/>
                        <w:position w:val="0"/>
                        <w:lang w:val="zh-TW" w:eastAsia="zh-TW" w:bidi="zh-TW"/>
                      </w:rPr>
                      <w:t>不同生理阶段母羊的饲养管理</w:t>
                    </w:r>
                  </w:p>
                </w:txbxContent>
              </v:textbox>
            </v:shape>
          </w:pict>
        </mc:Fallback>
      </mc:AlternateContent>
    </w:r>
    <w:r>
      <mc:AlternateContent>
        <mc:Choice Requires="wps">
          <w:drawing>
            <wp:anchor distT="0" distB="0" distL="0" distR="0" simplePos="0" relativeHeight="251677696" behindDoc="1" locked="0" layoutInCell="1" allowOverlap="1">
              <wp:simplePos x="0" y="0"/>
              <wp:positionH relativeFrom="page">
                <wp:posOffset>6547485</wp:posOffset>
              </wp:positionH>
              <wp:positionV relativeFrom="page">
                <wp:posOffset>10036175</wp:posOffset>
              </wp:positionV>
              <wp:extent cx="45720" cy="82550"/>
              <wp:wrapNone/>
              <wp:docPr id="519059459" name="Shape 17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45720" cy="8255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19"/>
                              <w:szCs w:val="19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sz w:val="19"/>
                              <w:szCs w:val="19"/>
                              <w:lang w:val="zh-TW" w:eastAsia="zh-TW" w:bidi="zh-TW"/>
                            </w:rPr>
                            <w:t>3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sz w:val="19"/>
                              <w:szCs w:val="19"/>
                              <w:lang w:val="zh-TW" w:eastAsia="zh-TW" w:bidi="zh-TW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17" o:spid="_x0000_s2066" type="#_x0000_t202" style="width:3.6pt;height:6.5pt;margin-top:790.25pt;margin-left:515.55pt;mso-position-horizontal-relative:page;mso-position-vertical-relative:page;mso-wrap-distance-bottom:0;mso-wrap-distance-left:0;mso-wrap-distance-right:0;mso-wrap-distance-top:0;mso-wrap-style:none;position:absolute;v-text-anchor:top;z-index:-251639808" filled="f" fillcolor="this">
              <v:textbox style="mso-fit-shape-to-text:t" inset="0,0,0,0">
                <w:txbxContent>
                  <w:p>
                    <w:pPr>
                      <w:pStyle w:val="Headerorfooter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19"/>
                        <w:szCs w:val="19"/>
                      </w:rPr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sz w:val="19"/>
                        <w:szCs w:val="19"/>
                        <w:lang w:val="zh-TW" w:eastAsia="zh-TW" w:bidi="zh-TW"/>
                      </w:rPr>
                      <w:t>3</w:t>
                    </w: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sz w:val="19"/>
                        <w:szCs w:val="19"/>
                        <w:lang w:val="zh-TW" w:eastAsia="zh-TW" w:bidi="zh-TW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681792" behindDoc="1" locked="0" layoutInCell="1" allowOverlap="1">
              <wp:simplePos x="0" y="0"/>
              <wp:positionH relativeFrom="page">
                <wp:posOffset>6646545</wp:posOffset>
              </wp:positionH>
              <wp:positionV relativeFrom="page">
                <wp:posOffset>9899015</wp:posOffset>
              </wp:positionV>
              <wp:extent cx="38100" cy="79375"/>
              <wp:wrapNone/>
              <wp:docPr id="1482025146" name="Shape 25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38100" cy="793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2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19"/>
                              <w:szCs w:val="19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sz w:val="19"/>
                              <w:szCs w:val="19"/>
                              <w:lang w:val="zh-TW" w:eastAsia="zh-TW" w:bidi="zh-TW"/>
                            </w:rPr>
                            <w:t>1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sz w:val="19"/>
                              <w:szCs w:val="19"/>
                              <w:lang w:val="zh-TW" w:eastAsia="zh-TW" w:bidi="zh-TW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25" o:spid="_x0000_s2070" type="#_x0000_t202" style="width:3pt;height:6.25pt;margin-top:779.45pt;margin-left:523.35pt;mso-position-horizontal-relative:page;mso-position-vertical-relative:page;mso-wrap-distance-bottom:0;mso-wrap-distance-left:0;mso-wrap-distance-right:0;mso-wrap-distance-top:0;mso-wrap-style:none;position:absolute;v-text-anchor:top;z-index:-251635712" filled="f" fillcolor="this">
              <v:textbox style="mso-fit-shape-to-text:t" inset="0,0,0,0">
                <w:txbxContent>
                  <w:p>
                    <w:pPr>
                      <w:pStyle w:val="Headerorfooter2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19"/>
                        <w:szCs w:val="19"/>
                      </w:rPr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sz w:val="19"/>
                        <w:szCs w:val="19"/>
                        <w:lang w:val="zh-TW" w:eastAsia="zh-TW" w:bidi="zh-TW"/>
                      </w:rPr>
                      <w:t>1</w:t>
                    </w: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sz w:val="19"/>
                        <w:szCs w:val="19"/>
                        <w:lang w:val="zh-TW" w:eastAsia="zh-TW" w:bidi="zh-TW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687936" behindDoc="1" locked="0" layoutInCell="1" allowOverlap="1">
              <wp:simplePos x="0" y="0"/>
              <wp:positionH relativeFrom="page">
                <wp:posOffset>911225</wp:posOffset>
              </wp:positionH>
              <wp:positionV relativeFrom="page">
                <wp:posOffset>9888220</wp:posOffset>
              </wp:positionV>
              <wp:extent cx="44450" cy="82550"/>
              <wp:wrapNone/>
              <wp:docPr id="642919574" name="Shape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44450" cy="8255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19"/>
                              <w:szCs w:val="19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sz w:val="19"/>
                              <w:szCs w:val="19"/>
                              <w:lang w:val="zh-TW" w:eastAsia="zh-TW" w:bidi="zh-TW"/>
                            </w:rPr>
                            <w:t>4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sz w:val="19"/>
                              <w:szCs w:val="19"/>
                              <w:lang w:val="zh-TW" w:eastAsia="zh-TW" w:bidi="zh-TW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21" o:spid="_x0000_s2075" type="#_x0000_t202" style="width:3.5pt;height:6.5pt;margin-top:778.6pt;margin-left:71.75pt;mso-position-horizontal-relative:page;mso-position-vertical-relative:page;mso-wrap-distance-bottom:0;mso-wrap-distance-left:0;mso-wrap-distance-right:0;mso-wrap-distance-top:0;mso-wrap-style:none;position:absolute;v-text-anchor:top;z-index:-251629568" filled="f" fillcolor="this">
              <v:textbox style="mso-fit-shape-to-text:t" inset="0,0,0,0">
                <w:txbxContent>
                  <w:p>
                    <w:pPr>
                      <w:pStyle w:val="Headerorfooter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19"/>
                        <w:szCs w:val="19"/>
                      </w:rPr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sz w:val="19"/>
                        <w:szCs w:val="19"/>
                        <w:lang w:val="zh-TW" w:eastAsia="zh-TW" w:bidi="zh-TW"/>
                      </w:rPr>
                      <w:t>4</w:t>
                    </w: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sz w:val="19"/>
                        <w:szCs w:val="19"/>
                        <w:lang w:val="zh-TW" w:eastAsia="zh-TW" w:bidi="zh-TW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683840" behindDoc="1" locked="0" layoutInCell="1" allowOverlap="1">
              <wp:simplePos x="0" y="0"/>
              <wp:positionH relativeFrom="page">
                <wp:posOffset>771525</wp:posOffset>
              </wp:positionH>
              <wp:positionV relativeFrom="page">
                <wp:posOffset>9751060</wp:posOffset>
              </wp:positionV>
              <wp:extent cx="1993265" cy="129540"/>
              <wp:wrapNone/>
              <wp:docPr id="815975441" name="Shape 15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993265" cy="12954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lang w:val="en-US" w:eastAsia="en-US" w:bidi="en-US"/>
                            </w:rPr>
                            <w:t xml:space="preserve">5.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lang w:val="zh-TW" w:eastAsia="zh-TW" w:bidi="zh-TW"/>
                            </w:rPr>
                            <w:t>8</w:t>
                          </w:r>
                          <w:r>
                            <w:rPr>
                              <w:rFonts w:ascii="SimSun" w:eastAsia="SimSun" w:hAnsi="SimSun" w:cs="SimSun"/>
                              <w:color w:val="000000"/>
                              <w:spacing w:val="0"/>
                              <w:w w:val="100"/>
                              <w:position w:val="0"/>
                              <w:lang w:val="zh-TW" w:eastAsia="zh-TW" w:bidi="zh-TW"/>
                            </w:rPr>
                            <w:t>不同生理阶段母羊的饲养管理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15" o:spid="_x0000_s2072" type="#_x0000_t202" style="width:156.95pt;height:10.2pt;margin-top:767.8pt;margin-left:60.75pt;mso-position-horizontal-relative:page;mso-position-vertical-relative:page;mso-wrap-distance-bottom:0;mso-wrap-distance-left:0;mso-wrap-distance-right:0;mso-wrap-distance-top:0;mso-wrap-style:none;position:absolute;v-text-anchor:top;z-index:-251633664" filled="f" fillcolor="this">
              <v:textbox style="mso-fit-shape-to-text:t" inset="0,0,0,0">
                <w:txbxContent>
                  <w:p>
                    <w:pPr>
                      <w:pStyle w:val="Headerorfooter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lang w:val="en-US" w:eastAsia="en-US" w:bidi="en-US"/>
                      </w:rPr>
                      <w:t xml:space="preserve">5. </w:t>
                    </w: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lang w:val="zh-TW" w:eastAsia="zh-TW" w:bidi="zh-TW"/>
                      </w:rPr>
                      <w:t>8</w:t>
                    </w:r>
                    <w:r>
                      <w:rPr>
                        <w:rFonts w:ascii="SimSun" w:eastAsia="SimSun" w:hAnsi="SimSun" w:cs="SimSun"/>
                        <w:color w:val="000000"/>
                        <w:spacing w:val="0"/>
                        <w:w w:val="100"/>
                        <w:position w:val="0"/>
                        <w:lang w:val="zh-TW" w:eastAsia="zh-TW" w:bidi="zh-TW"/>
                      </w:rPr>
                      <w:t>不同生理阶段母羊的饲养管理</w:t>
                    </w:r>
                  </w:p>
                </w:txbxContent>
              </v:textbox>
            </v:shape>
          </w:pict>
        </mc:Fallback>
      </mc:AlternateContent>
    </w:r>
    <w:r>
      <mc:AlternateContent>
        <mc:Choice Requires="wps">
          <w:drawing>
            <wp:anchor distT="0" distB="0" distL="0" distR="0" simplePos="0" relativeHeight="251685888" behindDoc="1" locked="0" layoutInCell="1" allowOverlap="1">
              <wp:simplePos x="0" y="0"/>
              <wp:positionH relativeFrom="page">
                <wp:posOffset>6547485</wp:posOffset>
              </wp:positionH>
              <wp:positionV relativeFrom="page">
                <wp:posOffset>10036175</wp:posOffset>
              </wp:positionV>
              <wp:extent cx="45720" cy="82550"/>
              <wp:wrapNone/>
              <wp:docPr id="1196248699" name="Shape 17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45720" cy="8255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19"/>
                              <w:szCs w:val="19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sz w:val="19"/>
                              <w:szCs w:val="19"/>
                              <w:lang w:val="zh-TW" w:eastAsia="zh-TW" w:bidi="zh-TW"/>
                            </w:rPr>
                            <w:t>3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sz w:val="19"/>
                              <w:szCs w:val="19"/>
                              <w:lang w:val="zh-TW" w:eastAsia="zh-TW" w:bidi="zh-TW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17" o:spid="_x0000_s2073" type="#_x0000_t202" style="width:3.6pt;height:6.5pt;margin-top:790.25pt;margin-left:515.55pt;mso-position-horizontal-relative:page;mso-position-vertical-relative:page;mso-wrap-distance-bottom:0;mso-wrap-distance-left:0;mso-wrap-distance-right:0;mso-wrap-distance-top:0;mso-wrap-style:none;position:absolute;v-text-anchor:top;z-index:-251631616" filled="f" fillcolor="this">
              <v:textbox style="mso-fit-shape-to-text:t" inset="0,0,0,0">
                <w:txbxContent>
                  <w:p>
                    <w:pPr>
                      <w:pStyle w:val="Headerorfooter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19"/>
                        <w:szCs w:val="19"/>
                      </w:rPr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sz w:val="19"/>
                        <w:szCs w:val="19"/>
                        <w:lang w:val="zh-TW" w:eastAsia="zh-TW" w:bidi="zh-TW"/>
                      </w:rPr>
                      <w:t>3</w:t>
                    </w: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sz w:val="19"/>
                        <w:szCs w:val="19"/>
                        <w:lang w:val="zh-TW" w:eastAsia="zh-TW" w:bidi="zh-TW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689984" behindDoc="1" locked="0" layoutInCell="1" allowOverlap="1">
              <wp:simplePos x="0" y="0"/>
              <wp:positionH relativeFrom="page">
                <wp:posOffset>6646545</wp:posOffset>
              </wp:positionH>
              <wp:positionV relativeFrom="page">
                <wp:posOffset>9899015</wp:posOffset>
              </wp:positionV>
              <wp:extent cx="38100" cy="79375"/>
              <wp:wrapNone/>
              <wp:docPr id="829270603" name="Shape 25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38100" cy="793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2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19"/>
                              <w:szCs w:val="19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sz w:val="19"/>
                              <w:szCs w:val="19"/>
                              <w:lang w:val="zh-TW" w:eastAsia="zh-TW" w:bidi="zh-TW"/>
                            </w:rPr>
                            <w:t>1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sz w:val="19"/>
                              <w:szCs w:val="19"/>
                              <w:lang w:val="zh-TW" w:eastAsia="zh-TW" w:bidi="zh-TW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25" o:spid="_x0000_s2077" type="#_x0000_t202" style="width:3pt;height:6.25pt;margin-top:779.45pt;margin-left:523.35pt;mso-position-horizontal-relative:page;mso-position-vertical-relative:page;mso-wrap-distance-bottom:0;mso-wrap-distance-left:0;mso-wrap-distance-right:0;mso-wrap-distance-top:0;mso-wrap-style:none;position:absolute;v-text-anchor:top;z-index:-251627520" filled="f" fillcolor="this">
              <v:textbox style="mso-fit-shape-to-text:t" inset="0,0,0,0">
                <w:txbxContent>
                  <w:p>
                    <w:pPr>
                      <w:pStyle w:val="Headerorfooter2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19"/>
                        <w:szCs w:val="19"/>
                      </w:rPr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sz w:val="19"/>
                        <w:szCs w:val="19"/>
                        <w:lang w:val="zh-TW" w:eastAsia="zh-TW" w:bidi="zh-TW"/>
                      </w:rPr>
                      <w:t>1</w:t>
                    </w: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sz w:val="19"/>
                        <w:szCs w:val="19"/>
                        <w:lang w:val="zh-TW" w:eastAsia="zh-TW" w:bidi="zh-TW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696128" behindDoc="1" locked="0" layoutInCell="1" allowOverlap="1">
              <wp:simplePos x="0" y="0"/>
              <wp:positionH relativeFrom="page">
                <wp:posOffset>911225</wp:posOffset>
              </wp:positionH>
              <wp:positionV relativeFrom="page">
                <wp:posOffset>9888220</wp:posOffset>
              </wp:positionV>
              <wp:extent cx="44450" cy="82550"/>
              <wp:wrapNone/>
              <wp:docPr id="283396800" name="Shape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44450" cy="8255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19"/>
                              <w:szCs w:val="19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sz w:val="19"/>
                              <w:szCs w:val="19"/>
                              <w:lang w:val="zh-TW" w:eastAsia="zh-TW" w:bidi="zh-TW"/>
                            </w:rPr>
                            <w:t>4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sz w:val="19"/>
                              <w:szCs w:val="19"/>
                              <w:lang w:val="zh-TW" w:eastAsia="zh-TW" w:bidi="zh-TW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21" o:spid="_x0000_s2082" type="#_x0000_t202" style="width:3.5pt;height:6.5pt;margin-top:778.6pt;margin-left:71.75pt;mso-position-horizontal-relative:page;mso-position-vertical-relative:page;mso-wrap-distance-bottom:0;mso-wrap-distance-left:0;mso-wrap-distance-right:0;mso-wrap-distance-top:0;mso-wrap-style:none;position:absolute;v-text-anchor:top;z-index:-251621376" filled="f" fillcolor="this">
              <v:textbox style="mso-fit-shape-to-text:t" inset="0,0,0,0">
                <w:txbxContent>
                  <w:p>
                    <w:pPr>
                      <w:pStyle w:val="Headerorfooter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19"/>
                        <w:szCs w:val="19"/>
                      </w:rPr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sz w:val="19"/>
                        <w:szCs w:val="19"/>
                        <w:lang w:val="zh-TW" w:eastAsia="zh-TW" w:bidi="zh-TW"/>
                      </w:rPr>
                      <w:t>4</w:t>
                    </w: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sz w:val="19"/>
                        <w:szCs w:val="19"/>
                        <w:lang w:val="zh-TW" w:eastAsia="zh-TW" w:bidi="zh-TW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692032" behindDoc="1" locked="0" layoutInCell="1" allowOverlap="1">
              <wp:simplePos x="0" y="0"/>
              <wp:positionH relativeFrom="page">
                <wp:posOffset>771525</wp:posOffset>
              </wp:positionH>
              <wp:positionV relativeFrom="page">
                <wp:posOffset>9751060</wp:posOffset>
              </wp:positionV>
              <wp:extent cx="1993265" cy="129540"/>
              <wp:wrapNone/>
              <wp:docPr id="259122256" name="Shape 15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993265" cy="12954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lang w:val="en-US" w:eastAsia="en-US" w:bidi="en-US"/>
                            </w:rPr>
                            <w:t xml:space="preserve">5.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lang w:val="zh-TW" w:eastAsia="zh-TW" w:bidi="zh-TW"/>
                            </w:rPr>
                            <w:t>8</w:t>
                          </w:r>
                          <w:r>
                            <w:rPr>
                              <w:rFonts w:ascii="SimSun" w:eastAsia="SimSun" w:hAnsi="SimSun" w:cs="SimSun"/>
                              <w:color w:val="000000"/>
                              <w:spacing w:val="0"/>
                              <w:w w:val="100"/>
                              <w:position w:val="0"/>
                              <w:lang w:val="zh-TW" w:eastAsia="zh-TW" w:bidi="zh-TW"/>
                            </w:rPr>
                            <w:t>不同生理阶段母羊的饲养管理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15" o:spid="_x0000_s2079" type="#_x0000_t202" style="width:156.95pt;height:10.2pt;margin-top:767.8pt;margin-left:60.75pt;mso-position-horizontal-relative:page;mso-position-vertical-relative:page;mso-wrap-distance-bottom:0;mso-wrap-distance-left:0;mso-wrap-distance-right:0;mso-wrap-distance-top:0;mso-wrap-style:none;position:absolute;v-text-anchor:top;z-index:-251625472" filled="f" fillcolor="this">
              <v:textbox style="mso-fit-shape-to-text:t" inset="0,0,0,0">
                <w:txbxContent>
                  <w:p>
                    <w:pPr>
                      <w:pStyle w:val="Headerorfooter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lang w:val="en-US" w:eastAsia="en-US" w:bidi="en-US"/>
                      </w:rPr>
                      <w:t xml:space="preserve">5. </w:t>
                    </w: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lang w:val="zh-TW" w:eastAsia="zh-TW" w:bidi="zh-TW"/>
                      </w:rPr>
                      <w:t>8</w:t>
                    </w:r>
                    <w:r>
                      <w:rPr>
                        <w:rFonts w:ascii="SimSun" w:eastAsia="SimSun" w:hAnsi="SimSun" w:cs="SimSun"/>
                        <w:color w:val="000000"/>
                        <w:spacing w:val="0"/>
                        <w:w w:val="100"/>
                        <w:position w:val="0"/>
                        <w:lang w:val="zh-TW" w:eastAsia="zh-TW" w:bidi="zh-TW"/>
                      </w:rPr>
                      <w:t>不同生理阶段母羊的饲养管理</w:t>
                    </w:r>
                  </w:p>
                </w:txbxContent>
              </v:textbox>
            </v:shape>
          </w:pict>
        </mc:Fallback>
      </mc:AlternateContent>
    </w:r>
    <w:r>
      <mc:AlternateContent>
        <mc:Choice Requires="wps">
          <w:drawing>
            <wp:anchor distT="0" distB="0" distL="0" distR="0" simplePos="0" relativeHeight="251694080" behindDoc="1" locked="0" layoutInCell="1" allowOverlap="1">
              <wp:simplePos x="0" y="0"/>
              <wp:positionH relativeFrom="page">
                <wp:posOffset>6547485</wp:posOffset>
              </wp:positionH>
              <wp:positionV relativeFrom="page">
                <wp:posOffset>10036175</wp:posOffset>
              </wp:positionV>
              <wp:extent cx="45720" cy="82550"/>
              <wp:wrapNone/>
              <wp:docPr id="1119740948" name="Shape 17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45720" cy="8255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19"/>
                              <w:szCs w:val="19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sz w:val="19"/>
                              <w:szCs w:val="19"/>
                              <w:lang w:val="zh-TW" w:eastAsia="zh-TW" w:bidi="zh-TW"/>
                            </w:rPr>
                            <w:t>3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sz w:val="19"/>
                              <w:szCs w:val="19"/>
                              <w:lang w:val="zh-TW" w:eastAsia="zh-TW" w:bidi="zh-TW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17" o:spid="_x0000_s2080" type="#_x0000_t202" style="width:3.6pt;height:6.5pt;margin-top:790.25pt;margin-left:515.55pt;mso-position-horizontal-relative:page;mso-position-vertical-relative:page;mso-wrap-distance-bottom:0;mso-wrap-distance-left:0;mso-wrap-distance-right:0;mso-wrap-distance-top:0;mso-wrap-style:none;position:absolute;v-text-anchor:top;z-index:-251623424" filled="f" fillcolor="this">
              <v:textbox style="mso-fit-shape-to-text:t" inset="0,0,0,0">
                <w:txbxContent>
                  <w:p>
                    <w:pPr>
                      <w:pStyle w:val="Headerorfooter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19"/>
                        <w:szCs w:val="19"/>
                      </w:rPr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sz w:val="19"/>
                        <w:szCs w:val="19"/>
                        <w:lang w:val="zh-TW" w:eastAsia="zh-TW" w:bidi="zh-TW"/>
                      </w:rPr>
                      <w:t>3</w:t>
                    </w: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sz w:val="19"/>
                        <w:szCs w:val="19"/>
                        <w:lang w:val="zh-TW" w:eastAsia="zh-TW" w:bidi="zh-TW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698176" behindDoc="1" locked="0" layoutInCell="1" allowOverlap="1">
              <wp:simplePos x="0" y="0"/>
              <wp:positionH relativeFrom="page">
                <wp:posOffset>6646545</wp:posOffset>
              </wp:positionH>
              <wp:positionV relativeFrom="page">
                <wp:posOffset>9899015</wp:posOffset>
              </wp:positionV>
              <wp:extent cx="38100" cy="79375"/>
              <wp:wrapNone/>
              <wp:docPr id="652066456" name="Shape 25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38100" cy="793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2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19"/>
                              <w:szCs w:val="19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sz w:val="19"/>
                              <w:szCs w:val="19"/>
                              <w:lang w:val="zh-TW" w:eastAsia="zh-TW" w:bidi="zh-TW"/>
                            </w:rPr>
                            <w:t>1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sz w:val="19"/>
                              <w:szCs w:val="19"/>
                              <w:lang w:val="zh-TW" w:eastAsia="zh-TW" w:bidi="zh-TW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25" o:spid="_x0000_s2084" type="#_x0000_t202" style="width:3pt;height:6.25pt;margin-top:779.45pt;margin-left:523.35pt;mso-position-horizontal-relative:page;mso-position-vertical-relative:page;mso-wrap-distance-bottom:0;mso-wrap-distance-left:0;mso-wrap-distance-right:0;mso-wrap-distance-top:0;mso-wrap-style:none;position:absolute;v-text-anchor:top;z-index:-251619328" filled="f" fillcolor="this">
              <v:textbox style="mso-fit-shape-to-text:t" inset="0,0,0,0">
                <w:txbxContent>
                  <w:p>
                    <w:pPr>
                      <w:pStyle w:val="Headerorfooter2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19"/>
                        <w:szCs w:val="19"/>
                      </w:rPr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sz w:val="19"/>
                        <w:szCs w:val="19"/>
                        <w:lang w:val="zh-TW" w:eastAsia="zh-TW" w:bidi="zh-TW"/>
                      </w:rPr>
                      <w:t>1</w:t>
                    </w: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sz w:val="19"/>
                        <w:szCs w:val="19"/>
                        <w:lang w:val="zh-TW" w:eastAsia="zh-TW" w:bidi="zh-TW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702272" behindDoc="1" locked="0" layoutInCell="1" allowOverlap="1">
              <wp:simplePos x="0" y="0"/>
              <wp:positionH relativeFrom="page">
                <wp:posOffset>995680</wp:posOffset>
              </wp:positionH>
              <wp:positionV relativeFrom="page">
                <wp:posOffset>9945370</wp:posOffset>
              </wp:positionV>
              <wp:extent cx="48895" cy="82550"/>
              <wp:wrapNone/>
              <wp:docPr id="33" name="Shape 33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48895" cy="8255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19"/>
                              <w:szCs w:val="19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sz w:val="19"/>
                              <w:szCs w:val="19"/>
                              <w:lang w:val="zh-TW" w:eastAsia="zh-TW" w:bidi="zh-TW"/>
                            </w:rPr>
                            <w:t>8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sz w:val="19"/>
                              <w:szCs w:val="19"/>
                              <w:lang w:val="zh-TW" w:eastAsia="zh-TW" w:bidi="zh-TW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33" o:spid="_x0000_s2088" type="#_x0000_t202" style="width:3.85pt;height:6.5pt;margin-top:783.1pt;margin-left:78.4pt;mso-position-horizontal-relative:page;mso-position-vertical-relative:page;mso-wrap-distance-bottom:0;mso-wrap-distance-left:0;mso-wrap-distance-right:0;mso-wrap-distance-top:0;mso-wrap-style:none;position:absolute;v-text-anchor:top;z-index:-251615232" filled="f" fillcolor="this">
              <v:textbox style="mso-fit-shape-to-text:t" inset="0,0,0,0">
                <w:txbxContent>
                  <w:p>
                    <w:pPr>
                      <w:pStyle w:val="Headerorfooter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19"/>
                        <w:szCs w:val="19"/>
                      </w:rPr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sz w:val="19"/>
                        <w:szCs w:val="19"/>
                        <w:lang w:val="zh-TW" w:eastAsia="zh-TW" w:bidi="zh-TW"/>
                      </w:rPr>
                      <w:t>8</w:t>
                    </w: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sz w:val="19"/>
                        <w:szCs w:val="19"/>
                        <w:lang w:val="zh-TW" w:eastAsia="zh-TW" w:bidi="zh-TW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700224" behindDoc="1" locked="0" layoutInCell="1" allowOverlap="1">
              <wp:simplePos x="0" y="0"/>
              <wp:positionH relativeFrom="page">
                <wp:posOffset>6613525</wp:posOffset>
              </wp:positionH>
              <wp:positionV relativeFrom="page">
                <wp:posOffset>9860915</wp:posOffset>
              </wp:positionV>
              <wp:extent cx="42545" cy="77470"/>
              <wp:wrapNone/>
              <wp:docPr id="29" name="Shape 29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42545" cy="7747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19"/>
                              <w:szCs w:val="19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sz w:val="19"/>
                              <w:szCs w:val="19"/>
                              <w:lang w:val="zh-TW" w:eastAsia="zh-TW" w:bidi="zh-TW"/>
                            </w:rPr>
                            <w:t>7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sz w:val="19"/>
                              <w:szCs w:val="19"/>
                              <w:lang w:val="zh-TW" w:eastAsia="zh-TW" w:bidi="zh-TW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29" o:spid="_x0000_s2086" type="#_x0000_t202" style="width:3.35pt;height:6.1pt;margin-top:776.45pt;margin-left:520.75pt;mso-position-horizontal-relative:page;mso-position-vertical-relative:page;mso-wrap-distance-bottom:0;mso-wrap-distance-left:0;mso-wrap-distance-right:0;mso-wrap-distance-top:0;mso-wrap-style:none;position:absolute;v-text-anchor:top;z-index:-251617280" filled="f" fillcolor="this">
              <v:textbox style="mso-fit-shape-to-text:t" inset="0,0,0,0">
                <w:txbxContent>
                  <w:p>
                    <w:pPr>
                      <w:pStyle w:val="Headerorfooter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19"/>
                        <w:szCs w:val="19"/>
                      </w:rPr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sz w:val="19"/>
                        <w:szCs w:val="19"/>
                        <w:lang w:val="zh-TW" w:eastAsia="zh-TW" w:bidi="zh-TW"/>
                      </w:rPr>
                      <w:t>7</w:t>
                    </w: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sz w:val="19"/>
                        <w:szCs w:val="19"/>
                        <w:lang w:val="zh-TW" w:eastAsia="zh-TW" w:bidi="zh-TW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704320" behindDoc="1" locked="0" layoutInCell="1" allowOverlap="1">
              <wp:simplePos x="0" y="0"/>
              <wp:positionH relativeFrom="page">
                <wp:posOffset>906780</wp:posOffset>
              </wp:positionH>
              <wp:positionV relativeFrom="page">
                <wp:posOffset>9507855</wp:posOffset>
              </wp:positionV>
              <wp:extent cx="1047115" cy="129540"/>
              <wp:wrapNone/>
              <wp:docPr id="37" name="Shape 37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047115" cy="12954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lang w:val="en-US" w:eastAsia="en-US" w:bidi="en-US"/>
                            </w:rPr>
                            <w:t>8.2</w:t>
                          </w:r>
                          <w:r>
                            <w:rPr>
                              <w:rFonts w:ascii="SimSun" w:eastAsia="SimSun" w:hAnsi="SimSun" w:cs="SimSun"/>
                              <w:color w:val="000000"/>
                              <w:spacing w:val="0"/>
                              <w:w w:val="100"/>
                              <w:position w:val="0"/>
                              <w:lang w:val="zh-TW" w:eastAsia="zh-TW" w:bidi="zh-TW"/>
                            </w:rPr>
                            <w:t>成年羊的育肥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37" o:spid="_x0000_s2090" type="#_x0000_t202" style="width:82.45pt;height:10.2pt;margin-top:748.65pt;margin-left:71.4pt;mso-position-horizontal-relative:page;mso-position-vertical-relative:page;mso-wrap-distance-bottom:0;mso-wrap-distance-left:0;mso-wrap-distance-right:0;mso-wrap-distance-top:0;mso-wrap-style:none;position:absolute;v-text-anchor:top;z-index:-251613184" filled="f" fillcolor="this">
              <v:textbox style="mso-fit-shape-to-text:t" inset="0,0,0,0">
                <w:txbxContent>
                  <w:p>
                    <w:pPr>
                      <w:pStyle w:val="Headerorfooter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lang w:val="en-US" w:eastAsia="en-US" w:bidi="en-US"/>
                      </w:rPr>
                      <w:t>8.2</w:t>
                    </w:r>
                    <w:r>
                      <w:rPr>
                        <w:rFonts w:ascii="SimSun" w:eastAsia="SimSun" w:hAnsi="SimSun" w:cs="SimSun"/>
                        <w:color w:val="000000"/>
                        <w:spacing w:val="0"/>
                        <w:w w:val="100"/>
                        <w:position w:val="0"/>
                        <w:lang w:val="zh-TW" w:eastAsia="zh-TW" w:bidi="zh-TW"/>
                      </w:rPr>
                      <w:t>成年羊的育肥</w:t>
                    </w:r>
                  </w:p>
                </w:txbxContent>
              </v:textbox>
            </v:shape>
          </w:pict>
        </mc:Fallback>
      </mc:AlternateContent>
    </w:r>
    <w:r>
      <mc:AlternateContent>
        <mc:Choice Requires="wps">
          <w:drawing>
            <wp:anchor distT="0" distB="0" distL="0" distR="0" simplePos="0" relativeHeight="251706368" behindDoc="1" locked="0" layoutInCell="1" allowOverlap="1">
              <wp:simplePos x="0" y="0"/>
              <wp:positionH relativeFrom="page">
                <wp:posOffset>6684645</wp:posOffset>
              </wp:positionH>
              <wp:positionV relativeFrom="page">
                <wp:posOffset>9891395</wp:posOffset>
              </wp:positionV>
              <wp:extent cx="42545" cy="80645"/>
              <wp:wrapNone/>
              <wp:docPr id="39" name="Shape 39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42545" cy="8064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19"/>
                              <w:szCs w:val="19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sz w:val="19"/>
                              <w:szCs w:val="19"/>
                              <w:lang w:val="zh-TW" w:eastAsia="zh-TW" w:bidi="zh-TW"/>
                            </w:rPr>
                            <w:t>5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sz w:val="19"/>
                              <w:szCs w:val="19"/>
                              <w:lang w:val="zh-TW" w:eastAsia="zh-TW" w:bidi="zh-TW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39" o:spid="_x0000_s2091" type="#_x0000_t202" style="width:3.35pt;height:6.35pt;margin-top:778.85pt;margin-left:526.35pt;mso-position-horizontal-relative:page;mso-position-vertical-relative:page;mso-wrap-distance-bottom:0;mso-wrap-distance-left:0;mso-wrap-distance-right:0;mso-wrap-distance-top:0;mso-wrap-style:none;position:absolute;v-text-anchor:top;z-index:-251611136" filled="f" fillcolor="this">
              <v:textbox style="mso-fit-shape-to-text:t" inset="0,0,0,0">
                <w:txbxContent>
                  <w:p>
                    <w:pPr>
                      <w:pStyle w:val="Headerorfooter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19"/>
                        <w:szCs w:val="19"/>
                      </w:rPr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sz w:val="19"/>
                        <w:szCs w:val="19"/>
                        <w:lang w:val="zh-TW" w:eastAsia="zh-TW" w:bidi="zh-TW"/>
                      </w:rPr>
                      <w:t>5</w:t>
                    </w: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sz w:val="19"/>
                        <w:szCs w:val="19"/>
                        <w:lang w:val="zh-TW" w:eastAsia="zh-TW" w:bidi="zh-TW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661312" behindDoc="1" locked="0" layoutInCell="1" allowOverlap="1">
              <wp:simplePos x="0" y="0"/>
              <wp:positionH relativeFrom="page">
                <wp:posOffset>5775325</wp:posOffset>
              </wp:positionH>
              <wp:positionV relativeFrom="page">
                <wp:posOffset>965200</wp:posOffset>
              </wp:positionV>
              <wp:extent cx="1052830" cy="105410"/>
              <wp:wrapNone/>
              <wp:docPr id="9" name="Shape 9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052830" cy="10541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2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lang w:val="en-US" w:eastAsia="en-US" w:bidi="en-US"/>
                            </w:rPr>
                            <w:t>DB15/T 670—2014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9" o:spid="_x0000_s2051" type="#_x0000_t202" style="width:82.9pt;height:8.3pt;margin-top:76pt;margin-left:454.75pt;mso-position-horizontal-relative:page;mso-position-vertical-relative:page;mso-wrap-distance-bottom:0;mso-wrap-distance-left:0;mso-wrap-distance-right:0;mso-wrap-distance-top:0;mso-wrap-style:none;position:absolute;v-text-anchor:top;z-index:-251656192" filled="f" fillcolor="this">
              <v:textbox style="mso-fit-shape-to-text:t" inset="0,0,0,0">
                <w:txbxContent>
                  <w:p>
                    <w:pPr>
                      <w:pStyle w:val="Headerorfooter2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lang w:val="en-US" w:eastAsia="en-US" w:bidi="en-US"/>
                      </w:rPr>
                      <w:t>DB15/T 670—2014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659264" behindDoc="1" locked="0" layoutInCell="1" allowOverlap="1">
              <wp:simplePos x="0" y="0"/>
              <wp:positionH relativeFrom="page">
                <wp:posOffset>5775325</wp:posOffset>
              </wp:positionH>
              <wp:positionV relativeFrom="page">
                <wp:posOffset>965200</wp:posOffset>
              </wp:positionV>
              <wp:extent cx="1052830" cy="105410"/>
              <wp:wrapNone/>
              <wp:docPr id="5" name="Shape 5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052830" cy="10541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2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lang w:val="en-US" w:eastAsia="en-US" w:bidi="en-US"/>
                            </w:rPr>
                            <w:t>DB15/T 670—2014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5" o:spid="_x0000_s2049" type="#_x0000_t202" style="width:82.9pt;height:8.3pt;margin-top:76pt;margin-left:454.75pt;mso-position-horizontal-relative:page;mso-position-vertical-relative:page;mso-wrap-distance-bottom:0;mso-wrap-distance-left:0;mso-wrap-distance-right:0;mso-wrap-distance-top:0;mso-wrap-style:none;position:absolute;v-text-anchor:top;z-index:-251658240" filled="f" fillcolor="this">
              <v:textbox style="mso-fit-shape-to-text:t" inset="0,0,0,0">
                <w:txbxContent>
                  <w:p>
                    <w:pPr>
                      <w:pStyle w:val="Headerorfooter2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lang w:val="en-US" w:eastAsia="en-US" w:bidi="en-US"/>
                      </w:rPr>
                      <w:t>DB15/T 670—2014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665408" behindDoc="1" locked="0" layoutInCell="1" allowOverlap="1">
              <wp:simplePos x="0" y="0"/>
              <wp:positionH relativeFrom="page">
                <wp:posOffset>5775325</wp:posOffset>
              </wp:positionH>
              <wp:positionV relativeFrom="page">
                <wp:posOffset>965200</wp:posOffset>
              </wp:positionV>
              <wp:extent cx="1052830" cy="105410"/>
              <wp:wrapNone/>
              <wp:docPr id="43421491" name="Shape 9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052830" cy="10541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2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lang w:val="en-US" w:eastAsia="en-US" w:bidi="en-US"/>
                            </w:rPr>
                            <w:t>DB15/T 670—2014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9" o:spid="_x0000_s2055" type="#_x0000_t202" style="width:82.9pt;height:8.3pt;margin-top:76pt;margin-left:454.75pt;mso-position-horizontal-relative:page;mso-position-vertical-relative:page;mso-wrap-distance-bottom:0;mso-wrap-distance-left:0;mso-wrap-distance-right:0;mso-wrap-distance-top:0;mso-wrap-style:none;position:absolute;v-text-anchor:top;z-index:-251652096" filled="f" fillcolor="this">
              <v:textbox style="mso-fit-shape-to-text:t" inset="0,0,0,0">
                <w:txbxContent>
                  <w:p>
                    <w:pPr>
                      <w:pStyle w:val="Headerorfooter2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lang w:val="en-US" w:eastAsia="en-US" w:bidi="en-US"/>
                      </w:rPr>
                      <w:t>DB15/T 670—2014</w:t>
                    </w:r>
                  </w:p>
                </w:txbxContent>
              </v:textbox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663360" behindDoc="1" locked="0" layoutInCell="1" allowOverlap="1">
              <wp:simplePos x="0" y="0"/>
              <wp:positionH relativeFrom="page">
                <wp:posOffset>5775325</wp:posOffset>
              </wp:positionH>
              <wp:positionV relativeFrom="page">
                <wp:posOffset>965200</wp:posOffset>
              </wp:positionV>
              <wp:extent cx="1052830" cy="105410"/>
              <wp:wrapNone/>
              <wp:docPr id="1604688248" name="Shape 5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052830" cy="10541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2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lang w:val="en-US" w:eastAsia="en-US" w:bidi="en-US"/>
                            </w:rPr>
                            <w:t>DB15/T 670—2014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5" o:spid="_x0000_s2053" type="#_x0000_t202" style="width:82.9pt;height:8.3pt;margin-top:76pt;margin-left:454.75pt;mso-position-horizontal-relative:page;mso-position-vertical-relative:page;mso-wrap-distance-bottom:0;mso-wrap-distance-left:0;mso-wrap-distance-right:0;mso-wrap-distance-top:0;mso-wrap-style:none;position:absolute;v-text-anchor:top;z-index:-251654144" filled="f" fillcolor="this">
              <v:textbox style="mso-fit-shape-to-text:t" inset="0,0,0,0">
                <w:txbxContent>
                  <w:p>
                    <w:pPr>
                      <w:pStyle w:val="Headerorfooter2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lang w:val="en-US" w:eastAsia="en-US" w:bidi="en-US"/>
                      </w:rPr>
                      <w:t>DB15/T 670—2014</w:t>
                    </w:r>
                  </w:p>
                </w:txbxContent>
              </v:textbox>
            </v:shape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669504" behindDoc="1" locked="0" layoutInCell="1" allowOverlap="1">
              <wp:simplePos x="0" y="0"/>
              <wp:positionH relativeFrom="page">
                <wp:posOffset>809625</wp:posOffset>
              </wp:positionH>
              <wp:positionV relativeFrom="page">
                <wp:posOffset>944245</wp:posOffset>
              </wp:positionV>
              <wp:extent cx="1052830" cy="105410"/>
              <wp:wrapNone/>
              <wp:docPr id="19" name="Shape 19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052830" cy="10541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lang w:val="en-US" w:eastAsia="en-US" w:bidi="en-US"/>
                            </w:rPr>
                            <w:t>DB15/T 670—2014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19" o:spid="_x0000_s2060" type="#_x0000_t202" style="width:82.9pt;height:8.3pt;margin-top:74.35pt;margin-left:63.75pt;mso-position-horizontal-relative:page;mso-position-vertical-relative:page;mso-wrap-distance-bottom:0;mso-wrap-distance-left:0;mso-wrap-distance-right:0;mso-wrap-distance-top:0;mso-wrap-style:none;position:absolute;v-text-anchor:top;z-index:-251648000" filled="f" fillcolor="this">
              <v:textbox style="mso-fit-shape-to-text:t" inset="0,0,0,0">
                <w:txbxContent>
                  <w:p>
                    <w:pPr>
                      <w:pStyle w:val="Headerorfooter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lang w:val="en-US" w:eastAsia="en-US" w:bidi="en-US"/>
                      </w:rPr>
                      <w:t>DB15/T 670—2014</w:t>
                    </w:r>
                  </w:p>
                </w:txbxContent>
              </v:textbox>
            </v:shape>
          </w:pict>
        </mc:Fallback>
      </mc:AlternateConten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667456" behindDoc="1" locked="0" layoutInCell="1" allowOverlap="1">
              <wp:simplePos x="0" y="0"/>
              <wp:positionH relativeFrom="page">
                <wp:posOffset>5711825</wp:posOffset>
              </wp:positionH>
              <wp:positionV relativeFrom="page">
                <wp:posOffset>1097915</wp:posOffset>
              </wp:positionV>
              <wp:extent cx="1050290" cy="102235"/>
              <wp:wrapNone/>
              <wp:docPr id="13" name="Shape 13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050290" cy="10223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lang w:val="en-US" w:eastAsia="en-US" w:bidi="en-US"/>
                            </w:rPr>
                            <w:t>DB15/T 670—2014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13" o:spid="_x0000_s2057" type="#_x0000_t202" style="width:82.7pt;height:8.05pt;margin-top:86.45pt;margin-left:449.75pt;mso-position-horizontal-relative:page;mso-position-vertical-relative:page;mso-wrap-distance-bottom:0;mso-wrap-distance-left:0;mso-wrap-distance-right:0;mso-wrap-distance-top:0;mso-wrap-style:none;position:absolute;v-text-anchor:top;z-index:-251650048" filled="f" fillcolor="this">
              <v:textbox style="mso-fit-shape-to-text:t" inset="0,0,0,0">
                <w:txbxContent>
                  <w:p>
                    <w:pPr>
                      <w:pStyle w:val="Headerorfooter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lang w:val="en-US" w:eastAsia="en-US" w:bidi="en-US"/>
                      </w:rPr>
                      <w:t>DB15/T 670—2014</w:t>
                    </w:r>
                  </w:p>
                </w:txbxContent>
              </v:textbox>
            </v:shape>
          </w:pict>
        </mc:Fallback>
      </mc:AlternateConten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671552" behindDoc="1" locked="0" layoutInCell="1" allowOverlap="1">
              <wp:simplePos x="0" y="0"/>
              <wp:positionH relativeFrom="page">
                <wp:posOffset>5791200</wp:posOffset>
              </wp:positionH>
              <wp:positionV relativeFrom="page">
                <wp:posOffset>977265</wp:posOffset>
              </wp:positionV>
              <wp:extent cx="920750" cy="102235"/>
              <wp:wrapNone/>
              <wp:docPr id="23" name="Shape 23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920750" cy="10223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2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lang w:val="en-US" w:eastAsia="en-US" w:bidi="en-US"/>
                            </w:rPr>
                            <w:t xml:space="preserve">DB15/T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lang w:val="zh-CN" w:eastAsia="zh-CN" w:bidi="zh-CN"/>
                            </w:rPr>
                            <w:t>670</w:t>
                          </w:r>
                          <w:r>
                            <w:rPr>
                              <w:rFonts w:ascii="SimSun" w:eastAsia="SimSun" w:hAnsi="SimSun" w:cs="SimSun"/>
                              <w:color w:val="000000"/>
                              <w:spacing w:val="0"/>
                              <w:w w:val="100"/>
                              <w:position w:val="0"/>
                              <w:lang w:val="zh-TW" w:eastAsia="zh-TW" w:bidi="zh-TW"/>
                            </w:rPr>
                            <w:t>—京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23" o:spid="_x0000_s2062" type="#_x0000_t202" style="width:72.5pt;height:8.05pt;margin-top:76.95pt;margin-left:456pt;mso-position-horizontal-relative:page;mso-position-vertical-relative:page;mso-wrap-distance-bottom:0;mso-wrap-distance-left:0;mso-wrap-distance-right:0;mso-wrap-distance-top:0;mso-wrap-style:none;position:absolute;v-text-anchor:top;z-index:-251645952" filled="f" fillcolor="this">
              <v:textbox style="mso-fit-shape-to-text:t" inset="0,0,0,0">
                <w:txbxContent>
                  <w:p>
                    <w:pPr>
                      <w:pStyle w:val="Headerorfooter2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lang w:val="en-US" w:eastAsia="en-US" w:bidi="en-US"/>
                      </w:rPr>
                      <w:t xml:space="preserve">DB15/T </w:t>
                    </w: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lang w:val="zh-CN" w:eastAsia="zh-CN" w:bidi="zh-CN"/>
                      </w:rPr>
                      <w:t>670</w:t>
                    </w:r>
                    <w:r>
                      <w:rPr>
                        <w:rFonts w:ascii="SimSun" w:eastAsia="SimSun" w:hAnsi="SimSun" w:cs="SimSun"/>
                        <w:color w:val="000000"/>
                        <w:spacing w:val="0"/>
                        <w:w w:val="100"/>
                        <w:position w:val="0"/>
                        <w:lang w:val="zh-TW" w:eastAsia="zh-TW" w:bidi="zh-TW"/>
                      </w:rPr>
                      <w:t>—京</w:t>
                    </w:r>
                  </w:p>
                </w:txbxContent>
              </v:textbox>
            </v:shape>
          </w:pict>
        </mc:Fallback>
      </mc:AlternateConten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675648" behindDoc="1" locked="0" layoutInCell="1" allowOverlap="1">
              <wp:simplePos x="0" y="0"/>
              <wp:positionH relativeFrom="page">
                <wp:posOffset>809625</wp:posOffset>
              </wp:positionH>
              <wp:positionV relativeFrom="page">
                <wp:posOffset>944245</wp:posOffset>
              </wp:positionV>
              <wp:extent cx="1052830" cy="105410"/>
              <wp:wrapNone/>
              <wp:docPr id="1221672180" name="Shape 19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052830" cy="10541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lang w:val="en-US" w:eastAsia="en-US" w:bidi="en-US"/>
                            </w:rPr>
                            <w:t>DB15/T 670—2014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19" o:spid="_x0000_s2067" type="#_x0000_t202" style="width:82.9pt;height:8.3pt;margin-top:74.35pt;margin-left:63.75pt;mso-position-horizontal-relative:page;mso-position-vertical-relative:page;mso-wrap-distance-bottom:0;mso-wrap-distance-left:0;mso-wrap-distance-right:0;mso-wrap-distance-top:0;mso-wrap-style:none;position:absolute;v-text-anchor:top;z-index:-251641856" filled="f" fillcolor="this">
              <v:textbox style="mso-fit-shape-to-text:t" inset="0,0,0,0">
                <w:txbxContent>
                  <w:p>
                    <w:pPr>
                      <w:pStyle w:val="Headerorfooter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lang w:val="en-US" w:eastAsia="en-US" w:bidi="en-US"/>
                      </w:rPr>
                      <w:t>DB15/T 670—2014</w:t>
                    </w:r>
                  </w:p>
                </w:txbxContent>
              </v:textbox>
            </v:shape>
          </w:pict>
        </mc:Fallback>
      </mc:AlternateConten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673600" behindDoc="1" locked="0" layoutInCell="1" allowOverlap="1">
              <wp:simplePos x="0" y="0"/>
              <wp:positionH relativeFrom="page">
                <wp:posOffset>5711825</wp:posOffset>
              </wp:positionH>
              <wp:positionV relativeFrom="page">
                <wp:posOffset>1097915</wp:posOffset>
              </wp:positionV>
              <wp:extent cx="1050290" cy="102235"/>
              <wp:wrapNone/>
              <wp:docPr id="833339088" name="Shape 13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050290" cy="10223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lang w:val="en-US" w:eastAsia="en-US" w:bidi="en-US"/>
                            </w:rPr>
                            <w:t>DB15/T 670—2014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13" o:spid="_x0000_s2064" type="#_x0000_t202" style="width:82.7pt;height:8.05pt;margin-top:86.45pt;margin-left:449.75pt;mso-position-horizontal-relative:page;mso-position-vertical-relative:page;mso-wrap-distance-bottom:0;mso-wrap-distance-left:0;mso-wrap-distance-right:0;mso-wrap-distance-top:0;mso-wrap-style:none;position:absolute;v-text-anchor:top;z-index:-251643904" filled="f" fillcolor="this">
              <v:textbox style="mso-fit-shape-to-text:t" inset="0,0,0,0">
                <w:txbxContent>
                  <w:p>
                    <w:pPr>
                      <w:pStyle w:val="Headerorfooter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lang w:val="en-US" w:eastAsia="en-US" w:bidi="en-US"/>
                      </w:rPr>
                      <w:t>DB15/T 670—2014</w:t>
                    </w:r>
                  </w:p>
                </w:txbxContent>
              </v:textbox>
            </v:shape>
          </w:pict>
        </mc:Fallback>
      </mc:AlternateConten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677696" behindDoc="1" locked="0" layoutInCell="1" allowOverlap="1">
              <wp:simplePos x="0" y="0"/>
              <wp:positionH relativeFrom="page">
                <wp:posOffset>5791200</wp:posOffset>
              </wp:positionH>
              <wp:positionV relativeFrom="page">
                <wp:posOffset>977265</wp:posOffset>
              </wp:positionV>
              <wp:extent cx="920750" cy="102235"/>
              <wp:wrapNone/>
              <wp:docPr id="2133130998" name="Shape 23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920750" cy="10223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2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lang w:val="en-US" w:eastAsia="en-US" w:bidi="en-US"/>
                            </w:rPr>
                            <w:t xml:space="preserve">DB15/T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lang w:val="zh-CN" w:eastAsia="zh-CN" w:bidi="zh-CN"/>
                            </w:rPr>
                            <w:t>670</w:t>
                          </w:r>
                          <w:r>
                            <w:rPr>
                              <w:rFonts w:ascii="SimSun" w:eastAsia="SimSun" w:hAnsi="SimSun" w:cs="SimSun"/>
                              <w:color w:val="000000"/>
                              <w:spacing w:val="0"/>
                              <w:w w:val="100"/>
                              <w:position w:val="0"/>
                              <w:lang w:val="zh-TW" w:eastAsia="zh-TW" w:bidi="zh-TW"/>
                            </w:rPr>
                            <w:t>—京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23" o:spid="_x0000_s2069" type="#_x0000_t202" style="width:72.5pt;height:8.05pt;margin-top:76.95pt;margin-left:456pt;mso-position-horizontal-relative:page;mso-position-vertical-relative:page;mso-wrap-distance-bottom:0;mso-wrap-distance-left:0;mso-wrap-distance-right:0;mso-wrap-distance-top:0;mso-wrap-style:none;position:absolute;v-text-anchor:top;z-index:-251639808" filled="f" fillcolor="this">
              <v:textbox style="mso-fit-shape-to-text:t" inset="0,0,0,0">
                <w:txbxContent>
                  <w:p>
                    <w:pPr>
                      <w:pStyle w:val="Headerorfooter2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lang w:val="en-US" w:eastAsia="en-US" w:bidi="en-US"/>
                      </w:rPr>
                      <w:t xml:space="preserve">DB15/T </w:t>
                    </w: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lang w:val="zh-CN" w:eastAsia="zh-CN" w:bidi="zh-CN"/>
                      </w:rPr>
                      <w:t>670</w:t>
                    </w:r>
                    <w:r>
                      <w:rPr>
                        <w:rFonts w:ascii="SimSun" w:eastAsia="SimSun" w:hAnsi="SimSun" w:cs="SimSun"/>
                        <w:color w:val="000000"/>
                        <w:spacing w:val="0"/>
                        <w:w w:val="100"/>
                        <w:position w:val="0"/>
                        <w:lang w:val="zh-TW" w:eastAsia="zh-TW" w:bidi="zh-TW"/>
                      </w:rPr>
                      <w:t>—京</w:t>
                    </w:r>
                  </w:p>
                </w:txbxContent>
              </v:textbox>
            </v:shape>
          </w:pict>
        </mc:Fallback>
      </mc:AlternateConten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681792" behindDoc="1" locked="0" layoutInCell="1" allowOverlap="1">
              <wp:simplePos x="0" y="0"/>
              <wp:positionH relativeFrom="page">
                <wp:posOffset>809625</wp:posOffset>
              </wp:positionH>
              <wp:positionV relativeFrom="page">
                <wp:posOffset>944245</wp:posOffset>
              </wp:positionV>
              <wp:extent cx="1052830" cy="105410"/>
              <wp:wrapNone/>
              <wp:docPr id="1009751252" name="Shape 19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052830" cy="10541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lang w:val="en-US" w:eastAsia="en-US" w:bidi="en-US"/>
                            </w:rPr>
                            <w:t>DB15/T 670—2014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19" o:spid="_x0000_s2074" type="#_x0000_t202" style="width:82.9pt;height:8.3pt;margin-top:74.35pt;margin-left:63.75pt;mso-position-horizontal-relative:page;mso-position-vertical-relative:page;mso-wrap-distance-bottom:0;mso-wrap-distance-left:0;mso-wrap-distance-right:0;mso-wrap-distance-top:0;mso-wrap-style:none;position:absolute;v-text-anchor:top;z-index:-251635712" filled="f" fillcolor="this">
              <v:textbox style="mso-fit-shape-to-text:t" inset="0,0,0,0">
                <w:txbxContent>
                  <w:p>
                    <w:pPr>
                      <w:pStyle w:val="Headerorfooter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lang w:val="en-US" w:eastAsia="en-US" w:bidi="en-US"/>
                      </w:rPr>
                      <w:t>DB15/T 670—2014</w:t>
                    </w:r>
                  </w:p>
                </w:txbxContent>
              </v:textbox>
            </v:shape>
          </w:pict>
        </mc:Fallback>
      </mc:AlternateConten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679744" behindDoc="1" locked="0" layoutInCell="1" allowOverlap="1">
              <wp:simplePos x="0" y="0"/>
              <wp:positionH relativeFrom="page">
                <wp:posOffset>5711825</wp:posOffset>
              </wp:positionH>
              <wp:positionV relativeFrom="page">
                <wp:posOffset>1097915</wp:posOffset>
              </wp:positionV>
              <wp:extent cx="1050290" cy="102235"/>
              <wp:wrapNone/>
              <wp:docPr id="320917397" name="Shape 13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050290" cy="10223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lang w:val="en-US" w:eastAsia="en-US" w:bidi="en-US"/>
                            </w:rPr>
                            <w:t>DB15/T 670—2014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13" o:spid="_x0000_s2071" type="#_x0000_t202" style="width:82.7pt;height:8.05pt;margin-top:86.45pt;margin-left:449.75pt;mso-position-horizontal-relative:page;mso-position-vertical-relative:page;mso-wrap-distance-bottom:0;mso-wrap-distance-left:0;mso-wrap-distance-right:0;mso-wrap-distance-top:0;mso-wrap-style:none;position:absolute;v-text-anchor:top;z-index:-251637760" filled="f" fillcolor="this">
              <v:textbox style="mso-fit-shape-to-text:t" inset="0,0,0,0">
                <w:txbxContent>
                  <w:p>
                    <w:pPr>
                      <w:pStyle w:val="Headerorfooter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lang w:val="en-US" w:eastAsia="en-US" w:bidi="en-US"/>
                      </w:rPr>
                      <w:t>DB15/T 670—2014</w:t>
                    </w:r>
                  </w:p>
                </w:txbxContent>
              </v:textbox>
            </v:shape>
          </w:pict>
        </mc:Fallback>
      </mc:AlternateContent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683840" behindDoc="1" locked="0" layoutInCell="1" allowOverlap="1">
              <wp:simplePos x="0" y="0"/>
              <wp:positionH relativeFrom="page">
                <wp:posOffset>5791200</wp:posOffset>
              </wp:positionH>
              <wp:positionV relativeFrom="page">
                <wp:posOffset>977265</wp:posOffset>
              </wp:positionV>
              <wp:extent cx="920750" cy="102235"/>
              <wp:wrapNone/>
              <wp:docPr id="1041159185" name="Shape 23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920750" cy="10223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2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lang w:val="en-US" w:eastAsia="en-US" w:bidi="en-US"/>
                            </w:rPr>
                            <w:t xml:space="preserve">DB15/T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lang w:val="zh-CN" w:eastAsia="zh-CN" w:bidi="zh-CN"/>
                            </w:rPr>
                            <w:t>670</w:t>
                          </w:r>
                          <w:r>
                            <w:rPr>
                              <w:rFonts w:ascii="SimSun" w:eastAsia="SimSun" w:hAnsi="SimSun" w:cs="SimSun"/>
                              <w:color w:val="000000"/>
                              <w:spacing w:val="0"/>
                              <w:w w:val="100"/>
                              <w:position w:val="0"/>
                              <w:lang w:val="zh-TW" w:eastAsia="zh-TW" w:bidi="zh-TW"/>
                            </w:rPr>
                            <w:t>—京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23" o:spid="_x0000_s2076" type="#_x0000_t202" style="width:72.5pt;height:8.05pt;margin-top:76.95pt;margin-left:456pt;mso-position-horizontal-relative:page;mso-position-vertical-relative:page;mso-wrap-distance-bottom:0;mso-wrap-distance-left:0;mso-wrap-distance-right:0;mso-wrap-distance-top:0;mso-wrap-style:none;position:absolute;v-text-anchor:top;z-index:-251633664" filled="f" fillcolor="this">
              <v:textbox style="mso-fit-shape-to-text:t" inset="0,0,0,0">
                <w:txbxContent>
                  <w:p>
                    <w:pPr>
                      <w:pStyle w:val="Headerorfooter2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lang w:val="en-US" w:eastAsia="en-US" w:bidi="en-US"/>
                      </w:rPr>
                      <w:t xml:space="preserve">DB15/T </w:t>
                    </w: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lang w:val="zh-CN" w:eastAsia="zh-CN" w:bidi="zh-CN"/>
                      </w:rPr>
                      <w:t>670</w:t>
                    </w:r>
                    <w:r>
                      <w:rPr>
                        <w:rFonts w:ascii="SimSun" w:eastAsia="SimSun" w:hAnsi="SimSun" w:cs="SimSun"/>
                        <w:color w:val="000000"/>
                        <w:spacing w:val="0"/>
                        <w:w w:val="100"/>
                        <w:position w:val="0"/>
                        <w:lang w:val="zh-TW" w:eastAsia="zh-TW" w:bidi="zh-TW"/>
                      </w:rPr>
                      <w:t>—京</w:t>
                    </w:r>
                  </w:p>
                </w:txbxContent>
              </v:textbox>
            </v:shape>
          </w:pict>
        </mc:Fallback>
      </mc:AlternateContent>
    </w: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687936" behindDoc="1" locked="0" layoutInCell="1" allowOverlap="1">
              <wp:simplePos x="0" y="0"/>
              <wp:positionH relativeFrom="page">
                <wp:posOffset>809625</wp:posOffset>
              </wp:positionH>
              <wp:positionV relativeFrom="page">
                <wp:posOffset>944245</wp:posOffset>
              </wp:positionV>
              <wp:extent cx="1052830" cy="105410"/>
              <wp:wrapNone/>
              <wp:docPr id="608637500" name="Shape 19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052830" cy="10541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lang w:val="en-US" w:eastAsia="en-US" w:bidi="en-US"/>
                            </w:rPr>
                            <w:t>DB15/T 670—2014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19" o:spid="_x0000_s2081" type="#_x0000_t202" style="width:82.9pt;height:8.3pt;margin-top:74.35pt;margin-left:63.75pt;mso-position-horizontal-relative:page;mso-position-vertical-relative:page;mso-wrap-distance-bottom:0;mso-wrap-distance-left:0;mso-wrap-distance-right:0;mso-wrap-distance-top:0;mso-wrap-style:none;position:absolute;v-text-anchor:top;z-index:-251629568" filled="f" fillcolor="this">
              <v:textbox style="mso-fit-shape-to-text:t" inset="0,0,0,0">
                <w:txbxContent>
                  <w:p>
                    <w:pPr>
                      <w:pStyle w:val="Headerorfooter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lang w:val="en-US" w:eastAsia="en-US" w:bidi="en-US"/>
                      </w:rPr>
                      <w:t>DB15/T 670—2014</w:t>
                    </w:r>
                  </w:p>
                </w:txbxContent>
              </v:textbox>
            </v:shape>
          </w:pict>
        </mc:Fallback>
      </mc:AlternateConten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685888" behindDoc="1" locked="0" layoutInCell="1" allowOverlap="1">
              <wp:simplePos x="0" y="0"/>
              <wp:positionH relativeFrom="page">
                <wp:posOffset>5711825</wp:posOffset>
              </wp:positionH>
              <wp:positionV relativeFrom="page">
                <wp:posOffset>1097915</wp:posOffset>
              </wp:positionV>
              <wp:extent cx="1050290" cy="102235"/>
              <wp:wrapNone/>
              <wp:docPr id="577355181" name="Shape 13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050290" cy="10223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lang w:val="en-US" w:eastAsia="en-US" w:bidi="en-US"/>
                            </w:rPr>
                            <w:t>DB15/T 670—2014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13" o:spid="_x0000_s2078" type="#_x0000_t202" style="width:82.7pt;height:8.05pt;margin-top:86.45pt;margin-left:449.75pt;mso-position-horizontal-relative:page;mso-position-vertical-relative:page;mso-wrap-distance-bottom:0;mso-wrap-distance-left:0;mso-wrap-distance-right:0;mso-wrap-distance-top:0;mso-wrap-style:none;position:absolute;v-text-anchor:top;z-index:-251631616" filled="f" fillcolor="this">
              <v:textbox style="mso-fit-shape-to-text:t" inset="0,0,0,0">
                <w:txbxContent>
                  <w:p>
                    <w:pPr>
                      <w:pStyle w:val="Headerorfooter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lang w:val="en-US" w:eastAsia="en-US" w:bidi="en-US"/>
                      </w:rPr>
                      <w:t>DB15/T 670—2014</w:t>
                    </w:r>
                  </w:p>
                </w:txbxContent>
              </v:textbox>
            </v:shape>
          </w:pict>
        </mc:Fallback>
      </mc:AlternateContent>
    </w: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689984" behindDoc="1" locked="0" layoutInCell="1" allowOverlap="1">
              <wp:simplePos x="0" y="0"/>
              <wp:positionH relativeFrom="page">
                <wp:posOffset>5791200</wp:posOffset>
              </wp:positionH>
              <wp:positionV relativeFrom="page">
                <wp:posOffset>977265</wp:posOffset>
              </wp:positionV>
              <wp:extent cx="920750" cy="102235"/>
              <wp:wrapNone/>
              <wp:docPr id="109126392" name="Shape 23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920750" cy="10223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2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lang w:val="en-US" w:eastAsia="en-US" w:bidi="en-US"/>
                            </w:rPr>
                            <w:t xml:space="preserve">DB15/T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lang w:val="zh-CN" w:eastAsia="zh-CN" w:bidi="zh-CN"/>
                            </w:rPr>
                            <w:t>670</w:t>
                          </w:r>
                          <w:r>
                            <w:rPr>
                              <w:rFonts w:ascii="SimSun" w:eastAsia="SimSun" w:hAnsi="SimSun" w:cs="SimSun"/>
                              <w:color w:val="000000"/>
                              <w:spacing w:val="0"/>
                              <w:w w:val="100"/>
                              <w:position w:val="0"/>
                              <w:lang w:val="zh-TW" w:eastAsia="zh-TW" w:bidi="zh-TW"/>
                            </w:rPr>
                            <w:t>—京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23" o:spid="_x0000_s2083" type="#_x0000_t202" style="width:72.5pt;height:8.05pt;margin-top:76.95pt;margin-left:456pt;mso-position-horizontal-relative:page;mso-position-vertical-relative:page;mso-wrap-distance-bottom:0;mso-wrap-distance-left:0;mso-wrap-distance-right:0;mso-wrap-distance-top:0;mso-wrap-style:none;position:absolute;v-text-anchor:top;z-index:-251627520" filled="f" fillcolor="this">
              <v:textbox style="mso-fit-shape-to-text:t" inset="0,0,0,0">
                <w:txbxContent>
                  <w:p>
                    <w:pPr>
                      <w:pStyle w:val="Headerorfooter2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lang w:val="en-US" w:eastAsia="en-US" w:bidi="en-US"/>
                      </w:rPr>
                      <w:t xml:space="preserve">DB15/T </w:t>
                    </w: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lang w:val="zh-CN" w:eastAsia="zh-CN" w:bidi="zh-CN"/>
                      </w:rPr>
                      <w:t>670</w:t>
                    </w:r>
                    <w:r>
                      <w:rPr>
                        <w:rFonts w:ascii="SimSun" w:eastAsia="SimSun" w:hAnsi="SimSun" w:cs="SimSun"/>
                        <w:color w:val="000000"/>
                        <w:spacing w:val="0"/>
                        <w:w w:val="100"/>
                        <w:position w:val="0"/>
                        <w:lang w:val="zh-TW" w:eastAsia="zh-TW" w:bidi="zh-TW"/>
                      </w:rPr>
                      <w:t>—京</w:t>
                    </w:r>
                  </w:p>
                </w:txbxContent>
              </v:textbox>
            </v:shape>
          </w:pict>
        </mc:Fallback>
      </mc:AlternateContent>
    </w: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694080" behindDoc="1" locked="0" layoutInCell="1" allowOverlap="1">
              <wp:simplePos x="0" y="0"/>
              <wp:positionH relativeFrom="page">
                <wp:posOffset>861695</wp:posOffset>
              </wp:positionH>
              <wp:positionV relativeFrom="page">
                <wp:posOffset>927735</wp:posOffset>
              </wp:positionV>
              <wp:extent cx="1056005" cy="105410"/>
              <wp:wrapNone/>
              <wp:docPr id="31" name="Shape 3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056005" cy="10541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lang w:val="en-US" w:eastAsia="en-US" w:bidi="en-US"/>
                            </w:rPr>
                            <w:t>DB15/T 670—2014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31" o:spid="_x0000_s2087" type="#_x0000_t202" style="width:83.15pt;height:8.3pt;margin-top:73.05pt;margin-left:67.85pt;mso-position-horizontal-relative:page;mso-position-vertical-relative:page;mso-wrap-distance-bottom:0;mso-wrap-distance-left:0;mso-wrap-distance-right:0;mso-wrap-distance-top:0;mso-wrap-style:none;position:absolute;v-text-anchor:top;z-index:-251623424" filled="f" fillcolor="this">
              <v:textbox style="mso-fit-shape-to-text:t" inset="0,0,0,0">
                <w:txbxContent>
                  <w:p>
                    <w:pPr>
                      <w:pStyle w:val="Headerorfooter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lang w:val="en-US" w:eastAsia="en-US" w:bidi="en-US"/>
                      </w:rPr>
                      <w:t>DB15/T 670—2014</w:t>
                    </w:r>
                  </w:p>
                </w:txbxContent>
              </v:textbox>
            </v:shape>
          </w:pict>
        </mc:Fallback>
      </mc:AlternateContent>
    </w: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692032" behindDoc="1" locked="0" layoutInCell="1" allowOverlap="1">
              <wp:simplePos x="0" y="0"/>
              <wp:positionH relativeFrom="page">
                <wp:posOffset>5789295</wp:posOffset>
              </wp:positionH>
              <wp:positionV relativeFrom="page">
                <wp:posOffset>929005</wp:posOffset>
              </wp:positionV>
              <wp:extent cx="1045210" cy="103505"/>
              <wp:wrapNone/>
              <wp:docPr id="27" name="Shape 27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045210" cy="10350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lang w:val="en-US" w:eastAsia="en-US" w:bidi="en-US"/>
                            </w:rPr>
                            <w:t>DB15/T 670—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lang w:val="zh-CN" w:eastAsia="zh-CN" w:bidi="zh-CN"/>
                            </w:rPr>
                            <w:t>2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lang w:val="en-US" w:eastAsia="en-US" w:bidi="en-US"/>
                            </w:rPr>
                            <w:t>in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27" o:spid="_x0000_s2085" type="#_x0000_t202" style="width:82.3pt;height:8.15pt;margin-top:73.15pt;margin-left:455.85pt;mso-position-horizontal-relative:page;mso-position-vertical-relative:page;mso-wrap-distance-bottom:0;mso-wrap-distance-left:0;mso-wrap-distance-right:0;mso-wrap-distance-top:0;mso-wrap-style:none;position:absolute;v-text-anchor:top;z-index:-251625472" filled="f" fillcolor="this">
              <v:textbox style="mso-fit-shape-to-text:t" inset="0,0,0,0">
                <w:txbxContent>
                  <w:p>
                    <w:pPr>
                      <w:pStyle w:val="Headerorfooter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lang w:val="en-US" w:eastAsia="en-US" w:bidi="en-US"/>
                      </w:rPr>
                      <w:t>DB15/T 670—</w:t>
                    </w: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lang w:val="zh-CN" w:eastAsia="zh-CN" w:bidi="zh-CN"/>
                      </w:rPr>
                      <w:t>2</w:t>
                    </w: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lang w:val="en-US" w:eastAsia="en-US" w:bidi="en-US"/>
                      </w:rPr>
                      <w:t>in</w:t>
                    </w:r>
                  </w:p>
                </w:txbxContent>
              </v:textbox>
            </v:shape>
          </w:pict>
        </mc:Fallback>
      </mc:AlternateContent>
    </w: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696128" behindDoc="1" locked="0" layoutInCell="1" allowOverlap="1">
              <wp:simplePos x="0" y="0"/>
              <wp:positionH relativeFrom="page">
                <wp:posOffset>5846445</wp:posOffset>
              </wp:positionH>
              <wp:positionV relativeFrom="page">
                <wp:posOffset>953135</wp:posOffset>
              </wp:positionV>
              <wp:extent cx="1050290" cy="102235"/>
              <wp:wrapNone/>
              <wp:docPr id="35" name="Shape 35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050290" cy="10223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lang w:val="en-US" w:eastAsia="en-US" w:bidi="en-US"/>
                            </w:rPr>
                            <w:t>DB15/T 670—2014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35" o:spid="_x0000_s2089" type="#_x0000_t202" style="width:82.7pt;height:8.05pt;margin-top:75.05pt;margin-left:460.35pt;mso-position-horizontal-relative:page;mso-position-vertical-relative:page;mso-wrap-distance-bottom:0;mso-wrap-distance-left:0;mso-wrap-distance-right:0;mso-wrap-distance-top:0;mso-wrap-style:none;position:absolute;v-text-anchor:top;z-index:-251621376" filled="f" fillcolor="this">
              <v:textbox style="mso-fit-shape-to-text:t" inset="0,0,0,0">
                <w:txbxContent>
                  <w:p>
                    <w:pPr>
                      <w:pStyle w:val="Headerorfooter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lang w:val="en-US" w:eastAsia="en-US" w:bidi="en-US"/>
                      </w:rPr>
                      <w:t>DB15/T 670—2014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715389E"/>
    <w:multiLevelType w:val="multilevel"/>
    <w:tmpl w:val="00000000"/>
    <w:lvl w:ilvl="0">
      <w:start w:val="5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FFFFFF"/>
        <w:lang w:val="en-US" w:eastAsia="en-US" w:bidi="en-US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">
    <w:nsid w:val="0A0C4176"/>
    <w:multiLevelType w:val="multilevel"/>
    <w:tmpl w:val="00000000"/>
    <w:lvl w:ilvl="0">
      <w:start w:val="7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FFFFFF"/>
        <w:lang w:val="en-US" w:eastAsia="en-US" w:bidi="en-US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2">
    <w:nsid w:val="119B4039"/>
    <w:multiLevelType w:val="multilevel"/>
    <w:tmpl w:val="00000000"/>
    <w:lvl w:ilvl="0">
      <w:start w:val="8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FFFFFF"/>
        <w:lang w:val="en-US" w:eastAsia="en-US" w:bidi="en-US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3">
    <w:nsid w:val="164F0751"/>
    <w:multiLevelType w:val="multilevel"/>
    <w:tmpl w:val="00000000"/>
    <w:lvl w:ilvl="0">
      <w:start w:val="5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en-US" w:eastAsia="en-US" w:bidi="en-US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4">
    <w:nsid w:val="24C7C72A"/>
    <w:multiLevelType w:val="multilevel"/>
    <w:tmpl w:val="00000000"/>
    <w:lvl w:ilvl="0">
      <w:start w:val="5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FFFFFF"/>
        <w:lang w:val="en-US" w:eastAsia="en-US" w:bidi="en-US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5">
    <w:nsid w:val="30957E72"/>
    <w:multiLevelType w:val="multilevel"/>
    <w:tmpl w:val="00000000"/>
    <w:lvl w:ilvl="0">
      <w:start w:val="7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FFFFFF"/>
        <w:lang w:val="en-US" w:eastAsia="en-US" w:bidi="en-US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6">
    <w:nsid w:val="349900D2"/>
    <w:multiLevelType w:val="multilevel"/>
    <w:tmpl w:val="00000000"/>
    <w:lvl w:ilvl="0">
      <w:start w:val="9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en-US" w:eastAsia="en-US" w:bidi="en-US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7">
    <w:nsid w:val="389132FB"/>
    <w:multiLevelType w:val="multilevel"/>
    <w:tmpl w:val="00000000"/>
    <w:lvl w:ilvl="0">
      <w:start w:val="7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en-US" w:eastAsia="en-US" w:bidi="en-US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8">
    <w:nsid w:val="3DC59ED8"/>
    <w:multiLevelType w:val="multilevel"/>
    <w:tmpl w:val="00000000"/>
    <w:lvl w:ilvl="0">
      <w:start w:val="8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FFFFFF"/>
        <w:lang w:val="en-US" w:eastAsia="en-US" w:bidi="en-US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9">
    <w:nsid w:val="4025A026"/>
    <w:multiLevelType w:val="multilevel"/>
    <w:tmpl w:val="00000000"/>
    <w:lvl w:ilvl="0">
      <w:start w:val="8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en-US" w:eastAsia="en-US" w:bidi="en-US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5"/>
  </w:num>
  <w:num w:numId="5">
    <w:abstractNumId w:val="7"/>
  </w:num>
  <w:num w:numId="6">
    <w:abstractNumId w:val="1"/>
  </w:num>
  <w:num w:numId="7">
    <w:abstractNumId w:val="8"/>
  </w:num>
  <w:num w:numId="8">
    <w:abstractNumId w:val="2"/>
  </w:num>
  <w:num w:numId="9">
    <w:abstractNumId w:val="9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fullPage" w:percent="100"/>
  <w:defaultTabStop w:val="720"/>
  <w:evenAndOddHeaders/>
  <w:drawingGridHorizontalSpacing w:val="181"/>
  <w:drawingGridVerticalSpacing w:val="181"/>
  <w:characterSpacingControl w:val="compressPunctuation"/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en-US"/>
      </w:rPr>
    </w:rPrDefault>
    <w:pPrDefault>
      <w:pPr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pPr>
      <w:keepNext w:val="0"/>
      <w:keepLines w:val="0"/>
      <w:widowControl w:val="0"/>
      <w:shd w:val="clear" w:color="auto" w:fill="auto"/>
      <w:bidi w:val="0"/>
      <w:spacing w:before="0" w:after="0" w:line="240" w:lineRule="auto"/>
      <w:ind w:left="0" w:right="0" w:firstLine="0"/>
      <w:jc w:val="left"/>
    </w:pPr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shd w:val="clear" w:color="auto" w:fill="auto"/>
      <w:lang w:val="en-US" w:eastAsia="en-US" w:bidi="en-US"/>
    </w:rPr>
  </w:style>
  <w:style w:type="character" w:default="1" w:styleId="DefaultParagraphFont">
    <w:name w:val="Default Paragraph Font"/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shd w:val="clear" w:color="auto" w:fill="auto"/>
      <w:lang w:val="en-US" w:eastAsia="en-US" w:bidi="en-US"/>
    </w:rPr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odytext2">
    <w:name w:val="Body text|2_"/>
    <w:basedOn w:val="DefaultParagraphFont"/>
    <w:link w:val="Bodytext20"/>
    <w:rPr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Bodytext3">
    <w:name w:val="Body text|3_"/>
    <w:basedOn w:val="DefaultParagraphFont"/>
    <w:link w:val="Bodytext30"/>
    <w:rPr>
      <w:b w:val="0"/>
      <w:bCs w:val="0"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Heading11">
    <w:name w:val="Heading #1|1_"/>
    <w:basedOn w:val="DefaultParagraphFont"/>
    <w:link w:val="Heading110"/>
    <w:rPr>
      <w:b w:val="0"/>
      <w:bCs w:val="0"/>
      <w:i w:val="0"/>
      <w:iCs w:val="0"/>
      <w:smallCaps w:val="0"/>
      <w:strike w:val="0"/>
      <w:sz w:val="98"/>
      <w:szCs w:val="98"/>
      <w:u w:val="none"/>
      <w:shd w:val="clear" w:color="auto" w:fill="auto"/>
    </w:rPr>
  </w:style>
  <w:style w:type="character" w:customStyle="1" w:styleId="Heading21">
    <w:name w:val="Heading #2|1_"/>
    <w:basedOn w:val="DefaultParagraphFont"/>
    <w:link w:val="Heading210"/>
    <w:rPr>
      <w:rFonts w:ascii="SimSun" w:eastAsia="SimSun" w:hAnsi="SimSun" w:cs="SimSun"/>
      <w:b w:val="0"/>
      <w:bCs w:val="0"/>
      <w:i w:val="0"/>
      <w:iCs w:val="0"/>
      <w:smallCaps w:val="0"/>
      <w:strike w:val="0"/>
      <w:sz w:val="50"/>
      <w:szCs w:val="50"/>
      <w:u w:val="none"/>
      <w:shd w:val="clear" w:color="auto" w:fill="auto"/>
      <w:lang w:val="zh-TW" w:eastAsia="zh-TW" w:bidi="zh-TW"/>
    </w:rPr>
  </w:style>
  <w:style w:type="character" w:customStyle="1" w:styleId="Bodytext4">
    <w:name w:val="Body text|4_"/>
    <w:basedOn w:val="DefaultParagraphFont"/>
    <w:link w:val="Bodytext40"/>
    <w:rPr>
      <w:rFonts w:ascii="SimSun" w:eastAsia="SimSun" w:hAnsi="SimSun" w:cs="SimSun"/>
      <w:b w:val="0"/>
      <w:bCs w:val="0"/>
      <w:i w:val="0"/>
      <w:iCs w:val="0"/>
      <w:smallCaps w:val="0"/>
      <w:strike w:val="0"/>
      <w:sz w:val="28"/>
      <w:szCs w:val="28"/>
      <w:u w:val="none"/>
      <w:shd w:val="clear" w:color="auto" w:fill="auto"/>
      <w:lang w:val="zh-TW" w:eastAsia="zh-TW" w:bidi="zh-TW"/>
    </w:rPr>
  </w:style>
  <w:style w:type="character" w:customStyle="1" w:styleId="Bodytext1">
    <w:name w:val="Body text|1_"/>
    <w:basedOn w:val="DefaultParagraphFont"/>
    <w:link w:val="Bodytext10"/>
    <w:rPr>
      <w:rFonts w:ascii="SimSun" w:eastAsia="SimSun" w:hAnsi="SimSun" w:cs="SimSu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  <w:lang w:val="zh-TW" w:eastAsia="zh-TW" w:bidi="zh-TW"/>
    </w:rPr>
  </w:style>
  <w:style w:type="character" w:customStyle="1" w:styleId="Headerorfooter2">
    <w:name w:val="Header or footer|2_"/>
    <w:basedOn w:val="DefaultParagraphFont"/>
    <w:link w:val="Headerorfooter20"/>
    <w:rPr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Headerorfooter1">
    <w:name w:val="Header or footer|1_"/>
    <w:basedOn w:val="DefaultParagraphFont"/>
    <w:link w:val="Headerorfooter10"/>
    <w:rPr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Tablecaption1">
    <w:name w:val="Table caption|1_"/>
    <w:basedOn w:val="DefaultParagraphFont"/>
    <w:link w:val="Tablecaption10"/>
    <w:rPr>
      <w:rFonts w:ascii="SimSun" w:eastAsia="SimSun" w:hAnsi="SimSun" w:cs="SimSu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  <w:lang w:val="zh-TW" w:eastAsia="zh-TW" w:bidi="zh-TW"/>
    </w:rPr>
  </w:style>
  <w:style w:type="character" w:customStyle="1" w:styleId="Other1">
    <w:name w:val="Other|1_"/>
    <w:basedOn w:val="DefaultParagraphFont"/>
    <w:link w:val="Other10"/>
    <w:rPr>
      <w:rFonts w:ascii="SimSun" w:eastAsia="SimSun" w:hAnsi="SimSun" w:cs="SimSu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  <w:lang w:val="zh-TW" w:eastAsia="zh-TW" w:bidi="zh-TW"/>
    </w:rPr>
  </w:style>
  <w:style w:type="character" w:customStyle="1" w:styleId="Picturecaption1">
    <w:name w:val="Picture caption|1_"/>
    <w:basedOn w:val="DefaultParagraphFont"/>
    <w:link w:val="Picturecaption10"/>
    <w:rPr>
      <w:rFonts w:ascii="SimSun" w:eastAsia="SimSun" w:hAnsi="SimSun" w:cs="SimSu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  <w:lang w:val="zh-TW" w:eastAsia="zh-TW" w:bidi="zh-TW"/>
    </w:rPr>
  </w:style>
  <w:style w:type="paragraph" w:customStyle="1" w:styleId="Bodytext20">
    <w:name w:val="Body text|2"/>
    <w:basedOn w:val="Normal"/>
    <w:link w:val="Bodytext2"/>
    <w:pPr>
      <w:widowControl w:val="0"/>
      <w:shd w:val="clear" w:color="auto" w:fill="auto"/>
      <w:spacing w:line="322" w:lineRule="auto"/>
    </w:pPr>
    <w:rPr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paragraph" w:customStyle="1" w:styleId="Bodytext30">
    <w:name w:val="Body text|3"/>
    <w:basedOn w:val="Normal"/>
    <w:link w:val="Bodytext3"/>
    <w:pPr>
      <w:widowControl w:val="0"/>
      <w:shd w:val="clear" w:color="auto" w:fill="auto"/>
      <w:spacing w:after="1800"/>
    </w:pPr>
    <w:rPr>
      <w:b w:val="0"/>
      <w:bCs w:val="0"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paragraph" w:customStyle="1" w:styleId="Heading110">
    <w:name w:val="Heading #1|1"/>
    <w:basedOn w:val="Normal"/>
    <w:link w:val="Heading11"/>
    <w:pPr>
      <w:widowControl w:val="0"/>
      <w:shd w:val="clear" w:color="auto" w:fill="auto"/>
      <w:spacing w:after="260"/>
      <w:jc w:val="right"/>
      <w:outlineLvl w:val="0"/>
    </w:pPr>
    <w:rPr>
      <w:b w:val="0"/>
      <w:bCs w:val="0"/>
      <w:i w:val="0"/>
      <w:iCs w:val="0"/>
      <w:smallCaps w:val="0"/>
      <w:strike w:val="0"/>
      <w:sz w:val="98"/>
      <w:szCs w:val="98"/>
      <w:u w:val="none"/>
      <w:shd w:val="clear" w:color="auto" w:fill="auto"/>
    </w:rPr>
  </w:style>
  <w:style w:type="paragraph" w:customStyle="1" w:styleId="Heading210">
    <w:name w:val="Heading #2|1"/>
    <w:basedOn w:val="Normal"/>
    <w:link w:val="Heading21"/>
    <w:pPr>
      <w:widowControl w:val="0"/>
      <w:shd w:val="clear" w:color="auto" w:fill="auto"/>
      <w:spacing w:after="410"/>
      <w:jc w:val="center"/>
      <w:outlineLvl w:val="1"/>
    </w:pPr>
    <w:rPr>
      <w:rFonts w:ascii="SimSun" w:eastAsia="SimSun" w:hAnsi="SimSun" w:cs="SimSun"/>
      <w:b w:val="0"/>
      <w:bCs w:val="0"/>
      <w:i w:val="0"/>
      <w:iCs w:val="0"/>
      <w:smallCaps w:val="0"/>
      <w:strike w:val="0"/>
      <w:sz w:val="50"/>
      <w:szCs w:val="50"/>
      <w:u w:val="none"/>
      <w:shd w:val="clear" w:color="auto" w:fill="auto"/>
      <w:lang w:val="zh-TW" w:eastAsia="zh-TW" w:bidi="zh-TW"/>
    </w:rPr>
  </w:style>
  <w:style w:type="paragraph" w:customStyle="1" w:styleId="Bodytext40">
    <w:name w:val="Body text|4"/>
    <w:basedOn w:val="Normal"/>
    <w:link w:val="Bodytext4"/>
    <w:pPr>
      <w:widowControl w:val="0"/>
      <w:shd w:val="clear" w:color="auto" w:fill="auto"/>
      <w:spacing w:after="600"/>
      <w:ind w:left="540"/>
    </w:pPr>
    <w:rPr>
      <w:rFonts w:ascii="SimSun" w:eastAsia="SimSun" w:hAnsi="SimSun" w:cs="SimSun"/>
      <w:b w:val="0"/>
      <w:bCs w:val="0"/>
      <w:i w:val="0"/>
      <w:iCs w:val="0"/>
      <w:smallCaps w:val="0"/>
      <w:strike w:val="0"/>
      <w:sz w:val="28"/>
      <w:szCs w:val="28"/>
      <w:u w:val="none"/>
      <w:shd w:val="clear" w:color="auto" w:fill="auto"/>
      <w:lang w:val="zh-TW" w:eastAsia="zh-TW" w:bidi="zh-TW"/>
    </w:rPr>
  </w:style>
  <w:style w:type="paragraph" w:customStyle="1" w:styleId="Bodytext10">
    <w:name w:val="Body text|1"/>
    <w:basedOn w:val="Normal"/>
    <w:link w:val="Bodytext1"/>
    <w:pPr>
      <w:widowControl w:val="0"/>
      <w:shd w:val="clear" w:color="auto" w:fill="auto"/>
      <w:spacing w:line="324" w:lineRule="auto"/>
      <w:ind w:firstLine="20"/>
    </w:pPr>
    <w:rPr>
      <w:rFonts w:ascii="SimSun" w:eastAsia="SimSun" w:hAnsi="SimSun" w:cs="SimSu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  <w:lang w:val="zh-TW" w:eastAsia="zh-TW" w:bidi="zh-TW"/>
    </w:rPr>
  </w:style>
  <w:style w:type="paragraph" w:customStyle="1" w:styleId="Headerorfooter20">
    <w:name w:val="Header or footer|2"/>
    <w:basedOn w:val="Normal"/>
    <w:link w:val="Headerorfooter2"/>
    <w:pPr>
      <w:widowControl w:val="0"/>
      <w:shd w:val="clear" w:color="auto" w:fill="auto"/>
    </w:pPr>
    <w:rPr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paragraph" w:customStyle="1" w:styleId="Headerorfooter10">
    <w:name w:val="Header or footer|1"/>
    <w:basedOn w:val="Normal"/>
    <w:link w:val="Headerorfooter1"/>
    <w:pPr>
      <w:widowControl w:val="0"/>
      <w:shd w:val="clear" w:color="auto" w:fill="auto"/>
    </w:pPr>
    <w:rPr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paragraph" w:customStyle="1" w:styleId="Tablecaption10">
    <w:name w:val="Table caption|1"/>
    <w:basedOn w:val="Normal"/>
    <w:link w:val="Tablecaption1"/>
    <w:pPr>
      <w:widowControl w:val="0"/>
      <w:shd w:val="clear" w:color="auto" w:fill="auto"/>
    </w:pPr>
    <w:rPr>
      <w:rFonts w:ascii="SimSun" w:eastAsia="SimSun" w:hAnsi="SimSun" w:cs="SimSu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  <w:lang w:val="zh-TW" w:eastAsia="zh-TW" w:bidi="zh-TW"/>
    </w:rPr>
  </w:style>
  <w:style w:type="paragraph" w:customStyle="1" w:styleId="Other10">
    <w:name w:val="Other|1"/>
    <w:basedOn w:val="Normal"/>
    <w:link w:val="Other1"/>
    <w:pPr>
      <w:widowControl w:val="0"/>
      <w:shd w:val="clear" w:color="auto" w:fill="auto"/>
      <w:spacing w:line="324" w:lineRule="auto"/>
      <w:ind w:firstLine="20"/>
    </w:pPr>
    <w:rPr>
      <w:rFonts w:ascii="SimSun" w:eastAsia="SimSun" w:hAnsi="SimSun" w:cs="SimSu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  <w:lang w:val="zh-TW" w:eastAsia="zh-TW" w:bidi="zh-TW"/>
    </w:rPr>
  </w:style>
  <w:style w:type="paragraph" w:customStyle="1" w:styleId="Picturecaption10">
    <w:name w:val="Picture caption|1"/>
    <w:basedOn w:val="Normal"/>
    <w:link w:val="Picturecaption1"/>
    <w:pPr>
      <w:widowControl w:val="0"/>
      <w:shd w:val="clear" w:color="auto" w:fill="auto"/>
    </w:pPr>
    <w:rPr>
      <w:rFonts w:ascii="SimSun" w:eastAsia="SimSun" w:hAnsi="SimSun" w:cs="SimSu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  <w:lang w:val="zh-TW" w:eastAsia="zh-TW" w:bidi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header" Target="header6.xml" /><Relationship Id="rId14" Type="http://schemas.openxmlformats.org/officeDocument/2006/relationships/footer" Target="footer5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footer" Target="footer7.xml" /><Relationship Id="rId18" Type="http://schemas.openxmlformats.org/officeDocument/2006/relationships/header" Target="header8.xml" /><Relationship Id="rId19" Type="http://schemas.openxmlformats.org/officeDocument/2006/relationships/header" Target="header9.xml" /><Relationship Id="rId2" Type="http://schemas.openxmlformats.org/officeDocument/2006/relationships/webSettings" Target="webSettings.xml" /><Relationship Id="rId20" Type="http://schemas.openxmlformats.org/officeDocument/2006/relationships/footer" Target="footer8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footer" Target="footer10.xml" /><Relationship Id="rId24" Type="http://schemas.openxmlformats.org/officeDocument/2006/relationships/header" Target="header11.xml" /><Relationship Id="rId25" Type="http://schemas.openxmlformats.org/officeDocument/2006/relationships/header" Target="header12.xml" /><Relationship Id="rId26" Type="http://schemas.openxmlformats.org/officeDocument/2006/relationships/footer" Target="footer11.xml" /><Relationship Id="rId27" Type="http://schemas.openxmlformats.org/officeDocument/2006/relationships/footer" Target="footer12.xml" /><Relationship Id="rId28" Type="http://schemas.openxmlformats.org/officeDocument/2006/relationships/header" Target="header13.xml" /><Relationship Id="rId29" Type="http://schemas.openxmlformats.org/officeDocument/2006/relationships/footer" Target="foot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header" Target="header15.xml" /><Relationship Id="rId32" Type="http://schemas.openxmlformats.org/officeDocument/2006/relationships/footer" Target="footer14.xml" /><Relationship Id="rId33" Type="http://schemas.openxmlformats.org/officeDocument/2006/relationships/footer" Target="footer15.xml" /><Relationship Id="rId34" Type="http://schemas.openxmlformats.org/officeDocument/2006/relationships/header" Target="header16.xml" /><Relationship Id="rId35" Type="http://schemas.openxmlformats.org/officeDocument/2006/relationships/footer" Target="footer16.xml" /><Relationship Id="rId36" Type="http://schemas.openxmlformats.org/officeDocument/2006/relationships/hyperlink" Target="https://d.book118.com/768027120022006034" TargetMode="External" /><Relationship Id="rId37" Type="http://schemas.openxmlformats.org/officeDocument/2006/relationships/header" Target="header17.xml" /><Relationship Id="rId38" Type="http://schemas.openxmlformats.org/officeDocument/2006/relationships/header" Target="header18.xml" /><Relationship Id="rId39" Type="http://schemas.openxmlformats.org/officeDocument/2006/relationships/footer" Target="footer17.xml" /><Relationship Id="rId4" Type="http://schemas.openxmlformats.org/officeDocument/2006/relationships/header" Target="header1.xml" /><Relationship Id="rId40" Type="http://schemas.openxmlformats.org/officeDocument/2006/relationships/footer" Target="footer18.xml" /><Relationship Id="rId41" Type="http://schemas.openxmlformats.org/officeDocument/2006/relationships/header" Target="header19.xml" /><Relationship Id="rId42" Type="http://schemas.openxmlformats.org/officeDocument/2006/relationships/footer" Target="footer19.xml" /><Relationship Id="rId43" Type="http://schemas.openxmlformats.org/officeDocument/2006/relationships/theme" Target="theme/theme1.xml" /><Relationship Id="rId44" Type="http://schemas.openxmlformats.org/officeDocument/2006/relationships/numbering" Target="numbering.xml" /><Relationship Id="rId45" Type="http://schemas.openxmlformats.org/officeDocument/2006/relationships/styles" Target="styles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header" Target="header4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9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