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发酵法生产特种保鲜剂-乳链菌肽项目规划设计蓝图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67" w:history="1">
        <w:r>
          <w:rPr>
            <w:rFonts w:ascii="仿宋" w:eastAsia="仿宋" w:hAnsi="仿宋" w:cs="仿宋" w:hint="eastAsia"/>
            <w:lang w:eastAsia="zh-CN"/>
          </w:rPr>
          <w:t>序言</w:t>
        </w:r>
        <w:r>
          <w:tab/>
        </w:r>
        <w:r>
          <w:fldChar w:fldCharType="begin"/>
        </w:r>
        <w:r>
          <w:instrText xml:space="preserve"> PAGEREF _Toc5167 \h </w:instrText>
        </w:r>
        <w:r>
          <w:fldChar w:fldCharType="separate"/>
        </w:r>
        <w:r>
          <w:t>3</w:t>
        </w:r>
        <w:r>
          <w:fldChar w:fldCharType="end"/>
        </w:r>
      </w:hyperlink>
    </w:p>
    <w:p>
      <w:pPr>
        <w:pStyle w:val="TOC1"/>
        <w:tabs>
          <w:tab w:val="right" w:leader="dot" w:pos="8306"/>
        </w:tabs>
      </w:pPr>
      <w:hyperlink w:anchor="_Toc30668" w:history="1">
        <w:r>
          <w:rPr>
            <w:rFonts w:ascii="仿宋" w:eastAsia="仿宋" w:hAnsi="仿宋" w:cs="仿宋" w:hint="eastAsia"/>
            <w:lang w:eastAsia="zh-CN"/>
          </w:rPr>
          <w:t>一、市场分析、调研</w:t>
        </w:r>
        <w:r>
          <w:tab/>
        </w:r>
        <w:r>
          <w:fldChar w:fldCharType="begin"/>
        </w:r>
        <w:r>
          <w:instrText xml:space="preserve"> PAGEREF _Toc30668 \h </w:instrText>
        </w:r>
        <w:r>
          <w:fldChar w:fldCharType="separate"/>
        </w:r>
        <w:r>
          <w:t>3</w:t>
        </w:r>
        <w:r>
          <w:fldChar w:fldCharType="end"/>
        </w:r>
      </w:hyperlink>
    </w:p>
    <w:p>
      <w:pPr>
        <w:pStyle w:val="TOC2"/>
        <w:tabs>
          <w:tab w:val="right" w:leader="dot" w:pos="8306"/>
        </w:tabs>
      </w:pPr>
      <w:hyperlink w:anchor="_Toc20616" w:history="1">
        <w:r>
          <w:rPr>
            <w:rFonts w:ascii="仿宋" w:eastAsia="仿宋" w:hAnsi="仿宋" w:cs="仿宋" w:hint="eastAsia"/>
            <w:lang w:eastAsia="zh-CN"/>
          </w:rPr>
          <w:t>(一)、发酵法生产特种保鲜剂-乳链菌肽行业分析</w:t>
        </w:r>
        <w:r>
          <w:tab/>
        </w:r>
        <w:r>
          <w:fldChar w:fldCharType="begin"/>
        </w:r>
        <w:r>
          <w:instrText xml:space="preserve"> PAGEREF _Toc20616 \h </w:instrText>
        </w:r>
        <w:r>
          <w:fldChar w:fldCharType="separate"/>
        </w:r>
        <w:r>
          <w:t>3</w:t>
        </w:r>
        <w:r>
          <w:fldChar w:fldCharType="end"/>
        </w:r>
      </w:hyperlink>
    </w:p>
    <w:p>
      <w:pPr>
        <w:pStyle w:val="TOC2"/>
        <w:tabs>
          <w:tab w:val="right" w:leader="dot" w:pos="8306"/>
        </w:tabs>
      </w:pPr>
      <w:hyperlink w:anchor="_Toc3598" w:history="1">
        <w:r>
          <w:rPr>
            <w:rFonts w:ascii="仿宋" w:eastAsia="仿宋" w:hAnsi="仿宋" w:cs="仿宋" w:hint="eastAsia"/>
            <w:lang w:eastAsia="zh-CN"/>
          </w:rPr>
          <w:t>(二)、发酵法生产特种保鲜剂-乳链菌肽市场分析预测</w:t>
        </w:r>
        <w:r>
          <w:tab/>
        </w:r>
        <w:r>
          <w:fldChar w:fldCharType="begin"/>
        </w:r>
        <w:r>
          <w:instrText xml:space="preserve"> PAGEREF _Toc3598 \h </w:instrText>
        </w:r>
        <w:r>
          <w:fldChar w:fldCharType="separate"/>
        </w:r>
        <w:r>
          <w:t>4</w:t>
        </w:r>
        <w:r>
          <w:fldChar w:fldCharType="end"/>
        </w:r>
      </w:hyperlink>
    </w:p>
    <w:p>
      <w:pPr>
        <w:pStyle w:val="TOC1"/>
        <w:tabs>
          <w:tab w:val="right" w:leader="dot" w:pos="8306"/>
        </w:tabs>
      </w:pPr>
      <w:hyperlink w:anchor="_Toc18171" w:history="1">
        <w:r>
          <w:rPr>
            <w:rFonts w:ascii="仿宋" w:eastAsia="仿宋" w:hAnsi="仿宋" w:cs="仿宋" w:hint="eastAsia"/>
            <w:lang w:eastAsia="zh-CN"/>
          </w:rPr>
          <w:t>二、发酵法生产特种保鲜剂-乳链菌肽项目土建工程</w:t>
        </w:r>
        <w:r>
          <w:tab/>
        </w:r>
        <w:r>
          <w:fldChar w:fldCharType="begin"/>
        </w:r>
        <w:r>
          <w:instrText xml:space="preserve"> PAGEREF _Toc18171 \h </w:instrText>
        </w:r>
        <w:r>
          <w:fldChar w:fldCharType="separate"/>
        </w:r>
        <w:r>
          <w:t>5</w:t>
        </w:r>
        <w:r>
          <w:fldChar w:fldCharType="end"/>
        </w:r>
      </w:hyperlink>
    </w:p>
    <w:p>
      <w:pPr>
        <w:pStyle w:val="TOC2"/>
        <w:tabs>
          <w:tab w:val="right" w:leader="dot" w:pos="8306"/>
        </w:tabs>
      </w:pPr>
      <w:hyperlink w:anchor="_Toc11682" w:history="1">
        <w:r>
          <w:rPr>
            <w:rFonts w:ascii="仿宋" w:eastAsia="仿宋" w:hAnsi="仿宋" w:cs="仿宋" w:hint="eastAsia"/>
            <w:lang w:eastAsia="zh-CN"/>
          </w:rPr>
          <w:t>(一)、建筑工程设计原则</w:t>
        </w:r>
        <w:r>
          <w:tab/>
        </w:r>
        <w:r>
          <w:fldChar w:fldCharType="begin"/>
        </w:r>
        <w:r>
          <w:instrText xml:space="preserve"> PAGEREF _Toc11682 \h </w:instrText>
        </w:r>
        <w:r>
          <w:fldChar w:fldCharType="separate"/>
        </w:r>
        <w:r>
          <w:t>5</w:t>
        </w:r>
        <w:r>
          <w:fldChar w:fldCharType="end"/>
        </w:r>
      </w:hyperlink>
    </w:p>
    <w:p>
      <w:pPr>
        <w:pStyle w:val="TOC2"/>
        <w:tabs>
          <w:tab w:val="right" w:leader="dot" w:pos="8306"/>
        </w:tabs>
      </w:pPr>
      <w:hyperlink w:anchor="_Toc21397" w:history="1">
        <w:r>
          <w:rPr>
            <w:rFonts w:ascii="仿宋" w:eastAsia="仿宋" w:hAnsi="仿宋" w:cs="仿宋" w:hint="eastAsia"/>
            <w:lang w:eastAsia="zh-CN"/>
          </w:rPr>
          <w:t>(二)、土建工程设计年限及安全等级</w:t>
        </w:r>
        <w:r>
          <w:tab/>
        </w:r>
        <w:r>
          <w:fldChar w:fldCharType="begin"/>
        </w:r>
        <w:r>
          <w:instrText xml:space="preserve"> PAGEREF _Toc21397 \h </w:instrText>
        </w:r>
        <w:r>
          <w:fldChar w:fldCharType="separate"/>
        </w:r>
        <w:r>
          <w:t>6</w:t>
        </w:r>
        <w:r>
          <w:fldChar w:fldCharType="end"/>
        </w:r>
      </w:hyperlink>
    </w:p>
    <w:p>
      <w:pPr>
        <w:pStyle w:val="TOC2"/>
        <w:tabs>
          <w:tab w:val="right" w:leader="dot" w:pos="8306"/>
        </w:tabs>
      </w:pPr>
      <w:hyperlink w:anchor="_Toc27001" w:history="1">
        <w:r>
          <w:rPr>
            <w:rFonts w:ascii="仿宋" w:eastAsia="仿宋" w:hAnsi="仿宋" w:cs="仿宋" w:hint="eastAsia"/>
            <w:lang w:eastAsia="zh-CN"/>
          </w:rPr>
          <w:t>(三)、建筑工程设计总体要求</w:t>
        </w:r>
        <w:r>
          <w:tab/>
        </w:r>
        <w:r>
          <w:fldChar w:fldCharType="begin"/>
        </w:r>
        <w:r>
          <w:instrText xml:space="preserve"> PAGEREF _Toc27001 \h </w:instrText>
        </w:r>
        <w:r>
          <w:fldChar w:fldCharType="separate"/>
        </w:r>
        <w:r>
          <w:t>7</w:t>
        </w:r>
        <w:r>
          <w:fldChar w:fldCharType="end"/>
        </w:r>
      </w:hyperlink>
    </w:p>
    <w:p>
      <w:pPr>
        <w:pStyle w:val="TOC2"/>
        <w:tabs>
          <w:tab w:val="right" w:leader="dot" w:pos="8306"/>
        </w:tabs>
      </w:pPr>
      <w:hyperlink w:anchor="_Toc4167" w:history="1">
        <w:r>
          <w:rPr>
            <w:rFonts w:ascii="仿宋" w:eastAsia="仿宋" w:hAnsi="仿宋" w:cs="仿宋" w:hint="eastAsia"/>
            <w:lang w:eastAsia="zh-CN"/>
          </w:rPr>
          <w:t>(四)、土建工程建设指标</w:t>
        </w:r>
        <w:r>
          <w:tab/>
        </w:r>
        <w:r>
          <w:fldChar w:fldCharType="begin"/>
        </w:r>
        <w:r>
          <w:instrText xml:space="preserve"> PAGEREF _Toc4167 \h </w:instrText>
        </w:r>
        <w:r>
          <w:fldChar w:fldCharType="separate"/>
        </w:r>
        <w:r>
          <w:t>8</w:t>
        </w:r>
        <w:r>
          <w:fldChar w:fldCharType="end"/>
        </w:r>
      </w:hyperlink>
    </w:p>
    <w:p>
      <w:pPr>
        <w:pStyle w:val="TOC1"/>
        <w:tabs>
          <w:tab w:val="right" w:leader="dot" w:pos="8306"/>
        </w:tabs>
      </w:pPr>
      <w:hyperlink w:anchor="_Toc9051" w:history="1">
        <w:r>
          <w:rPr>
            <w:rFonts w:ascii="仿宋" w:eastAsia="仿宋" w:hAnsi="仿宋" w:cs="仿宋" w:hint="eastAsia"/>
            <w:lang w:eastAsia="zh-CN"/>
          </w:rPr>
          <w:t>三、发酵法生产特种保鲜剂-乳链菌肽项目概论</w:t>
        </w:r>
        <w:r>
          <w:tab/>
        </w:r>
        <w:r>
          <w:fldChar w:fldCharType="begin"/>
        </w:r>
        <w:r>
          <w:instrText xml:space="preserve"> PAGEREF _Toc9051 \h </w:instrText>
        </w:r>
        <w:r>
          <w:fldChar w:fldCharType="separate"/>
        </w:r>
        <w:r>
          <w:t>8</w:t>
        </w:r>
        <w:r>
          <w:fldChar w:fldCharType="end"/>
        </w:r>
      </w:hyperlink>
    </w:p>
    <w:p>
      <w:pPr>
        <w:pStyle w:val="TOC2"/>
        <w:tabs>
          <w:tab w:val="right" w:leader="dot" w:pos="8306"/>
        </w:tabs>
      </w:pPr>
      <w:hyperlink w:anchor="_Toc20694" w:history="1">
        <w:r>
          <w:rPr>
            <w:rFonts w:ascii="仿宋" w:eastAsia="仿宋" w:hAnsi="仿宋" w:cs="仿宋" w:hint="eastAsia"/>
            <w:lang w:eastAsia="zh-CN"/>
          </w:rPr>
          <w:t>(一)、发酵法生产特种保鲜剂-乳链菌肽项目概况</w:t>
        </w:r>
        <w:r>
          <w:tab/>
        </w:r>
        <w:r>
          <w:fldChar w:fldCharType="begin"/>
        </w:r>
        <w:r>
          <w:instrText xml:space="preserve"> PAGEREF _Toc20694 \h </w:instrText>
        </w:r>
        <w:r>
          <w:fldChar w:fldCharType="separate"/>
        </w:r>
        <w:r>
          <w:t>8</w:t>
        </w:r>
        <w:r>
          <w:fldChar w:fldCharType="end"/>
        </w:r>
      </w:hyperlink>
    </w:p>
    <w:p>
      <w:pPr>
        <w:pStyle w:val="TOC2"/>
        <w:tabs>
          <w:tab w:val="right" w:leader="dot" w:pos="8306"/>
        </w:tabs>
      </w:pPr>
      <w:hyperlink w:anchor="_Toc23727" w:history="1">
        <w:r>
          <w:rPr>
            <w:rFonts w:ascii="仿宋" w:eastAsia="仿宋" w:hAnsi="仿宋" w:cs="仿宋" w:hint="eastAsia"/>
            <w:lang w:eastAsia="zh-CN"/>
          </w:rPr>
          <w:t>(二)、发酵法生产特种保鲜剂-乳链菌肽项目目标</w:t>
        </w:r>
        <w:r>
          <w:tab/>
        </w:r>
        <w:r>
          <w:fldChar w:fldCharType="begin"/>
        </w:r>
        <w:r>
          <w:instrText xml:space="preserve"> PAGEREF _Toc23727 \h </w:instrText>
        </w:r>
        <w:r>
          <w:fldChar w:fldCharType="separate"/>
        </w:r>
        <w:r>
          <w:t>11</w:t>
        </w:r>
        <w:r>
          <w:fldChar w:fldCharType="end"/>
        </w:r>
      </w:hyperlink>
    </w:p>
    <w:p>
      <w:pPr>
        <w:pStyle w:val="TOC2"/>
        <w:tabs>
          <w:tab w:val="right" w:leader="dot" w:pos="8306"/>
        </w:tabs>
      </w:pPr>
      <w:hyperlink w:anchor="_Toc25333" w:history="1">
        <w:r>
          <w:rPr>
            <w:rFonts w:ascii="仿宋" w:eastAsia="仿宋" w:hAnsi="仿宋" w:cs="仿宋" w:hint="eastAsia"/>
            <w:lang w:eastAsia="zh-CN"/>
          </w:rPr>
          <w:t>(三)、发酵法生产特种保鲜剂-乳链菌肽项目提出的理由</w:t>
        </w:r>
        <w:r>
          <w:tab/>
        </w:r>
        <w:r>
          <w:fldChar w:fldCharType="begin"/>
        </w:r>
        <w:r>
          <w:instrText xml:space="preserve"> PAGEREF _Toc25333 \h </w:instrText>
        </w:r>
        <w:r>
          <w:fldChar w:fldCharType="separate"/>
        </w:r>
        <w:r>
          <w:t>12</w:t>
        </w:r>
        <w:r>
          <w:fldChar w:fldCharType="end"/>
        </w:r>
      </w:hyperlink>
    </w:p>
    <w:p>
      <w:pPr>
        <w:pStyle w:val="TOC2"/>
        <w:tabs>
          <w:tab w:val="right" w:leader="dot" w:pos="8306"/>
        </w:tabs>
      </w:pPr>
      <w:hyperlink w:anchor="_Toc24221" w:history="1">
        <w:r>
          <w:rPr>
            <w:rFonts w:ascii="仿宋" w:eastAsia="仿宋" w:hAnsi="仿宋" w:cs="仿宋" w:hint="eastAsia"/>
            <w:lang w:eastAsia="zh-CN"/>
          </w:rPr>
          <w:t>(四)、发酵法生产特种保鲜剂-乳链菌肽项目意义</w:t>
        </w:r>
        <w:r>
          <w:tab/>
        </w:r>
        <w:r>
          <w:fldChar w:fldCharType="begin"/>
        </w:r>
        <w:r>
          <w:instrText xml:space="preserve"> PAGEREF _Toc24221 \h </w:instrText>
        </w:r>
        <w:r>
          <w:fldChar w:fldCharType="separate"/>
        </w:r>
        <w:r>
          <w:t>14</w:t>
        </w:r>
        <w:r>
          <w:fldChar w:fldCharType="end"/>
        </w:r>
      </w:hyperlink>
    </w:p>
    <w:p>
      <w:pPr>
        <w:pStyle w:val="TOC2"/>
        <w:tabs>
          <w:tab w:val="right" w:leader="dot" w:pos="8306"/>
        </w:tabs>
      </w:pPr>
      <w:hyperlink w:anchor="_Toc23658" w:history="1">
        <w:r>
          <w:rPr>
            <w:rFonts w:ascii="仿宋" w:eastAsia="仿宋" w:hAnsi="仿宋" w:cs="仿宋" w:hint="eastAsia"/>
            <w:lang w:eastAsia="zh-CN"/>
          </w:rPr>
          <w:t>(五)、发酵法生产特种保鲜剂-乳链菌肽项目背景</w:t>
        </w:r>
        <w:r>
          <w:tab/>
        </w:r>
        <w:r>
          <w:fldChar w:fldCharType="begin"/>
        </w:r>
        <w:r>
          <w:instrText xml:space="preserve"> PAGEREF _Toc23658 \h </w:instrText>
        </w:r>
        <w:r>
          <w:fldChar w:fldCharType="separate"/>
        </w:r>
        <w:r>
          <w:t>15</w:t>
        </w:r>
        <w:r>
          <w:fldChar w:fldCharType="end"/>
        </w:r>
      </w:hyperlink>
    </w:p>
    <w:p>
      <w:pPr>
        <w:pStyle w:val="TOC1"/>
        <w:tabs>
          <w:tab w:val="right" w:leader="dot" w:pos="8306"/>
        </w:tabs>
      </w:pPr>
      <w:hyperlink w:anchor="_Toc31783" w:history="1">
        <w:r>
          <w:rPr>
            <w:rFonts w:ascii="仿宋" w:eastAsia="仿宋" w:hAnsi="仿宋" w:cs="仿宋" w:hint="eastAsia"/>
            <w:lang w:eastAsia="zh-CN"/>
          </w:rPr>
          <w:t>四、发酵法生产特种保鲜剂-乳链菌肽项目选址可行性分析</w:t>
        </w:r>
        <w:r>
          <w:tab/>
        </w:r>
        <w:r>
          <w:fldChar w:fldCharType="begin"/>
        </w:r>
        <w:r>
          <w:instrText xml:space="preserve"> PAGEREF _Toc31783 \h </w:instrText>
        </w:r>
        <w:r>
          <w:fldChar w:fldCharType="separate"/>
        </w:r>
        <w:r>
          <w:t>16</w:t>
        </w:r>
        <w:r>
          <w:fldChar w:fldCharType="end"/>
        </w:r>
      </w:hyperlink>
    </w:p>
    <w:p>
      <w:pPr>
        <w:pStyle w:val="TOC2"/>
        <w:tabs>
          <w:tab w:val="right" w:leader="dot" w:pos="8306"/>
        </w:tabs>
      </w:pPr>
      <w:hyperlink w:anchor="_Toc20276" w:history="1">
        <w:r>
          <w:rPr>
            <w:rFonts w:ascii="仿宋" w:eastAsia="仿宋" w:hAnsi="仿宋" w:cs="仿宋" w:hint="eastAsia"/>
            <w:lang w:eastAsia="zh-CN"/>
          </w:rPr>
          <w:t>(一)、发酵法生产特种保鲜剂-乳链菌肽项目选址</w:t>
        </w:r>
        <w:r>
          <w:tab/>
        </w:r>
        <w:r>
          <w:fldChar w:fldCharType="begin"/>
        </w:r>
        <w:r>
          <w:instrText xml:space="preserve"> PAGEREF _Toc20276 \h </w:instrText>
        </w:r>
        <w:r>
          <w:fldChar w:fldCharType="separate"/>
        </w:r>
        <w:r>
          <w:t>16</w:t>
        </w:r>
        <w:r>
          <w:fldChar w:fldCharType="end"/>
        </w:r>
      </w:hyperlink>
    </w:p>
    <w:p>
      <w:pPr>
        <w:pStyle w:val="TOC2"/>
        <w:tabs>
          <w:tab w:val="right" w:leader="dot" w:pos="8306"/>
        </w:tabs>
      </w:pPr>
      <w:hyperlink w:anchor="_Toc1583" w:history="1">
        <w:r>
          <w:rPr>
            <w:rFonts w:ascii="仿宋" w:eastAsia="仿宋" w:hAnsi="仿宋" w:cs="仿宋" w:hint="eastAsia"/>
            <w:lang w:eastAsia="zh-CN"/>
          </w:rPr>
          <w:t>(二)、用地控制指标</w:t>
        </w:r>
        <w:r>
          <w:tab/>
        </w:r>
        <w:r>
          <w:fldChar w:fldCharType="begin"/>
        </w:r>
        <w:r>
          <w:instrText xml:space="preserve"> PAGEREF _Toc1583 \h </w:instrText>
        </w:r>
        <w:r>
          <w:fldChar w:fldCharType="separate"/>
        </w:r>
        <w:r>
          <w:t>16</w:t>
        </w:r>
        <w:r>
          <w:fldChar w:fldCharType="end"/>
        </w:r>
      </w:hyperlink>
    </w:p>
    <w:p>
      <w:pPr>
        <w:pStyle w:val="TOC2"/>
        <w:tabs>
          <w:tab w:val="right" w:leader="dot" w:pos="8306"/>
        </w:tabs>
      </w:pPr>
      <w:hyperlink w:anchor="_Toc15370" w:history="1">
        <w:r>
          <w:rPr>
            <w:rFonts w:ascii="仿宋" w:eastAsia="仿宋" w:hAnsi="仿宋" w:cs="仿宋" w:hint="eastAsia"/>
            <w:lang w:eastAsia="zh-CN"/>
          </w:rPr>
          <w:t>(三)、节约用地措施</w:t>
        </w:r>
        <w:r>
          <w:tab/>
        </w:r>
        <w:r>
          <w:fldChar w:fldCharType="begin"/>
        </w:r>
        <w:r>
          <w:instrText xml:space="preserve"> PAGEREF _Toc15370 \h </w:instrText>
        </w:r>
        <w:r>
          <w:fldChar w:fldCharType="separate"/>
        </w:r>
        <w:r>
          <w:t>18</w:t>
        </w:r>
        <w:r>
          <w:fldChar w:fldCharType="end"/>
        </w:r>
      </w:hyperlink>
    </w:p>
    <w:p>
      <w:pPr>
        <w:pStyle w:val="TOC2"/>
        <w:tabs>
          <w:tab w:val="right" w:leader="dot" w:pos="8306"/>
        </w:tabs>
      </w:pPr>
      <w:hyperlink w:anchor="_Toc2178" w:history="1">
        <w:r>
          <w:rPr>
            <w:rFonts w:ascii="仿宋" w:eastAsia="仿宋" w:hAnsi="仿宋" w:cs="仿宋" w:hint="eastAsia"/>
            <w:lang w:eastAsia="zh-CN"/>
          </w:rPr>
          <w:t>(四)、总图布置方案</w:t>
        </w:r>
        <w:r>
          <w:tab/>
        </w:r>
        <w:r>
          <w:fldChar w:fldCharType="begin"/>
        </w:r>
        <w:r>
          <w:instrText xml:space="preserve"> PAGEREF _Toc2178 \h </w:instrText>
        </w:r>
        <w:r>
          <w:fldChar w:fldCharType="separate"/>
        </w:r>
        <w:r>
          <w:t>20</w:t>
        </w:r>
        <w:r>
          <w:fldChar w:fldCharType="end"/>
        </w:r>
      </w:hyperlink>
    </w:p>
    <w:p>
      <w:pPr>
        <w:pStyle w:val="TOC2"/>
        <w:tabs>
          <w:tab w:val="right" w:leader="dot" w:pos="8306"/>
        </w:tabs>
      </w:pPr>
      <w:hyperlink w:anchor="_Toc7599" w:history="1">
        <w:r>
          <w:rPr>
            <w:rFonts w:ascii="仿宋" w:eastAsia="仿宋" w:hAnsi="仿宋" w:cs="仿宋" w:hint="eastAsia"/>
            <w:lang w:eastAsia="zh-CN"/>
          </w:rPr>
          <w:t>(五)、选址综合评价</w:t>
        </w:r>
        <w:r>
          <w:tab/>
        </w:r>
        <w:r>
          <w:fldChar w:fldCharType="begin"/>
        </w:r>
        <w:r>
          <w:instrText xml:space="preserve"> PAGEREF _Toc7599 \h </w:instrText>
        </w:r>
        <w:r>
          <w:fldChar w:fldCharType="separate"/>
        </w:r>
        <w:r>
          <w:t>21</w:t>
        </w:r>
        <w:r>
          <w:fldChar w:fldCharType="end"/>
        </w:r>
      </w:hyperlink>
    </w:p>
    <w:p>
      <w:pPr>
        <w:pStyle w:val="TOC1"/>
        <w:tabs>
          <w:tab w:val="right" w:leader="dot" w:pos="8306"/>
        </w:tabs>
      </w:pPr>
      <w:hyperlink w:anchor="_Toc24670" w:history="1">
        <w:r>
          <w:rPr>
            <w:rFonts w:ascii="仿宋" w:eastAsia="仿宋" w:hAnsi="仿宋" w:cs="仿宋" w:hint="eastAsia"/>
            <w:lang w:eastAsia="zh-CN"/>
          </w:rPr>
          <w:t>五、发酵法生产特种保鲜剂-乳链菌肽项目危机管理</w:t>
        </w:r>
        <w:r>
          <w:tab/>
        </w:r>
        <w:r>
          <w:fldChar w:fldCharType="begin"/>
        </w:r>
        <w:r>
          <w:instrText xml:space="preserve"> PAGEREF _Toc24670 \h </w:instrText>
        </w:r>
        <w:r>
          <w:fldChar w:fldCharType="separate"/>
        </w:r>
        <w:r>
          <w:t>22</w:t>
        </w:r>
        <w:r>
          <w:fldChar w:fldCharType="end"/>
        </w:r>
      </w:hyperlink>
    </w:p>
    <w:p>
      <w:pPr>
        <w:pStyle w:val="TOC2"/>
        <w:tabs>
          <w:tab w:val="right" w:leader="dot" w:pos="8306"/>
        </w:tabs>
      </w:pPr>
      <w:hyperlink w:anchor="_Toc31714" w:history="1">
        <w:r>
          <w:rPr>
            <w:rFonts w:ascii="仿宋" w:eastAsia="仿宋" w:hAnsi="仿宋" w:cs="仿宋" w:hint="eastAsia"/>
            <w:lang w:eastAsia="zh-CN"/>
          </w:rPr>
          <w:t>(一)、危机预警与识别</w:t>
        </w:r>
        <w:r>
          <w:tab/>
        </w:r>
        <w:r>
          <w:fldChar w:fldCharType="begin"/>
        </w:r>
        <w:r>
          <w:instrText xml:space="preserve"> PAGEREF _Toc31714 \h </w:instrText>
        </w:r>
        <w:r>
          <w:fldChar w:fldCharType="separate"/>
        </w:r>
        <w:r>
          <w:t>22</w:t>
        </w:r>
        <w:r>
          <w:fldChar w:fldCharType="end"/>
        </w:r>
      </w:hyperlink>
    </w:p>
    <w:p>
      <w:pPr>
        <w:pStyle w:val="TOC2"/>
        <w:tabs>
          <w:tab w:val="right" w:leader="dot" w:pos="8306"/>
        </w:tabs>
      </w:pPr>
      <w:hyperlink w:anchor="_Toc16" w:history="1">
        <w:r>
          <w:rPr>
            <w:rFonts w:ascii="仿宋" w:eastAsia="仿宋" w:hAnsi="仿宋" w:cs="仿宋" w:hint="eastAsia"/>
            <w:lang w:eastAsia="zh-CN"/>
          </w:rPr>
          <w:t>(二)、危机应对与恢复</w:t>
        </w:r>
        <w:r>
          <w:tab/>
        </w:r>
        <w:r>
          <w:fldChar w:fldCharType="begin"/>
        </w:r>
        <w:r>
          <w:instrText xml:space="preserve"> PAGEREF _Toc16 \h </w:instrText>
        </w:r>
        <w:r>
          <w:fldChar w:fldCharType="separate"/>
        </w:r>
        <w:r>
          <w:t>23</w:t>
        </w:r>
        <w:r>
          <w:fldChar w:fldCharType="end"/>
        </w:r>
      </w:hyperlink>
    </w:p>
    <w:p>
      <w:pPr>
        <w:pStyle w:val="TOC1"/>
        <w:tabs>
          <w:tab w:val="right" w:leader="dot" w:pos="8306"/>
        </w:tabs>
      </w:pPr>
      <w:hyperlink w:anchor="_Toc11012" w:history="1">
        <w:r>
          <w:rPr>
            <w:rFonts w:ascii="仿宋" w:eastAsia="仿宋" w:hAnsi="仿宋" w:cs="仿宋" w:hint="eastAsia"/>
            <w:lang w:eastAsia="zh-CN"/>
          </w:rPr>
          <w:t>六、发酵法生产特种保鲜剂-乳链菌肽项目绩效评估</w:t>
        </w:r>
        <w:r>
          <w:tab/>
        </w:r>
        <w:r>
          <w:fldChar w:fldCharType="begin"/>
        </w:r>
        <w:r>
          <w:instrText xml:space="preserve"> PAGEREF _Toc11012 \h </w:instrText>
        </w:r>
        <w:r>
          <w:fldChar w:fldCharType="separate"/>
        </w:r>
        <w:r>
          <w:t>25</w:t>
        </w:r>
        <w:r>
          <w:fldChar w:fldCharType="end"/>
        </w:r>
      </w:hyperlink>
    </w:p>
    <w:p>
      <w:pPr>
        <w:pStyle w:val="TOC2"/>
        <w:tabs>
          <w:tab w:val="right" w:leader="dot" w:pos="8306"/>
        </w:tabs>
      </w:pPr>
      <w:hyperlink w:anchor="_Toc4255" w:history="1">
        <w:r>
          <w:rPr>
            <w:rFonts w:ascii="仿宋" w:eastAsia="仿宋" w:hAnsi="仿宋" w:cs="仿宋" w:hint="eastAsia"/>
            <w:lang w:eastAsia="zh-CN"/>
          </w:rPr>
          <w:t>(一)、绩效评估指标</w:t>
        </w:r>
        <w:r>
          <w:tab/>
        </w:r>
        <w:r>
          <w:fldChar w:fldCharType="begin"/>
        </w:r>
        <w:r>
          <w:instrText xml:space="preserve"> PAGEREF _Toc4255 \h </w:instrText>
        </w:r>
        <w:r>
          <w:fldChar w:fldCharType="separate"/>
        </w:r>
        <w:r>
          <w:t>25</w:t>
        </w:r>
        <w:r>
          <w:fldChar w:fldCharType="end"/>
        </w:r>
      </w:hyperlink>
    </w:p>
    <w:p>
      <w:pPr>
        <w:pStyle w:val="TOC2"/>
        <w:tabs>
          <w:tab w:val="right" w:leader="dot" w:pos="8306"/>
        </w:tabs>
      </w:pPr>
      <w:hyperlink w:anchor="_Toc17823" w:history="1">
        <w:r>
          <w:rPr>
            <w:rFonts w:ascii="仿宋" w:eastAsia="仿宋" w:hAnsi="仿宋" w:cs="仿宋" w:hint="eastAsia"/>
            <w:lang w:eastAsia="zh-CN"/>
          </w:rPr>
          <w:t>(二)、绩效评估方法</w:t>
        </w:r>
        <w:r>
          <w:tab/>
        </w:r>
        <w:r>
          <w:fldChar w:fldCharType="begin"/>
        </w:r>
        <w:r>
          <w:instrText xml:space="preserve"> PAGEREF _Toc17823 \h </w:instrText>
        </w:r>
        <w:r>
          <w:fldChar w:fldCharType="separate"/>
        </w:r>
        <w:r>
          <w:t>26</w:t>
        </w:r>
        <w:r>
          <w:fldChar w:fldCharType="end"/>
        </w:r>
      </w:hyperlink>
    </w:p>
    <w:p>
      <w:pPr>
        <w:pStyle w:val="TOC2"/>
        <w:tabs>
          <w:tab w:val="right" w:leader="dot" w:pos="8306"/>
        </w:tabs>
      </w:pPr>
      <w:hyperlink w:anchor="_Toc27030" w:history="1">
        <w:r>
          <w:rPr>
            <w:rFonts w:ascii="仿宋" w:eastAsia="仿宋" w:hAnsi="仿宋" w:cs="仿宋" w:hint="eastAsia"/>
            <w:lang w:eastAsia="zh-CN"/>
          </w:rPr>
          <w:t>(三)、绩效评估周期</w:t>
        </w:r>
        <w:r>
          <w:tab/>
        </w:r>
        <w:r>
          <w:fldChar w:fldCharType="begin"/>
        </w:r>
        <w:r>
          <w:instrText xml:space="preserve"> PAGEREF _Toc27030 \h </w:instrText>
        </w:r>
        <w:r>
          <w:fldChar w:fldCharType="separate"/>
        </w:r>
        <w:r>
          <w:t>27</w:t>
        </w:r>
        <w:r>
          <w:fldChar w:fldCharType="end"/>
        </w:r>
      </w:hyperlink>
    </w:p>
    <w:p>
      <w:pPr>
        <w:pStyle w:val="TOC1"/>
        <w:tabs>
          <w:tab w:val="right" w:leader="dot" w:pos="8306"/>
        </w:tabs>
      </w:pPr>
      <w:hyperlink w:anchor="_Toc6007" w:history="1">
        <w:r>
          <w:rPr>
            <w:rFonts w:ascii="仿宋" w:eastAsia="仿宋" w:hAnsi="仿宋" w:cs="仿宋" w:hint="eastAsia"/>
            <w:lang w:eastAsia="zh-CN"/>
          </w:rPr>
          <w:t>七、发酵法生产特种保鲜剂-乳链菌肽项目投资规划</w:t>
        </w:r>
        <w:r>
          <w:tab/>
        </w:r>
        <w:r>
          <w:fldChar w:fldCharType="begin"/>
        </w:r>
        <w:r>
          <w:instrText xml:space="preserve"> PAGEREF _Toc6007 \h </w:instrText>
        </w:r>
        <w:r>
          <w:fldChar w:fldCharType="separate"/>
        </w:r>
        <w:r>
          <w:t>29</w:t>
        </w:r>
        <w:r>
          <w:fldChar w:fldCharType="end"/>
        </w:r>
      </w:hyperlink>
    </w:p>
    <w:p>
      <w:pPr>
        <w:pStyle w:val="TOC2"/>
        <w:tabs>
          <w:tab w:val="right" w:leader="dot" w:pos="8306"/>
        </w:tabs>
      </w:pPr>
      <w:hyperlink w:anchor="_Toc22645" w:history="1">
        <w:r>
          <w:rPr>
            <w:rFonts w:ascii="仿宋" w:eastAsia="仿宋" w:hAnsi="仿宋" w:cs="仿宋" w:hint="eastAsia"/>
            <w:lang w:eastAsia="zh-CN"/>
          </w:rPr>
          <w:t>(一)、发酵法生产特种保鲜剂-乳链菌肽项目总投资估算</w:t>
        </w:r>
        <w:r>
          <w:tab/>
        </w:r>
        <w:r>
          <w:fldChar w:fldCharType="begin"/>
        </w:r>
        <w:r>
          <w:instrText xml:space="preserve"> PAGEREF _Toc22645 \h </w:instrText>
        </w:r>
        <w:r>
          <w:fldChar w:fldCharType="separate"/>
        </w:r>
        <w:r>
          <w:t>29</w:t>
        </w:r>
        <w:r>
          <w:fldChar w:fldCharType="end"/>
        </w:r>
      </w:hyperlink>
    </w:p>
    <w:p>
      <w:pPr>
        <w:pStyle w:val="TOC2"/>
        <w:tabs>
          <w:tab w:val="right" w:leader="dot" w:pos="8306"/>
        </w:tabs>
      </w:pPr>
      <w:hyperlink w:anchor="_Toc11722" w:history="1">
        <w:r>
          <w:rPr>
            <w:rFonts w:ascii="仿宋" w:eastAsia="仿宋" w:hAnsi="仿宋" w:cs="仿宋" w:hint="eastAsia"/>
            <w:lang w:eastAsia="zh-CN"/>
          </w:rPr>
          <w:t>(二)、资金筹措</w:t>
        </w:r>
        <w:r>
          <w:tab/>
        </w:r>
        <w:r>
          <w:fldChar w:fldCharType="begin"/>
        </w:r>
        <w:r>
          <w:instrText xml:space="preserve"> PAGEREF _Toc11722 \h </w:instrText>
        </w:r>
        <w:r>
          <w:fldChar w:fldCharType="separate"/>
        </w:r>
        <w:r>
          <w:t>30</w:t>
        </w:r>
        <w:r>
          <w:fldChar w:fldCharType="end"/>
        </w:r>
      </w:hyperlink>
    </w:p>
    <w:p>
      <w:pPr>
        <w:pStyle w:val="TOC1"/>
        <w:tabs>
          <w:tab w:val="right" w:leader="dot" w:pos="8306"/>
        </w:tabs>
      </w:pPr>
      <w:hyperlink w:anchor="_Toc15439" w:history="1">
        <w:r>
          <w:rPr>
            <w:rFonts w:ascii="仿宋" w:eastAsia="仿宋" w:hAnsi="仿宋" w:cs="仿宋" w:hint="eastAsia"/>
            <w:lang w:eastAsia="zh-CN"/>
          </w:rPr>
          <w:t>八、发酵法生产特种保鲜剂-乳链菌肽项目社会影响</w:t>
        </w:r>
        <w:r>
          <w:tab/>
        </w:r>
        <w:r>
          <w:fldChar w:fldCharType="begin"/>
        </w:r>
        <w:r>
          <w:instrText xml:space="preserve"> PAGEREF _Toc15439 \h </w:instrText>
        </w:r>
        <w:r>
          <w:fldChar w:fldCharType="separate"/>
        </w:r>
        <w:r>
          <w:t>31</w:t>
        </w:r>
        <w:r>
          <w:fldChar w:fldCharType="end"/>
        </w:r>
      </w:hyperlink>
    </w:p>
    <w:p>
      <w:pPr>
        <w:pStyle w:val="TOC2"/>
        <w:tabs>
          <w:tab w:val="right" w:leader="dot" w:pos="8306"/>
        </w:tabs>
      </w:pPr>
      <w:hyperlink w:anchor="_Toc7912" w:history="1">
        <w:r>
          <w:rPr>
            <w:rFonts w:ascii="仿宋" w:eastAsia="仿宋" w:hAnsi="仿宋" w:cs="仿宋" w:hint="eastAsia"/>
            <w:lang w:eastAsia="zh-CN"/>
          </w:rPr>
          <w:t>(一)、社会责任与义务</w:t>
        </w:r>
        <w:r>
          <w:tab/>
        </w:r>
        <w:r>
          <w:fldChar w:fldCharType="begin"/>
        </w:r>
        <w:r>
          <w:instrText xml:space="preserve"> PAGEREF _Toc7912 \h </w:instrText>
        </w:r>
        <w:r>
          <w:fldChar w:fldCharType="separate"/>
        </w:r>
        <w:r>
          <w:t>31</w:t>
        </w:r>
        <w:r>
          <w:fldChar w:fldCharType="end"/>
        </w:r>
      </w:hyperlink>
    </w:p>
    <w:p>
      <w:pPr>
        <w:pStyle w:val="TOC2"/>
        <w:tabs>
          <w:tab w:val="right" w:leader="dot" w:pos="8306"/>
        </w:tabs>
      </w:pPr>
      <w:hyperlink w:anchor="_Toc24469" w:history="1">
        <w:r>
          <w:rPr>
            <w:rFonts w:ascii="仿宋" w:eastAsia="仿宋" w:hAnsi="仿宋" w:cs="仿宋" w:hint="eastAsia"/>
            <w:lang w:eastAsia="zh-CN"/>
          </w:rPr>
          <w:t>(二)、社会参与与沟通</w:t>
        </w:r>
        <w:r>
          <w:tab/>
        </w:r>
        <w:r>
          <w:fldChar w:fldCharType="begin"/>
        </w:r>
        <w:r>
          <w:instrText xml:space="preserve"> PAGEREF _Toc24469 \h </w:instrText>
        </w:r>
        <w:r>
          <w:fldChar w:fldCharType="separate"/>
        </w:r>
        <w:r>
          <w:t>32</w:t>
        </w:r>
        <w:r>
          <w:fldChar w:fldCharType="end"/>
        </w:r>
      </w:hyperlink>
    </w:p>
    <w:p>
      <w:pPr>
        <w:pStyle w:val="TOC1"/>
        <w:tabs>
          <w:tab w:val="right" w:leader="dot" w:pos="8306"/>
        </w:tabs>
      </w:pPr>
      <w:hyperlink w:anchor="_Toc27476" w:history="1">
        <w:r>
          <w:rPr>
            <w:rFonts w:ascii="仿宋" w:eastAsia="仿宋" w:hAnsi="仿宋" w:cs="仿宋" w:hint="eastAsia"/>
            <w:lang w:eastAsia="zh-CN"/>
          </w:rPr>
          <w:t>九、发酵法生产特种保鲜剂-乳链菌肽项目人力资源管理</w:t>
        </w:r>
        <w:r>
          <w:tab/>
        </w:r>
        <w:r>
          <w:fldChar w:fldCharType="begin"/>
        </w:r>
        <w:r>
          <w:instrText xml:space="preserve"> PAGEREF _Toc27476 \h </w:instrText>
        </w:r>
        <w:r>
          <w:fldChar w:fldCharType="separate"/>
        </w:r>
        <w:r>
          <w:t>33</w:t>
        </w:r>
        <w:r>
          <w:fldChar w:fldCharType="end"/>
        </w:r>
      </w:hyperlink>
    </w:p>
    <w:p>
      <w:pPr>
        <w:pStyle w:val="TOC2"/>
        <w:tabs>
          <w:tab w:val="right" w:leader="dot" w:pos="8306"/>
        </w:tabs>
      </w:pPr>
      <w:hyperlink w:anchor="_Toc2352" w:history="1">
        <w:r>
          <w:rPr>
            <w:rFonts w:ascii="仿宋" w:eastAsia="仿宋" w:hAnsi="仿宋" w:cs="仿宋" w:hint="eastAsia"/>
            <w:lang w:eastAsia="zh-CN"/>
          </w:rPr>
          <w:t>(一)、建立健全的预算管理制度</w:t>
        </w:r>
        <w:r>
          <w:tab/>
        </w:r>
        <w:r>
          <w:fldChar w:fldCharType="begin"/>
        </w:r>
        <w:r>
          <w:instrText xml:space="preserve"> PAGEREF _Toc2352 \h </w:instrText>
        </w:r>
        <w:r>
          <w:fldChar w:fldCharType="separate"/>
        </w:r>
        <w:r>
          <w:t>33</w:t>
        </w:r>
        <w:r>
          <w:fldChar w:fldCharType="end"/>
        </w:r>
      </w:hyperlink>
    </w:p>
    <w:p>
      <w:pPr>
        <w:pStyle w:val="TOC2"/>
        <w:tabs>
          <w:tab w:val="right" w:leader="dot" w:pos="8306"/>
        </w:tabs>
      </w:pPr>
      <w:hyperlink w:anchor="_Toc11522" w:history="1">
        <w:r>
          <w:rPr>
            <w:rFonts w:ascii="仿宋" w:eastAsia="仿宋" w:hAnsi="仿宋" w:cs="仿宋" w:hint="eastAsia"/>
            <w:lang w:eastAsia="zh-CN"/>
          </w:rPr>
          <w:t>(二)、加强资金流动监控</w:t>
        </w:r>
        <w:r>
          <w:tab/>
        </w:r>
        <w:r>
          <w:fldChar w:fldCharType="begin"/>
        </w:r>
        <w:r>
          <w:instrText xml:space="preserve"> PAGEREF _Toc11522 \h </w:instrText>
        </w:r>
        <w:r>
          <w:fldChar w:fldCharType="separate"/>
        </w:r>
        <w:r>
          <w:t>35</w:t>
        </w:r>
        <w:r>
          <w:fldChar w:fldCharType="end"/>
        </w:r>
      </w:hyperlink>
    </w:p>
    <w:p>
      <w:pPr>
        <w:pStyle w:val="TOC2"/>
        <w:tabs>
          <w:tab w:val="right" w:leader="dot" w:pos="8306"/>
        </w:tabs>
      </w:pPr>
      <w:hyperlink w:anchor="_Toc18249" w:history="1">
        <w:r>
          <w:rPr>
            <w:rFonts w:ascii="仿宋" w:eastAsia="仿宋" w:hAnsi="仿宋" w:cs="仿宋" w:hint="eastAsia"/>
            <w:lang w:eastAsia="zh-CN"/>
          </w:rPr>
          <w:t>(三)、制定完善的风险控制机制</w:t>
        </w:r>
        <w:r>
          <w:tab/>
        </w:r>
        <w:r>
          <w:fldChar w:fldCharType="begin"/>
        </w:r>
        <w:r>
          <w:instrText xml:space="preserve"> PAGEREF _Toc18249 \h </w:instrText>
        </w:r>
        <w:r>
          <w:fldChar w:fldCharType="separate"/>
        </w:r>
        <w:r>
          <w:t>36</w:t>
        </w:r>
        <w:r>
          <w:fldChar w:fldCharType="end"/>
        </w:r>
      </w:hyperlink>
    </w:p>
    <w:p>
      <w:pPr>
        <w:pStyle w:val="TOC2"/>
        <w:tabs>
          <w:tab w:val="right" w:leader="dot" w:pos="8306"/>
        </w:tabs>
      </w:pPr>
      <w:hyperlink w:anchor="_Toc11634" w:history="1">
        <w:r>
          <w:rPr>
            <w:rFonts w:ascii="仿宋" w:eastAsia="仿宋" w:hAnsi="仿宋" w:cs="仿宋" w:hint="eastAsia"/>
            <w:lang w:eastAsia="zh-CN"/>
          </w:rPr>
          <w:t>(四)、优化成本管理</w:t>
        </w:r>
        <w:r>
          <w:tab/>
        </w:r>
        <w:r>
          <w:fldChar w:fldCharType="begin"/>
        </w:r>
        <w:r>
          <w:instrText xml:space="preserve"> PAGEREF _Toc11634 \h </w:instrText>
        </w:r>
        <w:r>
          <w:fldChar w:fldCharType="separate"/>
        </w:r>
        <w:r>
          <w:t>38</w:t>
        </w:r>
        <w:r>
          <w:fldChar w:fldCharType="end"/>
        </w:r>
      </w:hyperlink>
    </w:p>
    <w:p>
      <w:pPr>
        <w:pStyle w:val="TOC1"/>
        <w:tabs>
          <w:tab w:val="right" w:leader="dot" w:pos="8306"/>
        </w:tabs>
      </w:pPr>
      <w:hyperlink w:anchor="_Toc18800" w:history="1">
        <w:r>
          <w:rPr>
            <w:rFonts w:ascii="仿宋" w:eastAsia="仿宋" w:hAnsi="仿宋" w:cs="仿宋" w:hint="eastAsia"/>
            <w:lang w:eastAsia="zh-CN"/>
          </w:rPr>
          <w:t>十、发酵法生产特种保鲜剂-乳链菌肽项目环境影响分析</w:t>
        </w:r>
        <w:r>
          <w:tab/>
        </w:r>
        <w:r>
          <w:fldChar w:fldCharType="begin"/>
        </w:r>
        <w:r>
          <w:instrText xml:space="preserve"> PAGEREF _Toc18800 \h </w:instrText>
        </w:r>
        <w:r>
          <w:fldChar w:fldCharType="separate"/>
        </w:r>
        <w:r>
          <w:t>39</w:t>
        </w:r>
        <w:r>
          <w:fldChar w:fldCharType="end"/>
        </w:r>
      </w:hyperlink>
    </w:p>
    <w:p>
      <w:pPr>
        <w:pStyle w:val="TOC2"/>
        <w:tabs>
          <w:tab w:val="right" w:leader="dot" w:pos="8306"/>
        </w:tabs>
      </w:pPr>
      <w:hyperlink w:anchor="_Toc438" w:history="1">
        <w:r>
          <w:rPr>
            <w:rFonts w:ascii="仿宋" w:eastAsia="仿宋" w:hAnsi="仿宋" w:cs="仿宋" w:hint="eastAsia"/>
            <w:lang w:eastAsia="zh-CN"/>
          </w:rPr>
          <w:t>(一)、建设区域环境质量现状</w:t>
        </w:r>
        <w:r>
          <w:tab/>
        </w:r>
        <w:r>
          <w:fldChar w:fldCharType="begin"/>
        </w:r>
        <w:r>
          <w:instrText xml:space="preserve"> PAGEREF _Toc438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46" w:history="1">
        <w:r>
          <w:rPr>
            <w:rFonts w:ascii="仿宋" w:eastAsia="仿宋" w:hAnsi="仿宋" w:cs="仿宋" w:hint="eastAsia"/>
            <w:lang w:eastAsia="zh-CN"/>
          </w:rPr>
          <w:t>(二)、建设期环境保护</w:t>
        </w:r>
        <w:r>
          <w:tab/>
        </w:r>
        <w:r>
          <w:fldChar w:fldCharType="begin"/>
        </w:r>
        <w:r>
          <w:instrText xml:space="preserve"> PAGEREF _Toc3346 \h </w:instrText>
        </w:r>
        <w:r>
          <w:fldChar w:fldCharType="separate"/>
        </w:r>
        <w:r>
          <w:t>41</w:t>
        </w:r>
        <w:r>
          <w:fldChar w:fldCharType="end"/>
        </w:r>
      </w:hyperlink>
    </w:p>
    <w:p>
      <w:pPr>
        <w:pStyle w:val="TOC2"/>
        <w:tabs>
          <w:tab w:val="right" w:leader="dot" w:pos="8306"/>
        </w:tabs>
      </w:pPr>
      <w:hyperlink w:anchor="_Toc939" w:history="1">
        <w:r>
          <w:rPr>
            <w:rFonts w:ascii="仿宋" w:eastAsia="仿宋" w:hAnsi="仿宋" w:cs="仿宋" w:hint="eastAsia"/>
            <w:lang w:eastAsia="zh-CN"/>
          </w:rPr>
          <w:t>(三)、运营期环境保护</w:t>
        </w:r>
        <w:r>
          <w:tab/>
        </w:r>
        <w:r>
          <w:fldChar w:fldCharType="begin"/>
        </w:r>
        <w:r>
          <w:instrText xml:space="preserve"> PAGEREF _Toc939 \h </w:instrText>
        </w:r>
        <w:r>
          <w:fldChar w:fldCharType="separate"/>
        </w:r>
        <w:r>
          <w:t>42</w:t>
        </w:r>
        <w:r>
          <w:fldChar w:fldCharType="end"/>
        </w:r>
      </w:hyperlink>
    </w:p>
    <w:p>
      <w:pPr>
        <w:pStyle w:val="TOC2"/>
        <w:tabs>
          <w:tab w:val="right" w:leader="dot" w:pos="8306"/>
        </w:tabs>
      </w:pPr>
      <w:hyperlink w:anchor="_Toc30280" w:history="1">
        <w:r>
          <w:rPr>
            <w:rFonts w:ascii="仿宋" w:eastAsia="仿宋" w:hAnsi="仿宋" w:cs="仿宋" w:hint="eastAsia"/>
            <w:lang w:eastAsia="zh-CN"/>
          </w:rPr>
          <w:t>(四)、发酵法生产特种保鲜剂-乳链菌肽项目建设对区域经济的影响</w:t>
        </w:r>
        <w:r>
          <w:tab/>
        </w:r>
        <w:r>
          <w:fldChar w:fldCharType="begin"/>
        </w:r>
        <w:r>
          <w:instrText xml:space="preserve"> PAGEREF _Toc30280 \h </w:instrText>
        </w:r>
        <w:r>
          <w:fldChar w:fldCharType="separate"/>
        </w:r>
        <w:r>
          <w:t>44</w:t>
        </w:r>
        <w:r>
          <w:fldChar w:fldCharType="end"/>
        </w:r>
      </w:hyperlink>
    </w:p>
    <w:p>
      <w:pPr>
        <w:pStyle w:val="TOC2"/>
        <w:tabs>
          <w:tab w:val="right" w:leader="dot" w:pos="8306"/>
        </w:tabs>
      </w:pPr>
      <w:hyperlink w:anchor="_Toc31207" w:history="1">
        <w:r>
          <w:rPr>
            <w:rFonts w:ascii="仿宋" w:eastAsia="仿宋" w:hAnsi="仿宋" w:cs="仿宋" w:hint="eastAsia"/>
            <w:lang w:eastAsia="zh-CN"/>
          </w:rPr>
          <w:t>(五)、废弃物处理</w:t>
        </w:r>
        <w:r>
          <w:tab/>
        </w:r>
        <w:r>
          <w:fldChar w:fldCharType="begin"/>
        </w:r>
        <w:r>
          <w:instrText xml:space="preserve"> PAGEREF _Toc31207 \h </w:instrText>
        </w:r>
        <w:r>
          <w:fldChar w:fldCharType="separate"/>
        </w:r>
        <w:r>
          <w:t>46</w:t>
        </w:r>
        <w:r>
          <w:fldChar w:fldCharType="end"/>
        </w:r>
      </w:hyperlink>
    </w:p>
    <w:p>
      <w:pPr>
        <w:pStyle w:val="TOC2"/>
        <w:tabs>
          <w:tab w:val="right" w:leader="dot" w:pos="8306"/>
        </w:tabs>
      </w:pPr>
      <w:hyperlink w:anchor="_Toc145" w:history="1">
        <w:r>
          <w:rPr>
            <w:rFonts w:ascii="仿宋" w:eastAsia="仿宋" w:hAnsi="仿宋" w:cs="仿宋" w:hint="eastAsia"/>
            <w:lang w:eastAsia="zh-CN"/>
          </w:rPr>
          <w:t>(六)、特殊环境影响分析</w:t>
        </w:r>
        <w:r>
          <w:tab/>
        </w:r>
        <w:r>
          <w:fldChar w:fldCharType="begin"/>
        </w:r>
        <w:r>
          <w:instrText xml:space="preserve"> PAGEREF _Toc145 \h </w:instrText>
        </w:r>
        <w:r>
          <w:fldChar w:fldCharType="separate"/>
        </w:r>
        <w:r>
          <w:t>47</w:t>
        </w:r>
        <w:r>
          <w:fldChar w:fldCharType="end"/>
        </w:r>
      </w:hyperlink>
    </w:p>
    <w:p>
      <w:pPr>
        <w:pStyle w:val="TOC2"/>
        <w:tabs>
          <w:tab w:val="right" w:leader="dot" w:pos="8306"/>
        </w:tabs>
      </w:pPr>
      <w:hyperlink w:anchor="_Toc3118" w:history="1">
        <w:r>
          <w:rPr>
            <w:rFonts w:ascii="仿宋" w:eastAsia="仿宋" w:hAnsi="仿宋" w:cs="仿宋" w:hint="eastAsia"/>
            <w:lang w:eastAsia="zh-CN"/>
          </w:rPr>
          <w:t>(七)、清洁生产</w:t>
        </w:r>
        <w:r>
          <w:tab/>
        </w:r>
        <w:r>
          <w:fldChar w:fldCharType="begin"/>
        </w:r>
        <w:r>
          <w:instrText xml:space="preserve"> PAGEREF _Toc3118 \h </w:instrText>
        </w:r>
        <w:r>
          <w:fldChar w:fldCharType="separate"/>
        </w:r>
        <w:r>
          <w:t>49</w:t>
        </w:r>
        <w:r>
          <w:fldChar w:fldCharType="end"/>
        </w:r>
      </w:hyperlink>
    </w:p>
    <w:p>
      <w:pPr>
        <w:pStyle w:val="TOC2"/>
        <w:tabs>
          <w:tab w:val="right" w:leader="dot" w:pos="8306"/>
        </w:tabs>
      </w:pPr>
      <w:hyperlink w:anchor="_Toc19960" w:history="1">
        <w:r>
          <w:rPr>
            <w:rFonts w:ascii="仿宋" w:eastAsia="仿宋" w:hAnsi="仿宋" w:cs="仿宋" w:hint="eastAsia"/>
            <w:lang w:eastAsia="zh-CN"/>
          </w:rPr>
          <w:t>(八)、环境保护综合评价</w:t>
        </w:r>
        <w:r>
          <w:tab/>
        </w:r>
        <w:r>
          <w:fldChar w:fldCharType="begin"/>
        </w:r>
        <w:r>
          <w:instrText xml:space="preserve"> PAGEREF _Toc19960 \h </w:instrText>
        </w:r>
        <w:r>
          <w:fldChar w:fldCharType="separate"/>
        </w:r>
        <w:r>
          <w:t>50</w:t>
        </w:r>
        <w:r>
          <w:fldChar w:fldCharType="end"/>
        </w:r>
      </w:hyperlink>
    </w:p>
    <w:p>
      <w:pPr>
        <w:pStyle w:val="TOC1"/>
        <w:tabs>
          <w:tab w:val="right" w:leader="dot" w:pos="8306"/>
        </w:tabs>
      </w:pPr>
      <w:hyperlink w:anchor="_Toc20583" w:history="1">
        <w:r>
          <w:rPr>
            <w:rFonts w:ascii="仿宋" w:eastAsia="仿宋" w:hAnsi="仿宋" w:cs="仿宋" w:hint="eastAsia"/>
            <w:lang w:eastAsia="zh-CN"/>
          </w:rPr>
          <w:t>十一、发酵法生产特种保鲜剂-乳链菌肽项目创新与研发</w:t>
        </w:r>
        <w:r>
          <w:tab/>
        </w:r>
        <w:r>
          <w:fldChar w:fldCharType="begin"/>
        </w:r>
        <w:r>
          <w:instrText xml:space="preserve"> PAGEREF _Toc20583 \h </w:instrText>
        </w:r>
        <w:r>
          <w:fldChar w:fldCharType="separate"/>
        </w:r>
        <w:r>
          <w:t>51</w:t>
        </w:r>
        <w:r>
          <w:fldChar w:fldCharType="end"/>
        </w:r>
      </w:hyperlink>
    </w:p>
    <w:p>
      <w:pPr>
        <w:pStyle w:val="TOC2"/>
        <w:tabs>
          <w:tab w:val="right" w:leader="dot" w:pos="8306"/>
        </w:tabs>
      </w:pPr>
      <w:hyperlink w:anchor="_Toc20647" w:history="1">
        <w:r>
          <w:rPr>
            <w:rFonts w:ascii="仿宋" w:eastAsia="仿宋" w:hAnsi="仿宋" w:cs="仿宋" w:hint="eastAsia"/>
            <w:lang w:eastAsia="zh-CN"/>
          </w:rPr>
          <w:t>(一)、创新策略与方向</w:t>
        </w:r>
        <w:r>
          <w:tab/>
        </w:r>
        <w:r>
          <w:fldChar w:fldCharType="begin"/>
        </w:r>
        <w:r>
          <w:instrText xml:space="preserve"> PAGEREF _Toc20647 \h </w:instrText>
        </w:r>
        <w:r>
          <w:fldChar w:fldCharType="separate"/>
        </w:r>
        <w:r>
          <w:t>51</w:t>
        </w:r>
        <w:r>
          <w:fldChar w:fldCharType="end"/>
        </w:r>
      </w:hyperlink>
    </w:p>
    <w:p>
      <w:pPr>
        <w:pStyle w:val="TOC2"/>
        <w:tabs>
          <w:tab w:val="right" w:leader="dot" w:pos="8306"/>
        </w:tabs>
      </w:pPr>
      <w:hyperlink w:anchor="_Toc27146" w:history="1">
        <w:r>
          <w:rPr>
            <w:rFonts w:ascii="仿宋" w:eastAsia="仿宋" w:hAnsi="仿宋" w:cs="仿宋" w:hint="eastAsia"/>
            <w:lang w:eastAsia="zh-CN"/>
          </w:rPr>
          <w:t>(二)、研发规划与投入</w:t>
        </w:r>
        <w:r>
          <w:tab/>
        </w:r>
        <w:r>
          <w:fldChar w:fldCharType="begin"/>
        </w:r>
        <w:r>
          <w:instrText xml:space="preserve"> PAGEREF _Toc27146 \h </w:instrText>
        </w:r>
        <w:r>
          <w:fldChar w:fldCharType="separate"/>
        </w:r>
        <w:r>
          <w:t>53</w:t>
        </w:r>
        <w:r>
          <w:fldChar w:fldCharType="end"/>
        </w:r>
      </w:hyperlink>
    </w:p>
    <w:p>
      <w:pPr>
        <w:pStyle w:val="TOC1"/>
        <w:tabs>
          <w:tab w:val="right" w:leader="dot" w:pos="8306"/>
        </w:tabs>
      </w:pPr>
      <w:hyperlink w:anchor="_Toc27427" w:history="1">
        <w:r>
          <w:rPr>
            <w:rFonts w:ascii="仿宋" w:eastAsia="仿宋" w:hAnsi="仿宋" w:cs="仿宋" w:hint="eastAsia"/>
            <w:lang w:eastAsia="zh-CN"/>
          </w:rPr>
          <w:t>十二、生产安全保护</w:t>
        </w:r>
        <w:r>
          <w:tab/>
        </w:r>
        <w:r>
          <w:fldChar w:fldCharType="begin"/>
        </w:r>
        <w:r>
          <w:instrText xml:space="preserve"> PAGEREF _Toc27427 \h </w:instrText>
        </w:r>
        <w:r>
          <w:fldChar w:fldCharType="separate"/>
        </w:r>
        <w:r>
          <w:t>55</w:t>
        </w:r>
        <w:r>
          <w:fldChar w:fldCharType="end"/>
        </w:r>
      </w:hyperlink>
    </w:p>
    <w:p>
      <w:pPr>
        <w:pStyle w:val="TOC2"/>
        <w:tabs>
          <w:tab w:val="right" w:leader="dot" w:pos="8306"/>
        </w:tabs>
      </w:pPr>
      <w:hyperlink w:anchor="_Toc29660" w:history="1">
        <w:r>
          <w:rPr>
            <w:rFonts w:ascii="仿宋" w:eastAsia="仿宋" w:hAnsi="仿宋" w:cs="仿宋" w:hint="eastAsia"/>
            <w:lang w:eastAsia="zh-CN"/>
          </w:rPr>
          <w:t>(一)、消防安全</w:t>
        </w:r>
        <w:r>
          <w:tab/>
        </w:r>
        <w:r>
          <w:fldChar w:fldCharType="begin"/>
        </w:r>
        <w:r>
          <w:instrText xml:space="preserve"> PAGEREF _Toc29660 \h </w:instrText>
        </w:r>
        <w:r>
          <w:fldChar w:fldCharType="separate"/>
        </w:r>
        <w:r>
          <w:t>55</w:t>
        </w:r>
        <w:r>
          <w:fldChar w:fldCharType="end"/>
        </w:r>
      </w:hyperlink>
    </w:p>
    <w:p>
      <w:pPr>
        <w:pStyle w:val="TOC2"/>
        <w:tabs>
          <w:tab w:val="right" w:leader="dot" w:pos="8306"/>
        </w:tabs>
      </w:pPr>
      <w:hyperlink w:anchor="_Toc22489" w:history="1">
        <w:r>
          <w:rPr>
            <w:rFonts w:ascii="仿宋" w:eastAsia="仿宋" w:hAnsi="仿宋" w:cs="仿宋" w:hint="eastAsia"/>
            <w:lang w:eastAsia="zh-CN"/>
          </w:rPr>
          <w:t>(二)、防火防爆总图布置措施</w:t>
        </w:r>
        <w:r>
          <w:tab/>
        </w:r>
        <w:r>
          <w:fldChar w:fldCharType="begin"/>
        </w:r>
        <w:r>
          <w:instrText xml:space="preserve"> PAGEREF _Toc22489 \h </w:instrText>
        </w:r>
        <w:r>
          <w:fldChar w:fldCharType="separate"/>
        </w:r>
        <w:r>
          <w:t>57</w:t>
        </w:r>
        <w:r>
          <w:fldChar w:fldCharType="end"/>
        </w:r>
      </w:hyperlink>
    </w:p>
    <w:p>
      <w:pPr>
        <w:pStyle w:val="TOC2"/>
        <w:tabs>
          <w:tab w:val="right" w:leader="dot" w:pos="8306"/>
        </w:tabs>
      </w:pPr>
      <w:hyperlink w:anchor="_Toc2778" w:history="1">
        <w:r>
          <w:rPr>
            <w:rFonts w:ascii="仿宋" w:eastAsia="仿宋" w:hAnsi="仿宋" w:cs="仿宋" w:hint="eastAsia"/>
            <w:lang w:eastAsia="zh-CN"/>
          </w:rPr>
          <w:t>(三)、自然灾害防范措施</w:t>
        </w:r>
        <w:r>
          <w:tab/>
        </w:r>
        <w:r>
          <w:fldChar w:fldCharType="begin"/>
        </w:r>
        <w:r>
          <w:instrText xml:space="preserve"> PAGEREF _Toc2778 \h </w:instrText>
        </w:r>
        <w:r>
          <w:fldChar w:fldCharType="separate"/>
        </w:r>
        <w:r>
          <w:t>57</w:t>
        </w:r>
        <w:r>
          <w:fldChar w:fldCharType="end"/>
        </w:r>
      </w:hyperlink>
    </w:p>
    <w:p>
      <w:pPr>
        <w:pStyle w:val="TOC2"/>
        <w:tabs>
          <w:tab w:val="right" w:leader="dot" w:pos="8306"/>
        </w:tabs>
      </w:pPr>
      <w:hyperlink w:anchor="_Toc2202" w:history="1">
        <w:r>
          <w:rPr>
            <w:rFonts w:ascii="仿宋" w:eastAsia="仿宋" w:hAnsi="仿宋" w:cs="仿宋" w:hint="eastAsia"/>
            <w:lang w:eastAsia="zh-CN"/>
          </w:rPr>
          <w:t>(四)、安全色及安全标志使用要求</w:t>
        </w:r>
        <w:r>
          <w:tab/>
        </w:r>
        <w:r>
          <w:fldChar w:fldCharType="begin"/>
        </w:r>
        <w:r>
          <w:instrText xml:space="preserve"> PAGEREF _Toc2202 \h </w:instrText>
        </w:r>
        <w:r>
          <w:fldChar w:fldCharType="separate"/>
        </w:r>
        <w:r>
          <w:t>59</w:t>
        </w:r>
        <w:r>
          <w:fldChar w:fldCharType="end"/>
        </w:r>
      </w:hyperlink>
    </w:p>
    <w:p>
      <w:pPr>
        <w:pStyle w:val="TOC2"/>
        <w:tabs>
          <w:tab w:val="right" w:leader="dot" w:pos="8306"/>
        </w:tabs>
      </w:pPr>
      <w:hyperlink w:anchor="_Toc28669" w:history="1">
        <w:r>
          <w:rPr>
            <w:rFonts w:ascii="仿宋" w:eastAsia="仿宋" w:hAnsi="仿宋" w:cs="仿宋" w:hint="eastAsia"/>
            <w:lang w:eastAsia="zh-CN"/>
          </w:rPr>
          <w:t>(五)、防尘防毒措施</w:t>
        </w:r>
        <w:r>
          <w:tab/>
        </w:r>
        <w:r>
          <w:fldChar w:fldCharType="begin"/>
        </w:r>
        <w:r>
          <w:instrText xml:space="preserve"> PAGEREF _Toc28669 \h </w:instrText>
        </w:r>
        <w:r>
          <w:fldChar w:fldCharType="separate"/>
        </w:r>
        <w:r>
          <w:t>60</w:t>
        </w:r>
        <w:r>
          <w:fldChar w:fldCharType="end"/>
        </w:r>
      </w:hyperlink>
    </w:p>
    <w:p>
      <w:pPr>
        <w:pStyle w:val="TOC2"/>
        <w:tabs>
          <w:tab w:val="right" w:leader="dot" w:pos="8306"/>
        </w:tabs>
      </w:pPr>
      <w:hyperlink w:anchor="_Toc26908" w:history="1">
        <w:r>
          <w:rPr>
            <w:rFonts w:ascii="仿宋" w:eastAsia="仿宋" w:hAnsi="仿宋" w:cs="仿宋" w:hint="eastAsia"/>
            <w:lang w:eastAsia="zh-CN"/>
          </w:rPr>
          <w:t>(六)、防静电、触电防护及防雷措施</w:t>
        </w:r>
        <w:r>
          <w:tab/>
        </w:r>
        <w:r>
          <w:fldChar w:fldCharType="begin"/>
        </w:r>
        <w:r>
          <w:instrText xml:space="preserve"> PAGEREF _Toc26908 \h </w:instrText>
        </w:r>
        <w:r>
          <w:fldChar w:fldCharType="separate"/>
        </w:r>
        <w:r>
          <w:t>61</w:t>
        </w:r>
        <w:r>
          <w:fldChar w:fldCharType="end"/>
        </w:r>
      </w:hyperlink>
    </w:p>
    <w:p>
      <w:pPr>
        <w:pStyle w:val="TOC2"/>
        <w:tabs>
          <w:tab w:val="right" w:leader="dot" w:pos="8306"/>
        </w:tabs>
      </w:pPr>
      <w:hyperlink w:anchor="_Toc15446" w:history="1">
        <w:r>
          <w:rPr>
            <w:rFonts w:ascii="仿宋" w:eastAsia="仿宋" w:hAnsi="仿宋" w:cs="仿宋" w:hint="eastAsia"/>
            <w:lang w:eastAsia="zh-CN"/>
          </w:rPr>
          <w:t>(七)、机械设备安全保障措施</w:t>
        </w:r>
        <w:r>
          <w:tab/>
        </w:r>
        <w:r>
          <w:fldChar w:fldCharType="begin"/>
        </w:r>
        <w:r>
          <w:instrText xml:space="preserve"> PAGEREF _Toc15446 \h </w:instrText>
        </w:r>
        <w:r>
          <w:fldChar w:fldCharType="separate"/>
        </w:r>
        <w:r>
          <w:t>62</w:t>
        </w:r>
        <w:r>
          <w:fldChar w:fldCharType="end"/>
        </w:r>
      </w:hyperlink>
    </w:p>
    <w:p>
      <w:pPr>
        <w:pStyle w:val="TOC1"/>
        <w:tabs>
          <w:tab w:val="right" w:leader="dot" w:pos="8306"/>
        </w:tabs>
      </w:pPr>
      <w:hyperlink w:anchor="_Toc24980" w:history="1">
        <w:r>
          <w:rPr>
            <w:rFonts w:ascii="仿宋" w:eastAsia="仿宋" w:hAnsi="仿宋" w:cs="仿宋" w:hint="eastAsia"/>
            <w:lang w:eastAsia="zh-CN"/>
          </w:rPr>
          <w:t>十三、质量管理体系</w:t>
        </w:r>
        <w:r>
          <w:tab/>
        </w:r>
        <w:r>
          <w:fldChar w:fldCharType="begin"/>
        </w:r>
        <w:r>
          <w:instrText xml:space="preserve"> PAGEREF _Toc24980 \h </w:instrText>
        </w:r>
        <w:r>
          <w:fldChar w:fldCharType="separate"/>
        </w:r>
        <w:r>
          <w:t>64</w:t>
        </w:r>
        <w:r>
          <w:fldChar w:fldCharType="end"/>
        </w:r>
      </w:hyperlink>
    </w:p>
    <w:p>
      <w:pPr>
        <w:pStyle w:val="TOC2"/>
        <w:tabs>
          <w:tab w:val="right" w:leader="dot" w:pos="8306"/>
        </w:tabs>
      </w:pPr>
      <w:hyperlink w:anchor="_Toc17673" w:history="1">
        <w:r>
          <w:rPr>
            <w:rFonts w:ascii="仿宋" w:eastAsia="仿宋" w:hAnsi="仿宋" w:cs="仿宋" w:hint="eastAsia"/>
            <w:lang w:eastAsia="zh-CN"/>
          </w:rPr>
          <w:t>(一)、质量目标与方针</w:t>
        </w:r>
        <w:r>
          <w:tab/>
        </w:r>
        <w:r>
          <w:fldChar w:fldCharType="begin"/>
        </w:r>
        <w:r>
          <w:instrText xml:space="preserve"> PAGEREF _Toc17673 \h </w:instrText>
        </w:r>
        <w:r>
          <w:fldChar w:fldCharType="separate"/>
        </w:r>
        <w:r>
          <w:t>64</w:t>
        </w:r>
        <w:r>
          <w:fldChar w:fldCharType="end"/>
        </w:r>
      </w:hyperlink>
    </w:p>
    <w:p>
      <w:pPr>
        <w:pStyle w:val="TOC2"/>
        <w:tabs>
          <w:tab w:val="right" w:leader="dot" w:pos="8306"/>
        </w:tabs>
      </w:pPr>
      <w:hyperlink w:anchor="_Toc20813" w:history="1">
        <w:r>
          <w:rPr>
            <w:rFonts w:ascii="仿宋" w:eastAsia="仿宋" w:hAnsi="仿宋" w:cs="仿宋" w:hint="eastAsia"/>
            <w:lang w:eastAsia="zh-CN"/>
          </w:rPr>
          <w:t>(二)、质量管理责任</w:t>
        </w:r>
        <w:r>
          <w:tab/>
        </w:r>
        <w:r>
          <w:fldChar w:fldCharType="begin"/>
        </w:r>
        <w:r>
          <w:instrText xml:space="preserve"> PAGEREF _Toc20813 \h </w:instrText>
        </w:r>
        <w:r>
          <w:fldChar w:fldCharType="separate"/>
        </w:r>
        <w:r>
          <w:t>65</w:t>
        </w:r>
        <w:r>
          <w:fldChar w:fldCharType="end"/>
        </w:r>
      </w:hyperlink>
    </w:p>
    <w:p>
      <w:pPr>
        <w:pStyle w:val="TOC2"/>
        <w:tabs>
          <w:tab w:val="right" w:leader="dot" w:pos="8306"/>
        </w:tabs>
      </w:pPr>
      <w:hyperlink w:anchor="_Toc14339" w:history="1">
        <w:r>
          <w:rPr>
            <w:rFonts w:ascii="仿宋" w:eastAsia="仿宋" w:hAnsi="仿宋" w:cs="仿宋" w:hint="eastAsia"/>
            <w:lang w:eastAsia="zh-CN"/>
          </w:rPr>
          <w:t>(三)、质量管理体系文件</w:t>
        </w:r>
        <w:r>
          <w:tab/>
        </w:r>
        <w:r>
          <w:fldChar w:fldCharType="begin"/>
        </w:r>
        <w:r>
          <w:instrText xml:space="preserve"> PAGEREF _Toc14339 \h </w:instrText>
        </w:r>
        <w:r>
          <w:fldChar w:fldCharType="separate"/>
        </w:r>
        <w:r>
          <w:t>67</w:t>
        </w:r>
        <w:r>
          <w:fldChar w:fldCharType="end"/>
        </w:r>
      </w:hyperlink>
    </w:p>
    <w:p>
      <w:pPr>
        <w:pStyle w:val="TOC2"/>
        <w:tabs>
          <w:tab w:val="right" w:leader="dot" w:pos="8306"/>
        </w:tabs>
      </w:pPr>
      <w:hyperlink w:anchor="_Toc4880" w:history="1">
        <w:r>
          <w:rPr>
            <w:rFonts w:ascii="仿宋" w:eastAsia="仿宋" w:hAnsi="仿宋" w:cs="仿宋" w:hint="eastAsia"/>
            <w:lang w:eastAsia="zh-CN"/>
          </w:rPr>
          <w:t>(四)、质量培训与教育</w:t>
        </w:r>
        <w:r>
          <w:tab/>
        </w:r>
        <w:r>
          <w:fldChar w:fldCharType="begin"/>
        </w:r>
        <w:r>
          <w:instrText xml:space="preserve"> PAGEREF _Toc4880 \h </w:instrText>
        </w:r>
        <w:r>
          <w:fldChar w:fldCharType="separate"/>
        </w:r>
        <w:r>
          <w:t>69</w:t>
        </w:r>
        <w:r>
          <w:fldChar w:fldCharType="end"/>
        </w:r>
      </w:hyperlink>
    </w:p>
    <w:p>
      <w:pPr>
        <w:pStyle w:val="TOC2"/>
        <w:tabs>
          <w:tab w:val="right" w:leader="dot" w:pos="8306"/>
        </w:tabs>
      </w:pPr>
      <w:hyperlink w:anchor="_Toc32591" w:history="1">
        <w:r>
          <w:rPr>
            <w:rFonts w:ascii="仿宋" w:eastAsia="仿宋" w:hAnsi="仿宋" w:cs="仿宋" w:hint="eastAsia"/>
            <w:lang w:eastAsia="zh-CN"/>
          </w:rPr>
          <w:t>(五)、质量审核与评价</w:t>
        </w:r>
        <w:r>
          <w:tab/>
        </w:r>
        <w:r>
          <w:fldChar w:fldCharType="begin"/>
        </w:r>
        <w:r>
          <w:instrText xml:space="preserve"> PAGEREF _Toc32591 \h </w:instrText>
        </w:r>
        <w:r>
          <w:fldChar w:fldCharType="separate"/>
        </w:r>
        <w:r>
          <w:t>70</w:t>
        </w:r>
        <w:r>
          <w:fldChar w:fldCharType="end"/>
        </w:r>
      </w:hyperlink>
    </w:p>
    <w:p>
      <w:pPr>
        <w:pStyle w:val="TOC2"/>
        <w:tabs>
          <w:tab w:val="right" w:leader="dot" w:pos="8306"/>
        </w:tabs>
      </w:pPr>
      <w:hyperlink w:anchor="_Toc401" w:history="1">
        <w:r>
          <w:rPr>
            <w:rFonts w:ascii="仿宋" w:eastAsia="仿宋" w:hAnsi="仿宋" w:cs="仿宋" w:hint="eastAsia"/>
            <w:lang w:eastAsia="zh-CN"/>
          </w:rPr>
          <w:t>(六)、不符合与纠正措施</w:t>
        </w:r>
        <w:r>
          <w:tab/>
        </w:r>
        <w:r>
          <w:fldChar w:fldCharType="begin"/>
        </w:r>
        <w:r>
          <w:instrText xml:space="preserve"> PAGEREF _Toc401 \h </w:instrText>
        </w:r>
        <w:r>
          <w:fldChar w:fldCharType="separate"/>
        </w:r>
        <w:r>
          <w:t>71</w:t>
        </w:r>
        <w:r>
          <w:fldChar w:fldCharType="end"/>
        </w:r>
      </w:hyperlink>
    </w:p>
    <w:p>
      <w:pPr>
        <w:pStyle w:val="TOC1"/>
        <w:tabs>
          <w:tab w:val="right" w:leader="dot" w:pos="8306"/>
        </w:tabs>
      </w:pPr>
      <w:hyperlink w:anchor="_Toc10305" w:history="1">
        <w:r>
          <w:rPr>
            <w:rFonts w:ascii="仿宋" w:eastAsia="仿宋" w:hAnsi="仿宋" w:cs="仿宋" w:hint="eastAsia"/>
            <w:lang w:eastAsia="zh-CN"/>
          </w:rPr>
          <w:t>十四、发酵法生产特种保鲜剂-乳链菌肽项目工程方案分析</w:t>
        </w:r>
        <w:r>
          <w:tab/>
        </w:r>
        <w:r>
          <w:fldChar w:fldCharType="begin"/>
        </w:r>
        <w:r>
          <w:instrText xml:space="preserve"> PAGEREF _Toc10305 \h </w:instrText>
        </w:r>
        <w:r>
          <w:fldChar w:fldCharType="separate"/>
        </w:r>
        <w:r>
          <w:t>73</w:t>
        </w:r>
        <w:r>
          <w:fldChar w:fldCharType="end"/>
        </w:r>
      </w:hyperlink>
    </w:p>
    <w:p>
      <w:pPr>
        <w:pStyle w:val="TOC2"/>
        <w:tabs>
          <w:tab w:val="right" w:leader="dot" w:pos="8306"/>
        </w:tabs>
      </w:pPr>
      <w:hyperlink w:anchor="_Toc25726" w:history="1">
        <w:r>
          <w:rPr>
            <w:rFonts w:ascii="仿宋" w:eastAsia="仿宋" w:hAnsi="仿宋" w:cs="仿宋" w:hint="eastAsia"/>
            <w:lang w:eastAsia="zh-CN"/>
          </w:rPr>
          <w:t>(一)、建筑工程设计原则</w:t>
        </w:r>
        <w:r>
          <w:tab/>
        </w:r>
        <w:r>
          <w:fldChar w:fldCharType="begin"/>
        </w:r>
        <w:r>
          <w:instrText xml:space="preserve"> PAGEREF _Toc25726 \h </w:instrText>
        </w:r>
        <w:r>
          <w:fldChar w:fldCharType="separate"/>
        </w:r>
        <w:r>
          <w:t>73</w:t>
        </w:r>
        <w:r>
          <w:fldChar w:fldCharType="end"/>
        </w:r>
      </w:hyperlink>
    </w:p>
    <w:p>
      <w:pPr>
        <w:pStyle w:val="TOC2"/>
        <w:tabs>
          <w:tab w:val="right" w:leader="dot" w:pos="8306"/>
        </w:tabs>
      </w:pPr>
      <w:hyperlink w:anchor="_Toc13520" w:history="1">
        <w:r>
          <w:rPr>
            <w:rFonts w:ascii="仿宋" w:eastAsia="仿宋" w:hAnsi="仿宋" w:cs="仿宋" w:hint="eastAsia"/>
            <w:lang w:eastAsia="zh-CN"/>
          </w:rPr>
          <w:t>(二)、土建工程建设指标</w:t>
        </w:r>
        <w:r>
          <w:tab/>
        </w:r>
        <w:r>
          <w:fldChar w:fldCharType="begin"/>
        </w:r>
        <w:r>
          <w:instrText xml:space="preserve"> PAGEREF _Toc13520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66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616"/>
      <w:r>
        <w:rPr>
          <w:rFonts w:ascii="仿宋" w:eastAsia="仿宋" w:hAnsi="仿宋" w:cs="仿宋" w:hint="eastAsia"/>
          <w:lang w:eastAsia="zh-CN"/>
        </w:rPr>
        <w:t>(一)、发酵法生产特种保鲜剂-乳链菌肽行业分析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行业一直以来都是市场的关注焦点。行业内的发展趋势、竞争态势以及潜在机会都对发酵法生产特种保鲜剂-乳链菌肽项目的推进产生深远的影响。通过深入研究行业的整体概貌，我们将更好地理解行业的核心特征，为发酵法生产特种保鲜剂-乳链菌肽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酵法生产特种保鲜剂-乳链菌肽行业，技术一直是推动创新和发展的关键因素。我们将对当前技术趋势进行详尽分析，包括但不限于人工智能、大数据应用、先进制造技术等。这有助于发酵法生产特种保鲜剂-乳链菌肽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发酵法生产特种保鲜剂-乳链菌肽项目成功的基础。我们将对主要竞争对手进行深入研究，包括其市场份额、产品特点、市场定位等。通过全面了解竞争对手的优势和劣势，发酵法生产特种保鲜剂-乳链菌肽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598"/>
      <w:r>
        <w:rPr>
          <w:rFonts w:ascii="仿宋" w:eastAsia="仿宋" w:hAnsi="仿宋" w:cs="仿宋" w:hint="eastAsia"/>
          <w:sz w:val="28"/>
          <w:lang w:eastAsia="zh-CN"/>
        </w:rPr>
        <w:t>(二)、发酵法生产特种保鲜剂-乳链菌肽市场分析预测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发酵法生产特种保鲜剂-乳链菌肽市场未来的增长趋势。这包括市场的整体规模、各细分领域的发展趋势等。发酵法生产特种保鲜剂-乳链菌肽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发酵法生产特种保鲜剂-乳链菌肽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发酵法生产特种保鲜剂-乳链菌肽项目实施过程中需要充分考虑的因素。我们将对市场风险进行全面评估，包括但不限于政策法规风险、市场竞争风险、技术变革风险等。通过对潜在风险的深入分析，发酵法生产特种保鲜剂-乳链菌肽项目可以制定相应的风险缓解策略，降低不确定性对发酵法生产特种保鲜剂-乳链菌肽项目的影响。</w:t>
      </w:r>
    </w:p>
    <w:p>
      <w:pPr>
        <w:pStyle w:val="Heading1"/>
        <w:ind w:firstLine="560" w:firstLineChars="200"/>
        <w:rPr>
          <w:rFonts w:ascii="仿宋" w:eastAsia="仿宋" w:hAnsi="仿宋" w:cs="仿宋" w:hint="eastAsia"/>
          <w:sz w:val="28"/>
          <w:lang w:eastAsia="zh-CN"/>
        </w:rPr>
      </w:pPr>
      <w:bookmarkStart w:id="5" w:name="_Toc18171"/>
      <w:r>
        <w:rPr>
          <w:rFonts w:ascii="仿宋" w:eastAsia="仿宋" w:hAnsi="仿宋" w:cs="仿宋" w:hint="eastAsia"/>
          <w:sz w:val="28"/>
          <w:lang w:eastAsia="zh-CN"/>
        </w:rPr>
        <w:t>二、发酵法生产特种保鲜剂-乳链菌肽项目土建工程</w:t>
      </w:r>
      <w:bookmarkEnd w:id="5"/>
    </w:p>
    <w:p>
      <w:pPr>
        <w:pStyle w:val="Heading2"/>
        <w:rPr>
          <w:rFonts w:ascii="仿宋" w:eastAsia="仿宋" w:hAnsi="仿宋" w:cs="仿宋" w:hint="eastAsia"/>
          <w:lang w:eastAsia="zh-CN"/>
        </w:rPr>
      </w:pPr>
      <w:bookmarkStart w:id="6" w:name="_Toc1168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在发酵法生产特种保鲜剂-乳链菌肽项目的建筑工程设计中，我们将秉承一系列重要的设计原则，以确保发酵法生产特种保鲜剂-乳链菌肽项目建筑在功能、美观、可持续性等方面达到最佳效果。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首要原则是确保建筑的功能性得到最大化的发挥。我们将充分理解发酵法生产特种保鲜剂-乳链菌肽项目的实际需求，合理布局各个功能区域，保证建筑在满足业务需求的同时，提供高效的工作环境。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在建筑设计中，我们将综合考虑建设和运营成本。通过精细的经济效益分析，确保设计方案在高效利用资源的同时，对发酵法生产特种保鲜剂-乳链菌肽项目的长期盈利能力有积极的贡献。</w:t>
      </w:r>
    </w:p>
    <w:p>
      <w:pPr>
        <w:pStyle w:val="Heading2"/>
        <w:ind w:firstLine="560" w:firstLineChars="200"/>
        <w:rPr>
          <w:rFonts w:ascii="仿宋" w:eastAsia="仿宋" w:hAnsi="仿宋" w:cs="仿宋" w:hint="eastAsia"/>
          <w:sz w:val="28"/>
          <w:lang w:eastAsia="zh-CN"/>
        </w:rPr>
      </w:pPr>
      <w:bookmarkStart w:id="7" w:name="_Toc2139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酵法生产特种保鲜剂-乳链菌肽项目的土建工程设计中，我们将精准设定设计年限，结合发酵法生产特种保鲜剂-乳链菌肽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发酵法生产特种保鲜剂-乳链菌肽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700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发酵法生产特种保鲜剂-乳链菌肽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发酵法生产特种保鲜剂-乳链菌肽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发酵法生产特种保鲜剂-乳链菌肽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416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本期工程发酵法生产特种保鲜剂-乳链菌肽项目预计总建筑面积XXX平方米，其中：计容建筑面积XXX平方米，计划建筑工程投资XX万元，占发酵法生产特种保鲜剂-乳链菌肽项目总投资的XX%。</w:t>
      </w:r>
    </w:p>
    <w:p>
      <w:pPr>
        <w:pStyle w:val="Heading1"/>
        <w:ind w:firstLine="560" w:firstLineChars="200"/>
        <w:rPr>
          <w:rFonts w:ascii="仿宋" w:eastAsia="仿宋" w:hAnsi="仿宋" w:cs="仿宋" w:hint="eastAsia"/>
          <w:sz w:val="28"/>
          <w:lang w:eastAsia="zh-CN"/>
        </w:rPr>
      </w:pPr>
      <w:bookmarkStart w:id="10" w:name="_Toc9051"/>
      <w:r>
        <w:rPr>
          <w:rFonts w:ascii="仿宋" w:eastAsia="仿宋" w:hAnsi="仿宋" w:cs="仿宋" w:hint="eastAsia"/>
          <w:sz w:val="28"/>
          <w:lang w:eastAsia="zh-CN"/>
        </w:rPr>
        <w:t>三、发酵法生产特种保鲜剂-乳链菌肽项目概论</w:t>
      </w:r>
      <w:bookmarkEnd w:id="10"/>
    </w:p>
    <w:p>
      <w:pPr>
        <w:pStyle w:val="Heading2"/>
        <w:rPr>
          <w:rFonts w:ascii="仿宋" w:eastAsia="仿宋" w:hAnsi="仿宋" w:cs="仿宋" w:hint="eastAsia"/>
          <w:lang w:eastAsia="zh-CN"/>
        </w:rPr>
      </w:pPr>
      <w:bookmarkStart w:id="11" w:name="_Toc20694"/>
      <w:r>
        <w:rPr>
          <w:rFonts w:ascii="仿宋" w:eastAsia="仿宋" w:hAnsi="仿宋" w:cs="仿宋" w:hint="eastAsia"/>
          <w:lang w:eastAsia="zh-CN"/>
        </w:rPr>
        <w:t>(一)、发酵法生产特种保鲜剂-乳链菌肽项目概况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起源追溯至对市场的深入洞察。市场的不断演变与变革为发酵法生产特种保鲜剂-乳链菌肽项目提供了难得的机遇。当前市场存在的需求缺口和变革的大环境共同构成了发酵法生产特种保鲜剂-乳链菌肽项目的背景。这个发酵法生产特种保鲜剂-乳链菌肽项目旨在充分利用市场机遇，填补行业中尚未满足的需求，为客户提供全新的解决方案。市场的变革和需求的增长使得这个发酵法生产特种保鲜剂-乳链菌肽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发酵法生产特种保鲜剂-乳链菌肽项目名称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正式命名为发酵法生产特种保鲜剂-乳链菌肽。这个名称不仅仅是一个标识，更代表了发酵法生产特种保鲜剂-乳链菌肽项目的核心理念和愿景。它蕴含着发酵法生产特种保鲜剂-乳链菌肽项目所要解决问题的关键字，具有强烈的表达和辨识度，为发酵法生产特种保鲜剂-乳链菌肽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发酵法生产特种保鲜剂-乳链菌肽项目目标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核心目标是提供一种全新、高效的解决方案，满足客户日益增长的需求。发酵法生产特种保鲜剂-乳链菌肽项目追求的不仅仅是满足市场需求，更是在市场中获得卓越的竞争优势。通过不断提升产品或服务的质量和创新水平，发酵法生产特种保鲜剂-乳链菌肽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发酵法生产特种保鲜剂-乳链菌肽项目范围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全面涵盖了产品研发、制造、市场推广和售后服务，确保从产品设计到最终用户体验的全方位关注。这一全面的发酵法生产特种保鲜剂-乳链菌肽项目范围是为了确保发酵法生产特种保鲜剂-乳链菌肽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发酵法生产特种保鲜剂-乳链菌肽项目时间表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计划在未来18个月内完成，包括研发、测试、市场试点和正式推出等不同阶段。这个时间表的合理设计是为了确保发酵法生产特种保鲜剂-乳链菌肽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发酵法生产特种保鲜剂-乳链菌肽项目预算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总预算估算为XX百万美元，主要分配在研发、市场推广、人员培训和运营等方面。这一充足的预算为发酵法生产特种保鲜剂-乳链菌肽项目提供了充足的资源，确保发酵法生产特种保鲜剂-乳链菌肽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发酵法生产特种保鲜剂-乳链菌肽项目风险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可能面临的风险包括市场接受度低、技术难题、竞争激烈等。发酵法生产特种保鲜剂-乳链菌肽项目团队已经制定了相应的风险应对计划，通过前瞻性的风险管理，确保发酵法生产特种保鲜剂-乳链菌肽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发酵法生产特种保鲜剂-乳链菌肽项目团队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汇聚了一支经验丰富、多领域专业素养的核心团队，确保发酵法生产特种保鲜剂-乳链菌肽项目在各个方面都能拥有高水平的执行力。团队的协同作战是发酵法生产特种保鲜剂-乳链菌肽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发酵法生产特种保鲜剂-乳链菌肽项目背景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背景根植于市场对更高效、创新产品的渴望，同时也受到科技发展对行业格局的深刻改变的影响。这为发酵法生产特种保鲜剂-乳链菌肽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发酵法生产特种保鲜剂-乳链菌肽项目现状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截至目前，发酵法生产特种保鲜剂-乳链菌肽项目已完成市场调研和技术验证，取得了初步的成功。这为发酵法生产特种保鲜剂-乳链菌肽项目在未来的发展奠定了坚实的基础，为更远大的目标打下了坚实的基石。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3727"/>
      <w:r>
        <w:rPr>
          <w:rFonts w:ascii="仿宋" w:eastAsia="仿宋" w:hAnsi="仿宋" w:cs="仿宋" w:hint="eastAsia"/>
          <w:sz w:val="28"/>
          <w:lang w:eastAsia="zh-CN"/>
        </w:rPr>
        <w:t>(二)、发酵法生产特种保鲜剂-乳链菌肽项目目标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发酵法生产特种保鲜剂-乳链菌肽项目首要业务目标是在市场中占据有利地位，实现产品/服务的成功推广和销售。通过不断提升产品质量、创新性，发酵法生产特种保鲜剂-乳链菌肽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发酵法生产特种保鲜剂-乳链菌肽项目着眼于技术创新。通过持续的研发和技术升级，发酵法生产特种保鲜剂-乳链菌肽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建立可持续的客户关系，发酵法生产特种保鲜剂-乳链菌肽项目设定了客户满意度目标。通过提供卓越的产品质量和优质的客户服务，发酵法生产特种保鲜剂-乳链菌肽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注重社会责任和可持续发展。通过实施环保、社会责任发酵法生产特种保鲜剂-乳链菌肽项目，发酵法生产特种保鲜剂-乳链菌肽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团队是实现目标的核心驱动力。因此，发酵法生产特种保鲜剂-乳链菌肽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5333"/>
      <w:r>
        <w:rPr>
          <w:rFonts w:ascii="仿宋" w:eastAsia="仿宋" w:hAnsi="仿宋" w:cs="仿宋" w:hint="eastAsia"/>
          <w:sz w:val="28"/>
          <w:lang w:eastAsia="zh-CN"/>
        </w:rPr>
        <w:t>(三)、发酵法生产特种保鲜剂-乳链菌肽项目提出的理由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发酵法生产特种保鲜剂-乳链菌肽项目提出的理由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提出源于对市场机遇的深刻洞察。当前市场中存在的需求缺口和行业发展趋势表明，有巨大的商业机会等待被开发。通过准确捕捉市场机遇，发酵法生产特种保鲜剂-乳链菌肽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理念基于对技术创新的信仰。通过持续的研发和技术投入，发酵法生产特种保鲜剂-乳链菌肽项目有望推出更具创新性的产品或服务。在科技飞速发展的当下，发酵法生产特种保鲜剂-乳链菌肽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提出是为了增强企业的行业竞争力。通过提升产品或服务的质量和独特性，发酵法生产特种保鲜剂-乳链菌肽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响应了消费者需求的变化。随着社会和科技的不断发展，消费者对产品和服务的需求也在发生变化。通过深入了解并及时回应消费者的新需求，发酵法生产特种保鲜剂-乳链菌肽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提出是企业战略发展规划的一部分。在面对日益激烈的市场竞争和不断变化的商业环境中，发酵法生产特种保鲜剂-乳链菌肽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提出不仅仅是基于商业考量，还注重社会责任。通过推出环保、社会责任等方面的发酵法生产特种保鲜剂-乳链菌肽项目，发酵法生产特种保鲜剂-乳链菌肽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提出反映了对利益相关者期望的关注。包括客户、员工、投资者等利益相关者在企业发展中都有着各自的期望，发酵法生产特种保鲜剂-乳链菌肽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4221"/>
      <w:r>
        <w:rPr>
          <w:rFonts w:ascii="仿宋" w:eastAsia="仿宋" w:hAnsi="仿宋" w:cs="仿宋" w:hint="eastAsia"/>
          <w:sz w:val="28"/>
          <w:lang w:eastAsia="zh-CN"/>
        </w:rPr>
        <w:t>(四)、发酵法生产特种保鲜剂-乳链菌肽项目意义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在实施发酵法生产特种保鲜剂-乳链菌肽项目的过程中，我们不仅仅是在追逐商业成功，更是为企业和社会的多个层面创造了深远的意义。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首要意义在于提升企业的市场竞争力。通过持续的创新和对产品质量的高标准要求，发酵法生产特种保鲜剂-乳链菌肽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发酵法生产特种保鲜剂-乳链菌肽项目的推进将促使行业技术水平的提升。通过引入先进技术和创新性解决方案，发酵法生产特种保鲜剂-乳链菌肽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发酵法生产特种保鲜剂-乳链菌肽项目不仅创造了大量就业机会，提高了就业水平，还注重社会责任和环保。通过参与社会公益事业和推动环保发酵法生产特种保鲜剂-乳链菌肽项目，发酵法生产特种保鲜剂-乳链菌肽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综合而言，发酵法生产特种保鲜剂-乳链菌肽项目意义重大，不仅推动了企业的发展，也为行业和社会的进步贡献了积极力量。这是一个全面而深刻的影响，将在未来产生可持续的正面效应。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3658"/>
      <w:r>
        <w:rPr>
          <w:rFonts w:ascii="仿宋" w:eastAsia="仿宋" w:hAnsi="仿宋" w:cs="仿宋" w:hint="eastAsia"/>
          <w:sz w:val="28"/>
          <w:lang w:eastAsia="zh-CN"/>
        </w:rPr>
        <w:t>(五)、发酵法生产特种保鲜剂-乳链菌肽项目背景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发酵法生产特种保鲜剂-乳链菌肽项目的动因根植于对多方面因素的审慎考量。这个发酵法生产特种保鲜剂-乳链菌肽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发酵法生产特种保鲜剂-乳链菌肽项目背后的首要原因。科技的迅速发展和全球市场的快速变化使得企业必须灵活应对。发酵法生产特种保鲜剂-乳链菌肽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竞争的激烈程度也是发酵法生产特种保鲜剂-乳链菌肽项目背景中不可忽视的一环。企业需要在激烈竞争中脱颖而出，为此，发酵法生产特种保鲜剂-乳链菌肽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技术的迅速发展为企业带来了机遇与挑战。作为发酵法生产特种保鲜剂-乳链菌肽项目启动的背景之一，对新兴技术的应用将有助于提升企业的技术水平，使其在不断演进的商业环境中保持竞争优势。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发酵法生产特种保鲜剂-乳链菌肽项目充分融入了社会责任的理念，通过可持续经营和社会公益发酵法生产特种保鲜剂-乳链菌肽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31783"/>
      <w:r>
        <w:rPr>
          <w:rFonts w:ascii="仿宋" w:eastAsia="仿宋" w:hAnsi="仿宋" w:cs="仿宋" w:hint="eastAsia"/>
          <w:sz w:val="28"/>
          <w:lang w:eastAsia="zh-CN"/>
        </w:rPr>
        <w:t>四、发酵法生产特种保鲜剂-乳链菌肽项目选址可行性分析</w:t>
      </w:r>
      <w:bookmarkEnd w:id="16"/>
    </w:p>
    <w:p>
      <w:pPr>
        <w:pStyle w:val="Heading2"/>
        <w:rPr>
          <w:rFonts w:ascii="仿宋" w:eastAsia="仿宋" w:hAnsi="仿宋" w:cs="仿宋" w:hint="eastAsia"/>
          <w:lang w:eastAsia="zh-CN"/>
        </w:rPr>
      </w:pPr>
      <w:bookmarkStart w:id="17" w:name="_Toc20276"/>
      <w:r>
        <w:rPr>
          <w:rFonts w:ascii="仿宋" w:eastAsia="仿宋" w:hAnsi="仿宋" w:cs="仿宋" w:hint="eastAsia"/>
          <w:lang w:eastAsia="zh-CN"/>
        </w:rPr>
        <w:t>(一)、发酵法生产特种保鲜剂-乳链菌肽项目选址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该发酵法生产特种保鲜剂-乳链菌肽项目选址位于XX省XX市XX区XXX街道</w:t>
      </w:r>
    </w:p>
    <w:p>
      <w:pPr>
        <w:pStyle w:val="Heading2"/>
        <w:ind w:firstLine="560" w:firstLineChars="200"/>
        <w:rPr>
          <w:rFonts w:ascii="仿宋" w:eastAsia="仿宋" w:hAnsi="仿宋" w:cs="仿宋" w:hint="eastAsia"/>
          <w:sz w:val="28"/>
          <w:lang w:eastAsia="zh-CN"/>
        </w:rPr>
      </w:pPr>
      <w:bookmarkStart w:id="18" w:name="_Toc1583"/>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发酵法生产特种保鲜剂-乳链菌肽项目的征地面积将根据发酵法生产特种保鲜剂-乳链菌肽项目的实际规模和需求进行精确规划。具体面积XXX平方米，旨在确保发酵法生产特种保鲜剂-乳链菌肽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https://d.book118.com/768032107110006044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AB12BF"/>
    <w:rsid w:val="36AB12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3210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2024-02-29T13:47:00Z</dcterms:created>
  <dcterms:modified xsi:type="dcterms:W3CDTF">2024-02-29T13:47:39Z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9006CE816C274FECB8410B152913BD3A_11</vt:lpwstr>
  </property>
  <property fmtid="{D5CDD505-2E9C-101B-9397-08002B2CF9AE}" pid="3" name="KSOProductBuildVer">
    <vt:lpwstr>2052-12.1.0.16388</vt:lpwstr>
  </property>
</Properties>
</file>