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细胞学诊断项目规划设计纲要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7" w:history="1">
        <w:r>
          <w:rPr>
            <w:rFonts w:ascii="仿宋" w:eastAsia="仿宋" w:hAnsi="仿宋" w:cs="仿宋" w:hint="eastAsia"/>
            <w:lang w:eastAsia="zh-CN"/>
          </w:rPr>
          <w:t>序言</w:t>
        </w:r>
        <w:r>
          <w:tab/>
        </w:r>
        <w:r>
          <w:fldChar w:fldCharType="begin"/>
        </w:r>
        <w:r>
          <w:instrText xml:space="preserve"> PAGEREF _Toc10867 \h </w:instrText>
        </w:r>
        <w:r>
          <w:fldChar w:fldCharType="separate"/>
        </w:r>
        <w:r>
          <w:t>3</w:t>
        </w:r>
        <w:r>
          <w:fldChar w:fldCharType="end"/>
        </w:r>
      </w:hyperlink>
    </w:p>
    <w:p>
      <w:pPr>
        <w:pStyle w:val="TOC1"/>
        <w:tabs>
          <w:tab w:val="right" w:leader="dot" w:pos="8306"/>
        </w:tabs>
      </w:pPr>
      <w:hyperlink w:anchor="_Toc31702" w:history="1">
        <w:r>
          <w:rPr>
            <w:rFonts w:ascii="仿宋" w:eastAsia="仿宋" w:hAnsi="仿宋" w:cs="仿宋" w:hint="eastAsia"/>
            <w:lang w:eastAsia="zh-CN"/>
          </w:rPr>
          <w:t>一、细胞学诊断项目可持续发展</w:t>
        </w:r>
        <w:r>
          <w:tab/>
        </w:r>
        <w:r>
          <w:fldChar w:fldCharType="begin"/>
        </w:r>
        <w:r>
          <w:instrText xml:space="preserve"> PAGEREF _Toc31702 \h </w:instrText>
        </w:r>
        <w:r>
          <w:fldChar w:fldCharType="separate"/>
        </w:r>
        <w:r>
          <w:t>3</w:t>
        </w:r>
        <w:r>
          <w:fldChar w:fldCharType="end"/>
        </w:r>
      </w:hyperlink>
    </w:p>
    <w:p>
      <w:pPr>
        <w:pStyle w:val="TOC2"/>
        <w:tabs>
          <w:tab w:val="right" w:leader="dot" w:pos="8306"/>
        </w:tabs>
      </w:pPr>
      <w:hyperlink w:anchor="_Toc21067" w:history="1">
        <w:r>
          <w:rPr>
            <w:rFonts w:ascii="仿宋" w:eastAsia="仿宋" w:hAnsi="仿宋" w:cs="仿宋" w:hint="eastAsia"/>
            <w:lang w:eastAsia="zh-CN"/>
          </w:rPr>
          <w:t>(一)、可持续战略与实践</w:t>
        </w:r>
        <w:r>
          <w:tab/>
        </w:r>
        <w:r>
          <w:fldChar w:fldCharType="begin"/>
        </w:r>
        <w:r>
          <w:instrText xml:space="preserve"> PAGEREF _Toc21067 \h </w:instrText>
        </w:r>
        <w:r>
          <w:fldChar w:fldCharType="separate"/>
        </w:r>
        <w:r>
          <w:t>3</w:t>
        </w:r>
        <w:r>
          <w:fldChar w:fldCharType="end"/>
        </w:r>
      </w:hyperlink>
    </w:p>
    <w:p>
      <w:pPr>
        <w:pStyle w:val="TOC2"/>
        <w:tabs>
          <w:tab w:val="right" w:leader="dot" w:pos="8306"/>
        </w:tabs>
      </w:pPr>
      <w:hyperlink w:anchor="_Toc14338" w:history="1">
        <w:r>
          <w:rPr>
            <w:rFonts w:ascii="仿宋" w:eastAsia="仿宋" w:hAnsi="仿宋" w:cs="仿宋" w:hint="eastAsia"/>
            <w:lang w:eastAsia="zh-CN"/>
          </w:rPr>
          <w:t>(二)、环保与社会责任</w:t>
        </w:r>
        <w:r>
          <w:tab/>
        </w:r>
        <w:r>
          <w:fldChar w:fldCharType="begin"/>
        </w:r>
        <w:r>
          <w:instrText xml:space="preserve"> PAGEREF _Toc14338 \h </w:instrText>
        </w:r>
        <w:r>
          <w:fldChar w:fldCharType="separate"/>
        </w:r>
        <w:r>
          <w:t>4</w:t>
        </w:r>
        <w:r>
          <w:fldChar w:fldCharType="end"/>
        </w:r>
      </w:hyperlink>
    </w:p>
    <w:p>
      <w:pPr>
        <w:pStyle w:val="TOC1"/>
        <w:tabs>
          <w:tab w:val="right" w:leader="dot" w:pos="8306"/>
        </w:tabs>
      </w:pPr>
      <w:hyperlink w:anchor="_Toc12486" w:history="1">
        <w:r>
          <w:rPr>
            <w:rFonts w:ascii="仿宋" w:eastAsia="仿宋" w:hAnsi="仿宋" w:cs="仿宋" w:hint="eastAsia"/>
            <w:lang w:eastAsia="zh-CN"/>
          </w:rPr>
          <w:t>二、细胞学诊断项目建设单位说明</w:t>
        </w:r>
        <w:r>
          <w:tab/>
        </w:r>
        <w:r>
          <w:fldChar w:fldCharType="begin"/>
        </w:r>
        <w:r>
          <w:instrText xml:space="preserve"> PAGEREF _Toc12486 \h </w:instrText>
        </w:r>
        <w:r>
          <w:fldChar w:fldCharType="separate"/>
        </w:r>
        <w:r>
          <w:t>5</w:t>
        </w:r>
        <w:r>
          <w:fldChar w:fldCharType="end"/>
        </w:r>
      </w:hyperlink>
    </w:p>
    <w:p>
      <w:pPr>
        <w:pStyle w:val="TOC2"/>
        <w:tabs>
          <w:tab w:val="right" w:leader="dot" w:pos="8306"/>
        </w:tabs>
      </w:pPr>
      <w:hyperlink w:anchor="_Toc22832" w:history="1">
        <w:r>
          <w:rPr>
            <w:rFonts w:ascii="仿宋" w:eastAsia="仿宋" w:hAnsi="仿宋" w:cs="仿宋" w:hint="eastAsia"/>
            <w:lang w:eastAsia="zh-CN"/>
          </w:rPr>
          <w:t>(一)、细胞学诊断项目承办单位基本情况</w:t>
        </w:r>
        <w:r>
          <w:tab/>
        </w:r>
        <w:r>
          <w:fldChar w:fldCharType="begin"/>
        </w:r>
        <w:r>
          <w:instrText xml:space="preserve"> PAGEREF _Toc22832 \h </w:instrText>
        </w:r>
        <w:r>
          <w:fldChar w:fldCharType="separate"/>
        </w:r>
        <w:r>
          <w:t>5</w:t>
        </w:r>
        <w:r>
          <w:fldChar w:fldCharType="end"/>
        </w:r>
      </w:hyperlink>
    </w:p>
    <w:p>
      <w:pPr>
        <w:pStyle w:val="TOC2"/>
        <w:tabs>
          <w:tab w:val="right" w:leader="dot" w:pos="8306"/>
        </w:tabs>
      </w:pPr>
      <w:hyperlink w:anchor="_Toc13958" w:history="1">
        <w:r>
          <w:rPr>
            <w:rFonts w:ascii="仿宋" w:eastAsia="仿宋" w:hAnsi="仿宋" w:cs="仿宋" w:hint="eastAsia"/>
            <w:lang w:eastAsia="zh-CN"/>
          </w:rPr>
          <w:t>(二)、公司经济效益分析</w:t>
        </w:r>
        <w:r>
          <w:tab/>
        </w:r>
        <w:r>
          <w:fldChar w:fldCharType="begin"/>
        </w:r>
        <w:r>
          <w:instrText xml:space="preserve"> PAGEREF _Toc13958 \h </w:instrText>
        </w:r>
        <w:r>
          <w:fldChar w:fldCharType="separate"/>
        </w:r>
        <w:r>
          <w:t>5</w:t>
        </w:r>
        <w:r>
          <w:fldChar w:fldCharType="end"/>
        </w:r>
      </w:hyperlink>
    </w:p>
    <w:p>
      <w:pPr>
        <w:pStyle w:val="TOC1"/>
        <w:tabs>
          <w:tab w:val="right" w:leader="dot" w:pos="8306"/>
        </w:tabs>
      </w:pPr>
      <w:hyperlink w:anchor="_Toc11957" w:history="1">
        <w:r>
          <w:rPr>
            <w:rFonts w:ascii="仿宋" w:eastAsia="仿宋" w:hAnsi="仿宋" w:cs="仿宋" w:hint="eastAsia"/>
            <w:lang w:eastAsia="zh-CN"/>
          </w:rPr>
          <w:t>三、细胞学诊断项目危机管理</w:t>
        </w:r>
        <w:r>
          <w:tab/>
        </w:r>
        <w:r>
          <w:fldChar w:fldCharType="begin"/>
        </w:r>
        <w:r>
          <w:instrText xml:space="preserve"> PAGEREF _Toc11957 \h </w:instrText>
        </w:r>
        <w:r>
          <w:fldChar w:fldCharType="separate"/>
        </w:r>
        <w:r>
          <w:t>6</w:t>
        </w:r>
        <w:r>
          <w:fldChar w:fldCharType="end"/>
        </w:r>
      </w:hyperlink>
    </w:p>
    <w:p>
      <w:pPr>
        <w:pStyle w:val="TOC2"/>
        <w:tabs>
          <w:tab w:val="right" w:leader="dot" w:pos="8306"/>
        </w:tabs>
      </w:pPr>
      <w:hyperlink w:anchor="_Toc6592" w:history="1">
        <w:r>
          <w:rPr>
            <w:rFonts w:ascii="仿宋" w:eastAsia="仿宋" w:hAnsi="仿宋" w:cs="仿宋" w:hint="eastAsia"/>
            <w:lang w:eastAsia="zh-CN"/>
          </w:rPr>
          <w:t>(一)、危机预警与识别</w:t>
        </w:r>
        <w:r>
          <w:tab/>
        </w:r>
        <w:r>
          <w:fldChar w:fldCharType="begin"/>
        </w:r>
        <w:r>
          <w:instrText xml:space="preserve"> PAGEREF _Toc6592 \h </w:instrText>
        </w:r>
        <w:r>
          <w:fldChar w:fldCharType="separate"/>
        </w:r>
        <w:r>
          <w:t>6</w:t>
        </w:r>
        <w:r>
          <w:fldChar w:fldCharType="end"/>
        </w:r>
      </w:hyperlink>
    </w:p>
    <w:p>
      <w:pPr>
        <w:pStyle w:val="TOC2"/>
        <w:tabs>
          <w:tab w:val="right" w:leader="dot" w:pos="8306"/>
        </w:tabs>
      </w:pPr>
      <w:hyperlink w:anchor="_Toc4428" w:history="1">
        <w:r>
          <w:rPr>
            <w:rFonts w:ascii="仿宋" w:eastAsia="仿宋" w:hAnsi="仿宋" w:cs="仿宋" w:hint="eastAsia"/>
            <w:lang w:eastAsia="zh-CN"/>
          </w:rPr>
          <w:t>(二)、危机应对与恢复</w:t>
        </w:r>
        <w:r>
          <w:tab/>
        </w:r>
        <w:r>
          <w:fldChar w:fldCharType="begin"/>
        </w:r>
        <w:r>
          <w:instrText xml:space="preserve"> PAGEREF _Toc4428 \h </w:instrText>
        </w:r>
        <w:r>
          <w:fldChar w:fldCharType="separate"/>
        </w:r>
        <w:r>
          <w:t>7</w:t>
        </w:r>
        <w:r>
          <w:fldChar w:fldCharType="end"/>
        </w:r>
      </w:hyperlink>
    </w:p>
    <w:p>
      <w:pPr>
        <w:pStyle w:val="TOC1"/>
        <w:tabs>
          <w:tab w:val="right" w:leader="dot" w:pos="8306"/>
        </w:tabs>
      </w:pPr>
      <w:hyperlink w:anchor="_Toc9806" w:history="1">
        <w:r>
          <w:rPr>
            <w:rFonts w:ascii="仿宋" w:eastAsia="仿宋" w:hAnsi="仿宋" w:cs="仿宋" w:hint="eastAsia"/>
            <w:lang w:eastAsia="zh-CN"/>
          </w:rPr>
          <w:t>四、细胞学诊断项目文档管理</w:t>
        </w:r>
        <w:r>
          <w:tab/>
        </w:r>
        <w:r>
          <w:fldChar w:fldCharType="begin"/>
        </w:r>
        <w:r>
          <w:instrText xml:space="preserve"> PAGEREF _Toc9806 \h </w:instrText>
        </w:r>
        <w:r>
          <w:fldChar w:fldCharType="separate"/>
        </w:r>
        <w:r>
          <w:t>9</w:t>
        </w:r>
        <w:r>
          <w:fldChar w:fldCharType="end"/>
        </w:r>
      </w:hyperlink>
    </w:p>
    <w:p>
      <w:pPr>
        <w:pStyle w:val="TOC2"/>
        <w:tabs>
          <w:tab w:val="right" w:leader="dot" w:pos="8306"/>
        </w:tabs>
      </w:pPr>
      <w:hyperlink w:anchor="_Toc17220" w:history="1">
        <w:r>
          <w:rPr>
            <w:rFonts w:ascii="仿宋" w:eastAsia="仿宋" w:hAnsi="仿宋" w:cs="仿宋" w:hint="eastAsia"/>
            <w:lang w:eastAsia="zh-CN"/>
          </w:rPr>
          <w:t>(一)、文档编制与审查</w:t>
        </w:r>
        <w:r>
          <w:tab/>
        </w:r>
        <w:r>
          <w:fldChar w:fldCharType="begin"/>
        </w:r>
        <w:r>
          <w:instrText xml:space="preserve"> PAGEREF _Toc17220 \h </w:instrText>
        </w:r>
        <w:r>
          <w:fldChar w:fldCharType="separate"/>
        </w:r>
        <w:r>
          <w:t>9</w:t>
        </w:r>
        <w:r>
          <w:fldChar w:fldCharType="end"/>
        </w:r>
      </w:hyperlink>
    </w:p>
    <w:p>
      <w:pPr>
        <w:pStyle w:val="TOC2"/>
        <w:tabs>
          <w:tab w:val="right" w:leader="dot" w:pos="8306"/>
        </w:tabs>
      </w:pPr>
      <w:hyperlink w:anchor="_Toc11170" w:history="1">
        <w:r>
          <w:rPr>
            <w:rFonts w:ascii="仿宋" w:eastAsia="仿宋" w:hAnsi="仿宋" w:cs="仿宋" w:hint="eastAsia"/>
            <w:lang w:eastAsia="zh-CN"/>
          </w:rPr>
          <w:t>(二)、文档发布与分发</w:t>
        </w:r>
        <w:r>
          <w:tab/>
        </w:r>
        <w:r>
          <w:fldChar w:fldCharType="begin"/>
        </w:r>
        <w:r>
          <w:instrText xml:space="preserve"> PAGEREF _Toc11170 \h </w:instrText>
        </w:r>
        <w:r>
          <w:fldChar w:fldCharType="separate"/>
        </w:r>
        <w:r>
          <w:t>10</w:t>
        </w:r>
        <w:r>
          <w:fldChar w:fldCharType="end"/>
        </w:r>
      </w:hyperlink>
    </w:p>
    <w:p>
      <w:pPr>
        <w:pStyle w:val="TOC2"/>
        <w:tabs>
          <w:tab w:val="right" w:leader="dot" w:pos="8306"/>
        </w:tabs>
      </w:pPr>
      <w:hyperlink w:anchor="_Toc31547" w:history="1">
        <w:r>
          <w:rPr>
            <w:rFonts w:ascii="仿宋" w:eastAsia="仿宋" w:hAnsi="仿宋" w:cs="仿宋" w:hint="eastAsia"/>
            <w:lang w:eastAsia="zh-CN"/>
          </w:rPr>
          <w:t>(三)、文档存档与归档</w:t>
        </w:r>
        <w:r>
          <w:tab/>
        </w:r>
        <w:r>
          <w:fldChar w:fldCharType="begin"/>
        </w:r>
        <w:r>
          <w:instrText xml:space="preserve"> PAGEREF _Toc31547 \h </w:instrText>
        </w:r>
        <w:r>
          <w:fldChar w:fldCharType="separate"/>
        </w:r>
        <w:r>
          <w:t>11</w:t>
        </w:r>
        <w:r>
          <w:fldChar w:fldCharType="end"/>
        </w:r>
      </w:hyperlink>
    </w:p>
    <w:p>
      <w:pPr>
        <w:pStyle w:val="TOC1"/>
        <w:tabs>
          <w:tab w:val="right" w:leader="dot" w:pos="8306"/>
        </w:tabs>
      </w:pPr>
      <w:hyperlink w:anchor="_Toc24324" w:history="1">
        <w:r>
          <w:rPr>
            <w:rFonts w:ascii="仿宋" w:eastAsia="仿宋" w:hAnsi="仿宋" w:cs="仿宋" w:hint="eastAsia"/>
            <w:lang w:eastAsia="zh-CN"/>
          </w:rPr>
          <w:t>五、细胞学诊断项目概论</w:t>
        </w:r>
        <w:r>
          <w:tab/>
        </w:r>
        <w:r>
          <w:fldChar w:fldCharType="begin"/>
        </w:r>
        <w:r>
          <w:instrText xml:space="preserve"> PAGEREF _Toc24324 \h </w:instrText>
        </w:r>
        <w:r>
          <w:fldChar w:fldCharType="separate"/>
        </w:r>
        <w:r>
          <w:t>12</w:t>
        </w:r>
        <w:r>
          <w:fldChar w:fldCharType="end"/>
        </w:r>
      </w:hyperlink>
    </w:p>
    <w:p>
      <w:pPr>
        <w:pStyle w:val="TOC2"/>
        <w:tabs>
          <w:tab w:val="right" w:leader="dot" w:pos="8306"/>
        </w:tabs>
      </w:pPr>
      <w:hyperlink w:anchor="_Toc13786" w:history="1">
        <w:r>
          <w:rPr>
            <w:rFonts w:ascii="仿宋" w:eastAsia="仿宋" w:hAnsi="仿宋" w:cs="仿宋" w:hint="eastAsia"/>
            <w:lang w:eastAsia="zh-CN"/>
          </w:rPr>
          <w:t>(一)、细胞学诊断项目概况</w:t>
        </w:r>
        <w:r>
          <w:tab/>
        </w:r>
        <w:r>
          <w:fldChar w:fldCharType="begin"/>
        </w:r>
        <w:r>
          <w:instrText xml:space="preserve"> PAGEREF _Toc13786 \h </w:instrText>
        </w:r>
        <w:r>
          <w:fldChar w:fldCharType="separate"/>
        </w:r>
        <w:r>
          <w:t>12</w:t>
        </w:r>
        <w:r>
          <w:fldChar w:fldCharType="end"/>
        </w:r>
      </w:hyperlink>
    </w:p>
    <w:p>
      <w:pPr>
        <w:pStyle w:val="TOC2"/>
        <w:tabs>
          <w:tab w:val="right" w:leader="dot" w:pos="8306"/>
        </w:tabs>
      </w:pPr>
      <w:hyperlink w:anchor="_Toc31995" w:history="1">
        <w:r>
          <w:rPr>
            <w:rFonts w:ascii="仿宋" w:eastAsia="仿宋" w:hAnsi="仿宋" w:cs="仿宋" w:hint="eastAsia"/>
            <w:lang w:eastAsia="zh-CN"/>
          </w:rPr>
          <w:t>(二)、细胞学诊断项目目标</w:t>
        </w:r>
        <w:r>
          <w:tab/>
        </w:r>
        <w:r>
          <w:fldChar w:fldCharType="begin"/>
        </w:r>
        <w:r>
          <w:instrText xml:space="preserve"> PAGEREF _Toc31995 \h </w:instrText>
        </w:r>
        <w:r>
          <w:fldChar w:fldCharType="separate"/>
        </w:r>
        <w:r>
          <w:t>14</w:t>
        </w:r>
        <w:r>
          <w:fldChar w:fldCharType="end"/>
        </w:r>
      </w:hyperlink>
    </w:p>
    <w:p>
      <w:pPr>
        <w:pStyle w:val="TOC2"/>
        <w:tabs>
          <w:tab w:val="right" w:leader="dot" w:pos="8306"/>
        </w:tabs>
      </w:pPr>
      <w:hyperlink w:anchor="_Toc3612" w:history="1">
        <w:r>
          <w:rPr>
            <w:rFonts w:ascii="仿宋" w:eastAsia="仿宋" w:hAnsi="仿宋" w:cs="仿宋" w:hint="eastAsia"/>
            <w:lang w:eastAsia="zh-CN"/>
          </w:rPr>
          <w:t>(三)、细胞学诊断项目提出的理由</w:t>
        </w:r>
        <w:r>
          <w:tab/>
        </w:r>
        <w:r>
          <w:fldChar w:fldCharType="begin"/>
        </w:r>
        <w:r>
          <w:instrText xml:space="preserve"> PAGEREF _Toc3612 \h </w:instrText>
        </w:r>
        <w:r>
          <w:fldChar w:fldCharType="separate"/>
        </w:r>
        <w:r>
          <w:t>15</w:t>
        </w:r>
        <w:r>
          <w:fldChar w:fldCharType="end"/>
        </w:r>
      </w:hyperlink>
    </w:p>
    <w:p>
      <w:pPr>
        <w:pStyle w:val="TOC2"/>
        <w:tabs>
          <w:tab w:val="right" w:leader="dot" w:pos="8306"/>
        </w:tabs>
      </w:pPr>
      <w:hyperlink w:anchor="_Toc2779" w:history="1">
        <w:r>
          <w:rPr>
            <w:rFonts w:ascii="仿宋" w:eastAsia="仿宋" w:hAnsi="仿宋" w:cs="仿宋" w:hint="eastAsia"/>
            <w:lang w:eastAsia="zh-CN"/>
          </w:rPr>
          <w:t>(四)、细胞学诊断项目意义</w:t>
        </w:r>
        <w:r>
          <w:tab/>
        </w:r>
        <w:r>
          <w:fldChar w:fldCharType="begin"/>
        </w:r>
        <w:r>
          <w:instrText xml:space="preserve"> PAGEREF _Toc2779 \h </w:instrText>
        </w:r>
        <w:r>
          <w:fldChar w:fldCharType="separate"/>
        </w:r>
        <w:r>
          <w:t>17</w:t>
        </w:r>
        <w:r>
          <w:fldChar w:fldCharType="end"/>
        </w:r>
      </w:hyperlink>
    </w:p>
    <w:p>
      <w:pPr>
        <w:pStyle w:val="TOC2"/>
        <w:tabs>
          <w:tab w:val="right" w:leader="dot" w:pos="8306"/>
        </w:tabs>
      </w:pPr>
      <w:hyperlink w:anchor="_Toc6442" w:history="1">
        <w:r>
          <w:rPr>
            <w:rFonts w:ascii="仿宋" w:eastAsia="仿宋" w:hAnsi="仿宋" w:cs="仿宋" w:hint="eastAsia"/>
            <w:lang w:eastAsia="zh-CN"/>
          </w:rPr>
          <w:t>(五)、细胞学诊断项目背景</w:t>
        </w:r>
        <w:r>
          <w:tab/>
        </w:r>
        <w:r>
          <w:fldChar w:fldCharType="begin"/>
        </w:r>
        <w:r>
          <w:instrText xml:space="preserve"> PAGEREF _Toc6442 \h </w:instrText>
        </w:r>
        <w:r>
          <w:fldChar w:fldCharType="separate"/>
        </w:r>
        <w:r>
          <w:t>18</w:t>
        </w:r>
        <w:r>
          <w:fldChar w:fldCharType="end"/>
        </w:r>
      </w:hyperlink>
    </w:p>
    <w:p>
      <w:pPr>
        <w:pStyle w:val="TOC1"/>
        <w:tabs>
          <w:tab w:val="right" w:leader="dot" w:pos="8306"/>
        </w:tabs>
      </w:pPr>
      <w:hyperlink w:anchor="_Toc25026" w:history="1">
        <w:r>
          <w:rPr>
            <w:rFonts w:ascii="仿宋" w:eastAsia="仿宋" w:hAnsi="仿宋" w:cs="仿宋" w:hint="eastAsia"/>
            <w:lang w:eastAsia="zh-CN"/>
          </w:rPr>
          <w:t>六、细胞学诊断项目土建工程</w:t>
        </w:r>
        <w:r>
          <w:tab/>
        </w:r>
        <w:r>
          <w:fldChar w:fldCharType="begin"/>
        </w:r>
        <w:r>
          <w:instrText xml:space="preserve"> PAGEREF _Toc25026 \h </w:instrText>
        </w:r>
        <w:r>
          <w:fldChar w:fldCharType="separate"/>
        </w:r>
        <w:r>
          <w:t>19</w:t>
        </w:r>
        <w:r>
          <w:fldChar w:fldCharType="end"/>
        </w:r>
      </w:hyperlink>
    </w:p>
    <w:p>
      <w:pPr>
        <w:pStyle w:val="TOC2"/>
        <w:tabs>
          <w:tab w:val="right" w:leader="dot" w:pos="8306"/>
        </w:tabs>
      </w:pPr>
      <w:hyperlink w:anchor="_Toc27103" w:history="1">
        <w:r>
          <w:rPr>
            <w:rFonts w:ascii="仿宋" w:eastAsia="仿宋" w:hAnsi="仿宋" w:cs="仿宋" w:hint="eastAsia"/>
            <w:lang w:eastAsia="zh-CN"/>
          </w:rPr>
          <w:t>(一)、建筑工程设计原则</w:t>
        </w:r>
        <w:r>
          <w:tab/>
        </w:r>
        <w:r>
          <w:fldChar w:fldCharType="begin"/>
        </w:r>
        <w:r>
          <w:instrText xml:space="preserve"> PAGEREF _Toc27103 \h </w:instrText>
        </w:r>
        <w:r>
          <w:fldChar w:fldCharType="separate"/>
        </w:r>
        <w:r>
          <w:t>19</w:t>
        </w:r>
        <w:r>
          <w:fldChar w:fldCharType="end"/>
        </w:r>
      </w:hyperlink>
    </w:p>
    <w:p>
      <w:pPr>
        <w:pStyle w:val="TOC2"/>
        <w:tabs>
          <w:tab w:val="right" w:leader="dot" w:pos="8306"/>
        </w:tabs>
      </w:pPr>
      <w:hyperlink w:anchor="_Toc13968" w:history="1">
        <w:r>
          <w:rPr>
            <w:rFonts w:ascii="仿宋" w:eastAsia="仿宋" w:hAnsi="仿宋" w:cs="仿宋" w:hint="eastAsia"/>
            <w:lang w:eastAsia="zh-CN"/>
          </w:rPr>
          <w:t>(二)、土建工程设计年限及安全等级</w:t>
        </w:r>
        <w:r>
          <w:tab/>
        </w:r>
        <w:r>
          <w:fldChar w:fldCharType="begin"/>
        </w:r>
        <w:r>
          <w:instrText xml:space="preserve"> PAGEREF _Toc13968 \h </w:instrText>
        </w:r>
        <w:r>
          <w:fldChar w:fldCharType="separate"/>
        </w:r>
        <w:r>
          <w:t>20</w:t>
        </w:r>
        <w:r>
          <w:fldChar w:fldCharType="end"/>
        </w:r>
      </w:hyperlink>
    </w:p>
    <w:p>
      <w:pPr>
        <w:pStyle w:val="TOC2"/>
        <w:tabs>
          <w:tab w:val="right" w:leader="dot" w:pos="8306"/>
        </w:tabs>
      </w:pPr>
      <w:hyperlink w:anchor="_Toc16727" w:history="1">
        <w:r>
          <w:rPr>
            <w:rFonts w:ascii="仿宋" w:eastAsia="仿宋" w:hAnsi="仿宋" w:cs="仿宋" w:hint="eastAsia"/>
            <w:lang w:eastAsia="zh-CN"/>
          </w:rPr>
          <w:t>(三)、建筑工程设计总体要求</w:t>
        </w:r>
        <w:r>
          <w:tab/>
        </w:r>
        <w:r>
          <w:fldChar w:fldCharType="begin"/>
        </w:r>
        <w:r>
          <w:instrText xml:space="preserve"> PAGEREF _Toc16727 \h </w:instrText>
        </w:r>
        <w:r>
          <w:fldChar w:fldCharType="separate"/>
        </w:r>
        <w:r>
          <w:t>21</w:t>
        </w:r>
        <w:r>
          <w:fldChar w:fldCharType="end"/>
        </w:r>
      </w:hyperlink>
    </w:p>
    <w:p>
      <w:pPr>
        <w:pStyle w:val="TOC2"/>
        <w:tabs>
          <w:tab w:val="right" w:leader="dot" w:pos="8306"/>
        </w:tabs>
      </w:pPr>
      <w:hyperlink w:anchor="_Toc11938" w:history="1">
        <w:r>
          <w:rPr>
            <w:rFonts w:ascii="仿宋" w:eastAsia="仿宋" w:hAnsi="仿宋" w:cs="仿宋" w:hint="eastAsia"/>
            <w:lang w:eastAsia="zh-CN"/>
          </w:rPr>
          <w:t>(四)、土建工程建设指标</w:t>
        </w:r>
        <w:r>
          <w:tab/>
        </w:r>
        <w:r>
          <w:fldChar w:fldCharType="begin"/>
        </w:r>
        <w:r>
          <w:instrText xml:space="preserve"> PAGEREF _Toc11938 \h </w:instrText>
        </w:r>
        <w:r>
          <w:fldChar w:fldCharType="separate"/>
        </w:r>
        <w:r>
          <w:t>22</w:t>
        </w:r>
        <w:r>
          <w:fldChar w:fldCharType="end"/>
        </w:r>
      </w:hyperlink>
    </w:p>
    <w:p>
      <w:pPr>
        <w:pStyle w:val="TOC1"/>
        <w:tabs>
          <w:tab w:val="right" w:leader="dot" w:pos="8306"/>
        </w:tabs>
      </w:pPr>
      <w:hyperlink w:anchor="_Toc23886" w:history="1">
        <w:r>
          <w:rPr>
            <w:rFonts w:ascii="仿宋" w:eastAsia="仿宋" w:hAnsi="仿宋" w:cs="仿宋" w:hint="eastAsia"/>
            <w:lang w:eastAsia="zh-CN"/>
          </w:rPr>
          <w:t>七、细胞学诊断项目环境影响分析</w:t>
        </w:r>
        <w:r>
          <w:tab/>
        </w:r>
        <w:r>
          <w:fldChar w:fldCharType="begin"/>
        </w:r>
        <w:r>
          <w:instrText xml:space="preserve"> PAGEREF _Toc23886 \h </w:instrText>
        </w:r>
        <w:r>
          <w:fldChar w:fldCharType="separate"/>
        </w:r>
        <w:r>
          <w:t>22</w:t>
        </w:r>
        <w:r>
          <w:fldChar w:fldCharType="end"/>
        </w:r>
      </w:hyperlink>
    </w:p>
    <w:p>
      <w:pPr>
        <w:pStyle w:val="TOC2"/>
        <w:tabs>
          <w:tab w:val="right" w:leader="dot" w:pos="8306"/>
        </w:tabs>
      </w:pPr>
      <w:hyperlink w:anchor="_Toc20309" w:history="1">
        <w:r>
          <w:rPr>
            <w:rFonts w:ascii="仿宋" w:eastAsia="仿宋" w:hAnsi="仿宋" w:cs="仿宋" w:hint="eastAsia"/>
            <w:lang w:eastAsia="zh-CN"/>
          </w:rPr>
          <w:t>(一)、建设区域环境质量现状</w:t>
        </w:r>
        <w:r>
          <w:tab/>
        </w:r>
        <w:r>
          <w:fldChar w:fldCharType="begin"/>
        </w:r>
        <w:r>
          <w:instrText xml:space="preserve"> PAGEREF _Toc20309 \h </w:instrText>
        </w:r>
        <w:r>
          <w:fldChar w:fldCharType="separate"/>
        </w:r>
        <w:r>
          <w:t>22</w:t>
        </w:r>
        <w:r>
          <w:fldChar w:fldCharType="end"/>
        </w:r>
      </w:hyperlink>
    </w:p>
    <w:p>
      <w:pPr>
        <w:pStyle w:val="TOC2"/>
        <w:tabs>
          <w:tab w:val="right" w:leader="dot" w:pos="8306"/>
        </w:tabs>
      </w:pPr>
      <w:hyperlink w:anchor="_Toc6673" w:history="1">
        <w:r>
          <w:rPr>
            <w:rFonts w:ascii="仿宋" w:eastAsia="仿宋" w:hAnsi="仿宋" w:cs="仿宋" w:hint="eastAsia"/>
            <w:lang w:eastAsia="zh-CN"/>
          </w:rPr>
          <w:t>(二)、建设期环境保护</w:t>
        </w:r>
        <w:r>
          <w:tab/>
        </w:r>
        <w:r>
          <w:fldChar w:fldCharType="begin"/>
        </w:r>
        <w:r>
          <w:instrText xml:space="preserve"> PAGEREF _Toc6673 \h </w:instrText>
        </w:r>
        <w:r>
          <w:fldChar w:fldCharType="separate"/>
        </w:r>
        <w:r>
          <w:t>23</w:t>
        </w:r>
        <w:r>
          <w:fldChar w:fldCharType="end"/>
        </w:r>
      </w:hyperlink>
    </w:p>
    <w:p>
      <w:pPr>
        <w:pStyle w:val="TOC2"/>
        <w:tabs>
          <w:tab w:val="right" w:leader="dot" w:pos="8306"/>
        </w:tabs>
      </w:pPr>
      <w:hyperlink w:anchor="_Toc18069" w:history="1">
        <w:r>
          <w:rPr>
            <w:rFonts w:ascii="仿宋" w:eastAsia="仿宋" w:hAnsi="仿宋" w:cs="仿宋" w:hint="eastAsia"/>
            <w:lang w:eastAsia="zh-CN"/>
          </w:rPr>
          <w:t>(三)、运营期环境保护</w:t>
        </w:r>
        <w:r>
          <w:tab/>
        </w:r>
        <w:r>
          <w:fldChar w:fldCharType="begin"/>
        </w:r>
        <w:r>
          <w:instrText xml:space="preserve"> PAGEREF _Toc18069 \h </w:instrText>
        </w:r>
        <w:r>
          <w:fldChar w:fldCharType="separate"/>
        </w:r>
        <w:r>
          <w:t>25</w:t>
        </w:r>
        <w:r>
          <w:fldChar w:fldCharType="end"/>
        </w:r>
      </w:hyperlink>
    </w:p>
    <w:p>
      <w:pPr>
        <w:pStyle w:val="TOC2"/>
        <w:tabs>
          <w:tab w:val="right" w:leader="dot" w:pos="8306"/>
        </w:tabs>
      </w:pPr>
      <w:hyperlink w:anchor="_Toc3405" w:history="1">
        <w:r>
          <w:rPr>
            <w:rFonts w:ascii="仿宋" w:eastAsia="仿宋" w:hAnsi="仿宋" w:cs="仿宋" w:hint="eastAsia"/>
            <w:lang w:eastAsia="zh-CN"/>
          </w:rPr>
          <w:t>(四)、细胞学诊断项目建设对区域经济的影响</w:t>
        </w:r>
        <w:r>
          <w:tab/>
        </w:r>
        <w:r>
          <w:fldChar w:fldCharType="begin"/>
        </w:r>
        <w:r>
          <w:instrText xml:space="preserve"> PAGEREF _Toc3405 \h </w:instrText>
        </w:r>
        <w:r>
          <w:fldChar w:fldCharType="separate"/>
        </w:r>
        <w:r>
          <w:t>26</w:t>
        </w:r>
        <w:r>
          <w:fldChar w:fldCharType="end"/>
        </w:r>
      </w:hyperlink>
    </w:p>
    <w:p>
      <w:pPr>
        <w:pStyle w:val="TOC2"/>
        <w:tabs>
          <w:tab w:val="right" w:leader="dot" w:pos="8306"/>
        </w:tabs>
      </w:pPr>
      <w:hyperlink w:anchor="_Toc15630" w:history="1">
        <w:r>
          <w:rPr>
            <w:rFonts w:ascii="仿宋" w:eastAsia="仿宋" w:hAnsi="仿宋" w:cs="仿宋" w:hint="eastAsia"/>
            <w:lang w:eastAsia="zh-CN"/>
          </w:rPr>
          <w:t>(五)、废弃物处理</w:t>
        </w:r>
        <w:r>
          <w:tab/>
        </w:r>
        <w:r>
          <w:fldChar w:fldCharType="begin"/>
        </w:r>
        <w:r>
          <w:instrText xml:space="preserve"> PAGEREF _Toc15630 \h </w:instrText>
        </w:r>
        <w:r>
          <w:fldChar w:fldCharType="separate"/>
        </w:r>
        <w:r>
          <w:t>28</w:t>
        </w:r>
        <w:r>
          <w:fldChar w:fldCharType="end"/>
        </w:r>
      </w:hyperlink>
    </w:p>
    <w:p>
      <w:pPr>
        <w:pStyle w:val="TOC2"/>
        <w:tabs>
          <w:tab w:val="right" w:leader="dot" w:pos="8306"/>
        </w:tabs>
      </w:pPr>
      <w:hyperlink w:anchor="_Toc10242" w:history="1">
        <w:r>
          <w:rPr>
            <w:rFonts w:ascii="仿宋" w:eastAsia="仿宋" w:hAnsi="仿宋" w:cs="仿宋" w:hint="eastAsia"/>
            <w:lang w:eastAsia="zh-CN"/>
          </w:rPr>
          <w:t>(六)、特殊环境影响分析</w:t>
        </w:r>
        <w:r>
          <w:tab/>
        </w:r>
        <w:r>
          <w:fldChar w:fldCharType="begin"/>
        </w:r>
        <w:r>
          <w:instrText xml:space="preserve"> PAGEREF _Toc10242 \h </w:instrText>
        </w:r>
        <w:r>
          <w:fldChar w:fldCharType="separate"/>
        </w:r>
        <w:r>
          <w:t>29</w:t>
        </w:r>
        <w:r>
          <w:fldChar w:fldCharType="end"/>
        </w:r>
      </w:hyperlink>
    </w:p>
    <w:p>
      <w:pPr>
        <w:pStyle w:val="TOC2"/>
        <w:tabs>
          <w:tab w:val="right" w:leader="dot" w:pos="8306"/>
        </w:tabs>
      </w:pPr>
      <w:hyperlink w:anchor="_Toc9908" w:history="1">
        <w:r>
          <w:rPr>
            <w:rFonts w:ascii="仿宋" w:eastAsia="仿宋" w:hAnsi="仿宋" w:cs="仿宋" w:hint="eastAsia"/>
            <w:lang w:eastAsia="zh-CN"/>
          </w:rPr>
          <w:t>(七)、清洁生产</w:t>
        </w:r>
        <w:r>
          <w:tab/>
        </w:r>
        <w:r>
          <w:fldChar w:fldCharType="begin"/>
        </w:r>
        <w:r>
          <w:instrText xml:space="preserve"> PAGEREF _Toc9908 \h </w:instrText>
        </w:r>
        <w:r>
          <w:fldChar w:fldCharType="separate"/>
        </w:r>
        <w:r>
          <w:t>30</w:t>
        </w:r>
        <w:r>
          <w:fldChar w:fldCharType="end"/>
        </w:r>
      </w:hyperlink>
    </w:p>
    <w:p>
      <w:pPr>
        <w:pStyle w:val="TOC2"/>
        <w:tabs>
          <w:tab w:val="right" w:leader="dot" w:pos="8306"/>
        </w:tabs>
      </w:pPr>
      <w:hyperlink w:anchor="_Toc8544" w:history="1">
        <w:r>
          <w:rPr>
            <w:rFonts w:ascii="仿宋" w:eastAsia="仿宋" w:hAnsi="仿宋" w:cs="仿宋" w:hint="eastAsia"/>
            <w:lang w:eastAsia="zh-CN"/>
          </w:rPr>
          <w:t>(八)、环境保护综合评价</w:t>
        </w:r>
        <w:r>
          <w:tab/>
        </w:r>
        <w:r>
          <w:fldChar w:fldCharType="begin"/>
        </w:r>
        <w:r>
          <w:instrText xml:space="preserve"> PAGEREF _Toc8544 \h </w:instrText>
        </w:r>
        <w:r>
          <w:fldChar w:fldCharType="separate"/>
        </w:r>
        <w:r>
          <w:t>31</w:t>
        </w:r>
        <w:r>
          <w:fldChar w:fldCharType="end"/>
        </w:r>
      </w:hyperlink>
    </w:p>
    <w:p>
      <w:pPr>
        <w:pStyle w:val="TOC1"/>
        <w:tabs>
          <w:tab w:val="right" w:leader="dot" w:pos="8306"/>
        </w:tabs>
      </w:pPr>
      <w:hyperlink w:anchor="_Toc27839" w:history="1">
        <w:r>
          <w:rPr>
            <w:rFonts w:ascii="仿宋" w:eastAsia="仿宋" w:hAnsi="仿宋" w:cs="仿宋" w:hint="eastAsia"/>
            <w:lang w:eastAsia="zh-CN"/>
          </w:rPr>
          <w:t>八、细胞学诊断项目创新与研发</w:t>
        </w:r>
        <w:r>
          <w:tab/>
        </w:r>
        <w:r>
          <w:fldChar w:fldCharType="begin"/>
        </w:r>
        <w:r>
          <w:instrText xml:space="preserve"> PAGEREF _Toc27839 \h </w:instrText>
        </w:r>
        <w:r>
          <w:fldChar w:fldCharType="separate"/>
        </w:r>
        <w:r>
          <w:t>33</w:t>
        </w:r>
        <w:r>
          <w:fldChar w:fldCharType="end"/>
        </w:r>
      </w:hyperlink>
    </w:p>
    <w:p>
      <w:pPr>
        <w:pStyle w:val="TOC2"/>
        <w:tabs>
          <w:tab w:val="right" w:leader="dot" w:pos="8306"/>
        </w:tabs>
      </w:pPr>
      <w:hyperlink w:anchor="_Toc14696" w:history="1">
        <w:r>
          <w:rPr>
            <w:rFonts w:ascii="仿宋" w:eastAsia="仿宋" w:hAnsi="仿宋" w:cs="仿宋" w:hint="eastAsia"/>
            <w:lang w:eastAsia="zh-CN"/>
          </w:rPr>
          <w:t>(一)、创新策略与方向</w:t>
        </w:r>
        <w:r>
          <w:tab/>
        </w:r>
        <w:r>
          <w:fldChar w:fldCharType="begin"/>
        </w:r>
        <w:r>
          <w:instrText xml:space="preserve"> PAGEREF _Toc14696 \h </w:instrText>
        </w:r>
        <w:r>
          <w:fldChar w:fldCharType="separate"/>
        </w:r>
        <w:r>
          <w:t>33</w:t>
        </w:r>
        <w:r>
          <w:fldChar w:fldCharType="end"/>
        </w:r>
      </w:hyperlink>
    </w:p>
    <w:p>
      <w:pPr>
        <w:pStyle w:val="TOC2"/>
        <w:tabs>
          <w:tab w:val="right" w:leader="dot" w:pos="8306"/>
        </w:tabs>
      </w:pPr>
      <w:hyperlink w:anchor="_Toc25678" w:history="1">
        <w:r>
          <w:rPr>
            <w:rFonts w:ascii="仿宋" w:eastAsia="仿宋" w:hAnsi="仿宋" w:cs="仿宋" w:hint="eastAsia"/>
            <w:lang w:eastAsia="zh-CN"/>
          </w:rPr>
          <w:t>(二)、研发规划与投入</w:t>
        </w:r>
        <w:r>
          <w:tab/>
        </w:r>
        <w:r>
          <w:fldChar w:fldCharType="begin"/>
        </w:r>
        <w:r>
          <w:instrText xml:space="preserve"> PAGEREF _Toc25678 \h </w:instrText>
        </w:r>
        <w:r>
          <w:fldChar w:fldCharType="separate"/>
        </w:r>
        <w:r>
          <w:t>34</w:t>
        </w:r>
        <w:r>
          <w:fldChar w:fldCharType="end"/>
        </w:r>
      </w:hyperlink>
    </w:p>
    <w:p>
      <w:pPr>
        <w:pStyle w:val="TOC1"/>
        <w:tabs>
          <w:tab w:val="right" w:leader="dot" w:pos="8306"/>
        </w:tabs>
      </w:pPr>
      <w:hyperlink w:anchor="_Toc6511" w:history="1">
        <w:r>
          <w:rPr>
            <w:rFonts w:ascii="仿宋" w:eastAsia="仿宋" w:hAnsi="仿宋" w:cs="仿宋" w:hint="eastAsia"/>
            <w:lang w:eastAsia="zh-CN"/>
          </w:rPr>
          <w:t>九、细胞学诊断项目技术管理</w:t>
        </w:r>
        <w:r>
          <w:tab/>
        </w:r>
        <w:r>
          <w:fldChar w:fldCharType="begin"/>
        </w:r>
        <w:r>
          <w:instrText xml:space="preserve"> PAGEREF _Toc6511 \h </w:instrText>
        </w:r>
        <w:r>
          <w:fldChar w:fldCharType="separate"/>
        </w:r>
        <w:r>
          <w:t>36</w:t>
        </w:r>
        <w:r>
          <w:fldChar w:fldCharType="end"/>
        </w:r>
      </w:hyperlink>
    </w:p>
    <w:p>
      <w:pPr>
        <w:pStyle w:val="TOC2"/>
        <w:tabs>
          <w:tab w:val="right" w:leader="dot" w:pos="8306"/>
        </w:tabs>
      </w:pPr>
      <w:hyperlink w:anchor="_Toc24389" w:history="1">
        <w:r>
          <w:rPr>
            <w:rFonts w:ascii="仿宋" w:eastAsia="仿宋" w:hAnsi="仿宋" w:cs="仿宋" w:hint="eastAsia"/>
            <w:lang w:eastAsia="zh-CN"/>
          </w:rPr>
          <w:t>(一)、技术方案选用方向</w:t>
        </w:r>
        <w:r>
          <w:tab/>
        </w:r>
        <w:r>
          <w:fldChar w:fldCharType="begin"/>
        </w:r>
        <w:r>
          <w:instrText xml:space="preserve"> PAGEREF _Toc24389 \h </w:instrText>
        </w:r>
        <w:r>
          <w:fldChar w:fldCharType="separate"/>
        </w:r>
        <w:r>
          <w:t>36</w:t>
        </w:r>
        <w:r>
          <w:fldChar w:fldCharType="end"/>
        </w:r>
      </w:hyperlink>
    </w:p>
    <w:p>
      <w:pPr>
        <w:pStyle w:val="TOC2"/>
        <w:tabs>
          <w:tab w:val="right" w:leader="dot" w:pos="8306"/>
        </w:tabs>
      </w:pPr>
      <w:hyperlink w:anchor="_Toc2563" w:history="1">
        <w:r>
          <w:rPr>
            <w:rFonts w:ascii="仿宋" w:eastAsia="仿宋" w:hAnsi="仿宋" w:cs="仿宋" w:hint="eastAsia"/>
            <w:lang w:eastAsia="zh-CN"/>
          </w:rPr>
          <w:t>(二)、工艺技术方案选用原则</w:t>
        </w:r>
        <w:r>
          <w:tab/>
        </w:r>
        <w:r>
          <w:fldChar w:fldCharType="begin"/>
        </w:r>
        <w:r>
          <w:instrText xml:space="preserve"> PAGEREF _Toc2563 \h </w:instrText>
        </w:r>
        <w:r>
          <w:fldChar w:fldCharType="separate"/>
        </w:r>
        <w:r>
          <w:t>38</w:t>
        </w:r>
        <w:r>
          <w:fldChar w:fldCharType="end"/>
        </w:r>
      </w:hyperlink>
    </w:p>
    <w:p>
      <w:pPr>
        <w:pStyle w:val="TOC2"/>
        <w:tabs>
          <w:tab w:val="right" w:leader="dot" w:pos="8306"/>
        </w:tabs>
      </w:pPr>
      <w:hyperlink w:anchor="_Toc20791" w:history="1">
        <w:r>
          <w:rPr>
            <w:rFonts w:ascii="仿宋" w:eastAsia="仿宋" w:hAnsi="仿宋" w:cs="仿宋" w:hint="eastAsia"/>
            <w:lang w:eastAsia="zh-CN"/>
          </w:rPr>
          <w:t>(三)、工艺技术方案要求</w:t>
        </w:r>
        <w:r>
          <w:tab/>
        </w:r>
        <w:r>
          <w:fldChar w:fldCharType="begin"/>
        </w:r>
        <w:r>
          <w:instrText xml:space="preserve"> PAGEREF _Toc20791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5" w:history="1">
        <w:r>
          <w:rPr>
            <w:rFonts w:ascii="仿宋" w:eastAsia="仿宋" w:hAnsi="仿宋" w:cs="仿宋" w:hint="eastAsia"/>
            <w:lang w:eastAsia="zh-CN"/>
          </w:rPr>
          <w:t>十、细胞学诊断项目人力资源培养与发展</w:t>
        </w:r>
        <w:r>
          <w:tab/>
        </w:r>
        <w:r>
          <w:fldChar w:fldCharType="begin"/>
        </w:r>
        <w:r>
          <w:instrText xml:space="preserve"> PAGEREF _Toc4165 \h </w:instrText>
        </w:r>
        <w:r>
          <w:fldChar w:fldCharType="separate"/>
        </w:r>
        <w:r>
          <w:t>42</w:t>
        </w:r>
        <w:r>
          <w:fldChar w:fldCharType="end"/>
        </w:r>
      </w:hyperlink>
    </w:p>
    <w:p>
      <w:pPr>
        <w:pStyle w:val="TOC2"/>
        <w:tabs>
          <w:tab w:val="right" w:leader="dot" w:pos="8306"/>
        </w:tabs>
      </w:pPr>
      <w:hyperlink w:anchor="_Toc24113" w:history="1">
        <w:r>
          <w:rPr>
            <w:rFonts w:ascii="仿宋" w:eastAsia="仿宋" w:hAnsi="仿宋" w:cs="仿宋" w:hint="eastAsia"/>
            <w:lang w:eastAsia="zh-CN"/>
          </w:rPr>
          <w:t>(一)、人才需求与规划</w:t>
        </w:r>
        <w:r>
          <w:tab/>
        </w:r>
        <w:r>
          <w:fldChar w:fldCharType="begin"/>
        </w:r>
        <w:r>
          <w:instrText xml:space="preserve"> PAGEREF _Toc24113 \h </w:instrText>
        </w:r>
        <w:r>
          <w:fldChar w:fldCharType="separate"/>
        </w:r>
        <w:r>
          <w:t>42</w:t>
        </w:r>
        <w:r>
          <w:fldChar w:fldCharType="end"/>
        </w:r>
      </w:hyperlink>
    </w:p>
    <w:p>
      <w:pPr>
        <w:pStyle w:val="TOC2"/>
        <w:tabs>
          <w:tab w:val="right" w:leader="dot" w:pos="8306"/>
        </w:tabs>
      </w:pPr>
      <w:hyperlink w:anchor="_Toc14946" w:history="1">
        <w:r>
          <w:rPr>
            <w:rFonts w:ascii="仿宋" w:eastAsia="仿宋" w:hAnsi="仿宋" w:cs="仿宋" w:hint="eastAsia"/>
            <w:lang w:eastAsia="zh-CN"/>
          </w:rPr>
          <w:t>(二)、培训与发展计划</w:t>
        </w:r>
        <w:r>
          <w:tab/>
        </w:r>
        <w:r>
          <w:fldChar w:fldCharType="begin"/>
        </w:r>
        <w:r>
          <w:instrText xml:space="preserve"> PAGEREF _Toc14946 \h </w:instrText>
        </w:r>
        <w:r>
          <w:fldChar w:fldCharType="separate"/>
        </w:r>
        <w:r>
          <w:t>42</w:t>
        </w:r>
        <w:r>
          <w:fldChar w:fldCharType="end"/>
        </w:r>
      </w:hyperlink>
    </w:p>
    <w:p>
      <w:pPr>
        <w:pStyle w:val="TOC1"/>
        <w:tabs>
          <w:tab w:val="right" w:leader="dot" w:pos="8306"/>
        </w:tabs>
      </w:pPr>
      <w:hyperlink w:anchor="_Toc29280" w:history="1">
        <w:r>
          <w:rPr>
            <w:rFonts w:ascii="仿宋" w:eastAsia="仿宋" w:hAnsi="仿宋" w:cs="仿宋" w:hint="eastAsia"/>
            <w:lang w:eastAsia="zh-CN"/>
          </w:rPr>
          <w:t>十一、细胞学诊断项目投资规划</w:t>
        </w:r>
        <w:r>
          <w:tab/>
        </w:r>
        <w:r>
          <w:fldChar w:fldCharType="begin"/>
        </w:r>
        <w:r>
          <w:instrText xml:space="preserve"> PAGEREF _Toc29280 \h </w:instrText>
        </w:r>
        <w:r>
          <w:fldChar w:fldCharType="separate"/>
        </w:r>
        <w:r>
          <w:t>43</w:t>
        </w:r>
        <w:r>
          <w:fldChar w:fldCharType="end"/>
        </w:r>
      </w:hyperlink>
    </w:p>
    <w:p>
      <w:pPr>
        <w:pStyle w:val="TOC2"/>
        <w:tabs>
          <w:tab w:val="right" w:leader="dot" w:pos="8306"/>
        </w:tabs>
      </w:pPr>
      <w:hyperlink w:anchor="_Toc18787" w:history="1">
        <w:r>
          <w:rPr>
            <w:rFonts w:ascii="仿宋" w:eastAsia="仿宋" w:hAnsi="仿宋" w:cs="仿宋" w:hint="eastAsia"/>
            <w:lang w:eastAsia="zh-CN"/>
          </w:rPr>
          <w:t>(一)、细胞学诊断项目总投资估算</w:t>
        </w:r>
        <w:r>
          <w:tab/>
        </w:r>
        <w:r>
          <w:fldChar w:fldCharType="begin"/>
        </w:r>
        <w:r>
          <w:instrText xml:space="preserve"> PAGEREF _Toc18787 \h </w:instrText>
        </w:r>
        <w:r>
          <w:fldChar w:fldCharType="separate"/>
        </w:r>
        <w:r>
          <w:t>43</w:t>
        </w:r>
        <w:r>
          <w:fldChar w:fldCharType="end"/>
        </w:r>
      </w:hyperlink>
    </w:p>
    <w:p>
      <w:pPr>
        <w:pStyle w:val="TOC2"/>
        <w:tabs>
          <w:tab w:val="right" w:leader="dot" w:pos="8306"/>
        </w:tabs>
      </w:pPr>
      <w:hyperlink w:anchor="_Toc22872" w:history="1">
        <w:r>
          <w:rPr>
            <w:rFonts w:ascii="仿宋" w:eastAsia="仿宋" w:hAnsi="仿宋" w:cs="仿宋" w:hint="eastAsia"/>
            <w:lang w:eastAsia="zh-CN"/>
          </w:rPr>
          <w:t>(二)、资金筹措</w:t>
        </w:r>
        <w:r>
          <w:tab/>
        </w:r>
        <w:r>
          <w:fldChar w:fldCharType="begin"/>
        </w:r>
        <w:r>
          <w:instrText xml:space="preserve"> PAGEREF _Toc22872 \h </w:instrText>
        </w:r>
        <w:r>
          <w:fldChar w:fldCharType="separate"/>
        </w:r>
        <w:r>
          <w:t>44</w:t>
        </w:r>
        <w:r>
          <w:fldChar w:fldCharType="end"/>
        </w:r>
      </w:hyperlink>
    </w:p>
    <w:p>
      <w:pPr>
        <w:pStyle w:val="TOC1"/>
        <w:tabs>
          <w:tab w:val="right" w:leader="dot" w:pos="8306"/>
        </w:tabs>
      </w:pPr>
      <w:hyperlink w:anchor="_Toc29874" w:history="1">
        <w:r>
          <w:rPr>
            <w:rFonts w:ascii="仿宋" w:eastAsia="仿宋" w:hAnsi="仿宋" w:cs="仿宋" w:hint="eastAsia"/>
            <w:lang w:eastAsia="zh-CN"/>
          </w:rPr>
          <w:t>十二、生产安全保护</w:t>
        </w:r>
        <w:r>
          <w:tab/>
        </w:r>
        <w:r>
          <w:fldChar w:fldCharType="begin"/>
        </w:r>
        <w:r>
          <w:instrText xml:space="preserve"> PAGEREF _Toc29874 \h </w:instrText>
        </w:r>
        <w:r>
          <w:fldChar w:fldCharType="separate"/>
        </w:r>
        <w:r>
          <w:t>45</w:t>
        </w:r>
        <w:r>
          <w:fldChar w:fldCharType="end"/>
        </w:r>
      </w:hyperlink>
    </w:p>
    <w:p>
      <w:pPr>
        <w:pStyle w:val="TOC2"/>
        <w:tabs>
          <w:tab w:val="right" w:leader="dot" w:pos="8306"/>
        </w:tabs>
      </w:pPr>
      <w:hyperlink w:anchor="_Toc25189" w:history="1">
        <w:r>
          <w:rPr>
            <w:rFonts w:ascii="仿宋" w:eastAsia="仿宋" w:hAnsi="仿宋" w:cs="仿宋" w:hint="eastAsia"/>
            <w:lang w:eastAsia="zh-CN"/>
          </w:rPr>
          <w:t>(一)、消防安全</w:t>
        </w:r>
        <w:r>
          <w:tab/>
        </w:r>
        <w:r>
          <w:fldChar w:fldCharType="begin"/>
        </w:r>
        <w:r>
          <w:instrText xml:space="preserve"> PAGEREF _Toc25189 \h </w:instrText>
        </w:r>
        <w:r>
          <w:fldChar w:fldCharType="separate"/>
        </w:r>
        <w:r>
          <w:t>45</w:t>
        </w:r>
        <w:r>
          <w:fldChar w:fldCharType="end"/>
        </w:r>
      </w:hyperlink>
    </w:p>
    <w:p>
      <w:pPr>
        <w:pStyle w:val="TOC2"/>
        <w:tabs>
          <w:tab w:val="right" w:leader="dot" w:pos="8306"/>
        </w:tabs>
      </w:pPr>
      <w:hyperlink w:anchor="_Toc13748" w:history="1">
        <w:r>
          <w:rPr>
            <w:rFonts w:ascii="仿宋" w:eastAsia="仿宋" w:hAnsi="仿宋" w:cs="仿宋" w:hint="eastAsia"/>
            <w:lang w:eastAsia="zh-CN"/>
          </w:rPr>
          <w:t>(二)、防火防爆总图布置措施</w:t>
        </w:r>
        <w:r>
          <w:tab/>
        </w:r>
        <w:r>
          <w:fldChar w:fldCharType="begin"/>
        </w:r>
        <w:r>
          <w:instrText xml:space="preserve"> PAGEREF _Toc13748 \h </w:instrText>
        </w:r>
        <w:r>
          <w:fldChar w:fldCharType="separate"/>
        </w:r>
        <w:r>
          <w:t>46</w:t>
        </w:r>
        <w:r>
          <w:fldChar w:fldCharType="end"/>
        </w:r>
      </w:hyperlink>
    </w:p>
    <w:p>
      <w:pPr>
        <w:pStyle w:val="TOC2"/>
        <w:tabs>
          <w:tab w:val="right" w:leader="dot" w:pos="8306"/>
        </w:tabs>
      </w:pPr>
      <w:hyperlink w:anchor="_Toc4996" w:history="1">
        <w:r>
          <w:rPr>
            <w:rFonts w:ascii="仿宋" w:eastAsia="仿宋" w:hAnsi="仿宋" w:cs="仿宋" w:hint="eastAsia"/>
            <w:lang w:eastAsia="zh-CN"/>
          </w:rPr>
          <w:t>(三)、自然灾害防范措施</w:t>
        </w:r>
        <w:r>
          <w:tab/>
        </w:r>
        <w:r>
          <w:fldChar w:fldCharType="begin"/>
        </w:r>
        <w:r>
          <w:instrText xml:space="preserve"> PAGEREF _Toc4996 \h </w:instrText>
        </w:r>
        <w:r>
          <w:fldChar w:fldCharType="separate"/>
        </w:r>
        <w:r>
          <w:t>47</w:t>
        </w:r>
        <w:r>
          <w:fldChar w:fldCharType="end"/>
        </w:r>
      </w:hyperlink>
    </w:p>
    <w:p>
      <w:pPr>
        <w:pStyle w:val="TOC2"/>
        <w:tabs>
          <w:tab w:val="right" w:leader="dot" w:pos="8306"/>
        </w:tabs>
      </w:pPr>
      <w:hyperlink w:anchor="_Toc11278" w:history="1">
        <w:r>
          <w:rPr>
            <w:rFonts w:ascii="仿宋" w:eastAsia="仿宋" w:hAnsi="仿宋" w:cs="仿宋" w:hint="eastAsia"/>
            <w:lang w:eastAsia="zh-CN"/>
          </w:rPr>
          <w:t>(四)、安全色及安全标志使用要求</w:t>
        </w:r>
        <w:r>
          <w:tab/>
        </w:r>
        <w:r>
          <w:fldChar w:fldCharType="begin"/>
        </w:r>
        <w:r>
          <w:instrText xml:space="preserve"> PAGEREF _Toc11278 \h </w:instrText>
        </w:r>
        <w:r>
          <w:fldChar w:fldCharType="separate"/>
        </w:r>
        <w:r>
          <w:t>48</w:t>
        </w:r>
        <w:r>
          <w:fldChar w:fldCharType="end"/>
        </w:r>
      </w:hyperlink>
    </w:p>
    <w:p>
      <w:pPr>
        <w:pStyle w:val="TOC2"/>
        <w:tabs>
          <w:tab w:val="right" w:leader="dot" w:pos="8306"/>
        </w:tabs>
      </w:pPr>
      <w:hyperlink w:anchor="_Toc24817" w:history="1">
        <w:r>
          <w:rPr>
            <w:rFonts w:ascii="仿宋" w:eastAsia="仿宋" w:hAnsi="仿宋" w:cs="仿宋" w:hint="eastAsia"/>
            <w:lang w:eastAsia="zh-CN"/>
          </w:rPr>
          <w:t>(五)、防尘防毒措施</w:t>
        </w:r>
        <w:r>
          <w:tab/>
        </w:r>
        <w:r>
          <w:fldChar w:fldCharType="begin"/>
        </w:r>
        <w:r>
          <w:instrText xml:space="preserve"> PAGEREF _Toc24817 \h </w:instrText>
        </w:r>
        <w:r>
          <w:fldChar w:fldCharType="separate"/>
        </w:r>
        <w:r>
          <w:t>49</w:t>
        </w:r>
        <w:r>
          <w:fldChar w:fldCharType="end"/>
        </w:r>
      </w:hyperlink>
    </w:p>
    <w:p>
      <w:pPr>
        <w:pStyle w:val="TOC2"/>
        <w:tabs>
          <w:tab w:val="right" w:leader="dot" w:pos="8306"/>
        </w:tabs>
      </w:pPr>
      <w:hyperlink w:anchor="_Toc18805" w:history="1">
        <w:r>
          <w:rPr>
            <w:rFonts w:ascii="仿宋" w:eastAsia="仿宋" w:hAnsi="仿宋" w:cs="仿宋" w:hint="eastAsia"/>
            <w:lang w:eastAsia="zh-CN"/>
          </w:rPr>
          <w:t>(六)、防静电、触电防护及防雷措施</w:t>
        </w:r>
        <w:r>
          <w:tab/>
        </w:r>
        <w:r>
          <w:fldChar w:fldCharType="begin"/>
        </w:r>
        <w:r>
          <w:instrText xml:space="preserve"> PAGEREF _Toc18805 \h </w:instrText>
        </w:r>
        <w:r>
          <w:fldChar w:fldCharType="separate"/>
        </w:r>
        <w:r>
          <w:t>50</w:t>
        </w:r>
        <w:r>
          <w:fldChar w:fldCharType="end"/>
        </w:r>
      </w:hyperlink>
    </w:p>
    <w:p>
      <w:pPr>
        <w:pStyle w:val="TOC2"/>
        <w:tabs>
          <w:tab w:val="right" w:leader="dot" w:pos="8306"/>
        </w:tabs>
      </w:pPr>
      <w:hyperlink w:anchor="_Toc12881" w:history="1">
        <w:r>
          <w:rPr>
            <w:rFonts w:ascii="仿宋" w:eastAsia="仿宋" w:hAnsi="仿宋" w:cs="仿宋" w:hint="eastAsia"/>
            <w:lang w:eastAsia="zh-CN"/>
          </w:rPr>
          <w:t>(七)、机械设备安全保障措施</w:t>
        </w:r>
        <w:r>
          <w:tab/>
        </w:r>
        <w:r>
          <w:fldChar w:fldCharType="begin"/>
        </w:r>
        <w:r>
          <w:instrText xml:space="preserve"> PAGEREF _Toc12881 \h </w:instrText>
        </w:r>
        <w:r>
          <w:fldChar w:fldCharType="separate"/>
        </w:r>
        <w:r>
          <w:t>51</w:t>
        </w:r>
        <w:r>
          <w:fldChar w:fldCharType="end"/>
        </w:r>
      </w:hyperlink>
    </w:p>
    <w:p>
      <w:pPr>
        <w:pStyle w:val="TOC1"/>
        <w:tabs>
          <w:tab w:val="right" w:leader="dot" w:pos="8306"/>
        </w:tabs>
      </w:pPr>
      <w:hyperlink w:anchor="_Toc10420" w:history="1">
        <w:r>
          <w:rPr>
            <w:rFonts w:ascii="仿宋" w:eastAsia="仿宋" w:hAnsi="仿宋" w:cs="仿宋" w:hint="eastAsia"/>
            <w:lang w:eastAsia="zh-CN"/>
          </w:rPr>
          <w:t>十三、细胞学诊断项目实施保障措施</w:t>
        </w:r>
        <w:r>
          <w:tab/>
        </w:r>
        <w:r>
          <w:fldChar w:fldCharType="begin"/>
        </w:r>
        <w:r>
          <w:instrText xml:space="preserve"> PAGEREF _Toc10420 \h </w:instrText>
        </w:r>
        <w:r>
          <w:fldChar w:fldCharType="separate"/>
        </w:r>
        <w:r>
          <w:t>53</w:t>
        </w:r>
        <w:r>
          <w:fldChar w:fldCharType="end"/>
        </w:r>
      </w:hyperlink>
    </w:p>
    <w:p>
      <w:pPr>
        <w:pStyle w:val="TOC2"/>
        <w:tabs>
          <w:tab w:val="right" w:leader="dot" w:pos="8306"/>
        </w:tabs>
      </w:pPr>
      <w:hyperlink w:anchor="_Toc10775" w:history="1">
        <w:r>
          <w:rPr>
            <w:rFonts w:ascii="仿宋" w:eastAsia="仿宋" w:hAnsi="仿宋" w:cs="仿宋" w:hint="eastAsia"/>
            <w:lang w:eastAsia="zh-CN"/>
          </w:rPr>
          <w:t>(一)、细胞学诊断项目实施保障机制</w:t>
        </w:r>
        <w:r>
          <w:tab/>
        </w:r>
        <w:r>
          <w:fldChar w:fldCharType="begin"/>
        </w:r>
        <w:r>
          <w:instrText xml:space="preserve"> PAGEREF _Toc10775 \h </w:instrText>
        </w:r>
        <w:r>
          <w:fldChar w:fldCharType="separate"/>
        </w:r>
        <w:r>
          <w:t>53</w:t>
        </w:r>
        <w:r>
          <w:fldChar w:fldCharType="end"/>
        </w:r>
      </w:hyperlink>
    </w:p>
    <w:p>
      <w:pPr>
        <w:pStyle w:val="TOC2"/>
        <w:tabs>
          <w:tab w:val="right" w:leader="dot" w:pos="8306"/>
        </w:tabs>
      </w:pPr>
      <w:hyperlink w:anchor="_Toc20989" w:history="1">
        <w:r>
          <w:rPr>
            <w:rFonts w:ascii="仿宋" w:eastAsia="仿宋" w:hAnsi="仿宋" w:cs="仿宋" w:hint="eastAsia"/>
            <w:lang w:eastAsia="zh-CN"/>
          </w:rPr>
          <w:t>(二)、细胞学诊断项目法律合规要求</w:t>
        </w:r>
        <w:r>
          <w:tab/>
        </w:r>
        <w:r>
          <w:fldChar w:fldCharType="begin"/>
        </w:r>
        <w:r>
          <w:instrText xml:space="preserve"> PAGEREF _Toc20989 \h </w:instrText>
        </w:r>
        <w:r>
          <w:fldChar w:fldCharType="separate"/>
        </w:r>
        <w:r>
          <w:t>56</w:t>
        </w:r>
        <w:r>
          <w:fldChar w:fldCharType="end"/>
        </w:r>
      </w:hyperlink>
    </w:p>
    <w:p>
      <w:pPr>
        <w:pStyle w:val="TOC2"/>
        <w:tabs>
          <w:tab w:val="right" w:leader="dot" w:pos="8306"/>
        </w:tabs>
      </w:pPr>
      <w:hyperlink w:anchor="_Toc2316" w:history="1">
        <w:r>
          <w:rPr>
            <w:rFonts w:ascii="仿宋" w:eastAsia="仿宋" w:hAnsi="仿宋" w:cs="仿宋" w:hint="eastAsia"/>
            <w:lang w:eastAsia="zh-CN"/>
          </w:rPr>
          <w:t>(三)、细胞学诊断项目合同管理与法律事务</w:t>
        </w:r>
        <w:r>
          <w:tab/>
        </w:r>
        <w:r>
          <w:fldChar w:fldCharType="begin"/>
        </w:r>
        <w:r>
          <w:instrText xml:space="preserve"> PAGEREF _Toc2316 \h </w:instrText>
        </w:r>
        <w:r>
          <w:fldChar w:fldCharType="separate"/>
        </w:r>
        <w:r>
          <w:t>61</w:t>
        </w:r>
        <w:r>
          <w:fldChar w:fldCharType="end"/>
        </w:r>
      </w:hyperlink>
    </w:p>
    <w:p>
      <w:pPr>
        <w:pStyle w:val="TOC2"/>
        <w:tabs>
          <w:tab w:val="right" w:leader="dot" w:pos="8306"/>
        </w:tabs>
      </w:pPr>
      <w:hyperlink w:anchor="_Toc32463" w:history="1">
        <w:r>
          <w:rPr>
            <w:rFonts w:ascii="仿宋" w:eastAsia="仿宋" w:hAnsi="仿宋" w:cs="仿宋" w:hint="eastAsia"/>
            <w:lang w:eastAsia="zh-CN"/>
          </w:rPr>
          <w:t>(四)、细胞学诊断项目知识产权保护策略</w:t>
        </w:r>
        <w:r>
          <w:tab/>
        </w:r>
        <w:r>
          <w:fldChar w:fldCharType="begin"/>
        </w:r>
        <w:r>
          <w:instrText xml:space="preserve"> PAGEREF _Toc32463 \h </w:instrText>
        </w:r>
        <w:r>
          <w:fldChar w:fldCharType="separate"/>
        </w:r>
        <w:r>
          <w:t>67</w:t>
        </w:r>
        <w:r>
          <w:fldChar w:fldCharType="end"/>
        </w:r>
      </w:hyperlink>
    </w:p>
    <w:p>
      <w:pPr>
        <w:pStyle w:val="TOC1"/>
        <w:tabs>
          <w:tab w:val="right" w:leader="dot" w:pos="8306"/>
        </w:tabs>
      </w:pPr>
      <w:hyperlink w:anchor="_Toc5926" w:history="1">
        <w:r>
          <w:rPr>
            <w:rFonts w:ascii="仿宋" w:eastAsia="仿宋" w:hAnsi="仿宋" w:cs="仿宋" w:hint="eastAsia"/>
            <w:lang w:eastAsia="zh-CN"/>
          </w:rPr>
          <w:t>十四、供应链管理</w:t>
        </w:r>
        <w:r>
          <w:tab/>
        </w:r>
        <w:r>
          <w:fldChar w:fldCharType="begin"/>
        </w:r>
        <w:r>
          <w:instrText xml:space="preserve"> PAGEREF _Toc5926 \h </w:instrText>
        </w:r>
        <w:r>
          <w:fldChar w:fldCharType="separate"/>
        </w:r>
        <w:r>
          <w:t>69</w:t>
        </w:r>
        <w:r>
          <w:fldChar w:fldCharType="end"/>
        </w:r>
      </w:hyperlink>
    </w:p>
    <w:p>
      <w:pPr>
        <w:pStyle w:val="TOC2"/>
        <w:tabs>
          <w:tab w:val="right" w:leader="dot" w:pos="8306"/>
        </w:tabs>
      </w:pPr>
      <w:hyperlink w:anchor="_Toc16880" w:history="1">
        <w:r>
          <w:rPr>
            <w:rFonts w:ascii="仿宋" w:eastAsia="仿宋" w:hAnsi="仿宋" w:cs="仿宋" w:hint="eastAsia"/>
            <w:lang w:eastAsia="zh-CN"/>
          </w:rPr>
          <w:t>(一)、供应链战略规划</w:t>
        </w:r>
        <w:r>
          <w:tab/>
        </w:r>
        <w:r>
          <w:fldChar w:fldCharType="begin"/>
        </w:r>
        <w:r>
          <w:instrText xml:space="preserve"> PAGEREF _Toc16880 \h </w:instrText>
        </w:r>
        <w:r>
          <w:fldChar w:fldCharType="separate"/>
        </w:r>
        <w:r>
          <w:t>69</w:t>
        </w:r>
        <w:r>
          <w:fldChar w:fldCharType="end"/>
        </w:r>
      </w:hyperlink>
    </w:p>
    <w:p>
      <w:pPr>
        <w:pStyle w:val="TOC2"/>
        <w:tabs>
          <w:tab w:val="right" w:leader="dot" w:pos="8306"/>
        </w:tabs>
      </w:pPr>
      <w:hyperlink w:anchor="_Toc1045" w:history="1">
        <w:r>
          <w:rPr>
            <w:rFonts w:ascii="仿宋" w:eastAsia="仿宋" w:hAnsi="仿宋" w:cs="仿宋" w:hint="eastAsia"/>
            <w:lang w:eastAsia="zh-CN"/>
          </w:rPr>
          <w:t>(二)、供应商选择与合作</w:t>
        </w:r>
        <w:r>
          <w:tab/>
        </w:r>
        <w:r>
          <w:fldChar w:fldCharType="begin"/>
        </w:r>
        <w:r>
          <w:instrText xml:space="preserve"> PAGEREF _Toc1045 \h </w:instrText>
        </w:r>
        <w:r>
          <w:fldChar w:fldCharType="separate"/>
        </w:r>
        <w:r>
          <w:t>71</w:t>
        </w:r>
        <w:r>
          <w:fldChar w:fldCharType="end"/>
        </w:r>
      </w:hyperlink>
    </w:p>
    <w:p>
      <w:pPr>
        <w:pStyle w:val="TOC2"/>
        <w:tabs>
          <w:tab w:val="right" w:leader="dot" w:pos="8306"/>
        </w:tabs>
      </w:pPr>
      <w:hyperlink w:anchor="_Toc23627" w:history="1">
        <w:r>
          <w:rPr>
            <w:rFonts w:ascii="仿宋" w:eastAsia="仿宋" w:hAnsi="仿宋" w:cs="仿宋" w:hint="eastAsia"/>
            <w:lang w:eastAsia="zh-CN"/>
          </w:rPr>
          <w:t>(三)、物流与库存管理</w:t>
        </w:r>
        <w:r>
          <w:tab/>
        </w:r>
        <w:r>
          <w:fldChar w:fldCharType="begin"/>
        </w:r>
        <w:r>
          <w:instrText xml:space="preserve"> PAGEREF _Toc23627 \h </w:instrText>
        </w:r>
        <w:r>
          <w:fldChar w:fldCharType="separate"/>
        </w:r>
        <w:r>
          <w:t>72</w:t>
        </w:r>
        <w:r>
          <w:fldChar w:fldCharType="end"/>
        </w:r>
      </w:hyperlink>
    </w:p>
    <w:p>
      <w:pPr>
        <w:pStyle w:val="TOC1"/>
        <w:tabs>
          <w:tab w:val="right" w:leader="dot" w:pos="8306"/>
        </w:tabs>
      </w:pPr>
      <w:hyperlink w:anchor="_Toc1322" w:history="1">
        <w:r>
          <w:rPr>
            <w:rFonts w:ascii="仿宋" w:eastAsia="仿宋" w:hAnsi="仿宋" w:cs="仿宋" w:hint="eastAsia"/>
            <w:lang w:eastAsia="zh-CN"/>
          </w:rPr>
          <w:t>十五、细胞学诊断项目工程方案分析</w:t>
        </w:r>
        <w:r>
          <w:tab/>
        </w:r>
        <w:r>
          <w:fldChar w:fldCharType="begin"/>
        </w:r>
        <w:r>
          <w:instrText xml:space="preserve"> PAGEREF _Toc1322 \h </w:instrText>
        </w:r>
        <w:r>
          <w:fldChar w:fldCharType="separate"/>
        </w:r>
        <w:r>
          <w:t>74</w:t>
        </w:r>
        <w:r>
          <w:fldChar w:fldCharType="end"/>
        </w:r>
      </w:hyperlink>
    </w:p>
    <w:p>
      <w:pPr>
        <w:pStyle w:val="TOC2"/>
        <w:tabs>
          <w:tab w:val="right" w:leader="dot" w:pos="8306"/>
        </w:tabs>
      </w:pPr>
      <w:hyperlink w:anchor="_Toc3510" w:history="1">
        <w:r>
          <w:rPr>
            <w:rFonts w:ascii="仿宋" w:eastAsia="仿宋" w:hAnsi="仿宋" w:cs="仿宋" w:hint="eastAsia"/>
            <w:lang w:eastAsia="zh-CN"/>
          </w:rPr>
          <w:t>(一)、建筑工程设计原则</w:t>
        </w:r>
        <w:r>
          <w:tab/>
        </w:r>
        <w:r>
          <w:fldChar w:fldCharType="begin"/>
        </w:r>
        <w:r>
          <w:instrText xml:space="preserve"> PAGEREF _Toc3510 \h </w:instrText>
        </w:r>
        <w:r>
          <w:fldChar w:fldCharType="separate"/>
        </w:r>
        <w:r>
          <w:t>74</w:t>
        </w:r>
        <w:r>
          <w:fldChar w:fldCharType="end"/>
        </w:r>
      </w:hyperlink>
    </w:p>
    <w:p>
      <w:pPr>
        <w:pStyle w:val="TOC2"/>
        <w:tabs>
          <w:tab w:val="right" w:leader="dot" w:pos="8306"/>
        </w:tabs>
      </w:pPr>
      <w:hyperlink w:anchor="_Toc25479" w:history="1">
        <w:r>
          <w:rPr>
            <w:rFonts w:ascii="仿宋" w:eastAsia="仿宋" w:hAnsi="仿宋" w:cs="仿宋" w:hint="eastAsia"/>
            <w:lang w:eastAsia="zh-CN"/>
          </w:rPr>
          <w:t>(二)、土建工程建设指标</w:t>
        </w:r>
        <w:r>
          <w:tab/>
        </w:r>
        <w:r>
          <w:fldChar w:fldCharType="begin"/>
        </w:r>
        <w:r>
          <w:instrText xml:space="preserve"> PAGEREF _Toc25479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02"/>
      <w:r>
        <w:rPr>
          <w:rFonts w:ascii="仿宋" w:eastAsia="仿宋" w:hAnsi="仿宋" w:cs="仿宋" w:hint="eastAsia"/>
          <w:sz w:val="28"/>
          <w:lang w:eastAsia="zh-CN"/>
        </w:rPr>
        <w:t>一、细胞学诊断项目可持续发展</w:t>
      </w:r>
      <w:bookmarkEnd w:id="2"/>
    </w:p>
    <w:p>
      <w:pPr>
        <w:pStyle w:val="Heading2"/>
        <w:rPr>
          <w:rFonts w:ascii="仿宋" w:eastAsia="仿宋" w:hAnsi="仿宋" w:cs="仿宋" w:hint="eastAsia"/>
          <w:lang w:eastAsia="zh-CN"/>
        </w:rPr>
      </w:pPr>
      <w:bookmarkStart w:id="3" w:name="_Toc210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学诊断项目中，细胞学诊断项目团队着眼于未来，明确了可持续发展的战略方向。制定的具体可持续发展目标包括降低资源使用、采用环保技术、最大化社会效益等。这一步骤不仅有助于细胞学诊断项目在环保和社会责任方面达到最高标准，也为未来提供了明确的指引，确保细胞学诊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可持续实践的融入细胞学诊断项目管理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细胞学诊断项目管理周期。从细胞学诊断项目规划开始，细胞学诊断项目团队就考虑了环境和社会的因素。在执行阶段，细胞学诊断项目团队积极推动绿色技术的应用，优化资源利用。此外，关注员工的社会责任，通过培训和沟通活动提高员工对可持续发展的认知，使他们能够在日常工作中践行可持续实践。这些举措不仅为细胞学诊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33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扎根于细胞学诊断项目的可持续发展理念，我们深信环保与社会责任是细胞学诊断项目成功的关键支柱。在细胞学诊断项目的每一步，我们都致力于通过创新和实践，履行对环境和社会的坚定责任。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团队通过引入先进的环保技术、建立高效的废物处理系统以及推动能源节约措施，积极履行环保责任。定期的环保监测和评估确保细胞学诊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不仅致力于自身可持续发展，还注重对社会的回馈。通过支持社区细胞学诊断项目、参与慈善事业、提供培训机会等方式，细胞学诊断项目积极履行社会责任。与当地社区建立积极互动，关注员工的工作与生活平衡，以及员工的身心健康，是细胞学诊断项目在社会责任层面的关键举措。这样的实践不仅增强了细胞学诊断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486"/>
      <w:r>
        <w:rPr>
          <w:rFonts w:ascii="仿宋" w:eastAsia="仿宋" w:hAnsi="仿宋" w:cs="仿宋" w:hint="eastAsia"/>
          <w:sz w:val="28"/>
          <w:lang w:eastAsia="zh-CN"/>
        </w:rPr>
        <w:t>二、细胞学诊断项目建设单位说明</w:t>
      </w:r>
      <w:bookmarkEnd w:id="5"/>
    </w:p>
    <w:p>
      <w:pPr>
        <w:pStyle w:val="Heading2"/>
        <w:rPr>
          <w:rFonts w:ascii="仿宋" w:eastAsia="仿宋" w:hAnsi="仿宋" w:cs="仿宋" w:hint="eastAsia"/>
          <w:lang w:eastAsia="zh-CN"/>
        </w:rPr>
      </w:pPr>
      <w:bookmarkStart w:id="6" w:name="_Toc22832"/>
      <w:r>
        <w:rPr>
          <w:rFonts w:ascii="仿宋" w:eastAsia="仿宋" w:hAnsi="仿宋" w:cs="仿宋" w:hint="eastAsia"/>
          <w:lang w:eastAsia="zh-CN"/>
        </w:rPr>
        <w:t>(一)、细胞学诊断项目承办单位基本情况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9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细胞学诊断项目承办单位的XXXX，我们着眼于实现可持续的经济效益。通过技术创新和解决方案的提供，公司预计在细胞学诊断项目执行期间将获得可观的收入增长。这一收入来源主要包括细胞学诊断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同时，我们注重成本控制和效率提升，以确保细胞学诊断项目的可持续盈利。透过精细的管理和资源优化，公司期望实现细胞学诊断项目利润最大化。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细胞学诊断项目实施进行全面的投资评估，包括细胞学诊断项目启动阶段的资金投入和后续运营成本。通过对细胞学诊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细胞学诊断项目实施过程中具备足够的资金流动性，公司将进行详尽的现金流分析。这包括资金需求的合理预测、细胞学诊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957"/>
      <w:r>
        <w:rPr>
          <w:rFonts w:ascii="仿宋" w:eastAsia="仿宋" w:hAnsi="仿宋" w:cs="仿宋" w:hint="eastAsia"/>
          <w:sz w:val="28"/>
          <w:lang w:eastAsia="zh-CN"/>
        </w:rPr>
        <w:t>三、细胞学诊断项目危机管理</w:t>
      </w:r>
      <w:bookmarkEnd w:id="8"/>
    </w:p>
    <w:p>
      <w:pPr>
        <w:pStyle w:val="Heading2"/>
        <w:rPr>
          <w:rFonts w:ascii="仿宋" w:eastAsia="仿宋" w:hAnsi="仿宋" w:cs="仿宋" w:hint="eastAsia"/>
          <w:lang w:eastAsia="zh-CN"/>
        </w:rPr>
      </w:pPr>
      <w:bookmarkStart w:id="9" w:name="_Toc65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学诊断项目危机管理中，危机预警与识别是确保细胞学诊断项目稳健运行的核心步骤。通过建立全面的监测机制，细胞学诊断项目团队旨在及时发现和理解潜在的风险和危机因素，以便采取及时的预防和应对措施，确保细胞学诊断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首先，通过深入的风险评估，细胞学诊断项目团队全面分析了整个细胞学诊断项目和各个阶段可能存在的威胁。这包括准确评估每个潜在风险的发生概率和可能影响的程度，为后续危机预警提供了有力支持。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细胞学诊断项目团队着重于明确定义细胞学诊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细胞学诊断项目进展的持续监控，团队能够及时发现潜在问题并作出迅速反应。细胞学诊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在这一阶段，团队的专业素养和反应速度将发挥至关重要的作用，以确保潜在危机能够在初期得到有效的处理，最大程度地减轻负面影响。通过危机预警与识别，细胞学诊断项目得以更有序、可控地推进。</w:t>
      </w:r>
    </w:p>
    <w:p>
      <w:pPr>
        <w:pStyle w:val="Heading2"/>
        <w:ind w:firstLine="560" w:firstLineChars="200"/>
        <w:rPr>
          <w:rFonts w:ascii="仿宋" w:eastAsia="仿宋" w:hAnsi="仿宋" w:cs="仿宋" w:hint="eastAsia"/>
          <w:sz w:val="28"/>
          <w:lang w:eastAsia="zh-CN"/>
        </w:rPr>
      </w:pPr>
      <w:bookmarkStart w:id="10" w:name="_Toc442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在危机发生时，细胞学诊断项目团队立即行动，成立了应急小组。该小组的任务是迅速制定并实施紧急应对措施，以最小化潜在损失。以下是采取的主要措施：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暂停细胞学诊断项目进度：为遏制危机蔓延，细胞学诊断项目暂时停止进行，以便全面评估当前状况。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资源重新分配：重新评估细胞学诊断项目资源的分配，确保最大限度地减小损失。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实时沟通：与关键利益相关者建立实时沟通机制，向他们传递细胞学诊断项目危机的实际状况，保障细胞学诊断项目核心利益。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在紧急应对的同时，细胞学诊断项目团队强调了团队协作和有效沟通的重要性。以下是团队协作的关键举措：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信息共享机制：建立了信息共享平台，确保团队成员能够及时获取细胞学诊断项目危机的实时信息。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领导者沟通：细胞学诊断项目领导者通过定期会议和即时沟通工具，指导团队应对危机，保持团队稳定运行。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随着危机得到初步控制，细胞学诊断项目团队转向制定恢复计划，以确保细胞学诊断项目能够从中迅速恢复。主要恢复计划包括：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修复受损的进度计划：重新评估细胞学诊断项目进度，制定修复计划，确保细胞学诊断项目尽快回归正常进程。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重新调整资源分配：优化资源分配，确保细胞学诊断项目在有限资源下高效运转。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风险管理机制加强：对细胞学诊断项目风险进行全面评估，制定更强化的风险管理策略，以预防未来可能的危机。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806"/>
      <w:r>
        <w:rPr>
          <w:rFonts w:ascii="仿宋" w:eastAsia="仿宋" w:hAnsi="仿宋" w:cs="仿宋" w:hint="eastAsia"/>
          <w:sz w:val="28"/>
          <w:lang w:eastAsia="zh-CN"/>
        </w:rPr>
        <w:t>四、细胞学诊断项目文档管理</w:t>
      </w:r>
      <w:bookmarkEnd w:id="11"/>
    </w:p>
    <w:p>
      <w:pPr>
        <w:pStyle w:val="Heading2"/>
        <w:rPr>
          <w:rFonts w:ascii="仿宋" w:eastAsia="仿宋" w:hAnsi="仿宋" w:cs="仿宋" w:hint="eastAsia"/>
          <w:lang w:eastAsia="zh-CN"/>
        </w:rPr>
      </w:pPr>
      <w:bookmarkStart w:id="12" w:name="_Toc1722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细胞学诊断项目高度重视文档的质量和准确性，以支持细胞学诊断项目的各项活动和决策。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文档的编制始于细胞学诊断项目计划的初期，我们制定了详细的文档编制计划，明确了每个文档的内容、格式和编写责任人。在细胞学诊断项目启动阶段，我们首先编制了细胞学诊断项目章程，明确定义了细胞学诊断项目的目标、范围、风险等关键要素。随后，细胞学诊断项目团队根据计划陆续编制了需求文档、设计文档、测试文档等各类文档，确保细胞学诊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细胞学诊断项目管理中的重要环节，旨在确保细胞学诊断项目文档符合质量标准和细胞学诊断项目需求。在细胞学诊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细胞学诊断项目相关利益方和专业领域的专家对文档进行独立审查。这有助于获取更全面、客观的反馈，确保细胞学诊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细胞学诊断项目在文档编制与审查方面建立了严格的管理机制，通过规范的流程和多维度的审查，确保细胞学诊断项目文档的质量、准确性和可靠性，为细胞学诊断项目的顺利推进提供了有力支持。</w:t>
      </w:r>
    </w:p>
    <w:p>
      <w:pPr>
        <w:pStyle w:val="Heading2"/>
        <w:ind w:firstLine="560" w:firstLineChars="200"/>
        <w:rPr>
          <w:rFonts w:ascii="仿宋" w:eastAsia="仿宋" w:hAnsi="仿宋" w:cs="仿宋" w:hint="eastAsia"/>
          <w:sz w:val="28"/>
          <w:lang w:eastAsia="zh-CN"/>
        </w:rPr>
      </w:pPr>
      <w:bookmarkStart w:id="13" w:name="_Toc111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在细胞学诊断项目中，我们致力于优化文档发布与分发过程，以确保信息的高效传递和团队间协作的顺畅进行。以下是我们采取的关键优化策略：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我们通过多渠道发布文档，包括电子邮件、细胞学诊断项目管理平台、内部网站等，以满足不同团队成员的偏好和需求。多渠道发布确保了信息的全面覆盖。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我们采用了精细的权限控制，确保只有授权人员可以访问敏感信息。这种安全措施保护了细胞学诊断项目文档的机密性，防止了未经授权的信息泄露。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54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文档存档与归档是细胞学诊断项目生命周期中一个至关重要的环节，直接关系到细胞学诊断项目信息的长期保存和历史记录的完整性。在细胞学诊断项目中，我们实施了一系列有效的文档存档与归档管理策略：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324"/>
      <w:r>
        <w:rPr>
          <w:rFonts w:ascii="仿宋" w:eastAsia="仿宋" w:hAnsi="仿宋" w:cs="仿宋" w:hint="eastAsia"/>
          <w:sz w:val="28"/>
          <w:lang w:eastAsia="zh-CN"/>
        </w:rPr>
        <w:t>五、细胞学诊断项目概论</w:t>
      </w:r>
      <w:bookmarkEnd w:id="15"/>
    </w:p>
    <w:p>
      <w:pPr>
        <w:pStyle w:val="Heading2"/>
        <w:rPr>
          <w:rFonts w:ascii="仿宋" w:eastAsia="仿宋" w:hAnsi="仿宋" w:cs="仿宋" w:hint="eastAsia"/>
          <w:lang w:eastAsia="zh-CN"/>
        </w:rPr>
      </w:pPr>
      <w:bookmarkStart w:id="16" w:name="_Toc13786"/>
      <w:r>
        <w:rPr>
          <w:rFonts w:ascii="仿宋" w:eastAsia="仿宋" w:hAnsi="仿宋" w:cs="仿宋" w:hint="eastAsia"/>
          <w:lang w:eastAsia="zh-CN"/>
        </w:rPr>
        <w:t>(一)、细胞学诊断项目概况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的起源追溯至对市场的深入洞察。市场的不断演变与变革为细胞学诊断项目提供了难得的机遇。当前市场存在的需求缺口和变革的大环境共同构成了细胞学诊断项目的背景。这个细胞学诊断项目旨在充分利用市场机遇，填补行业中尚未满足的需求，为客户提供全新的解决方案。市场的变革和需求的增长使得这个细胞学诊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细胞学诊断项目名称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正式命名为细胞学诊断。这个名称不仅仅是一个标识，更代表了细胞学诊断项目的核心理念和愿景。它蕴含着细胞学诊断项目所要解决问题的关键字，具有强烈的表达和辨识度，为细胞学诊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细胞学诊断项目目标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的核心目标是提供一种全新、高效的解决方案，满足客户日益增长的需求。细胞学诊断项目追求的不仅仅是满足市场需求，更是在市场中获得卓越的竞争优势。通过不断提升产品或服务的质量和创新水平，细胞学诊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细胞学诊断项目范围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全面涵盖了产品研发、制造、市场推广和售后服务，确保从产品设计到最终用户体验的全方位关注。这一全面的细胞学诊断项目范围是为了确保细胞学诊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细胞学诊断项目时间表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细胞学诊断项目计划在未来18个月内完成，包括研发、测试、市场试点和正式推出等不同阶段。这个时间表的合理设计是为了确保细胞学诊断项目各个阶段的顺利推进，以便按时交付高质量的成果。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细胞学诊断项目预算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细胞学诊断项目总预算估算为XX百万美元，主要分配在研发、市场推广、人员培训和运营等方面。这一充足的预算为细胞学诊断项目提供了充足的资源，确保细胞学诊断项目在各个方面都能取得优异的表现。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细胞学诊断项目风险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可能面临的风险包括市场接受度低、技术难题、竞争激烈等。细胞学诊断项目团队已经制定了相应的风险应对计划，通过前瞻性的风险管理，确保细胞学诊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细胞学诊断项目团队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细胞学诊断项目汇聚了一支经验丰富、多领域专业素养的核心团队，确保细胞学诊断项目在各个方面都能拥有高水平的执行力。团队的协同作战是细胞学诊断项目成功的关键因素之一。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细胞学诊断项目背景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细胞学诊断项目的背景根植于市场对更高效、创新产品的渴望，同时也受到科技发展对行业格局的深刻改变的影响。这为细胞学诊断项目提供了广阔的发展空间和市场需求。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细胞学诊断项目现状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截至目前，细胞学诊断项目已完成市场调研和技术验证，取得了初步的成功。这为细胞学诊断项目在未来的发展奠定了坚实的基础，为更远大的目标打下了坚实的基石。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995"/>
      <w:r>
        <w:rPr>
          <w:rFonts w:ascii="仿宋" w:eastAsia="仿宋" w:hAnsi="仿宋" w:cs="仿宋" w:hint="eastAsia"/>
          <w:sz w:val="28"/>
          <w:lang w:eastAsia="zh-CN"/>
        </w:rPr>
        <w:t>(二)、细胞学诊断项目目标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keyword》细胞学诊断项目首要业务目标是在市场中占据有利地位，实现产品/服务的成功推广和销售。通过不断提升产品质量、创新性，细胞学诊断项目追求成为行业中的领导者，赢得更多客户的青睐。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在科技迅速发展的时代，细胞学诊断项目着眼于技术创新。通过持续的研发和技术升级，细胞学诊断项目旨在推出更具创新性的产品或服务，以满足市场对新鲜、先进解决方案的需求。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为了建立可持续的客户关系，细胞学诊断项目设定了客户满意度目标。通过提供卓越的产品质量和优质的客户服务，细胞学诊断项目追求赢得客户的信任和忠诚度，确保他们的满意度达到行业领先水平。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细胞学诊断项目注重社会责任和可持续发展。通过实施环保、社会责任细胞学诊断项目，细胞学诊断项目致力于在经济发展的同时保护环境，促进社会公平，实现可持续经营。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细胞学诊断项目的团队是实现目标的核心驱动力。因此，细胞学诊断项目设定了团队发展目标，包括提升团队成员的专业技能、培养领导力，以及搭建协同高效的团队工作氛围。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612"/>
      <w:r>
        <w:rPr>
          <w:rFonts w:ascii="仿宋" w:eastAsia="仿宋" w:hAnsi="仿宋" w:cs="仿宋" w:hint="eastAsia"/>
          <w:sz w:val="28"/>
          <w:lang w:eastAsia="zh-CN"/>
        </w:rPr>
        <w:t>(三)、细胞学诊断项目提出的理由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细胞学诊断项目提出的理由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的提出源于对市场机遇的深刻洞察。当前市场中存在的需求缺口和行业发展趋势表明，有巨大的商业机会等待被开发。通过准确捕捉市场机遇，细胞学诊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的理念基于对技术创新的信仰。通过持续的研发和技术投入，细胞学诊断项目有望推出更具创新性的产品或服务。在科技飞速发展的当下，细胞学诊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的提出是为了增强企业的行业竞争力。通过提升产品或服务的质量和独特性，细胞学诊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响应了消费者需求的变化。随着社会和科技的不断发展，消费者对产品和服务的需求也在发生变化。通过深入了解并及时回应消费者的新需求，细胞学诊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细胞学诊断项目的提出是企业战略发展规划的一部分。在面对日益激烈的市场竞争和不断变化的商业环境中，细胞学诊断项目作为企业战略的一环，旨在为企业开辟新的增长领域，巩固企业在行业中的地位。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https://d.book118.com/768033075006006047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C5F92"/>
    <w:rsid w:val="697C5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3307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2024-03-05T22:29:00Z</dcterms:created>
  <dcterms:modified xsi:type="dcterms:W3CDTF">2024-03-05T22:29:50Z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0B086FC9A71F4384AC63520ACD24FFBA_11</vt:lpwstr>
  </property>
  <property fmtid="{D5CDD505-2E9C-101B-9397-08002B2CF9AE}" pid="3" name="KSOProductBuildVer">
    <vt:lpwstr>2052-12.1.0.16388</vt:lpwstr>
  </property>
</Properties>
</file>