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 xml:space="preserve">【答案】：D </w:t>
      </w:r>
    </w:p>
    <w:p>
      <w:r>
        <w:t>2、本国居民因购买和持有国外资产而获得的利润、股息及利息应记入()。</w:t>
        <w:br/>
        <w:t>A.经常账户</w:t>
        <w:br/>
        <w:t>B.资本账户</w:t>
        <w:br/>
        <w:t>C.金融账户</w:t>
        <w:br/>
        <w:t>D.储备资产账户</w:t>
        <w:br/>
        <w:br/>
        <w:t xml:space="preserve">【答案】：C </w:t>
      </w:r>
    </w:p>
    <w:p>
      <w:r>
        <w:t>3、当一种生产要素被用于生产单位某产品时所放弃的使用相同要素在其他生产用途中所得到的最高收入，这指的是()。</w:t>
        <w:br/>
        <w:t>A.边际成本</w:t>
        <w:br/>
        <w:t>B.机会成本</w:t>
        <w:br/>
        <w:t>C.显成本</w:t>
        <w:br/>
        <w:t>D.隐成本</w:t>
        <w:br/>
        <w:br/>
        <w:t xml:space="preserve">【答案】：B </w:t>
      </w:r>
    </w:p>
    <w:p>
      <w:pPr>
        <w:sectPr w:rsidSect="00034616">
          <w:pgSz w:w="12240" w:h="15840"/>
          <w:pgMar w:top="1440" w:right="1800" w:bottom="1440" w:left="1800" w:header="720" w:footer="720" w:gutter="0"/>
          <w:cols w:space="720"/>
          <w:docGrid w:linePitch="360"/>
        </w:sectPr>
      </w:pPr>
    </w:p>
    <w:p>
      <w:r>
        <w:t>4、下列关于两部门经济的IS曲线的说法，正确的是()。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【答案】：B</w:t>
      </w:r>
      <w:r>
        <w:t xml:space="preserve"> </w:t>
      </w:r>
    </w:p>
    <w:p>
      <w:r>
        <w:t>5、凯恩斯主义认为，货币政策的传导变量是()。</w:t>
        <w:br/>
        <w:t>A.基础货币</w:t>
        <w:br/>
        <w:t>B.超额储备</w:t>
        <w:br/>
        <w:t>C.利率</w:t>
        <w:br/>
        <w:t>D.货币供应量</w:t>
        <w:br/>
        <w:br/>
        <w:t xml:space="preserve">【答案】：C </w:t>
      </w:r>
    </w:p>
    <w:p>
      <w:r>
        <w:t>6、下列各项中不是要素收入的是()</w:t>
        <w:br/>
        <w:t>A.市长工资</w:t>
        <w:br/>
        <w:t>B.股票分红</w:t>
        <w:br/>
        <w:t>C.公司对希望工程捐款</w:t>
        <w:br/>
        <w:t>D.居民的存款利息</w:t>
        <w:br/>
        <w:br/>
        <w:t xml:space="preserve">【答案】：C </w:t>
      </w:r>
    </w:p>
    <w:p>
      <w:r>
        <w:t>7、在机械通风系统中，设计建筑室外进、排风口的位置时，下列(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8、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【答案】：C</w:t>
      </w:r>
      <w:r>
        <w:t xml:space="preserve"> </w:t>
      </w:r>
    </w:p>
    <w:p>
      <w:r>
        <w:t>9、CAPM模型认为资产组合收益可以由()得到最好的解释。</w:t>
        <w:br/>
        <w:t>A.经济因素</w:t>
        <w:br/>
        <w:t>B.特有风险</w:t>
        <w:br/>
        <w:t>C.系统风险</w:t>
        <w:br/>
        <w:t>D.分散化</w:t>
        <w:br/>
        <w:br/>
        <w:t xml:space="preserve">【答案】：C </w:t>
      </w:r>
    </w:p>
    <w:p>
      <w:r>
        <w:t>10、某工厂向保险公司投保，保险公司经过对该工厂的考察，同意为其保险。之后，在该工厂内进行防灾防火宣传，帮助制定风险管理计划方案，最终在合同期内没有任何灾情发生。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11、烈下关于生活用水低位贮水池有效容积的叙述正确的是(</w:t>
      </w:r>
      <w:r>
        <w:t xml:space="preserve"> </w:t>
      </w:r>
    </w:p>
    <w:p>
      <w:r>
        <w:t xml:space="preserve"> )o</w:t>
        <w:br/>
        <w:t>A.不能按经验公式确定</w:t>
        <w:br/>
        <w:t>B.应根据用水量和进水量变化曲线经计算确定</w:t>
        <w:br/>
        <w:t>C.经验公式计算确定有效容积误差较小</w:t>
        <w:br/>
        <w:t>D.由于外部管网的供水能力相差很大，有效容积不能确定</w:t>
        <w:br/>
        <w:br/>
        <w:t>【答案】：B</w:t>
      </w:r>
      <w:r>
        <w:t xml:space="preserve"> </w:t>
      </w:r>
    </w:p>
    <w:p>
      <w:r>
        <w:t>12、一般说来，企业经济利润与会计利润的数量关系是()。</w:t>
        <w:br/>
        <w:t>A.经济利润＞会计利润</w:t>
        <w:br/>
        <w:t>B.经济利润=会计利润</w:t>
        <w:br/>
        <w:t>C.经济利润＜会计利润</w:t>
        <w:br/>
        <w:t>D.无法判断</w:t>
        <w:br/>
        <w:br/>
        <w:t xml:space="preserve">【答案】：C </w:t>
      </w:r>
    </w:p>
    <w:p>
      <w:r>
        <w:t>13、在开放经济条件下，IS曲线反映了利率和国民收入之间的关系，其均衡的条件为()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r>
        <w:t>14、甲、乙两人现有的效用水平分别为10和20，资源的再配置使得两人的效用发生了变化，属于帕累托改进的一种变动是()。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15、宏观调控是指政府在市场经济运行的基础上，对()进行调节和控制。</w:t>
        <w:br/>
        <w:t>A.经济总量</w:t>
        <w:br/>
        <w:t>B.企业生产经营</w:t>
        <w:br/>
        <w:t>C.公共物品的生产</w:t>
        <w:br/>
        <w:t>D.市场失灵区</w:t>
        <w:br/>
        <w:br/>
        <w:t>【答案】：A</w:t>
      </w:r>
      <w:r>
        <w:t xml:space="preserve"> </w:t>
      </w:r>
    </w:p>
    <w:p>
      <w:r>
        <w:t>16、某企业的产量为100单位时，其总同定成本、总可变成本分别是15000元和5000元，则企业的平均总成本是()。</w:t>
        <w:br/>
        <w:t>A.150元</w:t>
        <w:br/>
        <w:t>B.200元</w:t>
        <w:br/>
        <w:t>C.50元</w:t>
        <w:br/>
        <w:t>D.100元</w:t>
        <w:br/>
        <w:br/>
        <w:t xml:space="preserve">【答案】：B </w:t>
      </w:r>
    </w:p>
    <w:p>
      <w:r>
        <w:t>17、实现利润最大化的必要条件是()。</w:t>
        <w:br/>
        <w:t>A.边际收益大于边际成本</w:t>
        <w:br/>
        <w:t>B.边际收益小于边际成本</w:t>
        <w:br/>
        <w:t>C.边际收益等于边际成本</w:t>
        <w:br/>
        <w:t>D.成本等于收益</w:t>
        <w:br/>
        <w:br/>
        <w:t xml:space="preserve">【答案】：C </w:t>
      </w:r>
    </w:p>
    <w:p>
      <w:r>
        <w:t>18、如果商品甲和商品乙为互补品，商品甲价格下降，将导致商品乙()。</w:t>
        <w:br/>
        <w:t>A.需求增加</w:t>
        <w:br/>
        <w:t>B.需求量增加</w:t>
        <w:br/>
        <w:t>C.需求减少</w:t>
        <w:br/>
        <w:t>D.需求量减少</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19、化粪池清除污泥时，遗留的污泥量为污泥部分容积的(</w:t>
      </w:r>
      <w:r>
        <w:t xml:space="preserve"> </w:t>
      </w:r>
    </w:p>
    <w:p>
      <w:r>
        <w:t xml:space="preserve"> )。</w:t>
        <w:br/>
        <w:t>A.10%</w:t>
        <w:br/>
        <w:t>B.20%</w:t>
        <w:br/>
        <w:t>C.30%</w:t>
        <w:br/>
        <w:t>D.40%</w:t>
        <w:br/>
        <w:br/>
        <w:t>【答案】：B</w:t>
      </w:r>
      <w:r>
        <w:t xml:space="preserve"> </w:t>
      </w:r>
    </w:p>
    <w:p>
      <w:r>
        <w:t>20、作为人们长期生活饮用的水，从卫生、经济、安全方面比较，以下(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21、化粪池设置位置的原则有误的是(  )。</w:t>
        <w:br/>
        <w:t>A.设在接户管的下游端</w:t>
        <w:br/>
        <w:t>B.应便于机动车清掏</w:t>
        <w:br/>
        <w:t>C.与建筑物外墙净距不宜小于Sm</w:t>
        <w:br/>
        <w:t>D.可设于室内</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22、生活用热水包括洗浴、饮食加工等使用的热水。下面几种热水中，(  )可直接用做生活热水。</w:t>
        <w:br/>
        <w:t>A.升温后的冷却水</w:t>
        <w:br/>
        <w:t>B.利用废气直接加热生成的水</w:t>
        <w:br/>
        <w:t>C.地热热水</w:t>
        <w:br/>
        <w:t>D.用符合《生活饮用水卫生标准》(GB5749-2006)的水间接加热生成的热水</w:t>
        <w:br/>
        <w:br/>
        <w:t xml:space="preserve">【答案】：D </w:t>
      </w:r>
    </w:p>
    <w:p>
      <w:r>
        <w:t>23、我国公布的外汇牌价为100美元等于695.50元人民币，这种标价方法属于()。</w:t>
        <w:br/>
        <w:t>A.直接标价法</w:t>
        <w:br/>
        <w:t>B.间接标价法</w:t>
        <w:br/>
        <w:t>C.美元标价法</w:t>
        <w:br/>
        <w:t>D.人民币标价法</w:t>
        <w:br/>
        <w:br/>
        <w:t xml:space="preserve">【答案】：A </w:t>
      </w:r>
    </w:p>
    <w:p>
      <w:r>
        <w:t>24、给水高位水箱的设计，当容量超过(  )m3宜设计成两个或分成两格。</w:t>
        <w:br/>
        <w:t>A.20</w:t>
        <w:br/>
        <w:t>B.30</w:t>
        <w:br/>
        <w:t>C.50</w:t>
        <w:br/>
        <w:t>D.100</w:t>
        <w:br/>
        <w:br/>
        <w:t xml:space="preserve">【答案】：C </w:t>
      </w:r>
    </w:p>
    <w:p>
      <w:r>
        <w:t>25、某生活区用电设备容量为300kW，宜采用(  )Ⅴ向该生活区供电。</w:t>
        <w:br/>
        <w:t>A.12U220</w:t>
        <w:br/>
        <w:t>B.220/380</w:t>
        <w:br/>
        <w:t>C.6k</w:t>
        <w:br/>
        <w:t>D.10k</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26、冬季空气调节室外计算温度应采用(</w:t>
      </w:r>
      <w:r>
        <w:t xml:space="preserve"> </w:t>
      </w:r>
    </w:p>
    <w:p>
      <w:r>
        <w:t xml:space="preserve"> )。</w:t>
        <w:br/>
        <w:t>A.历年平均不保证Sd的日平均温度</w:t>
        <w:br/>
        <w:t>B.历年平均不保证4d的日平均温度</w:t>
        <w:br/>
        <w:t>C.历年平均不保证3d的日平均温度</w:t>
        <w:br/>
        <w:t>D.历年平均不保证1d的日平均温度</w:t>
        <w:br/>
        <w:br/>
        <w:t>【答案】：D</w:t>
      </w:r>
      <w:r>
        <w:t xml:space="preserve"> </w:t>
      </w:r>
    </w:p>
    <w:p>
      <w:r>
        <w:t>27、某教学楼厕所内采用大便槽，大便槽末端排水的做法是(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 xml:space="preserve">【答案】：C </w:t>
      </w:r>
    </w:p>
    <w:p>
      <w:r>
        <w:t>28、目前，在我国的许多地区，小造纸厂、小化工厂、小炼油厂遍地开花，造成了严重的环境污染，但却未付出相应的补偿，从经济学的角度来看，上述现象属于()。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 xml:space="preserve">【答案】：A </w:t>
      </w:r>
    </w:p>
    <w:p>
      <w:r>
        <w:t>29、对于两台冷水机组的冷却水泵(一次泵)，下列设备合适的是(  )。</w:t>
        <w:br/>
        <w:t>A.两台相应流量的泵</w:t>
        <w:br/>
        <w:t>B.两台变频调速泵</w:t>
        <w:br/>
        <w:t>C.-台变频调速泵</w:t>
        <w:br/>
        <w:t>D.-台大流量泵(两台冷水机组冷却水量之和)</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30、高层建筑室外消火栓布置，距高层建筑外墙距离不宜大于(</w:t>
      </w:r>
      <w:r>
        <w:t xml:space="preserve"> </w:t>
      </w:r>
    </w:p>
    <w:p>
      <w:r>
        <w:t xml:space="preserve"> )。</w:t>
        <w:br/>
        <w:t>A.10m</w:t>
        <w:br/>
        <w:t>B.20m</w:t>
        <w:br/>
        <w:t>C.30m</w:t>
        <w:br/>
        <w:t>D.40m</w:t>
        <w:br/>
        <w:br/>
        <w:t>【答案】：D</w:t>
      </w:r>
      <w:r>
        <w:t xml:space="preserve"> </w:t>
      </w:r>
    </w:p>
    <w:p>
      <w:r>
        <w:t>31、根据购买力平价理论，通货膨胀高的国家货币汇率()。</w:t>
        <w:br/>
        <w:t>A.升水</w:t>
        <w:br/>
        <w:t>B.贬值</w:t>
        <w:br/>
        <w:t>C.升值</w:t>
        <w:br/>
        <w:t>D.贴水</w:t>
        <w:br/>
        <w:br/>
        <w:t xml:space="preserve">【答案】：B </w:t>
      </w:r>
    </w:p>
    <w:p>
      <w:r>
        <w:t>32、国际收支出现巨额逆差时会导致下列哪种经济现象？()</w:t>
        <w:br/>
        <w:t>A.本币汇率上浮，出口增加</w:t>
        <w:br/>
        <w:t>B.本币汇率上浮，出口减少</w:t>
        <w:br/>
        <w:t>C.本币汇率下浮，出口增加</w:t>
        <w:br/>
        <w:t>D.本币汇率下浮，出口减少</w:t>
        <w:br/>
        <w:br/>
        <w:t xml:space="preserve">【答案】：C </w:t>
      </w:r>
    </w:p>
    <w:p>
      <w:r>
        <w:t>33、完全竞争市场上，一个企业的短期供给曲线是指在停止营业点之上的()。</w:t>
        <w:br/>
        <w:t>A.可变成本曲线</w:t>
        <w:br/>
        <w:t>B.边际成本曲线</w:t>
        <w:br/>
        <w:t>C.平均成本曲线</w:t>
        <w:br/>
        <w:t>D.总成本曲线</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34、下列哪项属于未预期到的通货膨胀带来的成本？()</w:t>
        <w:br/>
        <w:t>A.菜单成本</w:t>
        <w:br/>
        <w:t>B.鞋底成本</w:t>
        <w:br/>
        <w:t>C.相对价格扭曲</w:t>
        <w:br/>
        <w:t>D.财富的任意分配</w:t>
        <w:br/>
        <w:br/>
        <w:t>【答案】：D</w:t>
      </w:r>
      <w:r>
        <w:t xml:space="preserve"> </w:t>
      </w:r>
    </w:p>
    <w:p>
      <w:r>
        <w:t>35、具有腐蚀性气体的厂房或相对湿度较大的房间，宜采用(  )。</w:t>
        <w:br/>
        <w:t>A.钢制柱型散热器</w:t>
        <w:br/>
        <w:t>B.钢制板型散热器</w:t>
        <w:br/>
        <w:t>C.钢制扁管散热器</w:t>
        <w:br/>
        <w:t>D.铸铁散热器</w:t>
        <w:br/>
        <w:br/>
        <w:t xml:space="preserve">【答案】：D </w:t>
      </w:r>
    </w:p>
    <w:p>
      <w:r>
        <w:t>36、一般而言，供给曲线在坐标轴上的方向是()。</w:t>
        <w:br/>
        <w:t>A.向上倾斜</w:t>
        <w:br/>
        <w:t>B.向下倾斜</w:t>
        <w:br/>
        <w:t>C.水平</w:t>
        <w:br/>
        <w:t>D.不一定</w:t>
        <w:br/>
        <w:br/>
        <w:t xml:space="preserve">【答案】：A </w:t>
      </w:r>
    </w:p>
    <w:p>
      <w:r>
        <w:t>37、恩格尔系数是指()占消费总支出的比例。</w:t>
        <w:br/>
        <w:t>A.食物消费</w:t>
        <w:br/>
        <w:t>B.房租与燃料费</w:t>
        <w:br/>
        <w:t>C.教育支出</w:t>
        <w:br/>
        <w:t>D.卫生与休闲支出</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38、假设某歌唱演员的年薪为10万元，但若她从事其他职业，最多只能得到3万元，那么该演员所获得的经济地租为()。</w:t>
        <w:br/>
        <w:t>A.10万元</w:t>
        <w:br/>
        <w:t>B.7万元</w:t>
        <w:br/>
        <w:t>C.3万元</w:t>
        <w:br/>
        <w:t>D.不确定</w:t>
        <w:br/>
        <w:br/>
        <w:t>【答案】：B</w:t>
      </w:r>
      <w:r>
        <w:t xml:space="preserve"> </w:t>
      </w:r>
    </w:p>
    <w:p>
      <w:r>
        <w:t>39、货币政策最终目标之间基本统一的是()。</w:t>
        <w:br/>
        <w:t>A.经济增长与充分就业</w:t>
        <w:br/>
        <w:t>B.稳定物价与充分就业</w:t>
        <w:br/>
        <w:t>C.稳定物价与经济增长</w:t>
        <w:br/>
        <w:t>D.经济增长与国际收支平衡</w:t>
        <w:br/>
        <w:br/>
        <w:t xml:space="preserve">【答案】：A </w:t>
      </w:r>
    </w:p>
    <w:p>
      <w:r>
        <w:t>40、经济学可以定义为()。</w:t>
        <w:br/>
        <w:t>A.政府对市场的调控</w:t>
        <w:br/>
        <w:t>B.企业赚取利润的活动</w:t>
        <w:br/>
        <w:t>C.对稀缺资源诸多用途的最合理配置的研究</w:t>
        <w:br/>
        <w:t>D.个人的生财之道</w:t>
        <w:br/>
        <w:br/>
        <w:t xml:space="preserve">【答案】：C </w:t>
      </w:r>
    </w:p>
    <w:p>
      <w:r>
        <w:t>41、在下列项目中，应记入国际收支平衡表借方的是()。</w:t>
        <w:br/>
        <w:t>A.货物出口</w:t>
        <w:br/>
        <w:t>B.外商投资企业利润再投资</w:t>
        <w:br/>
        <w:t>C.外汇储备减少</w:t>
        <w:br/>
        <w:t>D.对外提供无偿援助</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42、IS曲线上的点表示()。</w:t>
        <w:br/>
        <w:t>A.商品市场和货币市场同时均衡</w:t>
        <w:br/>
        <w:t>B.资本市场达到均衡</w:t>
        <w:br/>
        <w:t>C.商品市场达到均衡</w:t>
        <w:br/>
        <w:t>D.货币市场达到均衡</w:t>
        <w:br/>
        <w:br/>
        <w:t>【答案】：C</w:t>
      </w:r>
      <w:r>
        <w:t xml:space="preserve"> </w:t>
      </w:r>
    </w:p>
    <w:p>
      <w:r>
        <w:t>43、全空气定风量系统的送风管一般设在走廊或房间的吊顶内，利用吊顶空间作为回风道，这样要求梁下至吊顶高度为(  )m。</w:t>
        <w:br/>
        <w:t>A.≥0.3</w:t>
        <w:br/>
        <w:t>B.≥0.4</w:t>
        <w:br/>
        <w:t>C.≥0.6</w:t>
        <w:br/>
        <w:t>D.≥0.9</w:t>
        <w:br/>
        <w:br/>
        <w:t xml:space="preserve">【答案】：C </w:t>
      </w:r>
    </w:p>
    <w:p>
      <w:r>
        <w:t>44、在民用建筑采暖设计中，不应设置散热器的部位是(  )。</w:t>
        <w:br/>
        <w:t>A.楼梯间</w:t>
        <w:br/>
        <w:t>B.两道外门之间的门斗内</w:t>
        <w:br/>
        <w:t>C.储藏间</w:t>
        <w:br/>
        <w:t>D.走道</w:t>
        <w:br/>
        <w:br/>
        <w:t xml:space="preserve">【答案】：B </w:t>
      </w:r>
    </w:p>
    <w:p>
      <w:r>
        <w:t>45、根据简单凯恩斯主义模型，引起国民收入减少的原因是()。</w:t>
        <w:br/>
        <w:t>A.消费减少</w:t>
        <w:br/>
        <w:t>B.储蓄减少</w:t>
        <w:br/>
        <w:t>C.消费增加</w:t>
        <w:br/>
        <w:t>D.总供给减少</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46、某人在工资率为2元/小时，每周挣60元；当工资率为3元/小时，每周挣80元，由此可断定()。</w:t>
        <w:br/>
        <w:t>A.收入效应和替代效应都没有发生作用</w:t>
        <w:br/>
        <w:t>B.替代效应起着主要作用</w:t>
        <w:br/>
        <w:t>C.收入效应起着主要作用</w:t>
        <w:br/>
        <w:t>D.无法确定</w:t>
        <w:br/>
        <w:br/>
        <w:t>【答案】：C</w:t>
      </w:r>
      <w:r>
        <w:t xml:space="preserve"> </w:t>
      </w:r>
    </w:p>
    <w:p>
      <w:r>
        <w:t xml:space="preserve">47、在一个三部门的经济中，已知消费函数为C=200+0.9Y，投资I=500亿元，政府购买G=300亿元，则该消费者的边际储蓄倾向和均衡国民收入分别是()。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48、在保险公司中专门负责处理理赔事务的人员称为（　　）。</w:t>
        <w:br/>
        <w:t>A.公司理赔员</w:t>
        <w:br/>
        <w:t>B.个人理赔员</w:t>
        <w:br/>
        <w:t>C.公众理赔员</w:t>
        <w:br/>
        <w:t>D.独立理赔员</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49、当采暖管道穿过防火墙时，在管道穿过处，应采取的措施为(  )。</w:t>
        <w:br/>
        <w:t>A.设补偿器和封堵措施</w:t>
        <w:br/>
        <w:t>B.设固定支架和封堵措施</w:t>
        <w:br/>
        <w:t>C.保温</w:t>
        <w:br/>
        <w:t>D.不保温设封堵措施</w:t>
        <w:br/>
        <w:br/>
        <w:t xml:space="preserve">【答案】：B </w:t>
      </w:r>
    </w:p>
    <w:p>
      <w:r>
        <w:t>50、按《中华人民共和国外汇管理条例》规定，以下哪一选项不属于外汇范畴？()</w:t>
        <w:br/>
        <w:t>A.外币</w:t>
        <w:br/>
        <w:t>B.国外银行存款凭证</w:t>
        <w:br/>
        <w:t>C.国外房产</w:t>
        <w:br/>
        <w:t>D.国外股票</w:t>
        <w:br/>
        <w:br/>
        <w:t xml:space="preserve">【答案】：C </w:t>
      </w:r>
    </w:p>
    <w:p>
      <w:r>
        <w:t>51、下列(  )场所的乘客电梯列为一级电力负荷。</w:t>
        <w:br/>
        <w:t>A.重要的高层办公室</w:t>
        <w:br/>
        <w:t>B.计算中心</w:t>
        <w:br/>
        <w:t>C.大型百货商场</w:t>
        <w:br/>
        <w:t>D.高等学校教学楼</w:t>
        <w:br/>
        <w:br/>
        <w:t xml:space="preserve">【答案】：A </w:t>
      </w:r>
    </w:p>
    <w:p>
      <w:r>
        <w:t>52、雷电活动是在特定的气象、地质、地形及地貌条件下产生的(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53、如果收入分配不均等，洛伦兹曲线会()。</w:t>
        <w:br/>
        <w:t>A.越直</w:t>
        <w:br/>
        <w:t>B.越弯曲</w:t>
        <w:br/>
        <w:t>C.越小</w:t>
        <w:br/>
        <w:t>D.越长</w:t>
        <w:br/>
        <w:br/>
        <w:t>【答案】：B</w:t>
      </w:r>
      <w:r>
        <w:t xml:space="preserve"> </w:t>
      </w:r>
    </w:p>
    <w:p>
      <w:r>
        <w:t>54、在下述四种建筑中，《建筑设计防火规范》不适用的建筑是哪一种？(  )</w:t>
        <w:br/>
        <w:t>A.9层以上的住宅</w:t>
        <w:br/>
        <w:t>B.单层和多层工业建筑</w:t>
        <w:br/>
        <w:t>C.高层工业建筑</w:t>
        <w:br/>
        <w:t>D.建筑高度不超过24m的其他民用建筑</w:t>
        <w:br/>
        <w:br/>
        <w:t xml:space="preserve">【答案】：A </w:t>
      </w:r>
    </w:p>
    <w:p>
      <w:r>
        <w:t>55、在进行配变电所位置选择时，有些场所不应或不宜设置，下列(  )除外。</w:t>
        <w:br/>
        <w:t>A.有剧烈振动的场所</w:t>
        <w:br/>
        <w:t>B.有强烈噪声干扰的场所</w:t>
        <w:br/>
        <w:t>C.有腐蚀性气体的场所</w:t>
        <w:br/>
        <w:t>D.有水雾、多尘的场所</w:t>
        <w:br/>
        <w:br/>
        <w:t xml:space="preserve">【答案】：B </w:t>
      </w:r>
    </w:p>
    <w:p>
      <w:r>
        <w:t>56、火灾自动报警系统保护对象应根据其使用性质、火灾危险性，疏散和扑救难度等分为(  )。</w:t>
        <w:br/>
        <w:t>A.一级和二级</w:t>
        <w:br/>
        <w:t>B.一级、二级和三级</w:t>
        <w:br/>
        <w:t>C.特级、一级和二级</w:t>
        <w:br/>
        <w:t>D.特级、一级、二级和三级</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57、对于短期菲利普斯曲线，预期通货膨胀率的升高会导致()。</w:t>
        <w:br/>
        <w:t>A.短期菲利普斯曲线向外移动</w:t>
        <w:br/>
        <w:t>B.政策制定者的选择更加容易</w:t>
        <w:br/>
        <w:t>C.菲利普斯曲线变得更加陡峭</w:t>
        <w:br/>
        <w:t>D.降低失业率会导致更低的通货膨胀</w:t>
        <w:br/>
        <w:br/>
        <w:t>【答案】：A</w:t>
      </w:r>
      <w:r>
        <w:t xml:space="preserve"> </w:t>
      </w:r>
    </w:p>
    <w:p>
      <w:r>
        <w:t>58、同一条无差异曲线上的不同点表示()。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r>
        <w:t>59、在建筑面积、层数相同的情况下，采暖建筑较节能的形态是(  )。</w:t>
        <w:br/>
        <w:t>A.”一“字形</w:t>
        <w:br/>
        <w:t>B.”L“字母形</w:t>
        <w:br/>
        <w:t>C.”口“字形</w:t>
        <w:br/>
        <w:t>D.”凹“字形</w:t>
        <w:br/>
        <w:br/>
        <w:t xml:space="preserve">【答案】：C </w:t>
      </w:r>
    </w:p>
    <w:p>
      <w:r>
        <w:t>60、通常辨认债券估价是否发生偏离的依据是()。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61、债券价格波动的基本特征是()。</w:t>
        <w:br/>
        <w:t>A.债券的价格与它所要求的收益率呈反方向变动</w:t>
        <w:br/>
        <w:t>B.债券的价格与它所要求的收益率呈正方向变动</w:t>
        <w:br/>
        <w:t>C.利率上升，债券价格上涨</w:t>
        <w:br/>
        <w:t>D.利率下降，债券价格下跌</w:t>
        <w:br/>
        <w:br/>
        <w:t>【答案】：A</w:t>
      </w:r>
      <w:r>
        <w:t xml:space="preserve"> </w:t>
      </w:r>
    </w:p>
    <w:p>
      <w:r>
        <w:t>62、在浮动汇率制下的小国开放经济中，扩张性货币政策会使()。</w:t>
        <w:br/>
        <w:t>A.本国汇率上升</w:t>
        <w:br/>
        <w:t>B.本国汇率下降</w:t>
        <w:br/>
        <w:t>C.本国国民收入不变</w:t>
        <w:br/>
        <w:t>D.本国国民收入下降</w:t>
        <w:br/>
        <w:br/>
        <w:t xml:space="preserve">【答案】：B </w:t>
      </w:r>
    </w:p>
    <w:p>
      <w:r>
        <w:t>63、在蒙代尔一弗莱明模型中，IS曲线向右下方倾斜，是因为()。</w:t>
        <w:br/>
        <w:t>A.进口与汇率负相关</w:t>
        <w:br/>
        <w:t>B.净出口与汇率负相关</w:t>
        <w:br/>
        <w:t>C.出口与汇率正相关</w:t>
        <w:br/>
        <w:t>D.进出口与汇率正相关</w:t>
        <w:br/>
        <w:br/>
        <w:t xml:space="preserve">【答案】：B </w:t>
      </w:r>
    </w:p>
    <w:p>
      <w:r>
        <w:t>64、根据蒙代尔“有效市场分类原则”，当一国出现通货膨胀和国际收支逆差时，应采取的措施是()。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65、当一国的总需求增长快于总供给时，本币一般呈()趋势。</w:t>
        <w:br/>
        <w:t>A.贬值</w:t>
        <w:br/>
        <w:t>B.升值</w:t>
        <w:br/>
        <w:t>C.贴水</w:t>
        <w:br/>
        <w:t>D.升水</w:t>
        <w:br/>
        <w:br/>
        <w:t>【答案】：A</w:t>
      </w:r>
      <w:r>
        <w:t xml:space="preserve"> </w:t>
      </w:r>
    </w:p>
    <w:p>
      <w:r>
        <w:t>66、假定大学生决定参加外语培训班而放弃获取1000元收入的打工机会，参加培训班需要花费1000元，课本费为500元，参加培训班期间的生活费为500元，请问参加培训班的机会成本为()。</w:t>
        <w:br/>
        <w:t>A.1500元</w:t>
        <w:br/>
        <w:t>B.2000元</w:t>
        <w:br/>
        <w:t>C.2500元</w:t>
        <w:br/>
        <w:t>D.3000元</w:t>
        <w:br/>
        <w:br/>
        <w:t xml:space="preserve">【答案】：C </w:t>
      </w:r>
    </w:p>
    <w:p>
      <w:r>
        <w:t>67、关于民用建筑采暖热媒的选择，下列叙述正确的是(  )。</w:t>
        <w:br/>
        <w:t>A.应采用热水做热媒</w:t>
        <w:br/>
        <w:t>B.可采用蒸汽做热媒</w:t>
        <w:br/>
        <w:t>C.可采用燃气做热媒</w:t>
        <w:br/>
        <w:t>D.环保允许时可采用煤做热媒</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68、按收入法核算GDP时，以下哪项应计算在内。()</w:t>
        <w:br/>
        <w:t>A.工资、利息</w:t>
        <w:br/>
        <w:t>B.利润、租金</w:t>
        <w:br/>
        <w:t>C.间接税和企业转移支付、折旧</w:t>
        <w:br/>
        <w:t>D.以上均是</w:t>
        <w:br/>
        <w:br/>
        <w:t xml:space="preserve">【答案】：D </w:t>
      </w:r>
    </w:p>
    <w:p>
      <w:r>
        <w:t>69、寡头垄断厂商的产品是()。</w:t>
        <w:br/>
        <w:t>A.同质的</w:t>
        <w:br/>
        <w:t>B.有差异的</w:t>
        <w:br/>
        <w:t>C.既可以是同质的，也可以是有差异的</w:t>
        <w:br/>
        <w:t>D.以上都不对</w:t>
        <w:br/>
        <w:br/>
        <w:t xml:space="preserve">【答案】：C </w:t>
      </w:r>
    </w:p>
    <w:p>
      <w:r>
        <w:t>70、下列不属于完全竞争行业特点的是()。</w:t>
        <w:br/>
        <w:t>A.企业生产的产品不存在质量差别或者消费者感觉不出任何质量差别</w:t>
        <w:br/>
        <w:t>B.生产者和消费者数量众多</w:t>
        <w:br/>
        <w:t>C.市场上产品的价格存在激烈的竞争</w:t>
        <w:br/>
        <w:t>D.进入或者退出行业比较容易</w:t>
        <w:br/>
        <w:br/>
        <w:t xml:space="preserve">【答案】：C </w:t>
      </w:r>
    </w:p>
    <w:p>
      <w:r>
        <w:t>71、下列关于绝对购买力平价和相对购买力平价关系的说法中，正确的是()。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72、经济租金等于要素收入与其()之差。</w:t>
        <w:br/>
        <w:t>A.固定成本</w:t>
        <w:br/>
        <w:t>B.变动成本</w:t>
        <w:br/>
        <w:t>C.机会成本</w:t>
        <w:br/>
        <w:t>D.平均成本</w:t>
        <w:br/>
        <w:br/>
        <w:t xml:space="preserve">【答案】：C </w:t>
      </w:r>
    </w:p>
    <w:p>
      <w:r>
        <w:t>73、集中送风采暖系统的吸风口底边至地面的距离宜采用(  )m。</w:t>
        <w:br/>
        <w:t>A.0.2-0.3</w:t>
        <w:br/>
        <w:t>B.0.25-0.35</w:t>
        <w:br/>
        <w:t>C.0.3-0.4</w:t>
        <w:br/>
        <w:t>D.0.4-0.50</w:t>
        <w:br/>
        <w:br/>
        <w:t xml:space="preserve">【答案】：D </w:t>
      </w:r>
    </w:p>
    <w:p>
      <w:r>
        <w:t>74、新建住宅热水集中采暖系统的入户装置应该是(  )。</w:t>
        <w:br/>
        <w:t>A.</w:t>
        <w:br/>
        <w:t>B.</w:t>
        <w:br/>
        <w:t>C.</w:t>
        <w:br/>
        <w:t>D.</w:t>
        <w:br/>
        <w:br/>
        <w:t xml:space="preserve">【答案】：C </w:t>
      </w:r>
    </w:p>
    <w:p>
      <w:r>
        <w:t>75、新古典宏观经济学()。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76、某工人在工资率为每小时2美元的时候每周挣80美元，每小时3美元的时候每周挣105美元，由此可以断定()。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r>
        <w:t>77、把投资当作利率的函数以后，西方学者进一步用IS曲线来说明产品市场均衡的条件，通过对IS曲线的移动来达到产品市场的均衡。下列各项中，会使IS曲线向右移动的是()。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r>
        <w:t>78、下列(  )项有关电气线路敷设的方法是正确的。</w:t>
        <w:br/>
        <w:t>A.同一回路的所有相线和中性线不应敷设在同一金属线槽内</w:t>
        <w:br/>
        <w:t>B.同一回路的所有相线和中性线应敷设在同一金属线槽内</w:t>
        <w:br/>
        <w:t>C.三相用电设备采用单芯电线或电缆时，每相电线或电缆应分开敷设在不同的金属线槽内</w:t>
        <w:br/>
        <w:t>D.应急照明和其他照明的线路可以敷设在同一金属线槽内</w:t>
        <w:br/>
        <w:br/>
        <w:t xml:space="preserve">【答案】：B </w:t>
      </w:r>
    </w:p>
    <w:p>
      <w:r>
        <w:t>79、等产量曲线上某一点的切线的斜率值等于()。</w:t>
        <w:br/>
        <w:t>A.预算线的斜率</w:t>
        <w:br/>
        <w:t>B.等成本线的斜率</w:t>
        <w:br/>
        <w:t>C.边际技术替代率</w:t>
        <w:br/>
        <w:t>D.边际产量</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80、通过居民区的ⅠOkⅤ高压线路，在最大弧垂的情况下，导线与地面的最小距离不应小于(</w:t>
      </w:r>
      <w:r>
        <w:t xml:space="preserve"> </w:t>
      </w:r>
    </w:p>
    <w:p>
      <w:r>
        <w:t xml:space="preserve"> )m。</w:t>
        <w:br/>
        <w:t>A.6.5</w:t>
        <w:br/>
        <w:t>B.6.0</w:t>
        <w:br/>
        <w:t>C.5.5</w:t>
        <w:br/>
        <w:t>D.5.0</w:t>
        <w:br/>
        <w:br/>
        <w:t>【答案】：A</w:t>
      </w:r>
      <w:r>
        <w:t xml:space="preserve"> </w:t>
      </w:r>
    </w:p>
    <w:p>
      <w:r>
        <w:t>81、当经济出现通货膨胀但不十分严重的时候，可以()。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r>
        <w:t>82、下列系统中为热水采暖机械循环上供下回单立管同程式系统的是(  )。</w:t>
        <w:br/>
        <w:t>A.</w:t>
        <w:br/>
        <w:t>B.</w:t>
        <w:br/>
        <w:t>C.</w:t>
        <w:br/>
        <w:t>D.</w:t>
        <w:br/>
        <w:br/>
        <w:t xml:space="preserve">【答案】：A </w:t>
      </w:r>
    </w:p>
    <w:p>
      <w:r>
        <w:t>83、金属排水管道卡箍间距在立管上不大于(  )m，楼层高度不超过4m，立管可安装(  )个固定件。</w:t>
        <w:br/>
        <w:t>A.3，2</w:t>
        <w:br/>
        <w:t>B.3，1</w:t>
        <w:br/>
        <w:t>C.2，2</w:t>
        <w:br/>
        <w:t>D.2，1</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84、下列关于财政政策的说法，不正确的是()。</w:t>
        <w:br/>
        <w:t>A.在LM曲线不变时，IS曲线越陡峭，则财政政策效果越大</w:t>
        <w:br/>
        <w:t>B.在LM曲线不变时，IS曲线越平坦，则财政政策效果越小</w:t>
        <w:br/>
        <w:t>C.在IS曲线不变时，LM曲线越陡峭，则财政政策效果越大</w:t>
        <w:br/>
        <w:t>D.在IS曲线不变时，LM曲线越陡峭，则财政政策效果越小</w:t>
        <w:br/>
        <w:br/>
        <w:t>【答案】：C</w:t>
      </w:r>
      <w:r>
        <w:t xml:space="preserve"> </w:t>
      </w:r>
    </w:p>
    <w:p>
      <w:r>
        <w:t>85、下列(  )建筑不属于一级防雷的建筑物。</w:t>
        <w:br/>
        <w:t>A.国家级的会堂、办公建筑</w:t>
        <w:br/>
        <w:t>B.国家级的重点文物保护的建筑物</w:t>
        <w:br/>
        <w:t>C.省级及以上大型计算机中心</w:t>
        <w:br/>
        <w:t>D.高度超过100m的建筑物</w:t>
        <w:br/>
        <w:br/>
        <w:t xml:space="preserve">【答案】：C </w:t>
      </w:r>
    </w:p>
    <w:p>
      <w:r>
        <w:t>86、消费者预算线发生平移时，连接消费者均衡点的曲线称为()。</w:t>
        <w:br/>
        <w:t>A.需求曲线</w:t>
        <w:br/>
        <w:t>B.收入-消费曲线</w:t>
        <w:br/>
        <w:t>C.价格-消费曲线</w:t>
        <w:br/>
        <w:t>D.恩格尔曲线</w:t>
        <w:br/>
        <w:br/>
        <w:t xml:space="preserve">【答案】：B </w:t>
      </w:r>
    </w:p>
    <w:p>
      <w:r>
        <w:t>87、某工人在工资率为每小时10美元的时候每周挣400美元，每小时15美元的时候每周挣450美元，由此可以断定()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88、化粪池距离地下取水构筑物的距离为(</w:t>
      </w:r>
      <w:r>
        <w:t xml:space="preserve"> </w:t>
      </w:r>
    </w:p>
    <w:p>
      <w:r>
        <w:t xml:space="preserve"> )m。</w:t>
        <w:br/>
        <w:t>A.不小于10</w:t>
        <w:br/>
        <w:t>B.不小于20</w:t>
        <w:br/>
        <w:t>C.不小于30</w:t>
        <w:br/>
        <w:t>D.不小于40</w:t>
        <w:br/>
        <w:br/>
        <w:t>【答案】：C</w:t>
      </w:r>
      <w:r>
        <w:t xml:space="preserve"> </w:t>
      </w:r>
    </w:p>
    <w:p>
      <w:r>
        <w:t>89、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r>
        <w:t>90、给水水源分地下水和地表水，地下水按其所处地层位置及形成过程包括(  )。</w:t>
        <w:br/>
        <w:t>A.自流水、泉水、层间水</w:t>
        <w:br/>
        <w:t>B.无压水、潜水、溶洞水</w:t>
        <w:br/>
        <w:t>C.井水、潜水、渗流水</w:t>
        <w:br/>
        <w:t>D.潜水、自流水、泉水</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91、与一般均衡分析不同，局部均衡分析()。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【答案】：B</w:t>
      </w:r>
      <w:r>
        <w:t xml:space="preserve"> </w:t>
      </w:r>
    </w:p>
    <w:p>
      <w:r>
        <w:t>92、对于市场投资组合，下列哪种说法不正确()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93、实行严格外汇管制的国家，储备保有量可相对()。</w:t>
        <w:br/>
        <w:t>A.较多</w:t>
        <w:br/>
        <w:t>B.较少</w:t>
        <w:br/>
        <w:t>C.关系不大</w:t>
        <w:br/>
        <w:t>D.无法判断</w:t>
        <w:br/>
        <w:br/>
        <w:t xml:space="preserve">【答案】：B </w:t>
      </w:r>
    </w:p>
    <w:p>
      <w:r>
        <w:t>94、在黄金外汇储备与货币供应量的关系中，除黄金外汇储备量影响货币供应量外，对货币供应量有影响的因素还有()。</w:t>
        <w:br/>
        <w:t>A.金价、汇价的变动</w:t>
        <w:br/>
        <w:t>B.信贷收支状况</w:t>
        <w:br/>
        <w:t>C.财政收支状况</w:t>
        <w:br/>
        <w:t>D.进口与出口状况</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95、总需求曲线向右下方倾斜是因为()。</w:t>
        <w:br/>
        <w:t>A.价格水平上升时，投资会减少</w:t>
        <w:br/>
        <w:t>B.价格水平上升时，消费会减少</w:t>
        <w:br/>
        <w:t>C.价格水平上升时，净出口会减少</w:t>
        <w:br/>
        <w:t>D.以上几个因素都是</w:t>
        <w:br/>
        <w:br/>
        <w:t>【答案】：D</w:t>
      </w:r>
      <w:r>
        <w:t xml:space="preserve"> </w:t>
      </w:r>
    </w:p>
    <w:p>
      <w:r>
        <w:t>96、相对购买力平价说明的是()上汇率的变动。</w:t>
        <w:br/>
        <w:t>A.某一时点</w:t>
        <w:br/>
        <w:t>B.某一时期</w:t>
        <w:br/>
        <w:t>C.某一位置</w:t>
        <w:br/>
        <w:t>D.某一动态</w:t>
        <w:br/>
        <w:br/>
        <w:t xml:space="preserve">【答案】：B </w:t>
      </w:r>
    </w:p>
    <w:p>
      <w:r>
        <w:t>97、判断经济效率一般采用()。</w:t>
        <w:br/>
        <w:t>A.帕累托标准</w:t>
        <w:br/>
        <w:t>B.资源配置</w:t>
        <w:br/>
        <w:t>C.市场占有率</w:t>
        <w:br/>
        <w:t>D.社会福利水平</w:t>
        <w:br/>
        <w:br/>
        <w:t xml:space="preserve">【答案】：A </w:t>
      </w:r>
    </w:p>
    <w:p>
      <w:r>
        <w:t>98、根据货币主义汇率理论，在其他条件不变的情况下，一国的国民收入增长快于其他国家，会导致该国货币汇率()。</w:t>
        <w:br/>
        <w:t>A.上升</w:t>
        <w:br/>
        <w:t>B.下跌</w:t>
        <w:br/>
        <w:t>C.不变</w:t>
        <w:br/>
        <w:t>D.难以判断</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99、经济波动虽然是随机的，但每一次波动又表现出一定的规律性，经济周期的四个阶段依次是()。</w:t>
        <w:br/>
        <w:t>A.萧条、衰退、复苏、繁荣</w:t>
        <w:br/>
        <w:t>B.繁荣、萧条、衰返、复苏</w:t>
        <w:br/>
        <w:t>C.复苏、萧条、衰退、繁荣</w:t>
        <w:br/>
        <w:t>D.繁荣、衰退、萧条、复苏</w:t>
        <w:br/>
        <w:br/>
        <w:t>【答案】：D</w:t>
      </w:r>
      <w:r>
        <w:t xml:space="preserve"> </w:t>
      </w:r>
    </w:p>
    <w:p>
      <w:r>
        <w:t>100、室外新风进口下皮距室外绿化地坪不宜低于(  )。</w:t>
        <w:br/>
        <w:t>A.0.5m</w:t>
        <w:br/>
        <w:t>B.Ⅰm</w:t>
        <w:br/>
        <w:t>C.2m</w:t>
        <w:br/>
        <w:t>D.2.5m</w:t>
        <w:br/>
        <w:br/>
        <w:t xml:space="preserve">【答案】：B </w:t>
      </w:r>
    </w:p>
    <w:p>
      <w:r>
        <w:t>101、均衡价格随着()。</w:t>
        <w:br/>
        <w:t>A.供给和需求的增加而上升</w:t>
        <w:br/>
        <w:t>B.供给和需求的减少而增加</w:t>
        <w:br/>
        <w:t>C.需求的减少和供给的增加而上升</w:t>
        <w:br/>
        <w:t>D.需求的增加和供给的减少而上升</w:t>
        <w:br/>
        <w:br/>
        <w:t xml:space="preserve">【答案】：D </w:t>
      </w:r>
    </w:p>
    <w:p>
      <w:r>
        <w:t>102、以下选项中，不属于影响产品供给的因素的是()。</w:t>
        <w:br/>
        <w:t>A.产品价格</w:t>
        <w:br/>
        <w:t>B.生产成本</w:t>
        <w:br/>
        <w:t>C.消费者个人收入</w:t>
        <w:br/>
        <w:t>D.预期</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103、钢管、钢罐一旦被雷击穿，其介质对周围环境造成危险时，其壁厚不得小于多少毫米允许作为接闪器？(</w:t>
      </w:r>
      <w:r>
        <w:t xml:space="preserve"> </w:t>
      </w:r>
    </w:p>
    <w:p>
      <w:r>
        <w:t xml:space="preserve"> )</w:t>
        <w:br/>
        <w:t>A.0.5mm</w:t>
        <w:br/>
        <w:t>B.2mm</w:t>
        <w:br/>
        <w:t>C.2.5mm</w:t>
        <w:br/>
        <w:t>D.4mm</w:t>
        <w:br/>
        <w:br/>
        <w:t>【答案】：D</w:t>
      </w:r>
      <w:r>
        <w:t xml:space="preserve"> </w:t>
      </w:r>
    </w:p>
    <w:p>
      <w:r>
        <w:t>104、在经济学中，短期和长期的划分标准是()。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r>
        <w:t>105、在社会经济运行中，当通货膨胀率上升时，一般会导致()。</w:t>
        <w:br/>
        <w:t>A.失业率上升</w:t>
        <w:br/>
        <w:t>B.失业率保持稳定不变</w:t>
        <w:br/>
        <w:t>C.失业率下降</w:t>
        <w:br/>
        <w:t>D.失业率波动不定</w:t>
        <w:br/>
        <w:br/>
        <w:t xml:space="preserve">【答案】：C </w:t>
      </w:r>
    </w:p>
    <w:p>
      <w:r>
        <w:t>106、如果稳定状态的失业率为0.125，每个月找工作的失业者比例(即入职率)为0.56，那么每个月失去工作的就业者的比例(即离职率)是()。</w:t>
        <w:br/>
        <w:t>A.0.08</w:t>
        <w:br/>
        <w:t>B.0.125</w:t>
        <w:br/>
        <w:t>C.0.22</w:t>
        <w:br/>
        <w:t>D.0.435</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107、下列哪一项会导致一国生产可能性曲线向外移动。()</w:t>
        <w:br/>
        <w:t>A.资本品生产增加，消费品生产减少</w:t>
        <w:br/>
        <w:t>B.失业</w:t>
        <w:br/>
        <w:t>C.一国可被利用的资源增加或技术进步</w:t>
        <w:br/>
        <w:t>D.通货膨胀</w:t>
        <w:br/>
        <w:br/>
        <w:t>【答案】：C</w:t>
      </w:r>
      <w:r>
        <w:t xml:space="preserve"> </w:t>
      </w:r>
    </w:p>
    <w:p>
      <w:r>
        <w:t>108、下列产品中，能够计入当年GDP的是()。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r>
        <w:t>109、在一个大型开放经济中，扩张性财政政策对投资的“挤出效应”相对于封闭经济的情形()。</w:t>
        <w:br/>
        <w:t>A.缩小</w:t>
        <w:br/>
        <w:t>B.放大</w:t>
        <w:br/>
        <w:t>C.不变</w:t>
        <w:br/>
        <w:t>D.不确定</w:t>
        <w:br/>
        <w:br/>
        <w:t xml:space="preserve">【答案】：A </w:t>
      </w:r>
    </w:p>
    <w:p>
      <w:r>
        <w:t>110、为欧洲货币联盟制定了详细的时间表的条约是()。</w:t>
        <w:br/>
        <w:t>A.《马约》</w:t>
        <w:br/>
        <w:t>B.《罗马条约》</w:t>
        <w:br/>
        <w:t>C.《德洛尔报告》</w:t>
        <w:br/>
        <w:t>D.“牙买加协议”</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111、某国在某年的经济状况分别为：国际收支的经常项目逆差350亿美元，资本项目顺差280亿美元；年底的未清偿外债余额为460亿美元，其中短期外债占70％；国民生产总值3820亿美元。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【答案】：B</w:t>
      </w:r>
      <w:r>
        <w:t xml:space="preserve"> </w:t>
      </w:r>
    </w:p>
    <w:p>
      <w:r>
        <w:t>112、洛伦兹曲线代表()。</w:t>
        <w:br/>
        <w:t>A.税收体制的效率</w:t>
        <w:br/>
        <w:t>B.税收体制的透明度</w:t>
        <w:br/>
        <w:t>C.贫困程度</w:t>
        <w:br/>
        <w:t>D.收入不平均的程度</w:t>
        <w:br/>
        <w:br/>
        <w:t xml:space="preserve">【答案】：D </w:t>
      </w:r>
    </w:p>
    <w:p>
      <w:r>
        <w:t>113、下列各项中，属于完全垄断的行业是()</w:t>
        <w:br/>
        <w:t>A.商业银行</w:t>
        <w:br/>
        <w:t>B.通信企业</w:t>
        <w:br/>
        <w:t>C.汽车、石油、天然气</w:t>
        <w:br/>
        <w:t>D.公共事业</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r>
        <w:t>114、作为供热系统的热媒，(  )是不对的。</w:t>
        <w:br/>
        <w:t>A.热水</w:t>
        <w:br/>
        <w:t>B.热风</w:t>
        <w:br/>
        <w:t>C.电热</w:t>
        <w:br/>
        <w:t>D.蒸汽</w:t>
        <w:br/>
        <w:br/>
        <w:t xml:space="preserve">【答案】：C </w:t>
      </w:r>
    </w:p>
    <w:p>
      <w:r>
        <w:t>115、在一个大型开放经济中，财政政策的效应()。</w:t>
        <w:br/>
        <w:t>A.对净出口的影响大于小型开放经济</w:t>
        <w:br/>
        <w:t>B.对收入的影响小于封闭经济</w:t>
        <w:br/>
        <w:t>C.对汇率的影响大于小型开放经济</w:t>
        <w:br/>
        <w:t>D.对利率的影响大于封闭经济</w:t>
        <w:br/>
        <w:br/>
        <w:t xml:space="preserve">【答案】：B </w:t>
      </w:r>
    </w:p>
    <w:p>
      <w:r>
        <w:t>116、下列表述中，正确的是()。</w:t>
        <w:br/>
        <w:t>A.生产要素的边际技术替代率递减是规模报酬递减造成的</w:t>
        <w:br/>
        <w:t>B.边际收益递减是规模报酬递减造成的</w:t>
        <w:br/>
        <w:t>C.规模报酬递减是边际收益递减规律造成的</w:t>
        <w:br/>
        <w:t>D.生产要素的边际技术替代率递减是边际收益递减规律造成的</w:t>
        <w:br/>
        <w:br/>
        <w:t xml:space="preserve">【答案】：D </w:t>
      </w:r>
    </w:p>
    <w:p>
      <w:r>
        <w:t>117、由企业购买或雇佣任何生产要素所发生的成本是()。</w:t>
        <w:br/>
        <w:t>A.显性成本</w:t>
        <w:br/>
        <w:t>B.隐性成本</w:t>
        <w:br/>
        <w:t>C.机会成本</w:t>
        <w:br/>
        <w:t>D.边际成本</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r>
        <w:t>118、滞胀是一种()的经济现象。</w:t>
        <w:br/>
        <w:t>A.经济增长的同时物价下降</w:t>
        <w:br/>
        <w:t>B.经济增长的同时物价上涨</w:t>
        <w:br/>
        <w:t>C.经济停滞的同时物价上涨</w:t>
        <w:br/>
        <w:t>D.经济停滞的同时物价下降</w:t>
        <w:br/>
        <w:br/>
        <w:t xml:space="preserve">【答案】：C </w:t>
      </w:r>
    </w:p>
    <w:p>
      <w:r>
        <w:t>119、基尼系数的增大将表明()。</w:t>
        <w:br/>
        <w:t>A.收入不平均程度的增加</w:t>
        <w:br/>
        <w:t>B.收入不平均程度的减少</w:t>
        <w:br/>
        <w:t>C.洛伦兹曲线与横轴重合</w:t>
        <w:br/>
        <w:t>D.洛伦兹曲线与纵轴重合</w:t>
        <w:br/>
        <w:br/>
        <w:t xml:space="preserve">【答案】：A </w:t>
      </w:r>
    </w:p>
    <w:p>
      <w:r>
        <w:t>120、经济中存在失业时，应采取的财政政策是()。</w:t>
        <w:br/>
        <w:t>A.增加政府支出</w:t>
        <w:br/>
        <w:t>B.提高个人所得税</w:t>
        <w:br/>
        <w:t>C.提高公司所得税</w:t>
        <w:br/>
        <w:t>D.增加货币发行量</w:t>
        <w:br/>
        <w:br/>
        <w:t xml:space="preserve">【答案】：A </w:t>
      </w:r>
    </w:p>
    <w:p>
      <w:r>
        <w:t>121、建筑内消火栓水带的长度不应超过(  )m。</w:t>
        <w:br/>
        <w:t>A.15</w:t>
        <w:br/>
        <w:t>B.20</w:t>
        <w:br/>
        <w:t>C.25</w:t>
        <w:br/>
        <w:t>D.30</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122、根据序数效用理论，消费者均衡是()。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r>
        <w:t>123、在建筑物内下列几种场所中，哪种场所允许敷设生活给水管道？(  )</w:t>
        <w:br/>
        <w:t>A.生产设备基础下面</w:t>
        <w:br/>
        <w:t>B.烟道、风道内</w:t>
        <w:br/>
        <w:t>C.排水沟内</w:t>
        <w:br/>
        <w:t>D.吊顶内</w:t>
        <w:br/>
        <w:br/>
        <w:t xml:space="preserve">【答案】：D </w:t>
      </w:r>
    </w:p>
    <w:p>
      <w:r>
        <w:t>124、影响需求的因素有直接的，也有间接的，以下不是直接影响需求的因素或条件的是()。</w:t>
        <w:br/>
        <w:t>A.价格</w:t>
        <w:br/>
        <w:t>B.偏好</w:t>
        <w:br/>
        <w:t>C.收入</w:t>
        <w:br/>
        <w:t>D.成本</w:t>
        <w:br/>
        <w:br/>
        <w:t xml:space="preserve">【答案】：D </w:t>
      </w:r>
    </w:p>
    <w:p>
      <w:r>
        <w:t>125、制冷机房的自然通风措施是(  )。</w:t>
        <w:br/>
        <w:t>A.每小时不少于2次换气</w:t>
        <w:br/>
        <w:t>B.每小时不少于3次换气</w:t>
        <w:br/>
        <w:t>C.每小时不少于4次换气</w:t>
        <w:br/>
        <w:t>D.每小时不少于5次换气</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r>
        <w:t>126、关于变压器室、配电室、电容器室的门开启方向，正确的是(</w:t>
      </w:r>
      <w:r>
        <w:t xml:space="preserve"> </w:t>
      </w:r>
    </w:p>
    <w:p>
      <w:r>
        <w:t xml:space="preserve"> )。Ⅰ.向内开启；Ⅱ.向外开启；Ⅲ，相邻配电室之间有门时，向任何方向单向开启；Ⅳ，相邻配电室之间有门时，双向开启</w:t>
        <w:br/>
        <w:t>A.Ⅰ、Ⅳ</w:t>
        <w:br/>
        <w:t>B.Ⅱ、Ⅲ</w:t>
        <w:br/>
        <w:t>C.Ⅱ、Ⅳ</w:t>
        <w:br/>
        <w:t>D.Ⅰ、Ⅲ</w:t>
        <w:br/>
        <w:br/>
        <w:t>【答案】：C</w:t>
      </w:r>
      <w:r>
        <w:t xml:space="preserve"> </w:t>
      </w:r>
    </w:p>
    <w:p>
      <w:r>
        <w:t>127、采暖管道必须穿过防火墙时，应采取(  )措施。</w:t>
        <w:br/>
        <w:t>A.固定、封堵</w:t>
        <w:br/>
        <w:t>B.绝缘</w:t>
        <w:br/>
        <w:t>C.保温</w:t>
        <w:br/>
        <w:t>D.加套管</w:t>
        <w:br/>
        <w:br/>
        <w:t xml:space="preserve">【答案】：A </w:t>
      </w:r>
    </w:p>
    <w:p>
      <w:r>
        <w:t>128、寡头垄断和垄断竞争的主要区别是()。</w:t>
        <w:br/>
        <w:t>A.厂商之间相互影响的程度不同</w:t>
        <w:br/>
        <w:t>B.厂商的成本函数不同</w:t>
        <w:br/>
        <w:t>C.厂商非价格竞争的种类不同</w:t>
        <w:br/>
        <w:t>D.厂商生产的产品不同</w:t>
        <w:br/>
        <w:br/>
        <w:t xml:space="preserve">【答案】：A </w:t>
      </w:r>
    </w:p>
    <w:p>
      <w:r>
        <w:t xml:space="preserve">129、建立一个永久性国际货币基金组织属于()的内容。 </w:t>
        <w:br/>
        <w:t>A.国际金本位制</w:t>
        <w:br/>
        <w:t>B.国际金汇兑体系</w:t>
        <w:br/>
        <w:t>C.布雷顿森林体系</w:t>
        <w:br/>
        <w:t>D.牙买加体系</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130、如果商品X和商品Y互为替代，则X的价格下降将造成()。</w:t>
        <w:br/>
        <w:t>A.X的需求曲线向左移动</w:t>
        <w:br/>
        <w:t>B.X的需求曲线向右移动</w:t>
        <w:br/>
        <w:t>C.Y的需求曲线向左移动</w:t>
        <w:br/>
        <w:t>D.Y的需求曲线向右移动</w:t>
        <w:br/>
        <w:br/>
        <w:t>【答案】：C</w:t>
      </w:r>
      <w:r>
        <w:t xml:space="preserve"> </w:t>
      </w:r>
    </w:p>
    <w:p>
      <w:r>
        <w:t>131、信息不对称发生的时间是不同的，发生在当事人签约前的，叫做事前不对称，发生在当事人签约后的，叫做事后不对称。事前发生的信息不对称会引起()问题，而事后发生的信息不对称会引起()问题。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r>
        <w:t>132、()政策通常是在经济过热，需求过旺和通货膨胀压力下采取的对策，目的是调节经济，压缩需求。</w:t>
        <w:br/>
        <w:t>A.“双松”</w:t>
        <w:br/>
        <w:t>B.“双紧”</w:t>
        <w:br/>
        <w:t>C.“一松一紧”</w:t>
        <w:br/>
        <w:t>D.“一紧一松”</w:t>
        <w:br/>
        <w:br/>
        <w:t xml:space="preserve">【答案】：B </w:t>
      </w:r>
    </w:p>
    <w:p>
      <w:r>
        <w:t>133、如果政府把稳定物价水平作为宏观调控的政策目标，通常要实行紧缩性的财政政策和货币政策，一般情况下，这会导致()。</w:t>
        <w:br/>
        <w:t>A.经济快速增长</w:t>
        <w:br/>
        <w:t>B.就业机会增加</w:t>
        <w:br/>
        <w:t>C.通货膨胀</w:t>
        <w:br/>
        <w:t>D.经济增长速度放慢</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r>
        <w:t>134、高位水箱内消防贮水量的计算按(</w:t>
      </w:r>
      <w:r>
        <w:t xml:space="preserve"> </w:t>
      </w:r>
    </w:p>
    <w:p>
      <w:r>
        <w:t xml:space="preserve"> )mⅠn的建筑消防水量考虑。</w:t>
        <w:br/>
        <w:t>A.5</w:t>
        <w:br/>
        <w:t>B.10</w:t>
        <w:br/>
        <w:t>C.15</w:t>
        <w:br/>
        <w:t>D.20</w:t>
        <w:br/>
        <w:br/>
        <w:t>【答案】：B</w:t>
      </w:r>
      <w:r>
        <w:t xml:space="preserve"> </w:t>
      </w:r>
    </w:p>
    <w:p>
      <w:r>
        <w:t>135、下列管道中(  )不得从建筑物和大型构筑物的下面穿越。</w:t>
        <w:br/>
        <w:t>A.自来水管道</w:t>
        <w:br/>
        <w:t>B.燃气管道</w:t>
        <w:br/>
        <w:t>C.采暖供热管道</w:t>
        <w:br/>
        <w:t>D.下水管道</w:t>
        <w:br/>
        <w:br/>
        <w:t xml:space="preserve">【答案】：B </w:t>
      </w:r>
    </w:p>
    <w:p>
      <w:r>
        <w:t>136、失业对社会稳定和经济健康发展都有十分严重的危害，为了对失业进行更深入的研究，经济学按失业的原因将其分为不同类型，下列不属于经济学按失业原因分类的是()。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r>
        <w:t>137、详细可行性研究中通常使用的固定资产投资估算方法是()。</w:t>
        <w:br/>
        <w:t>A.单位生产能力投资系数法</w:t>
        <w:br/>
        <w:t>B.生产能力指数法</w:t>
        <w:br/>
        <w:t>C.主要部分投资比率估算法</w:t>
        <w:br/>
        <w:t>D.主要部分投资系数估算法</w:t>
        <w:br/>
        <w:t>E.概算指标估算法</w:t>
        <w:br/>
        <w:t xml:space="preserve">【答案】：A </w:t>
      </w:r>
    </w:p>
    <w:p>
      <w:r>
        <w:t>138、宏观经济学与微观经济学的关系是()。</w:t>
        <w:br/>
        <w:t>A.相互独立的</w:t>
        <w:br/>
        <w:t>B.两者无任何关系</w:t>
        <w:br/>
        <w:t>C.两者在理论上既有联系、又有区别</w:t>
        <w:br/>
        <w:t>D.随不同的宏观理论体系，两者的关系是截然不同的</w:t>
        <w:br/>
        <w:br/>
        <w:t xml:space="preserve">【答案】：C </w:t>
      </w:r>
    </w:p>
    <w:p>
      <w:r>
        <w:t>139、关于LAC曲线与SAC曲线的关系，以下表述正确的是()。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140、由商品的价格变动所引起的商品相对价格的变动，进而由商品的相对价格所引起的商品需求量的变动，称为()。</w:t>
        <w:br/>
        <w:t>A.挤出效应</w:t>
        <w:br/>
        <w:t>B.替代效应</w:t>
        <w:br/>
        <w:t>C.收入效应</w:t>
        <w:br/>
        <w:t>D.外部效应</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141、下面哪一个是微观经济描述？()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r>
        <w:t>142、某由市政管网供水的住宅楼，管网服务压力为0.2MPa时，可供水至(  )。</w:t>
        <w:br/>
        <w:t>A.3层楼</w:t>
        <w:br/>
        <w:t>B.4层楼</w:t>
        <w:br/>
        <w:t>C.5层楼</w:t>
        <w:br/>
        <w:t>D.2层楼</w:t>
        <w:br/>
        <w:br/>
        <w:t xml:space="preserve">【答案】：B </w:t>
      </w:r>
    </w:p>
    <w:p>
      <w:r>
        <w:t>143、如果A国的年利率为10%，B国的年利率为8%，则A国货币相对于B国货币远期的年贴水率应为()。</w:t>
        <w:br/>
        <w:t>A.0</w:t>
        <w:br/>
        <w:t>B.8%</w:t>
        <w:br/>
        <w:t>C.9%</w:t>
        <w:br/>
        <w:t>D.2%</w:t>
        <w:br/>
        <w:br/>
        <w:t xml:space="preserve">【答案】：D </w:t>
      </w:r>
    </w:p>
    <w:p>
      <w:r>
        <w:t>144、下列那一项不会使咖啡的需求曲线右移？()</w:t>
        <w:br/>
        <w:t>A.袋泡茶价格上升</w:t>
        <w:br/>
        <w:t>B.咖啡伴侣价格下降</w:t>
        <w:br/>
        <w:t>C.消费者收入增加</w:t>
        <w:br/>
        <w:t>D.咖啡价格下降</w:t>
        <w:br/>
        <w:t>E.对咖啡因害处的关注减少</w:t>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145、如果你预期未来一年中，所有债券的收益率都将从目前的6%下降到5%，此时你最好买入新发行的()。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【答案】：D</w:t>
      </w:r>
      <w:r>
        <w:t xml:space="preserve"> </w:t>
      </w:r>
    </w:p>
    <w:p>
      <w:r>
        <w:t>146、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 xml:space="preserve">【答案】：C </w:t>
      </w:r>
    </w:p>
    <w:p>
      <w:r>
        <w:t>147、排水立管与排出管端部的连接方法是(  )。</w:t>
        <w:br/>
        <w:t>A.900弯头连接</w:t>
        <w:br/>
        <w:t>B.检查井连接</w:t>
        <w:br/>
        <w:t>C.2个450弯头连接</w:t>
        <w:br/>
        <w:t>D.斜插连接</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r>
        <w:t>148、某一经济活动存在负的外部经济效果是指该活动的()。</w:t>
        <w:br/>
        <w:t>A.私人收益高于社会收益</w:t>
        <w:br/>
        <w:t>B.私人成本高于社会成本</w:t>
        <w:br/>
        <w:t>C.私人收益小于社会收益</w:t>
        <w:br/>
        <w:t>D.私人成本小于社会成本</w:t>
        <w:br/>
        <w:br/>
        <w:t xml:space="preserve">【答案】：D </w:t>
      </w:r>
    </w:p>
    <w:p>
      <w:r>
        <w:t>149、经济萧条时期，政府可采取的政策有()。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r>
        <w:t>150、已知某企业生产的商品价格为10元，平均成本11元，平均可变成本8元，则该企业在短期内()。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r>
        <w:t>151、政府发行公债后，其“挤出效应”使民间部门的投资()。</w:t>
        <w:br/>
        <w:t>A.规模扩大</w:t>
        <w:br/>
        <w:t>B.规模减小</w:t>
        <w:br/>
        <w:t>C.效益提高</w:t>
        <w:br/>
        <w:t>D.效益降低</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152、（　　）是指保险人在承保的保险事故发生后，对保险事故的原因和损失情况进行调查并在确认的条件下予以赔偿的行为。</w:t>
        <w:br/>
        <w:t>A.赔偿给付</w:t>
        <w:br/>
        <w:t>B.保险理赔</w:t>
        <w:br/>
        <w:t>C.保险赔偿</w:t>
        <w:br/>
        <w:t>D.保险索赔</w:t>
        <w:br/>
        <w:br/>
        <w:t>【答案】：B</w:t>
      </w:r>
      <w:r>
        <w:t xml:space="preserve"> </w:t>
      </w:r>
    </w:p>
    <w:p>
      <w:r>
        <w:t>153、室外消火栓布置距房屋外墙不宜小于(  )m。</w:t>
        <w:br/>
        <w:t>A.2</w:t>
        <w:br/>
        <w:t>B.4</w:t>
        <w:br/>
        <w:t>C.5</w:t>
        <w:br/>
        <w:t>D.10</w:t>
        <w:br/>
        <w:br/>
        <w:t xml:space="preserve">【答案】：C </w:t>
      </w:r>
    </w:p>
    <w:p>
      <w:r>
        <w:t>154、下列项目中可称为可变成本的是()。</w:t>
        <w:br/>
        <w:t>A.厂房的租金</w:t>
        <w:br/>
        <w:t>B.原料和燃料的支出</w:t>
        <w:br/>
        <w:t>C.机器设备的折旧</w:t>
        <w:br/>
        <w:t>D.高层管理者的薪资</w:t>
        <w:br/>
        <w:br/>
        <w:t xml:space="preserve">【答案】：B </w:t>
      </w:r>
    </w:p>
    <w:p>
      <w:r>
        <w:t>155、水加热器前端应留有抽出加热盘管的位置，一侧通道净宽为(  )m。</w:t>
        <w:br/>
        <w:t>A.0.6</w:t>
        <w:br/>
        <w:t>B.≮0.7</w:t>
        <w:br/>
        <w:t>C.0.8</w:t>
        <w:br/>
        <w:t>D.1.0</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156、圆形化粪池的直径不得小于(</w:t>
      </w:r>
      <w:r>
        <w:t xml:space="preserve"> </w:t>
      </w:r>
    </w:p>
    <w:p>
      <w:r>
        <w:t xml:space="preserve"> )。</w:t>
        <w:br/>
        <w:t>A.0.7m</w:t>
        <w:br/>
        <w:t>B.l.Om</w:t>
        <w:br/>
        <w:t>C.1.5m</w:t>
        <w:br/>
        <w:t>D.2.Om</w:t>
        <w:br/>
        <w:br/>
        <w:t>【答案】：B</w:t>
      </w:r>
      <w:r>
        <w:t xml:space="preserve"> </w:t>
      </w:r>
    </w:p>
    <w:p>
      <w:r>
        <w:t>157、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A.稳定人民币对美元的双边汇率</w:t>
        <w:br/>
        <w:t>B.稳定人民币的名义有效汇率</w:t>
        <w:br/>
        <w:t>C.盯住美元</w:t>
        <w:br/>
        <w:t>D.盯住一篮子货币</w:t>
        <w:br/>
        <w:br/>
        <w:t xml:space="preserve">【答案】：B </w:t>
      </w:r>
    </w:p>
    <w:p>
      <w:r>
        <w:t>158、需求量和价格呈反方向变化的原因是()。</w:t>
        <w:br/>
        <w:t>A.替代效应的作用</w:t>
        <w:br/>
        <w:t>B.收入效应的作用</w:t>
        <w:br/>
        <w:t>C.替代效应和收入效应同时发生作用</w:t>
        <w:br/>
        <w:t>D.以上均不正确</w:t>
        <w:br/>
        <w:br/>
        <w:t xml:space="preserve">【答案】：C </w:t>
      </w:r>
    </w:p>
    <w:p>
      <w:r>
        <w:t>159、下列各项中，能计入GDP的有()。</w:t>
        <w:br/>
        <w:t>A.家庭主妇的家务劳动折合价值</w:t>
        <w:br/>
        <w:t>B.出售股票的收入</w:t>
        <w:br/>
        <w:t>C.拍卖毕加索作品的收入</w:t>
        <w:br/>
        <w:t>D.为他人提供服务所得的收入</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https://d.book118.com/768036075076006044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68036075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