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高性能钴粉项目规划设计方案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24" w:history="1">
        <w:r>
          <w:rPr>
            <w:rFonts w:ascii="仿宋" w:eastAsia="仿宋" w:hAnsi="仿宋" w:cs="仿宋" w:hint="eastAsia"/>
            <w:lang w:eastAsia="zh-CN"/>
          </w:rPr>
          <w:t>前言</w:t>
        </w:r>
        <w:r>
          <w:tab/>
        </w:r>
        <w:r>
          <w:fldChar w:fldCharType="begin"/>
        </w:r>
        <w:r>
          <w:instrText xml:space="preserve"> PAGEREF _Toc6924 \h </w:instrText>
        </w:r>
        <w:r>
          <w:fldChar w:fldCharType="separate"/>
        </w:r>
        <w:r>
          <w:t>3</w:t>
        </w:r>
        <w:r>
          <w:fldChar w:fldCharType="end"/>
        </w:r>
      </w:hyperlink>
    </w:p>
    <w:p>
      <w:pPr>
        <w:pStyle w:val="TOC1"/>
        <w:tabs>
          <w:tab w:val="right" w:leader="dot" w:pos="8306"/>
        </w:tabs>
      </w:pPr>
      <w:hyperlink w:anchor="_Toc3754" w:history="1">
        <w:r>
          <w:rPr>
            <w:rFonts w:ascii="仿宋" w:eastAsia="仿宋" w:hAnsi="仿宋" w:cs="仿宋" w:hint="eastAsia"/>
            <w:lang w:eastAsia="zh-CN"/>
          </w:rPr>
          <w:t>一、市场分析、调研</w:t>
        </w:r>
        <w:r>
          <w:tab/>
        </w:r>
        <w:r>
          <w:fldChar w:fldCharType="begin"/>
        </w:r>
        <w:r>
          <w:instrText xml:space="preserve"> PAGEREF _Toc3754 \h </w:instrText>
        </w:r>
        <w:r>
          <w:fldChar w:fldCharType="separate"/>
        </w:r>
        <w:r>
          <w:t>3</w:t>
        </w:r>
        <w:r>
          <w:fldChar w:fldCharType="end"/>
        </w:r>
      </w:hyperlink>
    </w:p>
    <w:p>
      <w:pPr>
        <w:pStyle w:val="TOC2"/>
        <w:tabs>
          <w:tab w:val="right" w:leader="dot" w:pos="8306"/>
        </w:tabs>
      </w:pPr>
      <w:hyperlink w:anchor="_Toc19599" w:history="1">
        <w:r>
          <w:rPr>
            <w:rFonts w:ascii="仿宋" w:eastAsia="仿宋" w:hAnsi="仿宋" w:cs="仿宋" w:hint="eastAsia"/>
            <w:lang w:eastAsia="zh-CN"/>
          </w:rPr>
          <w:t>(一)、高性能钴粉行业分析</w:t>
        </w:r>
        <w:r>
          <w:tab/>
        </w:r>
        <w:r>
          <w:fldChar w:fldCharType="begin"/>
        </w:r>
        <w:r>
          <w:instrText xml:space="preserve"> PAGEREF _Toc19599 \h </w:instrText>
        </w:r>
        <w:r>
          <w:fldChar w:fldCharType="separate"/>
        </w:r>
        <w:r>
          <w:t>3</w:t>
        </w:r>
        <w:r>
          <w:fldChar w:fldCharType="end"/>
        </w:r>
      </w:hyperlink>
    </w:p>
    <w:p>
      <w:pPr>
        <w:pStyle w:val="TOC2"/>
        <w:tabs>
          <w:tab w:val="right" w:leader="dot" w:pos="8306"/>
        </w:tabs>
      </w:pPr>
      <w:hyperlink w:anchor="_Toc3860" w:history="1">
        <w:r>
          <w:rPr>
            <w:rFonts w:ascii="仿宋" w:eastAsia="仿宋" w:hAnsi="仿宋" w:cs="仿宋" w:hint="eastAsia"/>
            <w:lang w:eastAsia="zh-CN"/>
          </w:rPr>
          <w:t>(二)、高性能钴粉市场分析预测</w:t>
        </w:r>
        <w:r>
          <w:tab/>
        </w:r>
        <w:r>
          <w:fldChar w:fldCharType="begin"/>
        </w:r>
        <w:r>
          <w:instrText xml:space="preserve"> PAGEREF _Toc3860 \h </w:instrText>
        </w:r>
        <w:r>
          <w:fldChar w:fldCharType="separate"/>
        </w:r>
        <w:r>
          <w:t>4</w:t>
        </w:r>
        <w:r>
          <w:fldChar w:fldCharType="end"/>
        </w:r>
      </w:hyperlink>
    </w:p>
    <w:p>
      <w:pPr>
        <w:pStyle w:val="TOC1"/>
        <w:tabs>
          <w:tab w:val="right" w:leader="dot" w:pos="8306"/>
        </w:tabs>
      </w:pPr>
      <w:hyperlink w:anchor="_Toc16282" w:history="1">
        <w:r>
          <w:rPr>
            <w:rFonts w:ascii="仿宋" w:eastAsia="仿宋" w:hAnsi="仿宋" w:cs="仿宋" w:hint="eastAsia"/>
            <w:lang w:eastAsia="zh-CN"/>
          </w:rPr>
          <w:t>二、高性能钴粉项目土建工程</w:t>
        </w:r>
        <w:r>
          <w:tab/>
        </w:r>
        <w:r>
          <w:fldChar w:fldCharType="begin"/>
        </w:r>
        <w:r>
          <w:instrText xml:space="preserve"> PAGEREF _Toc16282 \h </w:instrText>
        </w:r>
        <w:r>
          <w:fldChar w:fldCharType="separate"/>
        </w:r>
        <w:r>
          <w:t>5</w:t>
        </w:r>
        <w:r>
          <w:fldChar w:fldCharType="end"/>
        </w:r>
      </w:hyperlink>
    </w:p>
    <w:p>
      <w:pPr>
        <w:pStyle w:val="TOC2"/>
        <w:tabs>
          <w:tab w:val="right" w:leader="dot" w:pos="8306"/>
        </w:tabs>
      </w:pPr>
      <w:hyperlink w:anchor="_Toc16310" w:history="1">
        <w:r>
          <w:rPr>
            <w:rFonts w:ascii="仿宋" w:eastAsia="仿宋" w:hAnsi="仿宋" w:cs="仿宋" w:hint="eastAsia"/>
            <w:lang w:eastAsia="zh-CN"/>
          </w:rPr>
          <w:t>(一)、建筑工程设计原则</w:t>
        </w:r>
        <w:r>
          <w:tab/>
        </w:r>
        <w:r>
          <w:fldChar w:fldCharType="begin"/>
        </w:r>
        <w:r>
          <w:instrText xml:space="preserve"> PAGEREF _Toc16310 \h </w:instrText>
        </w:r>
        <w:r>
          <w:fldChar w:fldCharType="separate"/>
        </w:r>
        <w:r>
          <w:t>5</w:t>
        </w:r>
        <w:r>
          <w:fldChar w:fldCharType="end"/>
        </w:r>
      </w:hyperlink>
    </w:p>
    <w:p>
      <w:pPr>
        <w:pStyle w:val="TOC2"/>
        <w:tabs>
          <w:tab w:val="right" w:leader="dot" w:pos="8306"/>
        </w:tabs>
      </w:pPr>
      <w:hyperlink w:anchor="_Toc23685" w:history="1">
        <w:r>
          <w:rPr>
            <w:rFonts w:ascii="仿宋" w:eastAsia="仿宋" w:hAnsi="仿宋" w:cs="仿宋" w:hint="eastAsia"/>
            <w:lang w:eastAsia="zh-CN"/>
          </w:rPr>
          <w:t>(二)、土建工程设计年限及安全等级</w:t>
        </w:r>
        <w:r>
          <w:tab/>
        </w:r>
        <w:r>
          <w:fldChar w:fldCharType="begin"/>
        </w:r>
        <w:r>
          <w:instrText xml:space="preserve"> PAGEREF _Toc23685 \h </w:instrText>
        </w:r>
        <w:r>
          <w:fldChar w:fldCharType="separate"/>
        </w:r>
        <w:r>
          <w:t>6</w:t>
        </w:r>
        <w:r>
          <w:fldChar w:fldCharType="end"/>
        </w:r>
      </w:hyperlink>
    </w:p>
    <w:p>
      <w:pPr>
        <w:pStyle w:val="TOC2"/>
        <w:tabs>
          <w:tab w:val="right" w:leader="dot" w:pos="8306"/>
        </w:tabs>
      </w:pPr>
      <w:hyperlink w:anchor="_Toc30751" w:history="1">
        <w:r>
          <w:rPr>
            <w:rFonts w:ascii="仿宋" w:eastAsia="仿宋" w:hAnsi="仿宋" w:cs="仿宋" w:hint="eastAsia"/>
            <w:lang w:eastAsia="zh-CN"/>
          </w:rPr>
          <w:t>(三)、建筑工程设计总体要求</w:t>
        </w:r>
        <w:r>
          <w:tab/>
        </w:r>
        <w:r>
          <w:fldChar w:fldCharType="begin"/>
        </w:r>
        <w:r>
          <w:instrText xml:space="preserve"> PAGEREF _Toc30751 \h </w:instrText>
        </w:r>
        <w:r>
          <w:fldChar w:fldCharType="separate"/>
        </w:r>
        <w:r>
          <w:t>7</w:t>
        </w:r>
        <w:r>
          <w:fldChar w:fldCharType="end"/>
        </w:r>
      </w:hyperlink>
    </w:p>
    <w:p>
      <w:pPr>
        <w:pStyle w:val="TOC2"/>
        <w:tabs>
          <w:tab w:val="right" w:leader="dot" w:pos="8306"/>
        </w:tabs>
      </w:pPr>
      <w:hyperlink w:anchor="_Toc13042" w:history="1">
        <w:r>
          <w:rPr>
            <w:rFonts w:ascii="仿宋" w:eastAsia="仿宋" w:hAnsi="仿宋" w:cs="仿宋" w:hint="eastAsia"/>
            <w:lang w:eastAsia="zh-CN"/>
          </w:rPr>
          <w:t>(四)、土建工程建设指标</w:t>
        </w:r>
        <w:r>
          <w:tab/>
        </w:r>
        <w:r>
          <w:fldChar w:fldCharType="begin"/>
        </w:r>
        <w:r>
          <w:instrText xml:space="preserve"> PAGEREF _Toc13042 \h </w:instrText>
        </w:r>
        <w:r>
          <w:fldChar w:fldCharType="separate"/>
        </w:r>
        <w:r>
          <w:t>8</w:t>
        </w:r>
        <w:r>
          <w:fldChar w:fldCharType="end"/>
        </w:r>
      </w:hyperlink>
    </w:p>
    <w:p>
      <w:pPr>
        <w:pStyle w:val="TOC1"/>
        <w:tabs>
          <w:tab w:val="right" w:leader="dot" w:pos="8306"/>
        </w:tabs>
      </w:pPr>
      <w:hyperlink w:anchor="_Toc28294" w:history="1">
        <w:r>
          <w:rPr>
            <w:rFonts w:ascii="仿宋" w:eastAsia="仿宋" w:hAnsi="仿宋" w:cs="仿宋" w:hint="eastAsia"/>
            <w:lang w:eastAsia="zh-CN"/>
          </w:rPr>
          <w:t>三、产品规划分析</w:t>
        </w:r>
        <w:r>
          <w:tab/>
        </w:r>
        <w:r>
          <w:fldChar w:fldCharType="begin"/>
        </w:r>
        <w:r>
          <w:instrText xml:space="preserve"> PAGEREF _Toc28294 \h </w:instrText>
        </w:r>
        <w:r>
          <w:fldChar w:fldCharType="separate"/>
        </w:r>
        <w:r>
          <w:t>8</w:t>
        </w:r>
        <w:r>
          <w:fldChar w:fldCharType="end"/>
        </w:r>
      </w:hyperlink>
    </w:p>
    <w:p>
      <w:pPr>
        <w:pStyle w:val="TOC2"/>
        <w:tabs>
          <w:tab w:val="right" w:leader="dot" w:pos="8306"/>
        </w:tabs>
      </w:pPr>
      <w:hyperlink w:anchor="_Toc30928" w:history="1">
        <w:r>
          <w:rPr>
            <w:rFonts w:ascii="仿宋" w:eastAsia="仿宋" w:hAnsi="仿宋" w:cs="仿宋" w:hint="eastAsia"/>
            <w:lang w:eastAsia="zh-CN"/>
          </w:rPr>
          <w:t>(一)、产品规划</w:t>
        </w:r>
        <w:r>
          <w:tab/>
        </w:r>
        <w:r>
          <w:fldChar w:fldCharType="begin"/>
        </w:r>
        <w:r>
          <w:instrText xml:space="preserve"> PAGEREF _Toc30928 \h </w:instrText>
        </w:r>
        <w:r>
          <w:fldChar w:fldCharType="separate"/>
        </w:r>
        <w:r>
          <w:t>8</w:t>
        </w:r>
        <w:r>
          <w:fldChar w:fldCharType="end"/>
        </w:r>
      </w:hyperlink>
    </w:p>
    <w:p>
      <w:pPr>
        <w:pStyle w:val="TOC2"/>
        <w:tabs>
          <w:tab w:val="right" w:leader="dot" w:pos="8306"/>
        </w:tabs>
      </w:pPr>
      <w:hyperlink w:anchor="_Toc24404" w:history="1">
        <w:r>
          <w:rPr>
            <w:rFonts w:ascii="仿宋" w:eastAsia="仿宋" w:hAnsi="仿宋" w:cs="仿宋" w:hint="eastAsia"/>
            <w:lang w:eastAsia="zh-CN"/>
          </w:rPr>
          <w:t>(二)、建设规模</w:t>
        </w:r>
        <w:r>
          <w:tab/>
        </w:r>
        <w:r>
          <w:fldChar w:fldCharType="begin"/>
        </w:r>
        <w:r>
          <w:instrText xml:space="preserve"> PAGEREF _Toc24404 \h </w:instrText>
        </w:r>
        <w:r>
          <w:fldChar w:fldCharType="separate"/>
        </w:r>
        <w:r>
          <w:t>9</w:t>
        </w:r>
        <w:r>
          <w:fldChar w:fldCharType="end"/>
        </w:r>
      </w:hyperlink>
    </w:p>
    <w:p>
      <w:pPr>
        <w:pStyle w:val="TOC1"/>
        <w:tabs>
          <w:tab w:val="right" w:leader="dot" w:pos="8306"/>
        </w:tabs>
      </w:pPr>
      <w:hyperlink w:anchor="_Toc9807" w:history="1">
        <w:r>
          <w:rPr>
            <w:rFonts w:ascii="仿宋" w:eastAsia="仿宋" w:hAnsi="仿宋" w:cs="仿宋" w:hint="eastAsia"/>
            <w:lang w:eastAsia="zh-CN"/>
          </w:rPr>
          <w:t>四、高性能钴粉项目可持续发展</w:t>
        </w:r>
        <w:r>
          <w:tab/>
        </w:r>
        <w:r>
          <w:fldChar w:fldCharType="begin"/>
        </w:r>
        <w:r>
          <w:instrText xml:space="preserve"> PAGEREF _Toc9807 \h </w:instrText>
        </w:r>
        <w:r>
          <w:fldChar w:fldCharType="separate"/>
        </w:r>
        <w:r>
          <w:t>10</w:t>
        </w:r>
        <w:r>
          <w:fldChar w:fldCharType="end"/>
        </w:r>
      </w:hyperlink>
    </w:p>
    <w:p>
      <w:pPr>
        <w:pStyle w:val="TOC2"/>
        <w:tabs>
          <w:tab w:val="right" w:leader="dot" w:pos="8306"/>
        </w:tabs>
      </w:pPr>
      <w:hyperlink w:anchor="_Toc441" w:history="1">
        <w:r>
          <w:rPr>
            <w:rFonts w:ascii="仿宋" w:eastAsia="仿宋" w:hAnsi="仿宋" w:cs="仿宋" w:hint="eastAsia"/>
            <w:lang w:eastAsia="zh-CN"/>
          </w:rPr>
          <w:t>(一)、可持续战略与实践</w:t>
        </w:r>
        <w:r>
          <w:tab/>
        </w:r>
        <w:r>
          <w:fldChar w:fldCharType="begin"/>
        </w:r>
        <w:r>
          <w:instrText xml:space="preserve"> PAGEREF _Toc441 \h </w:instrText>
        </w:r>
        <w:r>
          <w:fldChar w:fldCharType="separate"/>
        </w:r>
        <w:r>
          <w:t>10</w:t>
        </w:r>
        <w:r>
          <w:fldChar w:fldCharType="end"/>
        </w:r>
      </w:hyperlink>
    </w:p>
    <w:p>
      <w:pPr>
        <w:pStyle w:val="TOC2"/>
        <w:tabs>
          <w:tab w:val="right" w:leader="dot" w:pos="8306"/>
        </w:tabs>
      </w:pPr>
      <w:hyperlink w:anchor="_Toc16029" w:history="1">
        <w:r>
          <w:rPr>
            <w:rFonts w:ascii="仿宋" w:eastAsia="仿宋" w:hAnsi="仿宋" w:cs="仿宋" w:hint="eastAsia"/>
            <w:lang w:eastAsia="zh-CN"/>
          </w:rPr>
          <w:t>(二)、环保与社会责任</w:t>
        </w:r>
        <w:r>
          <w:tab/>
        </w:r>
        <w:r>
          <w:fldChar w:fldCharType="begin"/>
        </w:r>
        <w:r>
          <w:instrText xml:space="preserve"> PAGEREF _Toc16029 \h </w:instrText>
        </w:r>
        <w:r>
          <w:fldChar w:fldCharType="separate"/>
        </w:r>
        <w:r>
          <w:t>11</w:t>
        </w:r>
        <w:r>
          <w:fldChar w:fldCharType="end"/>
        </w:r>
      </w:hyperlink>
    </w:p>
    <w:p>
      <w:pPr>
        <w:pStyle w:val="TOC1"/>
        <w:tabs>
          <w:tab w:val="right" w:leader="dot" w:pos="8306"/>
        </w:tabs>
      </w:pPr>
      <w:hyperlink w:anchor="_Toc14846" w:history="1">
        <w:r>
          <w:rPr>
            <w:rFonts w:ascii="仿宋" w:eastAsia="仿宋" w:hAnsi="仿宋" w:cs="仿宋" w:hint="eastAsia"/>
            <w:lang w:eastAsia="zh-CN"/>
          </w:rPr>
          <w:t>五、高性能钴粉项目选址可行性分析</w:t>
        </w:r>
        <w:r>
          <w:tab/>
        </w:r>
        <w:r>
          <w:fldChar w:fldCharType="begin"/>
        </w:r>
        <w:r>
          <w:instrText xml:space="preserve"> PAGEREF _Toc14846 \h </w:instrText>
        </w:r>
        <w:r>
          <w:fldChar w:fldCharType="separate"/>
        </w:r>
        <w:r>
          <w:t>11</w:t>
        </w:r>
        <w:r>
          <w:fldChar w:fldCharType="end"/>
        </w:r>
      </w:hyperlink>
    </w:p>
    <w:p>
      <w:pPr>
        <w:pStyle w:val="TOC2"/>
        <w:tabs>
          <w:tab w:val="right" w:leader="dot" w:pos="8306"/>
        </w:tabs>
      </w:pPr>
      <w:hyperlink w:anchor="_Toc4965" w:history="1">
        <w:r>
          <w:rPr>
            <w:rFonts w:ascii="仿宋" w:eastAsia="仿宋" w:hAnsi="仿宋" w:cs="仿宋" w:hint="eastAsia"/>
            <w:lang w:eastAsia="zh-CN"/>
          </w:rPr>
          <w:t>(一)、高性能钴粉项目选址</w:t>
        </w:r>
        <w:r>
          <w:tab/>
        </w:r>
        <w:r>
          <w:fldChar w:fldCharType="begin"/>
        </w:r>
        <w:r>
          <w:instrText xml:space="preserve"> PAGEREF _Toc4965 \h </w:instrText>
        </w:r>
        <w:r>
          <w:fldChar w:fldCharType="separate"/>
        </w:r>
        <w:r>
          <w:t>11</w:t>
        </w:r>
        <w:r>
          <w:fldChar w:fldCharType="end"/>
        </w:r>
      </w:hyperlink>
    </w:p>
    <w:p>
      <w:pPr>
        <w:pStyle w:val="TOC2"/>
        <w:tabs>
          <w:tab w:val="right" w:leader="dot" w:pos="8306"/>
        </w:tabs>
      </w:pPr>
      <w:hyperlink w:anchor="_Toc16258" w:history="1">
        <w:r>
          <w:rPr>
            <w:rFonts w:ascii="仿宋" w:eastAsia="仿宋" w:hAnsi="仿宋" w:cs="仿宋" w:hint="eastAsia"/>
            <w:lang w:eastAsia="zh-CN"/>
          </w:rPr>
          <w:t>(二)、用地控制指标</w:t>
        </w:r>
        <w:r>
          <w:tab/>
        </w:r>
        <w:r>
          <w:fldChar w:fldCharType="begin"/>
        </w:r>
        <w:r>
          <w:instrText xml:space="preserve"> PAGEREF _Toc16258 \h </w:instrText>
        </w:r>
        <w:r>
          <w:fldChar w:fldCharType="separate"/>
        </w:r>
        <w:r>
          <w:t>12</w:t>
        </w:r>
        <w:r>
          <w:fldChar w:fldCharType="end"/>
        </w:r>
      </w:hyperlink>
    </w:p>
    <w:p>
      <w:pPr>
        <w:pStyle w:val="TOC2"/>
        <w:tabs>
          <w:tab w:val="right" w:leader="dot" w:pos="8306"/>
        </w:tabs>
      </w:pPr>
      <w:hyperlink w:anchor="_Toc356" w:history="1">
        <w:r>
          <w:rPr>
            <w:rFonts w:ascii="仿宋" w:eastAsia="仿宋" w:hAnsi="仿宋" w:cs="仿宋" w:hint="eastAsia"/>
            <w:lang w:eastAsia="zh-CN"/>
          </w:rPr>
          <w:t>(三)、节约用地措施</w:t>
        </w:r>
        <w:r>
          <w:tab/>
        </w:r>
        <w:r>
          <w:fldChar w:fldCharType="begin"/>
        </w:r>
        <w:r>
          <w:instrText xml:space="preserve"> PAGEREF _Toc356 \h </w:instrText>
        </w:r>
        <w:r>
          <w:fldChar w:fldCharType="separate"/>
        </w:r>
        <w:r>
          <w:t>13</w:t>
        </w:r>
        <w:r>
          <w:fldChar w:fldCharType="end"/>
        </w:r>
      </w:hyperlink>
    </w:p>
    <w:p>
      <w:pPr>
        <w:pStyle w:val="TOC2"/>
        <w:tabs>
          <w:tab w:val="right" w:leader="dot" w:pos="8306"/>
        </w:tabs>
      </w:pPr>
      <w:hyperlink w:anchor="_Toc23423" w:history="1">
        <w:r>
          <w:rPr>
            <w:rFonts w:ascii="仿宋" w:eastAsia="仿宋" w:hAnsi="仿宋" w:cs="仿宋" w:hint="eastAsia"/>
            <w:lang w:eastAsia="zh-CN"/>
          </w:rPr>
          <w:t>(四)、总图布置方案</w:t>
        </w:r>
        <w:r>
          <w:tab/>
        </w:r>
        <w:r>
          <w:fldChar w:fldCharType="begin"/>
        </w:r>
        <w:r>
          <w:instrText xml:space="preserve"> PAGEREF _Toc23423 \h </w:instrText>
        </w:r>
        <w:r>
          <w:fldChar w:fldCharType="separate"/>
        </w:r>
        <w:r>
          <w:t>15</w:t>
        </w:r>
        <w:r>
          <w:fldChar w:fldCharType="end"/>
        </w:r>
      </w:hyperlink>
    </w:p>
    <w:p>
      <w:pPr>
        <w:pStyle w:val="TOC2"/>
        <w:tabs>
          <w:tab w:val="right" w:leader="dot" w:pos="8306"/>
        </w:tabs>
      </w:pPr>
      <w:hyperlink w:anchor="_Toc22166" w:history="1">
        <w:r>
          <w:rPr>
            <w:rFonts w:ascii="仿宋" w:eastAsia="仿宋" w:hAnsi="仿宋" w:cs="仿宋" w:hint="eastAsia"/>
            <w:lang w:eastAsia="zh-CN"/>
          </w:rPr>
          <w:t>(五)、选址综合评价</w:t>
        </w:r>
        <w:r>
          <w:tab/>
        </w:r>
        <w:r>
          <w:fldChar w:fldCharType="begin"/>
        </w:r>
        <w:r>
          <w:instrText xml:space="preserve"> PAGEREF _Toc22166 \h </w:instrText>
        </w:r>
        <w:r>
          <w:fldChar w:fldCharType="separate"/>
        </w:r>
        <w:r>
          <w:t>16</w:t>
        </w:r>
        <w:r>
          <w:fldChar w:fldCharType="end"/>
        </w:r>
      </w:hyperlink>
    </w:p>
    <w:p>
      <w:pPr>
        <w:pStyle w:val="TOC1"/>
        <w:tabs>
          <w:tab w:val="right" w:leader="dot" w:pos="8306"/>
        </w:tabs>
      </w:pPr>
      <w:hyperlink w:anchor="_Toc20232" w:history="1">
        <w:r>
          <w:rPr>
            <w:rFonts w:ascii="仿宋" w:eastAsia="仿宋" w:hAnsi="仿宋" w:cs="仿宋" w:hint="eastAsia"/>
            <w:lang w:eastAsia="zh-CN"/>
          </w:rPr>
          <w:t>六、高性能钴粉项目文档管理</w:t>
        </w:r>
        <w:r>
          <w:tab/>
        </w:r>
        <w:r>
          <w:fldChar w:fldCharType="begin"/>
        </w:r>
        <w:r>
          <w:instrText xml:space="preserve"> PAGEREF _Toc20232 \h </w:instrText>
        </w:r>
        <w:r>
          <w:fldChar w:fldCharType="separate"/>
        </w:r>
        <w:r>
          <w:t>17</w:t>
        </w:r>
        <w:r>
          <w:fldChar w:fldCharType="end"/>
        </w:r>
      </w:hyperlink>
    </w:p>
    <w:p>
      <w:pPr>
        <w:pStyle w:val="TOC2"/>
        <w:tabs>
          <w:tab w:val="right" w:leader="dot" w:pos="8306"/>
        </w:tabs>
      </w:pPr>
      <w:hyperlink w:anchor="_Toc22208" w:history="1">
        <w:r>
          <w:rPr>
            <w:rFonts w:ascii="仿宋" w:eastAsia="仿宋" w:hAnsi="仿宋" w:cs="仿宋" w:hint="eastAsia"/>
            <w:lang w:eastAsia="zh-CN"/>
          </w:rPr>
          <w:t>(一)、文档编制与审查</w:t>
        </w:r>
        <w:r>
          <w:tab/>
        </w:r>
        <w:r>
          <w:fldChar w:fldCharType="begin"/>
        </w:r>
        <w:r>
          <w:instrText xml:space="preserve"> PAGEREF _Toc22208 \h </w:instrText>
        </w:r>
        <w:r>
          <w:fldChar w:fldCharType="separate"/>
        </w:r>
        <w:r>
          <w:t>17</w:t>
        </w:r>
        <w:r>
          <w:fldChar w:fldCharType="end"/>
        </w:r>
      </w:hyperlink>
    </w:p>
    <w:p>
      <w:pPr>
        <w:pStyle w:val="TOC2"/>
        <w:tabs>
          <w:tab w:val="right" w:leader="dot" w:pos="8306"/>
        </w:tabs>
      </w:pPr>
      <w:hyperlink w:anchor="_Toc8669" w:history="1">
        <w:r>
          <w:rPr>
            <w:rFonts w:ascii="仿宋" w:eastAsia="仿宋" w:hAnsi="仿宋" w:cs="仿宋" w:hint="eastAsia"/>
            <w:lang w:eastAsia="zh-CN"/>
          </w:rPr>
          <w:t>(二)、文档发布与分发</w:t>
        </w:r>
        <w:r>
          <w:tab/>
        </w:r>
        <w:r>
          <w:fldChar w:fldCharType="begin"/>
        </w:r>
        <w:r>
          <w:instrText xml:space="preserve"> PAGEREF _Toc8669 \h </w:instrText>
        </w:r>
        <w:r>
          <w:fldChar w:fldCharType="separate"/>
        </w:r>
        <w:r>
          <w:t>18</w:t>
        </w:r>
        <w:r>
          <w:fldChar w:fldCharType="end"/>
        </w:r>
      </w:hyperlink>
    </w:p>
    <w:p>
      <w:pPr>
        <w:pStyle w:val="TOC2"/>
        <w:tabs>
          <w:tab w:val="right" w:leader="dot" w:pos="8306"/>
        </w:tabs>
      </w:pPr>
      <w:hyperlink w:anchor="_Toc14696" w:history="1">
        <w:r>
          <w:rPr>
            <w:rFonts w:ascii="仿宋" w:eastAsia="仿宋" w:hAnsi="仿宋" w:cs="仿宋" w:hint="eastAsia"/>
            <w:lang w:eastAsia="zh-CN"/>
          </w:rPr>
          <w:t>(三)、文档存档与归档</w:t>
        </w:r>
        <w:r>
          <w:tab/>
        </w:r>
        <w:r>
          <w:fldChar w:fldCharType="begin"/>
        </w:r>
        <w:r>
          <w:instrText xml:space="preserve"> PAGEREF _Toc14696 \h </w:instrText>
        </w:r>
        <w:r>
          <w:fldChar w:fldCharType="separate"/>
        </w:r>
        <w:r>
          <w:t>19</w:t>
        </w:r>
        <w:r>
          <w:fldChar w:fldCharType="end"/>
        </w:r>
      </w:hyperlink>
    </w:p>
    <w:p>
      <w:pPr>
        <w:pStyle w:val="TOC1"/>
        <w:tabs>
          <w:tab w:val="right" w:leader="dot" w:pos="8306"/>
        </w:tabs>
      </w:pPr>
      <w:hyperlink w:anchor="_Toc26893" w:history="1">
        <w:r>
          <w:rPr>
            <w:rFonts w:ascii="仿宋" w:eastAsia="仿宋" w:hAnsi="仿宋" w:cs="仿宋" w:hint="eastAsia"/>
            <w:lang w:eastAsia="zh-CN"/>
          </w:rPr>
          <w:t>七、高性能钴粉项目财务管理</w:t>
        </w:r>
        <w:r>
          <w:tab/>
        </w:r>
        <w:r>
          <w:fldChar w:fldCharType="begin"/>
        </w:r>
        <w:r>
          <w:instrText xml:space="preserve"> PAGEREF _Toc26893 \h </w:instrText>
        </w:r>
        <w:r>
          <w:fldChar w:fldCharType="separate"/>
        </w:r>
        <w:r>
          <w:t>20</w:t>
        </w:r>
        <w:r>
          <w:fldChar w:fldCharType="end"/>
        </w:r>
      </w:hyperlink>
    </w:p>
    <w:p>
      <w:pPr>
        <w:pStyle w:val="TOC2"/>
        <w:tabs>
          <w:tab w:val="right" w:leader="dot" w:pos="8306"/>
        </w:tabs>
      </w:pPr>
      <w:hyperlink w:anchor="_Toc5246" w:history="1">
        <w:r>
          <w:rPr>
            <w:rFonts w:ascii="仿宋" w:eastAsia="仿宋" w:hAnsi="仿宋" w:cs="仿宋" w:hint="eastAsia"/>
            <w:lang w:eastAsia="zh-CN"/>
          </w:rPr>
          <w:t>(一)、资金需求大</w:t>
        </w:r>
        <w:r>
          <w:tab/>
        </w:r>
        <w:r>
          <w:fldChar w:fldCharType="begin"/>
        </w:r>
        <w:r>
          <w:instrText xml:space="preserve"> PAGEREF _Toc5246 \h </w:instrText>
        </w:r>
        <w:r>
          <w:fldChar w:fldCharType="separate"/>
        </w:r>
        <w:r>
          <w:t>20</w:t>
        </w:r>
        <w:r>
          <w:fldChar w:fldCharType="end"/>
        </w:r>
      </w:hyperlink>
    </w:p>
    <w:p>
      <w:pPr>
        <w:pStyle w:val="TOC2"/>
        <w:tabs>
          <w:tab w:val="right" w:leader="dot" w:pos="8306"/>
        </w:tabs>
      </w:pPr>
      <w:hyperlink w:anchor="_Toc19326" w:history="1">
        <w:r>
          <w:rPr>
            <w:rFonts w:ascii="仿宋" w:eastAsia="仿宋" w:hAnsi="仿宋" w:cs="仿宋" w:hint="eastAsia"/>
            <w:lang w:eastAsia="zh-CN"/>
          </w:rPr>
          <w:t>(二)、研发周期长</w:t>
        </w:r>
        <w:r>
          <w:tab/>
        </w:r>
        <w:r>
          <w:fldChar w:fldCharType="begin"/>
        </w:r>
        <w:r>
          <w:instrText xml:space="preserve"> PAGEREF _Toc19326 \h </w:instrText>
        </w:r>
        <w:r>
          <w:fldChar w:fldCharType="separate"/>
        </w:r>
        <w:r>
          <w:t>21</w:t>
        </w:r>
        <w:r>
          <w:fldChar w:fldCharType="end"/>
        </w:r>
      </w:hyperlink>
    </w:p>
    <w:p>
      <w:pPr>
        <w:pStyle w:val="TOC2"/>
        <w:tabs>
          <w:tab w:val="right" w:leader="dot" w:pos="8306"/>
        </w:tabs>
      </w:pPr>
      <w:hyperlink w:anchor="_Toc311" w:history="1">
        <w:r>
          <w:rPr>
            <w:rFonts w:ascii="仿宋" w:eastAsia="仿宋" w:hAnsi="仿宋" w:cs="仿宋" w:hint="eastAsia"/>
            <w:lang w:eastAsia="zh-CN"/>
          </w:rPr>
          <w:t>(三)、市场风险大</w:t>
        </w:r>
        <w:r>
          <w:tab/>
        </w:r>
        <w:r>
          <w:fldChar w:fldCharType="begin"/>
        </w:r>
        <w:r>
          <w:instrText xml:space="preserve"> PAGEREF _Toc311 \h </w:instrText>
        </w:r>
        <w:r>
          <w:fldChar w:fldCharType="separate"/>
        </w:r>
        <w:r>
          <w:t>22</w:t>
        </w:r>
        <w:r>
          <w:fldChar w:fldCharType="end"/>
        </w:r>
      </w:hyperlink>
    </w:p>
    <w:p>
      <w:pPr>
        <w:pStyle w:val="TOC2"/>
        <w:tabs>
          <w:tab w:val="right" w:leader="dot" w:pos="8306"/>
        </w:tabs>
      </w:pPr>
      <w:hyperlink w:anchor="_Toc31694" w:history="1">
        <w:r>
          <w:rPr>
            <w:rFonts w:ascii="仿宋" w:eastAsia="仿宋" w:hAnsi="仿宋" w:cs="仿宋" w:hint="eastAsia"/>
            <w:lang w:eastAsia="zh-CN"/>
          </w:rPr>
          <w:t>(四)、利润率高</w:t>
        </w:r>
        <w:r>
          <w:tab/>
        </w:r>
        <w:r>
          <w:fldChar w:fldCharType="begin"/>
        </w:r>
        <w:r>
          <w:instrText xml:space="preserve"> PAGEREF _Toc31694 \h </w:instrText>
        </w:r>
        <w:r>
          <w:fldChar w:fldCharType="separate"/>
        </w:r>
        <w:r>
          <w:t>25</w:t>
        </w:r>
        <w:r>
          <w:fldChar w:fldCharType="end"/>
        </w:r>
      </w:hyperlink>
    </w:p>
    <w:p>
      <w:pPr>
        <w:pStyle w:val="TOC1"/>
        <w:tabs>
          <w:tab w:val="right" w:leader="dot" w:pos="8306"/>
        </w:tabs>
      </w:pPr>
      <w:hyperlink w:anchor="_Toc29939" w:history="1">
        <w:r>
          <w:rPr>
            <w:rFonts w:ascii="仿宋" w:eastAsia="仿宋" w:hAnsi="仿宋" w:cs="仿宋" w:hint="eastAsia"/>
            <w:lang w:eastAsia="zh-CN"/>
          </w:rPr>
          <w:t>八、高性能钴粉项目社会影响</w:t>
        </w:r>
        <w:r>
          <w:tab/>
        </w:r>
        <w:r>
          <w:fldChar w:fldCharType="begin"/>
        </w:r>
        <w:r>
          <w:instrText xml:space="preserve"> PAGEREF _Toc29939 \h </w:instrText>
        </w:r>
        <w:r>
          <w:fldChar w:fldCharType="separate"/>
        </w:r>
        <w:r>
          <w:t>27</w:t>
        </w:r>
        <w:r>
          <w:fldChar w:fldCharType="end"/>
        </w:r>
      </w:hyperlink>
    </w:p>
    <w:p>
      <w:pPr>
        <w:pStyle w:val="TOC2"/>
        <w:tabs>
          <w:tab w:val="right" w:leader="dot" w:pos="8306"/>
        </w:tabs>
      </w:pPr>
      <w:hyperlink w:anchor="_Toc23088" w:history="1">
        <w:r>
          <w:rPr>
            <w:rFonts w:ascii="仿宋" w:eastAsia="仿宋" w:hAnsi="仿宋" w:cs="仿宋" w:hint="eastAsia"/>
            <w:lang w:eastAsia="zh-CN"/>
          </w:rPr>
          <w:t>(一)、社会责任与义务</w:t>
        </w:r>
        <w:r>
          <w:tab/>
        </w:r>
        <w:r>
          <w:fldChar w:fldCharType="begin"/>
        </w:r>
        <w:r>
          <w:instrText xml:space="preserve"> PAGEREF _Toc23088 \h </w:instrText>
        </w:r>
        <w:r>
          <w:fldChar w:fldCharType="separate"/>
        </w:r>
        <w:r>
          <w:t>27</w:t>
        </w:r>
        <w:r>
          <w:fldChar w:fldCharType="end"/>
        </w:r>
      </w:hyperlink>
    </w:p>
    <w:p>
      <w:pPr>
        <w:pStyle w:val="TOC2"/>
        <w:tabs>
          <w:tab w:val="right" w:leader="dot" w:pos="8306"/>
        </w:tabs>
      </w:pPr>
      <w:hyperlink w:anchor="_Toc22055" w:history="1">
        <w:r>
          <w:rPr>
            <w:rFonts w:ascii="仿宋" w:eastAsia="仿宋" w:hAnsi="仿宋" w:cs="仿宋" w:hint="eastAsia"/>
            <w:lang w:eastAsia="zh-CN"/>
          </w:rPr>
          <w:t>(二)、社会参与与沟通</w:t>
        </w:r>
        <w:r>
          <w:tab/>
        </w:r>
        <w:r>
          <w:fldChar w:fldCharType="begin"/>
        </w:r>
        <w:r>
          <w:instrText xml:space="preserve"> PAGEREF _Toc22055 \h </w:instrText>
        </w:r>
        <w:r>
          <w:fldChar w:fldCharType="separate"/>
        </w:r>
        <w:r>
          <w:t>28</w:t>
        </w:r>
        <w:r>
          <w:fldChar w:fldCharType="end"/>
        </w:r>
      </w:hyperlink>
    </w:p>
    <w:p>
      <w:pPr>
        <w:pStyle w:val="TOC1"/>
        <w:tabs>
          <w:tab w:val="right" w:leader="dot" w:pos="8306"/>
        </w:tabs>
      </w:pPr>
      <w:hyperlink w:anchor="_Toc17963" w:history="1">
        <w:r>
          <w:rPr>
            <w:rFonts w:ascii="仿宋" w:eastAsia="仿宋" w:hAnsi="仿宋" w:cs="仿宋" w:hint="eastAsia"/>
            <w:lang w:eastAsia="zh-CN"/>
          </w:rPr>
          <w:t>九、高性能钴粉项目环境影响分析</w:t>
        </w:r>
        <w:r>
          <w:tab/>
        </w:r>
        <w:r>
          <w:fldChar w:fldCharType="begin"/>
        </w:r>
        <w:r>
          <w:instrText xml:space="preserve"> PAGEREF _Toc17963 \h </w:instrText>
        </w:r>
        <w:r>
          <w:fldChar w:fldCharType="separate"/>
        </w:r>
        <w:r>
          <w:t>29</w:t>
        </w:r>
        <w:r>
          <w:fldChar w:fldCharType="end"/>
        </w:r>
      </w:hyperlink>
    </w:p>
    <w:p>
      <w:pPr>
        <w:pStyle w:val="TOC2"/>
        <w:tabs>
          <w:tab w:val="right" w:leader="dot" w:pos="8306"/>
        </w:tabs>
      </w:pPr>
      <w:hyperlink w:anchor="_Toc21907" w:history="1">
        <w:r>
          <w:rPr>
            <w:rFonts w:ascii="仿宋" w:eastAsia="仿宋" w:hAnsi="仿宋" w:cs="仿宋" w:hint="eastAsia"/>
            <w:lang w:eastAsia="zh-CN"/>
          </w:rPr>
          <w:t>(一)、建设区域环境质量现状</w:t>
        </w:r>
        <w:r>
          <w:tab/>
        </w:r>
        <w:r>
          <w:fldChar w:fldCharType="begin"/>
        </w:r>
        <w:r>
          <w:instrText xml:space="preserve"> PAGEREF _Toc21907 \h </w:instrText>
        </w:r>
        <w:r>
          <w:fldChar w:fldCharType="separate"/>
        </w:r>
        <w:r>
          <w:t>29</w:t>
        </w:r>
        <w:r>
          <w:fldChar w:fldCharType="end"/>
        </w:r>
      </w:hyperlink>
    </w:p>
    <w:p>
      <w:pPr>
        <w:pStyle w:val="TOC2"/>
        <w:tabs>
          <w:tab w:val="right" w:leader="dot" w:pos="8306"/>
        </w:tabs>
      </w:pPr>
      <w:hyperlink w:anchor="_Toc10093" w:history="1">
        <w:r>
          <w:rPr>
            <w:rFonts w:ascii="仿宋" w:eastAsia="仿宋" w:hAnsi="仿宋" w:cs="仿宋" w:hint="eastAsia"/>
            <w:lang w:eastAsia="zh-CN"/>
          </w:rPr>
          <w:t>(二)、建设期环境保护</w:t>
        </w:r>
        <w:r>
          <w:tab/>
        </w:r>
        <w:r>
          <w:fldChar w:fldCharType="begin"/>
        </w:r>
        <w:r>
          <w:instrText xml:space="preserve"> PAGEREF _Toc10093 \h </w:instrText>
        </w:r>
        <w:r>
          <w:fldChar w:fldCharType="separate"/>
        </w:r>
        <w:r>
          <w:t>30</w:t>
        </w:r>
        <w:r>
          <w:fldChar w:fldCharType="end"/>
        </w:r>
      </w:hyperlink>
    </w:p>
    <w:p>
      <w:pPr>
        <w:pStyle w:val="TOC2"/>
        <w:tabs>
          <w:tab w:val="right" w:leader="dot" w:pos="8306"/>
        </w:tabs>
      </w:pPr>
      <w:hyperlink w:anchor="_Toc5725" w:history="1">
        <w:r>
          <w:rPr>
            <w:rFonts w:ascii="仿宋" w:eastAsia="仿宋" w:hAnsi="仿宋" w:cs="仿宋" w:hint="eastAsia"/>
            <w:lang w:eastAsia="zh-CN"/>
          </w:rPr>
          <w:t>(三)、运营期环境保护</w:t>
        </w:r>
        <w:r>
          <w:tab/>
        </w:r>
        <w:r>
          <w:fldChar w:fldCharType="begin"/>
        </w:r>
        <w:r>
          <w:instrText xml:space="preserve"> PAGEREF _Toc5725 \h </w:instrText>
        </w:r>
        <w:r>
          <w:fldChar w:fldCharType="separate"/>
        </w:r>
        <w:r>
          <w:t>32</w:t>
        </w:r>
        <w:r>
          <w:fldChar w:fldCharType="end"/>
        </w:r>
      </w:hyperlink>
    </w:p>
    <w:p>
      <w:pPr>
        <w:pStyle w:val="TOC2"/>
        <w:tabs>
          <w:tab w:val="right" w:leader="dot" w:pos="8306"/>
        </w:tabs>
      </w:pPr>
      <w:hyperlink w:anchor="_Toc11784" w:history="1">
        <w:r>
          <w:rPr>
            <w:rFonts w:ascii="仿宋" w:eastAsia="仿宋" w:hAnsi="仿宋" w:cs="仿宋" w:hint="eastAsia"/>
            <w:lang w:eastAsia="zh-CN"/>
          </w:rPr>
          <w:t>(四)、高性能钴粉项目建设对区域经济的影响</w:t>
        </w:r>
        <w:r>
          <w:tab/>
        </w:r>
        <w:r>
          <w:fldChar w:fldCharType="begin"/>
        </w:r>
        <w:r>
          <w:instrText xml:space="preserve"> PAGEREF _Toc11784 \h </w:instrText>
        </w:r>
        <w:r>
          <w:fldChar w:fldCharType="separate"/>
        </w:r>
        <w:r>
          <w:t>33</w:t>
        </w:r>
        <w:r>
          <w:fldChar w:fldCharType="end"/>
        </w:r>
      </w:hyperlink>
    </w:p>
    <w:p>
      <w:pPr>
        <w:pStyle w:val="TOC2"/>
        <w:tabs>
          <w:tab w:val="right" w:leader="dot" w:pos="8306"/>
        </w:tabs>
      </w:pPr>
      <w:hyperlink w:anchor="_Toc17344" w:history="1">
        <w:r>
          <w:rPr>
            <w:rFonts w:ascii="仿宋" w:eastAsia="仿宋" w:hAnsi="仿宋" w:cs="仿宋" w:hint="eastAsia"/>
            <w:lang w:eastAsia="zh-CN"/>
          </w:rPr>
          <w:t>(五)、废弃物处理</w:t>
        </w:r>
        <w:r>
          <w:tab/>
        </w:r>
        <w:r>
          <w:fldChar w:fldCharType="begin"/>
        </w:r>
        <w:r>
          <w:instrText xml:space="preserve"> PAGEREF _Toc17344 \h </w:instrText>
        </w:r>
        <w:r>
          <w:fldChar w:fldCharType="separate"/>
        </w:r>
        <w:r>
          <w:t>35</w:t>
        </w:r>
        <w:r>
          <w:fldChar w:fldCharType="end"/>
        </w:r>
      </w:hyperlink>
    </w:p>
    <w:p>
      <w:pPr>
        <w:pStyle w:val="TOC2"/>
        <w:tabs>
          <w:tab w:val="right" w:leader="dot" w:pos="8306"/>
        </w:tabs>
      </w:pPr>
      <w:hyperlink w:anchor="_Toc3548" w:history="1">
        <w:r>
          <w:rPr>
            <w:rFonts w:ascii="仿宋" w:eastAsia="仿宋" w:hAnsi="仿宋" w:cs="仿宋" w:hint="eastAsia"/>
            <w:lang w:eastAsia="zh-CN"/>
          </w:rPr>
          <w:t>(六)、特殊环境影响分析</w:t>
        </w:r>
        <w:r>
          <w:tab/>
        </w:r>
        <w:r>
          <w:fldChar w:fldCharType="begin"/>
        </w:r>
        <w:r>
          <w:instrText xml:space="preserve"> PAGEREF _Toc3548 \h </w:instrText>
        </w:r>
        <w:r>
          <w:fldChar w:fldCharType="separate"/>
        </w:r>
        <w:r>
          <w:t>36</w:t>
        </w:r>
        <w:r>
          <w:fldChar w:fldCharType="end"/>
        </w:r>
      </w:hyperlink>
    </w:p>
    <w:p>
      <w:pPr>
        <w:pStyle w:val="TOC2"/>
        <w:tabs>
          <w:tab w:val="right" w:leader="dot" w:pos="8306"/>
        </w:tabs>
      </w:pPr>
      <w:hyperlink w:anchor="_Toc26991" w:history="1">
        <w:r>
          <w:rPr>
            <w:rFonts w:ascii="仿宋" w:eastAsia="仿宋" w:hAnsi="仿宋" w:cs="仿宋" w:hint="eastAsia"/>
            <w:lang w:eastAsia="zh-CN"/>
          </w:rPr>
          <w:t>(七)、清洁生产</w:t>
        </w:r>
        <w:r>
          <w:tab/>
        </w:r>
        <w:r>
          <w:fldChar w:fldCharType="begin"/>
        </w:r>
        <w:r>
          <w:instrText xml:space="preserve"> PAGEREF _Toc26991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03" w:history="1">
        <w:r>
          <w:rPr>
            <w:rFonts w:ascii="仿宋" w:eastAsia="仿宋" w:hAnsi="仿宋" w:cs="仿宋" w:hint="eastAsia"/>
            <w:lang w:eastAsia="zh-CN"/>
          </w:rPr>
          <w:t>(八)、环境保护综合评价</w:t>
        </w:r>
        <w:r>
          <w:tab/>
        </w:r>
        <w:r>
          <w:fldChar w:fldCharType="begin"/>
        </w:r>
        <w:r>
          <w:instrText xml:space="preserve"> PAGEREF _Toc22003 \h </w:instrText>
        </w:r>
        <w:r>
          <w:fldChar w:fldCharType="separate"/>
        </w:r>
        <w:r>
          <w:t>38</w:t>
        </w:r>
        <w:r>
          <w:fldChar w:fldCharType="end"/>
        </w:r>
      </w:hyperlink>
    </w:p>
    <w:p>
      <w:pPr>
        <w:pStyle w:val="TOC1"/>
        <w:tabs>
          <w:tab w:val="right" w:leader="dot" w:pos="8306"/>
        </w:tabs>
      </w:pPr>
      <w:hyperlink w:anchor="_Toc19424" w:history="1">
        <w:r>
          <w:rPr>
            <w:rFonts w:ascii="仿宋" w:eastAsia="仿宋" w:hAnsi="仿宋" w:cs="仿宋" w:hint="eastAsia"/>
            <w:lang w:eastAsia="zh-CN"/>
          </w:rPr>
          <w:t>十、高性能钴粉项目人力资源培养与发展</w:t>
        </w:r>
        <w:r>
          <w:tab/>
        </w:r>
        <w:r>
          <w:fldChar w:fldCharType="begin"/>
        </w:r>
        <w:r>
          <w:instrText xml:space="preserve"> PAGEREF _Toc19424 \h </w:instrText>
        </w:r>
        <w:r>
          <w:fldChar w:fldCharType="separate"/>
        </w:r>
        <w:r>
          <w:t>39</w:t>
        </w:r>
        <w:r>
          <w:fldChar w:fldCharType="end"/>
        </w:r>
      </w:hyperlink>
    </w:p>
    <w:p>
      <w:pPr>
        <w:pStyle w:val="TOC2"/>
        <w:tabs>
          <w:tab w:val="right" w:leader="dot" w:pos="8306"/>
        </w:tabs>
      </w:pPr>
      <w:hyperlink w:anchor="_Toc19482" w:history="1">
        <w:r>
          <w:rPr>
            <w:rFonts w:ascii="仿宋" w:eastAsia="仿宋" w:hAnsi="仿宋" w:cs="仿宋" w:hint="eastAsia"/>
            <w:lang w:eastAsia="zh-CN"/>
          </w:rPr>
          <w:t>(一)、人才需求与规划</w:t>
        </w:r>
        <w:r>
          <w:tab/>
        </w:r>
        <w:r>
          <w:fldChar w:fldCharType="begin"/>
        </w:r>
        <w:r>
          <w:instrText xml:space="preserve"> PAGEREF _Toc19482 \h </w:instrText>
        </w:r>
        <w:r>
          <w:fldChar w:fldCharType="separate"/>
        </w:r>
        <w:r>
          <w:t>39</w:t>
        </w:r>
        <w:r>
          <w:fldChar w:fldCharType="end"/>
        </w:r>
      </w:hyperlink>
    </w:p>
    <w:p>
      <w:pPr>
        <w:pStyle w:val="TOC2"/>
        <w:tabs>
          <w:tab w:val="right" w:leader="dot" w:pos="8306"/>
        </w:tabs>
      </w:pPr>
      <w:hyperlink w:anchor="_Toc10264" w:history="1">
        <w:r>
          <w:rPr>
            <w:rFonts w:ascii="仿宋" w:eastAsia="仿宋" w:hAnsi="仿宋" w:cs="仿宋" w:hint="eastAsia"/>
            <w:lang w:eastAsia="zh-CN"/>
          </w:rPr>
          <w:t>(二)、培训与发展计划</w:t>
        </w:r>
        <w:r>
          <w:tab/>
        </w:r>
        <w:r>
          <w:fldChar w:fldCharType="begin"/>
        </w:r>
        <w:r>
          <w:instrText xml:space="preserve"> PAGEREF _Toc10264 \h </w:instrText>
        </w:r>
        <w:r>
          <w:fldChar w:fldCharType="separate"/>
        </w:r>
        <w:r>
          <w:t>40</w:t>
        </w:r>
        <w:r>
          <w:fldChar w:fldCharType="end"/>
        </w:r>
      </w:hyperlink>
    </w:p>
    <w:p>
      <w:pPr>
        <w:pStyle w:val="TOC1"/>
        <w:tabs>
          <w:tab w:val="right" w:leader="dot" w:pos="8306"/>
        </w:tabs>
      </w:pPr>
      <w:hyperlink w:anchor="_Toc13831" w:history="1">
        <w:r>
          <w:rPr>
            <w:rFonts w:ascii="仿宋" w:eastAsia="仿宋" w:hAnsi="仿宋" w:cs="仿宋" w:hint="eastAsia"/>
            <w:lang w:eastAsia="zh-CN"/>
          </w:rPr>
          <w:t>十一、高性能钴粉项目计划安排</w:t>
        </w:r>
        <w:r>
          <w:tab/>
        </w:r>
        <w:r>
          <w:fldChar w:fldCharType="begin"/>
        </w:r>
        <w:r>
          <w:instrText xml:space="preserve"> PAGEREF _Toc13831 \h </w:instrText>
        </w:r>
        <w:r>
          <w:fldChar w:fldCharType="separate"/>
        </w:r>
        <w:r>
          <w:t>40</w:t>
        </w:r>
        <w:r>
          <w:fldChar w:fldCharType="end"/>
        </w:r>
      </w:hyperlink>
    </w:p>
    <w:p>
      <w:pPr>
        <w:pStyle w:val="TOC2"/>
        <w:tabs>
          <w:tab w:val="right" w:leader="dot" w:pos="8306"/>
        </w:tabs>
      </w:pPr>
      <w:hyperlink w:anchor="_Toc16050" w:history="1">
        <w:r>
          <w:rPr>
            <w:rFonts w:ascii="仿宋" w:eastAsia="仿宋" w:hAnsi="仿宋" w:cs="仿宋" w:hint="eastAsia"/>
            <w:lang w:eastAsia="zh-CN"/>
          </w:rPr>
          <w:t>(一)、建设周期</w:t>
        </w:r>
        <w:r>
          <w:tab/>
        </w:r>
        <w:r>
          <w:fldChar w:fldCharType="begin"/>
        </w:r>
        <w:r>
          <w:instrText xml:space="preserve"> PAGEREF _Toc16050 \h </w:instrText>
        </w:r>
        <w:r>
          <w:fldChar w:fldCharType="separate"/>
        </w:r>
        <w:r>
          <w:t>40</w:t>
        </w:r>
        <w:r>
          <w:fldChar w:fldCharType="end"/>
        </w:r>
      </w:hyperlink>
    </w:p>
    <w:p>
      <w:pPr>
        <w:pStyle w:val="TOC2"/>
        <w:tabs>
          <w:tab w:val="right" w:leader="dot" w:pos="8306"/>
        </w:tabs>
      </w:pPr>
      <w:hyperlink w:anchor="_Toc1211" w:history="1">
        <w:r>
          <w:rPr>
            <w:rFonts w:ascii="仿宋" w:eastAsia="仿宋" w:hAnsi="仿宋" w:cs="仿宋" w:hint="eastAsia"/>
            <w:lang w:eastAsia="zh-CN"/>
          </w:rPr>
          <w:t>(二)、建设进度</w:t>
        </w:r>
        <w:r>
          <w:tab/>
        </w:r>
        <w:r>
          <w:fldChar w:fldCharType="begin"/>
        </w:r>
        <w:r>
          <w:instrText xml:space="preserve"> PAGEREF _Toc1211 \h </w:instrText>
        </w:r>
        <w:r>
          <w:fldChar w:fldCharType="separate"/>
        </w:r>
        <w:r>
          <w:t>41</w:t>
        </w:r>
        <w:r>
          <w:fldChar w:fldCharType="end"/>
        </w:r>
      </w:hyperlink>
    </w:p>
    <w:p>
      <w:pPr>
        <w:pStyle w:val="TOC2"/>
        <w:tabs>
          <w:tab w:val="right" w:leader="dot" w:pos="8306"/>
        </w:tabs>
      </w:pPr>
      <w:hyperlink w:anchor="_Toc27697" w:history="1">
        <w:r>
          <w:rPr>
            <w:rFonts w:ascii="仿宋" w:eastAsia="仿宋" w:hAnsi="仿宋" w:cs="仿宋" w:hint="eastAsia"/>
            <w:lang w:eastAsia="zh-CN"/>
          </w:rPr>
          <w:t>(三)、进度安排注意事项</w:t>
        </w:r>
        <w:r>
          <w:tab/>
        </w:r>
        <w:r>
          <w:fldChar w:fldCharType="begin"/>
        </w:r>
        <w:r>
          <w:instrText xml:space="preserve"> PAGEREF _Toc27697 \h </w:instrText>
        </w:r>
        <w:r>
          <w:fldChar w:fldCharType="separate"/>
        </w:r>
        <w:r>
          <w:t>42</w:t>
        </w:r>
        <w:r>
          <w:fldChar w:fldCharType="end"/>
        </w:r>
      </w:hyperlink>
    </w:p>
    <w:p>
      <w:pPr>
        <w:pStyle w:val="TOC2"/>
        <w:tabs>
          <w:tab w:val="right" w:leader="dot" w:pos="8306"/>
        </w:tabs>
      </w:pPr>
      <w:hyperlink w:anchor="_Toc15376" w:history="1">
        <w:r>
          <w:rPr>
            <w:rFonts w:ascii="仿宋" w:eastAsia="仿宋" w:hAnsi="仿宋" w:cs="仿宋" w:hint="eastAsia"/>
            <w:lang w:eastAsia="zh-CN"/>
          </w:rPr>
          <w:t>(四)、人力资源配置</w:t>
        </w:r>
        <w:r>
          <w:tab/>
        </w:r>
        <w:r>
          <w:fldChar w:fldCharType="begin"/>
        </w:r>
        <w:r>
          <w:instrText xml:space="preserve"> PAGEREF _Toc15376 \h </w:instrText>
        </w:r>
        <w:r>
          <w:fldChar w:fldCharType="separate"/>
        </w:r>
        <w:r>
          <w:t>44</w:t>
        </w:r>
        <w:r>
          <w:fldChar w:fldCharType="end"/>
        </w:r>
      </w:hyperlink>
    </w:p>
    <w:p>
      <w:pPr>
        <w:pStyle w:val="TOC1"/>
        <w:tabs>
          <w:tab w:val="right" w:leader="dot" w:pos="8306"/>
        </w:tabs>
      </w:pPr>
      <w:hyperlink w:anchor="_Toc24802" w:history="1">
        <w:r>
          <w:rPr>
            <w:rFonts w:ascii="仿宋" w:eastAsia="仿宋" w:hAnsi="仿宋" w:cs="仿宋" w:hint="eastAsia"/>
            <w:lang w:eastAsia="zh-CN"/>
          </w:rPr>
          <w:t>十二、高性能钴粉项目创新与研发</w:t>
        </w:r>
        <w:r>
          <w:tab/>
        </w:r>
        <w:r>
          <w:fldChar w:fldCharType="begin"/>
        </w:r>
        <w:r>
          <w:instrText xml:space="preserve"> PAGEREF _Toc24802 \h </w:instrText>
        </w:r>
        <w:r>
          <w:fldChar w:fldCharType="separate"/>
        </w:r>
        <w:r>
          <w:t>45</w:t>
        </w:r>
        <w:r>
          <w:fldChar w:fldCharType="end"/>
        </w:r>
      </w:hyperlink>
    </w:p>
    <w:p>
      <w:pPr>
        <w:pStyle w:val="TOC2"/>
        <w:tabs>
          <w:tab w:val="right" w:leader="dot" w:pos="8306"/>
        </w:tabs>
      </w:pPr>
      <w:hyperlink w:anchor="_Toc32652" w:history="1">
        <w:r>
          <w:rPr>
            <w:rFonts w:ascii="仿宋" w:eastAsia="仿宋" w:hAnsi="仿宋" w:cs="仿宋" w:hint="eastAsia"/>
            <w:lang w:eastAsia="zh-CN"/>
          </w:rPr>
          <w:t>(一)、创新策略与方向</w:t>
        </w:r>
        <w:r>
          <w:tab/>
        </w:r>
        <w:r>
          <w:fldChar w:fldCharType="begin"/>
        </w:r>
        <w:r>
          <w:instrText xml:space="preserve"> PAGEREF _Toc32652 \h </w:instrText>
        </w:r>
        <w:r>
          <w:fldChar w:fldCharType="separate"/>
        </w:r>
        <w:r>
          <w:t>45</w:t>
        </w:r>
        <w:r>
          <w:fldChar w:fldCharType="end"/>
        </w:r>
      </w:hyperlink>
    </w:p>
    <w:p>
      <w:pPr>
        <w:pStyle w:val="TOC2"/>
        <w:tabs>
          <w:tab w:val="right" w:leader="dot" w:pos="8306"/>
        </w:tabs>
      </w:pPr>
      <w:hyperlink w:anchor="_Toc23772" w:history="1">
        <w:r>
          <w:rPr>
            <w:rFonts w:ascii="仿宋" w:eastAsia="仿宋" w:hAnsi="仿宋" w:cs="仿宋" w:hint="eastAsia"/>
            <w:lang w:eastAsia="zh-CN"/>
          </w:rPr>
          <w:t>(二)、研发规划与投入</w:t>
        </w:r>
        <w:r>
          <w:tab/>
        </w:r>
        <w:r>
          <w:fldChar w:fldCharType="begin"/>
        </w:r>
        <w:r>
          <w:instrText xml:space="preserve"> PAGEREF _Toc23772 \h </w:instrText>
        </w:r>
        <w:r>
          <w:fldChar w:fldCharType="separate"/>
        </w:r>
        <w:r>
          <w:t>46</w:t>
        </w:r>
        <w:r>
          <w:fldChar w:fldCharType="end"/>
        </w:r>
      </w:hyperlink>
    </w:p>
    <w:p>
      <w:pPr>
        <w:pStyle w:val="TOC1"/>
        <w:tabs>
          <w:tab w:val="right" w:leader="dot" w:pos="8306"/>
        </w:tabs>
      </w:pPr>
      <w:hyperlink w:anchor="_Toc14064" w:history="1">
        <w:r>
          <w:rPr>
            <w:rFonts w:ascii="仿宋" w:eastAsia="仿宋" w:hAnsi="仿宋" w:cs="仿宋" w:hint="eastAsia"/>
            <w:lang w:eastAsia="zh-CN"/>
          </w:rPr>
          <w:t>十三、高性能钴粉项目工程方案分析</w:t>
        </w:r>
        <w:r>
          <w:tab/>
        </w:r>
        <w:r>
          <w:fldChar w:fldCharType="begin"/>
        </w:r>
        <w:r>
          <w:instrText xml:space="preserve"> PAGEREF _Toc14064 \h </w:instrText>
        </w:r>
        <w:r>
          <w:fldChar w:fldCharType="separate"/>
        </w:r>
        <w:r>
          <w:t>48</w:t>
        </w:r>
        <w:r>
          <w:fldChar w:fldCharType="end"/>
        </w:r>
      </w:hyperlink>
    </w:p>
    <w:p>
      <w:pPr>
        <w:pStyle w:val="TOC2"/>
        <w:tabs>
          <w:tab w:val="right" w:leader="dot" w:pos="8306"/>
        </w:tabs>
      </w:pPr>
      <w:hyperlink w:anchor="_Toc14555" w:history="1">
        <w:r>
          <w:rPr>
            <w:rFonts w:ascii="仿宋" w:eastAsia="仿宋" w:hAnsi="仿宋" w:cs="仿宋" w:hint="eastAsia"/>
            <w:lang w:eastAsia="zh-CN"/>
          </w:rPr>
          <w:t>(一)、建筑工程设计原则</w:t>
        </w:r>
        <w:r>
          <w:tab/>
        </w:r>
        <w:r>
          <w:fldChar w:fldCharType="begin"/>
        </w:r>
        <w:r>
          <w:instrText xml:space="preserve"> PAGEREF _Toc14555 \h </w:instrText>
        </w:r>
        <w:r>
          <w:fldChar w:fldCharType="separate"/>
        </w:r>
        <w:r>
          <w:t>48</w:t>
        </w:r>
        <w:r>
          <w:fldChar w:fldCharType="end"/>
        </w:r>
      </w:hyperlink>
    </w:p>
    <w:p>
      <w:pPr>
        <w:pStyle w:val="TOC2"/>
        <w:tabs>
          <w:tab w:val="right" w:leader="dot" w:pos="8306"/>
        </w:tabs>
      </w:pPr>
      <w:hyperlink w:anchor="_Toc4123" w:history="1">
        <w:r>
          <w:rPr>
            <w:rFonts w:ascii="仿宋" w:eastAsia="仿宋" w:hAnsi="仿宋" w:cs="仿宋" w:hint="eastAsia"/>
            <w:lang w:eastAsia="zh-CN"/>
          </w:rPr>
          <w:t>(二)、土建工程建设指标</w:t>
        </w:r>
        <w:r>
          <w:tab/>
        </w:r>
        <w:r>
          <w:fldChar w:fldCharType="begin"/>
        </w:r>
        <w:r>
          <w:instrText xml:space="preserve"> PAGEREF _Toc4123 \h </w:instrText>
        </w:r>
        <w:r>
          <w:fldChar w:fldCharType="separate"/>
        </w:r>
        <w:r>
          <w:t>51</w:t>
        </w:r>
        <w:r>
          <w:fldChar w:fldCharType="end"/>
        </w:r>
      </w:hyperlink>
    </w:p>
    <w:p>
      <w:pPr>
        <w:pStyle w:val="TOC1"/>
        <w:tabs>
          <w:tab w:val="right" w:leader="dot" w:pos="8306"/>
        </w:tabs>
      </w:pPr>
      <w:hyperlink w:anchor="_Toc2819" w:history="1">
        <w:r>
          <w:rPr>
            <w:rFonts w:ascii="仿宋" w:eastAsia="仿宋" w:hAnsi="仿宋" w:cs="仿宋" w:hint="eastAsia"/>
            <w:lang w:eastAsia="zh-CN"/>
          </w:rPr>
          <w:t>十四、高性能钴粉项目变更管理</w:t>
        </w:r>
        <w:r>
          <w:tab/>
        </w:r>
        <w:r>
          <w:fldChar w:fldCharType="begin"/>
        </w:r>
        <w:r>
          <w:instrText xml:space="preserve"> PAGEREF _Toc2819 \h </w:instrText>
        </w:r>
        <w:r>
          <w:fldChar w:fldCharType="separate"/>
        </w:r>
        <w:r>
          <w:t>53</w:t>
        </w:r>
        <w:r>
          <w:fldChar w:fldCharType="end"/>
        </w:r>
      </w:hyperlink>
    </w:p>
    <w:p>
      <w:pPr>
        <w:pStyle w:val="TOC2"/>
        <w:tabs>
          <w:tab w:val="right" w:leader="dot" w:pos="8306"/>
        </w:tabs>
      </w:pPr>
      <w:hyperlink w:anchor="_Toc4417" w:history="1">
        <w:r>
          <w:rPr>
            <w:rFonts w:ascii="仿宋" w:eastAsia="仿宋" w:hAnsi="仿宋" w:cs="仿宋" w:hint="eastAsia"/>
            <w:lang w:eastAsia="zh-CN"/>
          </w:rPr>
          <w:t>(一)、变更申请与评估</w:t>
        </w:r>
        <w:r>
          <w:tab/>
        </w:r>
        <w:r>
          <w:fldChar w:fldCharType="begin"/>
        </w:r>
        <w:r>
          <w:instrText xml:space="preserve"> PAGEREF _Toc4417 \h </w:instrText>
        </w:r>
        <w:r>
          <w:fldChar w:fldCharType="separate"/>
        </w:r>
        <w:r>
          <w:t>53</w:t>
        </w:r>
        <w:r>
          <w:fldChar w:fldCharType="end"/>
        </w:r>
      </w:hyperlink>
    </w:p>
    <w:p>
      <w:pPr>
        <w:pStyle w:val="TOC2"/>
        <w:tabs>
          <w:tab w:val="right" w:leader="dot" w:pos="8306"/>
        </w:tabs>
      </w:pPr>
      <w:hyperlink w:anchor="_Toc28380" w:history="1">
        <w:r>
          <w:rPr>
            <w:rFonts w:ascii="仿宋" w:eastAsia="仿宋" w:hAnsi="仿宋" w:cs="仿宋" w:hint="eastAsia"/>
            <w:lang w:eastAsia="zh-CN"/>
          </w:rPr>
          <w:t>(二)、变更实施与控制</w:t>
        </w:r>
        <w:r>
          <w:tab/>
        </w:r>
        <w:r>
          <w:fldChar w:fldCharType="begin"/>
        </w:r>
        <w:r>
          <w:instrText xml:space="preserve"> PAGEREF _Toc28380 \h </w:instrText>
        </w:r>
        <w:r>
          <w:fldChar w:fldCharType="separate"/>
        </w:r>
        <w:r>
          <w:t>53</w:t>
        </w:r>
        <w:r>
          <w:fldChar w:fldCharType="end"/>
        </w:r>
      </w:hyperlink>
    </w:p>
    <w:p>
      <w:pPr>
        <w:pStyle w:val="TOC1"/>
        <w:tabs>
          <w:tab w:val="right" w:leader="dot" w:pos="8306"/>
        </w:tabs>
      </w:pPr>
      <w:hyperlink w:anchor="_Toc17786" w:history="1">
        <w:r>
          <w:rPr>
            <w:rFonts w:ascii="仿宋" w:eastAsia="仿宋" w:hAnsi="仿宋" w:cs="仿宋" w:hint="eastAsia"/>
            <w:lang w:eastAsia="zh-CN"/>
          </w:rPr>
          <w:t>十五、高性能钴粉项目治理与监督</w:t>
        </w:r>
        <w:r>
          <w:tab/>
        </w:r>
        <w:r>
          <w:fldChar w:fldCharType="begin"/>
        </w:r>
        <w:r>
          <w:instrText xml:space="preserve"> PAGEREF _Toc17786 \h </w:instrText>
        </w:r>
        <w:r>
          <w:fldChar w:fldCharType="separate"/>
        </w:r>
        <w:r>
          <w:t>54</w:t>
        </w:r>
        <w:r>
          <w:fldChar w:fldCharType="end"/>
        </w:r>
      </w:hyperlink>
    </w:p>
    <w:p>
      <w:pPr>
        <w:pStyle w:val="TOC2"/>
        <w:tabs>
          <w:tab w:val="right" w:leader="dot" w:pos="8306"/>
        </w:tabs>
      </w:pPr>
      <w:hyperlink w:anchor="_Toc29185" w:history="1">
        <w:r>
          <w:rPr>
            <w:rFonts w:ascii="仿宋" w:eastAsia="仿宋" w:hAnsi="仿宋" w:cs="仿宋" w:hint="eastAsia"/>
            <w:lang w:eastAsia="zh-CN"/>
          </w:rPr>
          <w:t>(一)、高性能钴粉项目治理结构</w:t>
        </w:r>
        <w:r>
          <w:tab/>
        </w:r>
        <w:r>
          <w:fldChar w:fldCharType="begin"/>
        </w:r>
        <w:r>
          <w:instrText xml:space="preserve"> PAGEREF _Toc29185 \h </w:instrText>
        </w:r>
        <w:r>
          <w:fldChar w:fldCharType="separate"/>
        </w:r>
        <w:r>
          <w:t>54</w:t>
        </w:r>
        <w:r>
          <w:fldChar w:fldCharType="end"/>
        </w:r>
      </w:hyperlink>
    </w:p>
    <w:p>
      <w:pPr>
        <w:pStyle w:val="TOC2"/>
        <w:tabs>
          <w:tab w:val="right" w:leader="dot" w:pos="8306"/>
        </w:tabs>
      </w:pPr>
      <w:hyperlink w:anchor="_Toc7995" w:history="1">
        <w:r>
          <w:rPr>
            <w:rFonts w:ascii="仿宋" w:eastAsia="仿宋" w:hAnsi="仿宋" w:cs="仿宋" w:hint="eastAsia"/>
            <w:lang w:eastAsia="zh-CN"/>
          </w:rPr>
          <w:t>(二)、监督与审计</w:t>
        </w:r>
        <w:r>
          <w:tab/>
        </w:r>
        <w:r>
          <w:fldChar w:fldCharType="begin"/>
        </w:r>
        <w:r>
          <w:instrText xml:space="preserve"> PAGEREF _Toc7995 \h </w:instrText>
        </w:r>
        <w:r>
          <w:fldChar w:fldCharType="separate"/>
        </w:r>
        <w:r>
          <w:t>55</w:t>
        </w:r>
        <w:r>
          <w:fldChar w:fldCharType="end"/>
        </w:r>
      </w:hyperlink>
    </w:p>
    <w:p>
      <w:pPr>
        <w:pStyle w:val="TOC1"/>
        <w:tabs>
          <w:tab w:val="right" w:leader="dot" w:pos="8306"/>
        </w:tabs>
      </w:pPr>
      <w:hyperlink w:anchor="_Toc29518" w:history="1">
        <w:r>
          <w:rPr>
            <w:rFonts w:ascii="仿宋" w:eastAsia="仿宋" w:hAnsi="仿宋" w:cs="仿宋" w:hint="eastAsia"/>
            <w:lang w:eastAsia="zh-CN"/>
          </w:rPr>
          <w:t>十六、质量管理体系</w:t>
        </w:r>
        <w:r>
          <w:tab/>
        </w:r>
        <w:r>
          <w:fldChar w:fldCharType="begin"/>
        </w:r>
        <w:r>
          <w:instrText xml:space="preserve"> PAGEREF _Toc29518 \h </w:instrText>
        </w:r>
        <w:r>
          <w:fldChar w:fldCharType="separate"/>
        </w:r>
        <w:r>
          <w:t>57</w:t>
        </w:r>
        <w:r>
          <w:fldChar w:fldCharType="end"/>
        </w:r>
      </w:hyperlink>
    </w:p>
    <w:p>
      <w:pPr>
        <w:pStyle w:val="TOC2"/>
        <w:tabs>
          <w:tab w:val="right" w:leader="dot" w:pos="8306"/>
        </w:tabs>
      </w:pPr>
      <w:hyperlink w:anchor="_Toc18239" w:history="1">
        <w:r>
          <w:rPr>
            <w:rFonts w:ascii="仿宋" w:eastAsia="仿宋" w:hAnsi="仿宋" w:cs="仿宋" w:hint="eastAsia"/>
            <w:lang w:eastAsia="zh-CN"/>
          </w:rPr>
          <w:t>(一)、质量目标与方针</w:t>
        </w:r>
        <w:r>
          <w:tab/>
        </w:r>
        <w:r>
          <w:fldChar w:fldCharType="begin"/>
        </w:r>
        <w:r>
          <w:instrText xml:space="preserve"> PAGEREF _Toc18239 \h </w:instrText>
        </w:r>
        <w:r>
          <w:fldChar w:fldCharType="separate"/>
        </w:r>
        <w:r>
          <w:t>57</w:t>
        </w:r>
        <w:r>
          <w:fldChar w:fldCharType="end"/>
        </w:r>
      </w:hyperlink>
    </w:p>
    <w:p>
      <w:pPr>
        <w:pStyle w:val="TOC2"/>
        <w:tabs>
          <w:tab w:val="right" w:leader="dot" w:pos="8306"/>
        </w:tabs>
      </w:pPr>
      <w:hyperlink w:anchor="_Toc28830" w:history="1">
        <w:r>
          <w:rPr>
            <w:rFonts w:ascii="仿宋" w:eastAsia="仿宋" w:hAnsi="仿宋" w:cs="仿宋" w:hint="eastAsia"/>
            <w:lang w:eastAsia="zh-CN"/>
          </w:rPr>
          <w:t>(二)、质量管理责任</w:t>
        </w:r>
        <w:r>
          <w:tab/>
        </w:r>
        <w:r>
          <w:fldChar w:fldCharType="begin"/>
        </w:r>
        <w:r>
          <w:instrText xml:space="preserve"> PAGEREF _Toc28830 \h </w:instrText>
        </w:r>
        <w:r>
          <w:fldChar w:fldCharType="separate"/>
        </w:r>
        <w:r>
          <w:t>58</w:t>
        </w:r>
        <w:r>
          <w:fldChar w:fldCharType="end"/>
        </w:r>
      </w:hyperlink>
    </w:p>
    <w:p>
      <w:pPr>
        <w:pStyle w:val="TOC2"/>
        <w:tabs>
          <w:tab w:val="right" w:leader="dot" w:pos="8306"/>
        </w:tabs>
      </w:pPr>
      <w:hyperlink w:anchor="_Toc984" w:history="1">
        <w:r>
          <w:rPr>
            <w:rFonts w:ascii="仿宋" w:eastAsia="仿宋" w:hAnsi="仿宋" w:cs="仿宋" w:hint="eastAsia"/>
            <w:lang w:eastAsia="zh-CN"/>
          </w:rPr>
          <w:t>(三)、质量管理体系文件</w:t>
        </w:r>
        <w:r>
          <w:tab/>
        </w:r>
        <w:r>
          <w:fldChar w:fldCharType="begin"/>
        </w:r>
        <w:r>
          <w:instrText xml:space="preserve"> PAGEREF _Toc984 \h </w:instrText>
        </w:r>
        <w:r>
          <w:fldChar w:fldCharType="separate"/>
        </w:r>
        <w:r>
          <w:t>59</w:t>
        </w:r>
        <w:r>
          <w:fldChar w:fldCharType="end"/>
        </w:r>
      </w:hyperlink>
    </w:p>
    <w:p>
      <w:pPr>
        <w:pStyle w:val="TOC2"/>
        <w:tabs>
          <w:tab w:val="right" w:leader="dot" w:pos="8306"/>
        </w:tabs>
      </w:pPr>
      <w:hyperlink w:anchor="_Toc24405" w:history="1">
        <w:r>
          <w:rPr>
            <w:rFonts w:ascii="仿宋" w:eastAsia="仿宋" w:hAnsi="仿宋" w:cs="仿宋" w:hint="eastAsia"/>
            <w:lang w:eastAsia="zh-CN"/>
          </w:rPr>
          <w:t>(四)、质量培训与教育</w:t>
        </w:r>
        <w:r>
          <w:tab/>
        </w:r>
        <w:r>
          <w:fldChar w:fldCharType="begin"/>
        </w:r>
        <w:r>
          <w:instrText xml:space="preserve"> PAGEREF _Toc24405 \h </w:instrText>
        </w:r>
        <w:r>
          <w:fldChar w:fldCharType="separate"/>
        </w:r>
        <w:r>
          <w:t>61</w:t>
        </w:r>
        <w:r>
          <w:fldChar w:fldCharType="end"/>
        </w:r>
      </w:hyperlink>
    </w:p>
    <w:p>
      <w:pPr>
        <w:pStyle w:val="TOC2"/>
        <w:tabs>
          <w:tab w:val="right" w:leader="dot" w:pos="8306"/>
        </w:tabs>
      </w:pPr>
      <w:hyperlink w:anchor="_Toc975" w:history="1">
        <w:r>
          <w:rPr>
            <w:rFonts w:ascii="仿宋" w:eastAsia="仿宋" w:hAnsi="仿宋" w:cs="仿宋" w:hint="eastAsia"/>
            <w:lang w:eastAsia="zh-CN"/>
          </w:rPr>
          <w:t>(五)、质量审核与评价</w:t>
        </w:r>
        <w:r>
          <w:tab/>
        </w:r>
        <w:r>
          <w:fldChar w:fldCharType="begin"/>
        </w:r>
        <w:r>
          <w:instrText xml:space="preserve"> PAGEREF _Toc975 \h </w:instrText>
        </w:r>
        <w:r>
          <w:fldChar w:fldCharType="separate"/>
        </w:r>
        <w:r>
          <w:t>62</w:t>
        </w:r>
        <w:r>
          <w:fldChar w:fldCharType="end"/>
        </w:r>
      </w:hyperlink>
    </w:p>
    <w:p>
      <w:pPr>
        <w:pStyle w:val="TOC2"/>
        <w:tabs>
          <w:tab w:val="right" w:leader="dot" w:pos="8306"/>
        </w:tabs>
      </w:pPr>
      <w:hyperlink w:anchor="_Toc20033" w:history="1">
        <w:r>
          <w:rPr>
            <w:rFonts w:ascii="仿宋" w:eastAsia="仿宋" w:hAnsi="仿宋" w:cs="仿宋" w:hint="eastAsia"/>
            <w:lang w:eastAsia="zh-CN"/>
          </w:rPr>
          <w:t>(六)、不符合与纠正措施</w:t>
        </w:r>
        <w:r>
          <w:tab/>
        </w:r>
        <w:r>
          <w:fldChar w:fldCharType="begin"/>
        </w:r>
        <w:r>
          <w:instrText xml:space="preserve"> PAGEREF _Toc20033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75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9599"/>
      <w:r>
        <w:rPr>
          <w:rFonts w:ascii="仿宋" w:eastAsia="仿宋" w:hAnsi="仿宋" w:cs="仿宋" w:hint="eastAsia"/>
          <w:lang w:eastAsia="zh-CN"/>
        </w:rPr>
        <w:t>(一)、高性能钴粉行业分析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钴粉行业一直以来都是市场的关注焦点。行业内的发展趋势、竞争态势以及潜在机会都对高性能钴粉项目的推进产生深远的影响。通过深入研究行业的整体概貌，我们将更好地理解行业的核心特征，为高性能钴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钴粉行业，技术一直是推动创新和发展的关键因素。我们将对当前技术趋势进行详尽分析，包括但不限于人工智能、大数据应用、先进制造技术等。这有助于高性能钴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性能钴粉项目成功的基础。我们将对主要竞争对手进行深入研究，包括其市场份额、产品特点、市场定位等。通过全面了解竞争对手的优势和劣势，高性能钴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860"/>
      <w:r>
        <w:rPr>
          <w:rFonts w:ascii="仿宋" w:eastAsia="仿宋" w:hAnsi="仿宋" w:cs="仿宋" w:hint="eastAsia"/>
          <w:sz w:val="28"/>
          <w:lang w:eastAsia="zh-CN"/>
        </w:rPr>
        <w:t>(二)、高性能钴粉市场分析预测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性能钴粉市场未来的增长趋势。这包括市场的整体规模、各细分领域的发展趋势等。高性能钴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性能钴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高性能钴粉项目实施过程中需要充分考虑的因素。我们将对市场风险进行全面评估，包括但不限于政策法规风险、市场竞争风险、技术变革风险等。通过对潜在风险的深入分析，高性能钴粉项目可以制定相应的风险缓解策略，降低不确定性对高性能钴粉项目的影响。</w:t>
      </w:r>
    </w:p>
    <w:p>
      <w:pPr>
        <w:pStyle w:val="Heading1"/>
        <w:ind w:firstLine="560" w:firstLineChars="200"/>
        <w:rPr>
          <w:rFonts w:ascii="仿宋" w:eastAsia="仿宋" w:hAnsi="仿宋" w:cs="仿宋" w:hint="eastAsia"/>
          <w:sz w:val="28"/>
          <w:lang w:eastAsia="zh-CN"/>
        </w:rPr>
      </w:pPr>
      <w:bookmarkStart w:id="5" w:name="_Toc16282"/>
      <w:r>
        <w:rPr>
          <w:rFonts w:ascii="仿宋" w:eastAsia="仿宋" w:hAnsi="仿宋" w:cs="仿宋" w:hint="eastAsia"/>
          <w:sz w:val="28"/>
          <w:lang w:eastAsia="zh-CN"/>
        </w:rPr>
        <w:t>二、高性能钴粉项目土建工程</w:t>
      </w:r>
      <w:bookmarkEnd w:id="5"/>
    </w:p>
    <w:p>
      <w:pPr>
        <w:pStyle w:val="Heading2"/>
        <w:rPr>
          <w:rFonts w:ascii="仿宋" w:eastAsia="仿宋" w:hAnsi="仿宋" w:cs="仿宋" w:hint="eastAsia"/>
          <w:lang w:eastAsia="zh-CN"/>
        </w:rPr>
      </w:pPr>
      <w:bookmarkStart w:id="6" w:name="_Toc1631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在高性能钴粉项目的建筑工程设计中，我们将秉承一系列重要的设计原则，以确保高性能钴粉项目建筑在功能、美观、可持续性等方面达到最佳效果。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首要原则是确保建筑的功能性得到最大化的发挥。我们将充分理解高性能钴粉项目的实际需求，合理布局各个功能区域，保证建筑在满足业务需求的同时，提供高效的工作环境。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在建筑设计中，我们将综合考虑建设和运营成本。通过精细的经济效益分析，确保设计方案在高效利用资源的同时，对高性能钴粉项目的长期盈利能力有积极的贡献。</w:t>
      </w:r>
    </w:p>
    <w:p>
      <w:pPr>
        <w:pStyle w:val="Heading2"/>
        <w:ind w:firstLine="560" w:firstLineChars="200"/>
        <w:rPr>
          <w:rFonts w:ascii="仿宋" w:eastAsia="仿宋" w:hAnsi="仿宋" w:cs="仿宋" w:hint="eastAsia"/>
          <w:sz w:val="28"/>
          <w:lang w:eastAsia="zh-CN"/>
        </w:rPr>
      </w:pPr>
      <w:bookmarkStart w:id="7" w:name="_Toc2368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钴粉项目的土建工程设计中，我们将精准设定设计年限，结合高性能钴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性能钴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075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高性能钴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性能钴粉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性能钴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304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本期工程高性能钴粉项目预计总建筑面积XXX平方米，其中：计容建筑面积XXX平方米，计划建筑工程投资XX万元，占高性能钴粉项目总投资的XX%。</w:t>
      </w:r>
    </w:p>
    <w:p>
      <w:pPr>
        <w:pStyle w:val="Heading1"/>
        <w:ind w:firstLine="560" w:firstLineChars="200"/>
        <w:rPr>
          <w:rFonts w:ascii="仿宋" w:eastAsia="仿宋" w:hAnsi="仿宋" w:cs="仿宋" w:hint="eastAsia"/>
          <w:sz w:val="28"/>
          <w:lang w:eastAsia="zh-CN"/>
        </w:rPr>
      </w:pPr>
      <w:bookmarkStart w:id="10" w:name="_Toc28294"/>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30928"/>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高性能钴粉项目的主要产品是XXXX，预计年产值为XXX万元。这一产品在市场中占据着重要的地位，其广泛的应用范围使得该高性能钴粉项目的市场前景非常广阔。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性能钴粉项目的xxx产品作为重要的原材料之一，将在多个领域发挥关键作用。其在建筑、交通、能源等方面的广泛应用将为整个产业链提供强大的支持，形成产业协同效应。高性能钴粉项目的年产值XXX万XXX万XXX万万元不仅反映了其在市场上的巨大潜力，更预示着它对国民经济的积极贡献。这种关联度高、涉及面广的产业关系，使得该高性能钴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4404"/>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钴粉项目总征地面积为XXXX平方米，相当于约XX.XX亩，其中净用地面积为XXXX平方米，红线范围内相当于约XX.XX亩。这一用地规模充分考虑了高性能钴粉项目的建设需求，保障了高性能钴粉项目在合适的空间内得以充分发展。高性能钴粉项目规划的总建筑面积为XXXX平方米，其中主体工程建设占XXXX平方米，计容建筑面积达XXXX平方米。预计建筑工程的投资将达到XXXX万元，为高性能钴粉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钴粉项目计划购置的设备共计XXXX台（套），设备购置费用为XXXX万元。这一设备购置计划充分考虑到高性能钴粉项目的生产需求和技术要求，确保了高性能钴粉项目在生产运营中具备先进的技术装备和高效的生产能力。设备的合理配置将为高性能钴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钴粉项目计划总投资为XXXX万元，预计年实现营业收入为XXXX万元。这一产能规模的设定旨在确保高性能钴粉项目能够在投资与回报之间取得平衡，实现长期可持续的发展。高性能钴粉项目的总投资充分考虑到各个方面的需求，包括用地建设、设备购置等多个环节，以确保高性能钴粉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9807"/>
      <w:r>
        <w:rPr>
          <w:rFonts w:ascii="仿宋" w:eastAsia="仿宋" w:hAnsi="仿宋" w:cs="仿宋" w:hint="eastAsia"/>
          <w:sz w:val="28"/>
          <w:lang w:eastAsia="zh-CN"/>
        </w:rPr>
        <w:t>四、高性能钴粉项目可持续发展</w:t>
      </w:r>
      <w:bookmarkEnd w:id="13"/>
    </w:p>
    <w:p>
      <w:pPr>
        <w:pStyle w:val="Heading2"/>
        <w:rPr>
          <w:rFonts w:ascii="仿宋" w:eastAsia="仿宋" w:hAnsi="仿宋" w:cs="仿宋" w:hint="eastAsia"/>
          <w:lang w:eastAsia="zh-CN"/>
        </w:rPr>
      </w:pPr>
      <w:bookmarkStart w:id="14" w:name="_Toc441"/>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钴粉项目中，高性能钴粉项目团队着眼于未来，明确了可持续发展的战略方向。制定的具体可持续发展目标包括降低资源使用、采用环保技术、最大化社会效益等。这一步骤不仅有助于高性能钴粉项目在环保和社会责任方面达到最高标准，也为未来提供了明确的指引，确保高性能钴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可持续实践的融入高性能钴粉项目管理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实践已经贯穿于整个高性能钴粉项目管理周期。从高性能钴粉项目规划开始，高性能钴粉项目团队就考虑了环境和社会的因素。在执行阶段，高性能钴粉项目团队积极推动绿色技术的应用，优化资源利用。此外，关注员工的社会责任，通过培训和沟通活动提高员工对可持续发展的认知，使他们能够在日常工作中践行可持续实践。这些举措不仅为高性能钴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6029"/>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扎根于高性能钴粉项目的可持续发展理念，我们深信环保与社会责任是高性能钴粉项目成功的关键支柱。在高性能钴粉项目的每一步，我们都致力于通过创新和实践，履行对环境和社会的坚定责任。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钴粉项目团队通过引入先进的环保技术、建立高效的废物处理系统以及推动能源节约措施，积极履行环保责任。定期的环保监测和评估确保高性能钴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钴粉项目不仅致力于自身可持续发展，还注重对社会的回馈。通过支持社区高性能钴粉项目、参与慈善事业、提供培训机会等方式，高性能钴粉项目积极履行社会责任。与当地社区建立积极互动，关注员工的工作与生活平衡，以及员工的身心健康，是高性能钴粉项目在社会责任层面的关键举措。这样的实践不仅增强了高性能钴粉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4846"/>
      <w:r>
        <w:rPr>
          <w:rFonts w:ascii="仿宋" w:eastAsia="仿宋" w:hAnsi="仿宋" w:cs="仿宋" w:hint="eastAsia"/>
          <w:sz w:val="28"/>
          <w:lang w:eastAsia="zh-CN"/>
        </w:rPr>
        <w:t>五、高性能钴粉项目选址可行性分析</w:t>
      </w:r>
      <w:bookmarkEnd w:id="16"/>
    </w:p>
    <w:p>
      <w:pPr>
        <w:pStyle w:val="Heading2"/>
        <w:rPr>
          <w:rFonts w:ascii="仿宋" w:eastAsia="仿宋" w:hAnsi="仿宋" w:cs="仿宋" w:hint="eastAsia"/>
          <w:lang w:eastAsia="zh-CN"/>
        </w:rPr>
      </w:pPr>
      <w:bookmarkStart w:id="17" w:name="_Toc4965"/>
      <w:r>
        <w:rPr>
          <w:rFonts w:ascii="仿宋" w:eastAsia="仿宋" w:hAnsi="仿宋" w:cs="仿宋" w:hint="eastAsia"/>
          <w:lang w:eastAsia="zh-CN"/>
        </w:rPr>
        <w:t>(一)、高性能钴粉项目选址</w:t>
      </w:r>
      <w:bookmarkEnd w:id="1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该高性能钴粉项目选址位于XX省XX市XX区XXX街道</w:t>
      </w:r>
    </w:p>
    <w:p>
      <w:pPr>
        <w:pStyle w:val="Heading2"/>
        <w:ind w:firstLine="560" w:firstLineChars="200"/>
        <w:rPr>
          <w:rFonts w:ascii="仿宋" w:eastAsia="仿宋" w:hAnsi="仿宋" w:cs="仿宋" w:hint="eastAsia"/>
          <w:sz w:val="28"/>
          <w:lang w:eastAsia="zh-CN"/>
        </w:rPr>
      </w:pPr>
      <w:bookmarkStart w:id="18" w:name="_Toc16258"/>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高性能钴粉项目的征地面积将根据高性能钴粉项目的实际规模和需求进行精确规划。具体面积XXX平方米，旨在确保高性能钴粉项目不仅能够满足当前的发展需求，还能够预留空间以适应未来的扩展。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净用地面积是在征地面积基础上去除不可利用面积后的实际可开发用地。具体面积XXX平方米，考虑到环保、交通、安全等多方面因素，以确保高性能钴粉项目在整体利用效率上达到最优。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高性能钴粉项目计划建设的建筑总规模具体面积XXX平方米。这一规模的确定综合考虑了高性能钴粉项目的性质、规模，以及城市规划的相关要求，确保建筑布局与周边环境协调一致。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绿地率是高性能钴粉项目用地中被规划为绿地的比例。具体面积XXX平方米，旨在通过合理规划绿地，改善高性能钴粉项目周边环境，提升居民生活质量，并符合城市整体绿化规划。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容积率是用地上可以建设的建筑总体积与用地面积之比。具体面积XXX，通过合理的容积率规划，确保高性能钴粉项目建筑规模与周边环境和谐共生。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城市规划一致性： 确保高性能钴粉项目选址与当地城市规划相一致，具体面积XXX平方米。通过与城市规划部门深入沟通，确保高性能钴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性能钴粉项目选址符合当地产业政策，具体面积XXX平方米。这包括高性能钴粉项目对当地经济的促进作用，以及对相关产业的带动效应，确保高性能钴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用地总体要求必须符合环保和可持续发展的原则，具体面积XXX平方米。通过采用绿色建筑设计、节能减排等措施，确保高性能钴粉项目在建设和运营过程中对环境的影响最小化，达到可持续发展的要求。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确保高性能钴粉项目选址具备必要的公共设施配套，具体面积XXX平方米。这包括交通便利性、教育、医疗等基础设施，以提高居民生活品质，使得高性能钴粉项目选址更具吸引力。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考虑用地总体要求对当地社会稳定性的影响，具体面积XXX平方米。通过深入了解当地社区反馈，确保高性能钴粉项目的选址和建设过程对当地社会和谐稳定产生积极作用。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性能钴粉项目选址不仅符合法规和规划，还在实际操作中具有可行性。这一全面规划将为高性能钴粉项目的成功实施提供坚实的基础，确保高性能钴粉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356"/>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钴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性能钴粉项目的设备规划和空间设计中，我们将采取灵活设备布局的措施。设备布局将根据实际需求进行灵活设计，避免不必要的浪费。通过合理规划设备摆放位置，我们将提高设备的利用率，减少设备间距，以确保高性能钴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进一步，我们计划在高性能钴粉项目内部引入共享设施的概念，例如共享会议室、办公区等。通过这种方式，我们可以减少对资源的重复建设，提高资源共享效率，从而减小高性能钴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23423"/>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性能钴粉项目的总图布置中，我们将不同功能区域进行明确的规划，以最大程度满足高性能钴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1" w:name="_Toc22166"/>
      <w:r>
        <w:rPr>
          <w:rFonts w:ascii="仿宋" w:eastAsia="仿宋" w:hAnsi="仿宋" w:cs="仿宋" w:hint="eastAsia"/>
          <w:sz w:val="28"/>
          <w:lang w:eastAsia="zh-CN"/>
        </w:rPr>
        <w:t>(五)、选址综合评价</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性能钴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高性能钴粉项目对环境的影响是综合评价的重要因素之一。我们将详细考虑选址周边的自然环境、生态保护区、水源地等情况，确保高性能钴粉项目的建设和运营对环境影响最小化，并符合当地的环保法规标准。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对选址的评价还需充分考虑当地政府的产业政策和法规。我们将详细了解高性能钴粉项目所在地的相关政策，确保高性能钴粉项目的规划和运营与当地法规相符，降低不必要的法律风险。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考虑到社会稳定性对企业运营的重要性，我们将评估选址地区的社会安全情况、劳工关系、社区反馈等方面，以确保高性能钴粉项目的建设和运营不会受到社会稳定性的负面影响。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最后，我们将综合考虑用地成本，包括土地购置费用、土地开发成本等。通过对用地成本的详细评估，我们能够做出更为精确的经济效益分析，为高性能钴粉项目的投资决策提供有力支持。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https://d.book118.com/768044135135006034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高性能钴粉项目规划设计方案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高性能钴粉项目规划设计方案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高性能钴粉项目规划设计方案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高性能钴粉项目规划设计方案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高性能钴粉项目规划设计方案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高性能钴粉项目规划设计方案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高性能钴粉项目规划设计方案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高性能钴粉项目规划设计方案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高性能钴粉项目规划设计方案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高性能钴粉项目规划设计方案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高性能钴粉项目规划设计方案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高性能钴粉项目规划设计方案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高性能钴粉项目规划设计方案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高性能钴粉项目规划设计方案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高性能钴粉项目规划设计方案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高性能钴粉项目规划设计方案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高性能钴粉项目规划设计方案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AB19A7"/>
    <w:rsid w:val="01AB19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8044135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2024-02-07T01:11:00Z</dcterms:created>
  <dcterms:modified xsi:type="dcterms:W3CDTF">2024-02-07T01:12:09Z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2515F6882DBE4DA2909A0FEE9ED23635_11</vt:lpwstr>
  </property>
  <property fmtid="{D5CDD505-2E9C-101B-9397-08002B2CF9AE}" pid="3" name="KSOProductBuildVer">
    <vt:lpwstr>2052-12.1.0.16250</vt:lpwstr>
  </property>
</Properties>
</file>