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洗衣机相关行业公司员工职业生涯规划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53" w:history="1">
        <w:r>
          <w:rPr>
            <w:rFonts w:ascii="仿宋" w:eastAsia="仿宋" w:hAnsi="仿宋" w:cs="仿宋" w:hint="eastAsia"/>
            <w:lang w:eastAsia="zh-CN"/>
          </w:rPr>
          <w:t>序言</w:t>
        </w:r>
        <w:r>
          <w:tab/>
        </w:r>
        <w:r>
          <w:fldChar w:fldCharType="begin"/>
        </w:r>
        <w:r>
          <w:instrText xml:space="preserve"> PAGEREF _Toc25053 \h </w:instrText>
        </w:r>
        <w:r>
          <w:fldChar w:fldCharType="separate"/>
        </w:r>
        <w:r>
          <w:t>3</w:t>
        </w:r>
        <w:r>
          <w:fldChar w:fldCharType="end"/>
        </w:r>
      </w:hyperlink>
    </w:p>
    <w:p>
      <w:pPr>
        <w:pStyle w:val="TOC1"/>
        <w:tabs>
          <w:tab w:val="right" w:leader="dot" w:pos="8306"/>
        </w:tabs>
      </w:pPr>
      <w:hyperlink w:anchor="_Toc4957" w:history="1">
        <w:r>
          <w:rPr>
            <w:rFonts w:ascii="仿宋" w:eastAsia="仿宋" w:hAnsi="仿宋" w:cs="仿宋" w:hint="eastAsia"/>
            <w:lang w:eastAsia="zh-CN"/>
          </w:rPr>
          <w:t>一、薪酬制度管理</w:t>
        </w:r>
        <w:r>
          <w:tab/>
        </w:r>
        <w:r>
          <w:fldChar w:fldCharType="begin"/>
        </w:r>
        <w:r>
          <w:instrText xml:space="preserve"> PAGEREF _Toc4957 \h </w:instrText>
        </w:r>
        <w:r>
          <w:fldChar w:fldCharType="separate"/>
        </w:r>
        <w:r>
          <w:t>3</w:t>
        </w:r>
        <w:r>
          <w:fldChar w:fldCharType="end"/>
        </w:r>
      </w:hyperlink>
    </w:p>
    <w:p>
      <w:pPr>
        <w:pStyle w:val="TOC2"/>
        <w:tabs>
          <w:tab w:val="right" w:leader="dot" w:pos="8306"/>
        </w:tabs>
      </w:pPr>
      <w:hyperlink w:anchor="_Toc29236" w:history="1">
        <w:r>
          <w:rPr>
            <w:rFonts w:ascii="仿宋" w:eastAsia="仿宋" w:hAnsi="仿宋" w:cs="仿宋" w:hint="eastAsia"/>
            <w:lang w:eastAsia="zh-CN"/>
          </w:rPr>
          <w:t>(一)、薪酬管理制度</w:t>
        </w:r>
        <w:r>
          <w:tab/>
        </w:r>
        <w:r>
          <w:fldChar w:fldCharType="begin"/>
        </w:r>
        <w:r>
          <w:instrText xml:space="preserve"> PAGEREF _Toc29236 \h </w:instrText>
        </w:r>
        <w:r>
          <w:fldChar w:fldCharType="separate"/>
        </w:r>
        <w:r>
          <w:t>3</w:t>
        </w:r>
        <w:r>
          <w:fldChar w:fldCharType="end"/>
        </w:r>
      </w:hyperlink>
    </w:p>
    <w:p>
      <w:pPr>
        <w:pStyle w:val="TOC2"/>
        <w:tabs>
          <w:tab w:val="right" w:leader="dot" w:pos="8306"/>
        </w:tabs>
      </w:pPr>
      <w:hyperlink w:anchor="_Toc1370" w:history="1">
        <w:r>
          <w:rPr>
            <w:rFonts w:ascii="仿宋" w:eastAsia="仿宋" w:hAnsi="仿宋" w:cs="仿宋" w:hint="eastAsia"/>
            <w:lang w:eastAsia="zh-CN"/>
          </w:rPr>
          <w:t>(二)、奖金制度的制定</w:t>
        </w:r>
        <w:r>
          <w:tab/>
        </w:r>
        <w:r>
          <w:fldChar w:fldCharType="begin"/>
        </w:r>
        <w:r>
          <w:instrText xml:space="preserve"> PAGEREF _Toc1370 \h </w:instrText>
        </w:r>
        <w:r>
          <w:fldChar w:fldCharType="separate"/>
        </w:r>
        <w:r>
          <w:t>6</w:t>
        </w:r>
        <w:r>
          <w:fldChar w:fldCharType="end"/>
        </w:r>
      </w:hyperlink>
    </w:p>
    <w:p>
      <w:pPr>
        <w:pStyle w:val="TOC2"/>
        <w:tabs>
          <w:tab w:val="right" w:leader="dot" w:pos="8306"/>
        </w:tabs>
      </w:pPr>
      <w:hyperlink w:anchor="_Toc24534" w:history="1">
        <w:r>
          <w:rPr>
            <w:rFonts w:ascii="仿宋" w:eastAsia="仿宋" w:hAnsi="仿宋" w:cs="仿宋" w:hint="eastAsia"/>
            <w:lang w:eastAsia="zh-CN"/>
          </w:rPr>
          <w:t>(三)、岗位薪酬体系设计</w:t>
        </w:r>
        <w:r>
          <w:tab/>
        </w:r>
        <w:r>
          <w:fldChar w:fldCharType="begin"/>
        </w:r>
        <w:r>
          <w:instrText xml:space="preserve"> PAGEREF _Toc24534 \h </w:instrText>
        </w:r>
        <w:r>
          <w:fldChar w:fldCharType="separate"/>
        </w:r>
        <w:r>
          <w:t>9</w:t>
        </w:r>
        <w:r>
          <w:fldChar w:fldCharType="end"/>
        </w:r>
      </w:hyperlink>
    </w:p>
    <w:p>
      <w:pPr>
        <w:pStyle w:val="TOC2"/>
        <w:tabs>
          <w:tab w:val="right" w:leader="dot" w:pos="8306"/>
        </w:tabs>
      </w:pPr>
      <w:hyperlink w:anchor="_Toc27596" w:history="1">
        <w:r>
          <w:rPr>
            <w:rFonts w:ascii="仿宋" w:eastAsia="仿宋" w:hAnsi="仿宋" w:cs="仿宋" w:hint="eastAsia"/>
            <w:lang w:eastAsia="zh-CN"/>
          </w:rPr>
          <w:t>(四)、绩效薪酬体系设计</w:t>
        </w:r>
        <w:r>
          <w:tab/>
        </w:r>
        <w:r>
          <w:fldChar w:fldCharType="begin"/>
        </w:r>
        <w:r>
          <w:instrText xml:space="preserve"> PAGEREF _Toc27596 \h </w:instrText>
        </w:r>
        <w:r>
          <w:fldChar w:fldCharType="separate"/>
        </w:r>
        <w:r>
          <w:t>11</w:t>
        </w:r>
        <w:r>
          <w:fldChar w:fldCharType="end"/>
        </w:r>
      </w:hyperlink>
    </w:p>
    <w:p>
      <w:pPr>
        <w:pStyle w:val="TOC1"/>
        <w:tabs>
          <w:tab w:val="right" w:leader="dot" w:pos="8306"/>
        </w:tabs>
      </w:pPr>
      <w:hyperlink w:anchor="_Toc12312" w:history="1">
        <w:r>
          <w:rPr>
            <w:rFonts w:ascii="仿宋" w:eastAsia="仿宋" w:hAnsi="仿宋" w:cs="仿宋" w:hint="eastAsia"/>
            <w:lang w:eastAsia="zh-CN"/>
          </w:rPr>
          <w:t>二、第七章员工培训与发展</w:t>
        </w:r>
        <w:r>
          <w:tab/>
        </w:r>
        <w:r>
          <w:fldChar w:fldCharType="begin"/>
        </w:r>
        <w:r>
          <w:instrText xml:space="preserve"> PAGEREF _Toc12312 \h </w:instrText>
        </w:r>
        <w:r>
          <w:fldChar w:fldCharType="separate"/>
        </w:r>
        <w:r>
          <w:t>12</w:t>
        </w:r>
        <w:r>
          <w:fldChar w:fldCharType="end"/>
        </w:r>
      </w:hyperlink>
    </w:p>
    <w:p>
      <w:pPr>
        <w:pStyle w:val="TOC2"/>
        <w:tabs>
          <w:tab w:val="right" w:leader="dot" w:pos="8306"/>
        </w:tabs>
      </w:pPr>
      <w:hyperlink w:anchor="_Toc15198" w:history="1">
        <w:r>
          <w:rPr>
            <w:rFonts w:ascii="仿宋" w:eastAsia="仿宋" w:hAnsi="仿宋" w:cs="仿宋" w:hint="eastAsia"/>
            <w:lang w:eastAsia="zh-CN"/>
          </w:rPr>
          <w:t>(一)、培训需求分析</w:t>
        </w:r>
        <w:r>
          <w:tab/>
        </w:r>
        <w:r>
          <w:fldChar w:fldCharType="begin"/>
        </w:r>
        <w:r>
          <w:instrText xml:space="preserve"> PAGEREF _Toc15198 \h </w:instrText>
        </w:r>
        <w:r>
          <w:fldChar w:fldCharType="separate"/>
        </w:r>
        <w:r>
          <w:t>12</w:t>
        </w:r>
        <w:r>
          <w:fldChar w:fldCharType="end"/>
        </w:r>
      </w:hyperlink>
    </w:p>
    <w:p>
      <w:pPr>
        <w:pStyle w:val="TOC2"/>
        <w:tabs>
          <w:tab w:val="right" w:leader="dot" w:pos="8306"/>
        </w:tabs>
      </w:pPr>
      <w:hyperlink w:anchor="_Toc7931" w:history="1">
        <w:r>
          <w:rPr>
            <w:rFonts w:ascii="仿宋" w:eastAsia="仿宋" w:hAnsi="仿宋" w:cs="仿宋" w:hint="eastAsia"/>
            <w:lang w:eastAsia="zh-CN"/>
          </w:rPr>
          <w:t>(二)、培训计划制定</w:t>
        </w:r>
        <w:r>
          <w:tab/>
        </w:r>
        <w:r>
          <w:fldChar w:fldCharType="begin"/>
        </w:r>
        <w:r>
          <w:instrText xml:space="preserve"> PAGEREF _Toc7931 \h </w:instrText>
        </w:r>
        <w:r>
          <w:fldChar w:fldCharType="separate"/>
        </w:r>
        <w:r>
          <w:t>13</w:t>
        </w:r>
        <w:r>
          <w:fldChar w:fldCharType="end"/>
        </w:r>
      </w:hyperlink>
    </w:p>
    <w:p>
      <w:pPr>
        <w:pStyle w:val="TOC2"/>
        <w:tabs>
          <w:tab w:val="right" w:leader="dot" w:pos="8306"/>
        </w:tabs>
      </w:pPr>
      <w:hyperlink w:anchor="_Toc31236" w:history="1">
        <w:r>
          <w:rPr>
            <w:rFonts w:ascii="仿宋" w:eastAsia="仿宋" w:hAnsi="仿宋" w:cs="仿宋" w:hint="eastAsia"/>
            <w:lang w:eastAsia="zh-CN"/>
          </w:rPr>
          <w:t>(三)、培训实施与评估</w:t>
        </w:r>
        <w:r>
          <w:tab/>
        </w:r>
        <w:r>
          <w:fldChar w:fldCharType="begin"/>
        </w:r>
        <w:r>
          <w:instrText xml:space="preserve"> PAGEREF _Toc31236 \h </w:instrText>
        </w:r>
        <w:r>
          <w:fldChar w:fldCharType="separate"/>
        </w:r>
        <w:r>
          <w:t>14</w:t>
        </w:r>
        <w:r>
          <w:fldChar w:fldCharType="end"/>
        </w:r>
      </w:hyperlink>
    </w:p>
    <w:p>
      <w:pPr>
        <w:pStyle w:val="TOC2"/>
        <w:tabs>
          <w:tab w:val="right" w:leader="dot" w:pos="8306"/>
        </w:tabs>
      </w:pPr>
      <w:hyperlink w:anchor="_Toc21689" w:history="1">
        <w:r>
          <w:rPr>
            <w:rFonts w:ascii="仿宋" w:eastAsia="仿宋" w:hAnsi="仿宋" w:cs="仿宋" w:hint="eastAsia"/>
            <w:lang w:eastAsia="zh-CN"/>
          </w:rPr>
          <w:t>(四)、持续学习与专业发展支持</w:t>
        </w:r>
        <w:r>
          <w:tab/>
        </w:r>
        <w:r>
          <w:fldChar w:fldCharType="begin"/>
        </w:r>
        <w:r>
          <w:instrText xml:space="preserve"> PAGEREF _Toc21689 \h </w:instrText>
        </w:r>
        <w:r>
          <w:fldChar w:fldCharType="separate"/>
        </w:r>
        <w:r>
          <w:t>15</w:t>
        </w:r>
        <w:r>
          <w:fldChar w:fldCharType="end"/>
        </w:r>
      </w:hyperlink>
    </w:p>
    <w:p>
      <w:pPr>
        <w:pStyle w:val="TOC1"/>
        <w:tabs>
          <w:tab w:val="right" w:leader="dot" w:pos="8306"/>
        </w:tabs>
      </w:pPr>
      <w:hyperlink w:anchor="_Toc18655" w:history="1">
        <w:r>
          <w:rPr>
            <w:rFonts w:ascii="仿宋" w:eastAsia="仿宋" w:hAnsi="仿宋" w:cs="仿宋" w:hint="eastAsia"/>
            <w:lang w:eastAsia="zh-CN"/>
          </w:rPr>
          <w:t>三、员工沟通技巧培训与人际关系管理</w:t>
        </w:r>
        <w:r>
          <w:tab/>
        </w:r>
        <w:r>
          <w:fldChar w:fldCharType="begin"/>
        </w:r>
        <w:r>
          <w:instrText xml:space="preserve"> PAGEREF _Toc18655 \h </w:instrText>
        </w:r>
        <w:r>
          <w:fldChar w:fldCharType="separate"/>
        </w:r>
        <w:r>
          <w:t>17</w:t>
        </w:r>
        <w:r>
          <w:fldChar w:fldCharType="end"/>
        </w:r>
      </w:hyperlink>
    </w:p>
    <w:p>
      <w:pPr>
        <w:pStyle w:val="TOC2"/>
        <w:tabs>
          <w:tab w:val="right" w:leader="dot" w:pos="8306"/>
        </w:tabs>
      </w:pPr>
      <w:hyperlink w:anchor="_Toc18571" w:history="1">
        <w:r>
          <w:rPr>
            <w:rFonts w:ascii="仿宋" w:eastAsia="仿宋" w:hAnsi="仿宋" w:cs="仿宋" w:hint="eastAsia"/>
            <w:lang w:eastAsia="zh-CN"/>
          </w:rPr>
          <w:t>(一)、沟通技巧的重要性及培训计划</w:t>
        </w:r>
        <w:r>
          <w:tab/>
        </w:r>
        <w:r>
          <w:fldChar w:fldCharType="begin"/>
        </w:r>
        <w:r>
          <w:instrText xml:space="preserve"> PAGEREF _Toc18571 \h </w:instrText>
        </w:r>
        <w:r>
          <w:fldChar w:fldCharType="separate"/>
        </w:r>
        <w:r>
          <w:t>17</w:t>
        </w:r>
        <w:r>
          <w:fldChar w:fldCharType="end"/>
        </w:r>
      </w:hyperlink>
    </w:p>
    <w:p>
      <w:pPr>
        <w:pStyle w:val="TOC2"/>
        <w:tabs>
          <w:tab w:val="right" w:leader="dot" w:pos="8306"/>
        </w:tabs>
      </w:pPr>
      <w:hyperlink w:anchor="_Toc14937" w:history="1">
        <w:r>
          <w:rPr>
            <w:rFonts w:ascii="仿宋" w:eastAsia="仿宋" w:hAnsi="仿宋" w:cs="仿宋" w:hint="eastAsia"/>
            <w:lang w:eastAsia="zh-CN"/>
          </w:rPr>
          <w:t>(二)、人际关系管理的原则与方法</w:t>
        </w:r>
        <w:r>
          <w:tab/>
        </w:r>
        <w:r>
          <w:fldChar w:fldCharType="begin"/>
        </w:r>
        <w:r>
          <w:instrText xml:space="preserve"> PAGEREF _Toc14937 \h </w:instrText>
        </w:r>
        <w:r>
          <w:fldChar w:fldCharType="separate"/>
        </w:r>
        <w:r>
          <w:t>17</w:t>
        </w:r>
        <w:r>
          <w:fldChar w:fldCharType="end"/>
        </w:r>
      </w:hyperlink>
    </w:p>
    <w:p>
      <w:pPr>
        <w:pStyle w:val="TOC2"/>
        <w:tabs>
          <w:tab w:val="right" w:leader="dot" w:pos="8306"/>
        </w:tabs>
      </w:pPr>
      <w:hyperlink w:anchor="_Toc17132" w:history="1">
        <w:r>
          <w:rPr>
            <w:rFonts w:ascii="仿宋" w:eastAsia="仿宋" w:hAnsi="仿宋" w:cs="仿宋" w:hint="eastAsia"/>
            <w:lang w:eastAsia="zh-CN"/>
          </w:rPr>
          <w:t>(三)、良好人际关系的建立与维护</w:t>
        </w:r>
        <w:r>
          <w:tab/>
        </w:r>
        <w:r>
          <w:fldChar w:fldCharType="begin"/>
        </w:r>
        <w:r>
          <w:instrText xml:space="preserve"> PAGEREF _Toc17132 \h </w:instrText>
        </w:r>
        <w:r>
          <w:fldChar w:fldCharType="separate"/>
        </w:r>
        <w:r>
          <w:t>18</w:t>
        </w:r>
        <w:r>
          <w:fldChar w:fldCharType="end"/>
        </w:r>
      </w:hyperlink>
    </w:p>
    <w:p>
      <w:pPr>
        <w:pStyle w:val="TOC1"/>
        <w:tabs>
          <w:tab w:val="right" w:leader="dot" w:pos="8306"/>
        </w:tabs>
      </w:pPr>
      <w:hyperlink w:anchor="_Toc15855" w:history="1">
        <w:r>
          <w:rPr>
            <w:rFonts w:ascii="仿宋" w:eastAsia="仿宋" w:hAnsi="仿宋" w:cs="仿宋" w:hint="eastAsia"/>
            <w:lang w:eastAsia="zh-CN"/>
          </w:rPr>
          <w:t>四、项目基本情况</w:t>
        </w:r>
        <w:r>
          <w:tab/>
        </w:r>
        <w:r>
          <w:fldChar w:fldCharType="begin"/>
        </w:r>
        <w:r>
          <w:instrText xml:space="preserve"> PAGEREF _Toc15855 \h </w:instrText>
        </w:r>
        <w:r>
          <w:fldChar w:fldCharType="separate"/>
        </w:r>
        <w:r>
          <w:t>19</w:t>
        </w:r>
        <w:r>
          <w:fldChar w:fldCharType="end"/>
        </w:r>
      </w:hyperlink>
    </w:p>
    <w:p>
      <w:pPr>
        <w:pStyle w:val="TOC2"/>
        <w:tabs>
          <w:tab w:val="right" w:leader="dot" w:pos="8306"/>
        </w:tabs>
      </w:pPr>
      <w:hyperlink w:anchor="_Toc17058" w:history="1">
        <w:r>
          <w:rPr>
            <w:rFonts w:ascii="仿宋" w:eastAsia="仿宋" w:hAnsi="仿宋" w:cs="仿宋" w:hint="eastAsia"/>
            <w:lang w:eastAsia="zh-CN"/>
          </w:rPr>
          <w:t>(一)、项目名称及建设性质</w:t>
        </w:r>
        <w:r>
          <w:tab/>
        </w:r>
        <w:r>
          <w:fldChar w:fldCharType="begin"/>
        </w:r>
        <w:r>
          <w:instrText xml:space="preserve"> PAGEREF _Toc17058 \h </w:instrText>
        </w:r>
        <w:r>
          <w:fldChar w:fldCharType="separate"/>
        </w:r>
        <w:r>
          <w:t>19</w:t>
        </w:r>
        <w:r>
          <w:fldChar w:fldCharType="end"/>
        </w:r>
      </w:hyperlink>
    </w:p>
    <w:p>
      <w:pPr>
        <w:pStyle w:val="TOC2"/>
        <w:tabs>
          <w:tab w:val="right" w:leader="dot" w:pos="8306"/>
        </w:tabs>
      </w:pPr>
      <w:hyperlink w:anchor="_Toc30599" w:history="1">
        <w:r>
          <w:rPr>
            <w:rFonts w:ascii="仿宋" w:eastAsia="仿宋" w:hAnsi="仿宋" w:cs="仿宋" w:hint="eastAsia"/>
            <w:lang w:eastAsia="zh-CN"/>
          </w:rPr>
          <w:t>(二)、项目承办单位</w:t>
        </w:r>
        <w:r>
          <w:tab/>
        </w:r>
        <w:r>
          <w:fldChar w:fldCharType="begin"/>
        </w:r>
        <w:r>
          <w:instrText xml:space="preserve"> PAGEREF _Toc30599 \h </w:instrText>
        </w:r>
        <w:r>
          <w:fldChar w:fldCharType="separate"/>
        </w:r>
        <w:r>
          <w:t>20</w:t>
        </w:r>
        <w:r>
          <w:fldChar w:fldCharType="end"/>
        </w:r>
      </w:hyperlink>
    </w:p>
    <w:p>
      <w:pPr>
        <w:pStyle w:val="TOC2"/>
        <w:tabs>
          <w:tab w:val="right" w:leader="dot" w:pos="8306"/>
        </w:tabs>
      </w:pPr>
      <w:hyperlink w:anchor="_Toc25422" w:history="1">
        <w:r>
          <w:rPr>
            <w:rFonts w:ascii="仿宋" w:eastAsia="仿宋" w:hAnsi="仿宋" w:cs="仿宋" w:hint="eastAsia"/>
            <w:lang w:eastAsia="zh-CN"/>
          </w:rPr>
          <w:t>(三)、项目实施的可行性</w:t>
        </w:r>
        <w:r>
          <w:tab/>
        </w:r>
        <w:r>
          <w:fldChar w:fldCharType="begin"/>
        </w:r>
        <w:r>
          <w:instrText xml:space="preserve"> PAGEREF _Toc25422 \h </w:instrText>
        </w:r>
        <w:r>
          <w:fldChar w:fldCharType="separate"/>
        </w:r>
        <w:r>
          <w:t>21</w:t>
        </w:r>
        <w:r>
          <w:fldChar w:fldCharType="end"/>
        </w:r>
      </w:hyperlink>
    </w:p>
    <w:p>
      <w:pPr>
        <w:pStyle w:val="TOC2"/>
        <w:tabs>
          <w:tab w:val="right" w:leader="dot" w:pos="8306"/>
        </w:tabs>
      </w:pPr>
      <w:hyperlink w:anchor="_Toc17992" w:history="1">
        <w:r>
          <w:rPr>
            <w:rFonts w:ascii="仿宋" w:eastAsia="仿宋" w:hAnsi="仿宋" w:cs="仿宋" w:hint="eastAsia"/>
            <w:lang w:eastAsia="zh-CN"/>
          </w:rPr>
          <w:t>(四)、项目建设选址</w:t>
        </w:r>
        <w:r>
          <w:tab/>
        </w:r>
        <w:r>
          <w:fldChar w:fldCharType="begin"/>
        </w:r>
        <w:r>
          <w:instrText xml:space="preserve"> PAGEREF _Toc17992 \h </w:instrText>
        </w:r>
        <w:r>
          <w:fldChar w:fldCharType="separate"/>
        </w:r>
        <w:r>
          <w:t>22</w:t>
        </w:r>
        <w:r>
          <w:fldChar w:fldCharType="end"/>
        </w:r>
      </w:hyperlink>
    </w:p>
    <w:p>
      <w:pPr>
        <w:pStyle w:val="TOC2"/>
        <w:tabs>
          <w:tab w:val="right" w:leader="dot" w:pos="8306"/>
        </w:tabs>
      </w:pPr>
      <w:hyperlink w:anchor="_Toc6492" w:history="1">
        <w:r>
          <w:rPr>
            <w:rFonts w:ascii="仿宋" w:eastAsia="仿宋" w:hAnsi="仿宋" w:cs="仿宋" w:hint="eastAsia"/>
            <w:lang w:eastAsia="zh-CN"/>
          </w:rPr>
          <w:t>(五)、建筑物建设规模</w:t>
        </w:r>
        <w:r>
          <w:tab/>
        </w:r>
        <w:r>
          <w:fldChar w:fldCharType="begin"/>
        </w:r>
        <w:r>
          <w:instrText xml:space="preserve"> PAGEREF _Toc6492 \h </w:instrText>
        </w:r>
        <w:r>
          <w:fldChar w:fldCharType="separate"/>
        </w:r>
        <w:r>
          <w:t>23</w:t>
        </w:r>
        <w:r>
          <w:fldChar w:fldCharType="end"/>
        </w:r>
      </w:hyperlink>
    </w:p>
    <w:p>
      <w:pPr>
        <w:pStyle w:val="TOC2"/>
        <w:tabs>
          <w:tab w:val="right" w:leader="dot" w:pos="8306"/>
        </w:tabs>
      </w:pPr>
      <w:hyperlink w:anchor="_Toc8006" w:history="1">
        <w:r>
          <w:rPr>
            <w:rFonts w:ascii="仿宋" w:eastAsia="仿宋" w:hAnsi="仿宋" w:cs="仿宋" w:hint="eastAsia"/>
            <w:lang w:eastAsia="zh-CN"/>
          </w:rPr>
          <w:t>(六)、项目总投资及资金构成</w:t>
        </w:r>
        <w:r>
          <w:tab/>
        </w:r>
        <w:r>
          <w:fldChar w:fldCharType="begin"/>
        </w:r>
        <w:r>
          <w:instrText xml:space="preserve"> PAGEREF _Toc8006 \h </w:instrText>
        </w:r>
        <w:r>
          <w:fldChar w:fldCharType="separate"/>
        </w:r>
        <w:r>
          <w:t>24</w:t>
        </w:r>
        <w:r>
          <w:fldChar w:fldCharType="end"/>
        </w:r>
      </w:hyperlink>
    </w:p>
    <w:p>
      <w:pPr>
        <w:pStyle w:val="TOC2"/>
        <w:tabs>
          <w:tab w:val="right" w:leader="dot" w:pos="8306"/>
        </w:tabs>
      </w:pPr>
      <w:hyperlink w:anchor="_Toc30341" w:history="1">
        <w:r>
          <w:rPr>
            <w:rFonts w:ascii="仿宋" w:eastAsia="仿宋" w:hAnsi="仿宋" w:cs="仿宋" w:hint="eastAsia"/>
            <w:lang w:eastAsia="zh-CN"/>
          </w:rPr>
          <w:t>(七)、资金筹措方案</w:t>
        </w:r>
        <w:r>
          <w:tab/>
        </w:r>
        <w:r>
          <w:fldChar w:fldCharType="begin"/>
        </w:r>
        <w:r>
          <w:instrText xml:space="preserve"> PAGEREF _Toc30341 \h </w:instrText>
        </w:r>
        <w:r>
          <w:fldChar w:fldCharType="separate"/>
        </w:r>
        <w:r>
          <w:t>25</w:t>
        </w:r>
        <w:r>
          <w:fldChar w:fldCharType="end"/>
        </w:r>
      </w:hyperlink>
    </w:p>
    <w:p>
      <w:pPr>
        <w:pStyle w:val="TOC2"/>
        <w:tabs>
          <w:tab w:val="right" w:leader="dot" w:pos="8306"/>
        </w:tabs>
      </w:pPr>
      <w:hyperlink w:anchor="_Toc17028" w:history="1">
        <w:r>
          <w:rPr>
            <w:rFonts w:ascii="仿宋" w:eastAsia="仿宋" w:hAnsi="仿宋" w:cs="仿宋" w:hint="eastAsia"/>
            <w:lang w:eastAsia="zh-CN"/>
          </w:rPr>
          <w:t>(八)、项目预期经济效益规划目标</w:t>
        </w:r>
        <w:r>
          <w:tab/>
        </w:r>
        <w:r>
          <w:fldChar w:fldCharType="begin"/>
        </w:r>
        <w:r>
          <w:instrText xml:space="preserve"> PAGEREF _Toc17028 \h </w:instrText>
        </w:r>
        <w:r>
          <w:fldChar w:fldCharType="separate"/>
        </w:r>
        <w:r>
          <w:t>26</w:t>
        </w:r>
        <w:r>
          <w:fldChar w:fldCharType="end"/>
        </w:r>
      </w:hyperlink>
    </w:p>
    <w:p>
      <w:pPr>
        <w:pStyle w:val="TOC2"/>
        <w:tabs>
          <w:tab w:val="right" w:leader="dot" w:pos="8306"/>
        </w:tabs>
      </w:pPr>
      <w:hyperlink w:anchor="_Toc829" w:history="1">
        <w:r>
          <w:rPr>
            <w:rFonts w:ascii="仿宋" w:eastAsia="仿宋" w:hAnsi="仿宋" w:cs="仿宋" w:hint="eastAsia"/>
            <w:lang w:eastAsia="zh-CN"/>
          </w:rPr>
          <w:t>(九)、项目建设进度规划</w:t>
        </w:r>
        <w:r>
          <w:tab/>
        </w:r>
        <w:r>
          <w:fldChar w:fldCharType="begin"/>
        </w:r>
        <w:r>
          <w:instrText xml:space="preserve"> PAGEREF _Toc829 \h </w:instrText>
        </w:r>
        <w:r>
          <w:fldChar w:fldCharType="separate"/>
        </w:r>
        <w:r>
          <w:t>28</w:t>
        </w:r>
        <w:r>
          <w:fldChar w:fldCharType="end"/>
        </w:r>
      </w:hyperlink>
    </w:p>
    <w:p>
      <w:pPr>
        <w:pStyle w:val="TOC1"/>
        <w:tabs>
          <w:tab w:val="right" w:leader="dot" w:pos="8306"/>
        </w:tabs>
      </w:pPr>
      <w:hyperlink w:anchor="_Toc17694" w:history="1">
        <w:r>
          <w:rPr>
            <w:rFonts w:ascii="仿宋" w:eastAsia="仿宋" w:hAnsi="仿宋" w:cs="仿宋" w:hint="eastAsia"/>
            <w:lang w:eastAsia="zh-CN"/>
          </w:rPr>
          <w:t>五、第八章员工绩效管理</w:t>
        </w:r>
        <w:r>
          <w:tab/>
        </w:r>
        <w:r>
          <w:fldChar w:fldCharType="begin"/>
        </w:r>
        <w:r>
          <w:instrText xml:space="preserve"> PAGEREF _Toc17694 \h </w:instrText>
        </w:r>
        <w:r>
          <w:fldChar w:fldCharType="separate"/>
        </w:r>
        <w:r>
          <w:t>30</w:t>
        </w:r>
        <w:r>
          <w:fldChar w:fldCharType="end"/>
        </w:r>
      </w:hyperlink>
    </w:p>
    <w:p>
      <w:pPr>
        <w:pStyle w:val="TOC2"/>
        <w:tabs>
          <w:tab w:val="right" w:leader="dot" w:pos="8306"/>
        </w:tabs>
      </w:pPr>
      <w:hyperlink w:anchor="_Toc23753" w:history="1">
        <w:r>
          <w:rPr>
            <w:rFonts w:ascii="仿宋" w:eastAsia="仿宋" w:hAnsi="仿宋" w:cs="仿宋" w:hint="eastAsia"/>
            <w:lang w:eastAsia="zh-CN"/>
          </w:rPr>
          <w:t>(一)、绩效评估体系建立</w:t>
        </w:r>
        <w:r>
          <w:tab/>
        </w:r>
        <w:r>
          <w:fldChar w:fldCharType="begin"/>
        </w:r>
        <w:r>
          <w:instrText xml:space="preserve"> PAGEREF _Toc23753 \h </w:instrText>
        </w:r>
        <w:r>
          <w:fldChar w:fldCharType="separate"/>
        </w:r>
        <w:r>
          <w:t>30</w:t>
        </w:r>
        <w:r>
          <w:fldChar w:fldCharType="end"/>
        </w:r>
      </w:hyperlink>
    </w:p>
    <w:p>
      <w:pPr>
        <w:pStyle w:val="TOC2"/>
        <w:tabs>
          <w:tab w:val="right" w:leader="dot" w:pos="8306"/>
        </w:tabs>
      </w:pPr>
      <w:hyperlink w:anchor="_Toc401" w:history="1">
        <w:r>
          <w:rPr>
            <w:rFonts w:ascii="仿宋" w:eastAsia="仿宋" w:hAnsi="仿宋" w:cs="仿宋" w:hint="eastAsia"/>
            <w:lang w:eastAsia="zh-CN"/>
          </w:rPr>
          <w:t>(二)、绩效考核与反馈</w:t>
        </w:r>
        <w:r>
          <w:tab/>
        </w:r>
        <w:r>
          <w:fldChar w:fldCharType="begin"/>
        </w:r>
        <w:r>
          <w:instrText xml:space="preserve"> PAGEREF _Toc401 \h </w:instrText>
        </w:r>
        <w:r>
          <w:fldChar w:fldCharType="separate"/>
        </w:r>
        <w:r>
          <w:t>30</w:t>
        </w:r>
        <w:r>
          <w:fldChar w:fldCharType="end"/>
        </w:r>
      </w:hyperlink>
    </w:p>
    <w:p>
      <w:pPr>
        <w:pStyle w:val="TOC2"/>
        <w:tabs>
          <w:tab w:val="right" w:leader="dot" w:pos="8306"/>
        </w:tabs>
      </w:pPr>
      <w:hyperlink w:anchor="_Toc1233" w:history="1">
        <w:r>
          <w:rPr>
            <w:rFonts w:ascii="仿宋" w:eastAsia="仿宋" w:hAnsi="仿宋" w:cs="仿宋" w:hint="eastAsia"/>
            <w:lang w:eastAsia="zh-CN"/>
          </w:rPr>
          <w:t>(三)、激励与奖惩机制</w:t>
        </w:r>
        <w:r>
          <w:tab/>
        </w:r>
        <w:r>
          <w:fldChar w:fldCharType="begin"/>
        </w:r>
        <w:r>
          <w:instrText xml:space="preserve"> PAGEREF _Toc1233 \h </w:instrText>
        </w:r>
        <w:r>
          <w:fldChar w:fldCharType="separate"/>
        </w:r>
        <w:r>
          <w:t>31</w:t>
        </w:r>
        <w:r>
          <w:fldChar w:fldCharType="end"/>
        </w:r>
      </w:hyperlink>
    </w:p>
    <w:p>
      <w:pPr>
        <w:pStyle w:val="TOC1"/>
        <w:tabs>
          <w:tab w:val="right" w:leader="dot" w:pos="8306"/>
        </w:tabs>
      </w:pPr>
      <w:hyperlink w:anchor="_Toc18301" w:history="1">
        <w:r>
          <w:rPr>
            <w:rFonts w:ascii="仿宋" w:eastAsia="仿宋" w:hAnsi="仿宋" w:cs="仿宋" w:hint="eastAsia"/>
            <w:lang w:eastAsia="zh-CN"/>
          </w:rPr>
          <w:t>六、第十四章员工健康与安全管理</w:t>
        </w:r>
        <w:r>
          <w:tab/>
        </w:r>
        <w:r>
          <w:fldChar w:fldCharType="begin"/>
        </w:r>
        <w:r>
          <w:instrText xml:space="preserve"> PAGEREF _Toc18301 \h </w:instrText>
        </w:r>
        <w:r>
          <w:fldChar w:fldCharType="separate"/>
        </w:r>
        <w:r>
          <w:t>31</w:t>
        </w:r>
        <w:r>
          <w:fldChar w:fldCharType="end"/>
        </w:r>
      </w:hyperlink>
    </w:p>
    <w:p>
      <w:pPr>
        <w:pStyle w:val="TOC2"/>
        <w:tabs>
          <w:tab w:val="right" w:leader="dot" w:pos="8306"/>
        </w:tabs>
      </w:pPr>
      <w:hyperlink w:anchor="_Toc30372" w:history="1">
        <w:r>
          <w:rPr>
            <w:rFonts w:ascii="仿宋" w:eastAsia="仿宋" w:hAnsi="仿宋" w:cs="仿宋" w:hint="eastAsia"/>
            <w:lang w:eastAsia="zh-CN"/>
          </w:rPr>
          <w:t>(一)、健康保障计划</w:t>
        </w:r>
        <w:r>
          <w:tab/>
        </w:r>
        <w:r>
          <w:fldChar w:fldCharType="begin"/>
        </w:r>
        <w:r>
          <w:instrText xml:space="preserve"> PAGEREF _Toc30372 \h </w:instrText>
        </w:r>
        <w:r>
          <w:fldChar w:fldCharType="separate"/>
        </w:r>
        <w:r>
          <w:t>31</w:t>
        </w:r>
        <w:r>
          <w:fldChar w:fldCharType="end"/>
        </w:r>
      </w:hyperlink>
    </w:p>
    <w:p>
      <w:pPr>
        <w:pStyle w:val="TOC2"/>
        <w:tabs>
          <w:tab w:val="right" w:leader="dot" w:pos="8306"/>
        </w:tabs>
      </w:pPr>
      <w:hyperlink w:anchor="_Toc11871" w:history="1">
        <w:r>
          <w:rPr>
            <w:rFonts w:ascii="仿宋" w:eastAsia="仿宋" w:hAnsi="仿宋" w:cs="仿宋" w:hint="eastAsia"/>
            <w:lang w:eastAsia="zh-CN"/>
          </w:rPr>
          <w:t>(二)、安全管理体系</w:t>
        </w:r>
        <w:r>
          <w:tab/>
        </w:r>
        <w:r>
          <w:fldChar w:fldCharType="begin"/>
        </w:r>
        <w:r>
          <w:instrText xml:space="preserve"> PAGEREF _Toc11871 \h </w:instrText>
        </w:r>
        <w:r>
          <w:fldChar w:fldCharType="separate"/>
        </w:r>
        <w:r>
          <w:t>33</w:t>
        </w:r>
        <w:r>
          <w:fldChar w:fldCharType="end"/>
        </w:r>
      </w:hyperlink>
    </w:p>
    <w:p>
      <w:pPr>
        <w:pStyle w:val="TOC1"/>
        <w:tabs>
          <w:tab w:val="right" w:leader="dot" w:pos="8306"/>
        </w:tabs>
      </w:pPr>
      <w:hyperlink w:anchor="_Toc30607" w:history="1">
        <w:r>
          <w:rPr>
            <w:rFonts w:ascii="仿宋" w:eastAsia="仿宋" w:hAnsi="仿宋" w:cs="仿宋" w:hint="eastAsia"/>
            <w:lang w:eastAsia="zh-CN"/>
          </w:rPr>
          <w:t>七、第二十六章人才留存与流失管理</w:t>
        </w:r>
        <w:r>
          <w:tab/>
        </w:r>
        <w:r>
          <w:fldChar w:fldCharType="begin"/>
        </w:r>
        <w:r>
          <w:instrText xml:space="preserve"> PAGEREF _Toc30607 \h </w:instrText>
        </w:r>
        <w:r>
          <w:fldChar w:fldCharType="separate"/>
        </w:r>
        <w:r>
          <w:t>34</w:t>
        </w:r>
        <w:r>
          <w:fldChar w:fldCharType="end"/>
        </w:r>
      </w:hyperlink>
    </w:p>
    <w:p>
      <w:pPr>
        <w:pStyle w:val="TOC2"/>
        <w:tabs>
          <w:tab w:val="right" w:leader="dot" w:pos="8306"/>
        </w:tabs>
      </w:pPr>
      <w:hyperlink w:anchor="_Toc19207" w:history="1">
        <w:r>
          <w:rPr>
            <w:rFonts w:ascii="仿宋" w:eastAsia="仿宋" w:hAnsi="仿宋" w:cs="仿宋" w:hint="eastAsia"/>
            <w:lang w:eastAsia="zh-CN"/>
          </w:rPr>
          <w:t>(一)、人才留存策略</w:t>
        </w:r>
        <w:r>
          <w:tab/>
        </w:r>
        <w:r>
          <w:fldChar w:fldCharType="begin"/>
        </w:r>
        <w:r>
          <w:instrText xml:space="preserve"> PAGEREF _Toc19207 \h </w:instrText>
        </w:r>
        <w:r>
          <w:fldChar w:fldCharType="separate"/>
        </w:r>
        <w:r>
          <w:t>34</w:t>
        </w:r>
        <w:r>
          <w:fldChar w:fldCharType="end"/>
        </w:r>
      </w:hyperlink>
    </w:p>
    <w:p>
      <w:pPr>
        <w:pStyle w:val="TOC2"/>
        <w:tabs>
          <w:tab w:val="right" w:leader="dot" w:pos="8306"/>
        </w:tabs>
      </w:pPr>
      <w:hyperlink w:anchor="_Toc757" w:history="1">
        <w:r>
          <w:rPr>
            <w:rFonts w:ascii="仿宋" w:eastAsia="仿宋" w:hAnsi="仿宋" w:cs="仿宋" w:hint="eastAsia"/>
            <w:lang w:eastAsia="zh-CN"/>
          </w:rPr>
          <w:t>(二)、人才流失分析与改进</w:t>
        </w:r>
        <w:r>
          <w:tab/>
        </w:r>
        <w:r>
          <w:fldChar w:fldCharType="begin"/>
        </w:r>
        <w:r>
          <w:instrText xml:space="preserve"> PAGEREF _Toc757 \h </w:instrText>
        </w:r>
        <w:r>
          <w:fldChar w:fldCharType="separate"/>
        </w:r>
        <w:r>
          <w:t>35</w:t>
        </w:r>
        <w:r>
          <w:fldChar w:fldCharType="end"/>
        </w:r>
      </w:hyperlink>
    </w:p>
    <w:p>
      <w:pPr>
        <w:pStyle w:val="TOC2"/>
        <w:tabs>
          <w:tab w:val="right" w:leader="dot" w:pos="8306"/>
        </w:tabs>
      </w:pPr>
      <w:hyperlink w:anchor="_Toc17883" w:history="1">
        <w:r>
          <w:rPr>
            <w:rFonts w:ascii="仿宋" w:eastAsia="仿宋" w:hAnsi="仿宋" w:cs="仿宋" w:hint="eastAsia"/>
            <w:lang w:eastAsia="zh-CN"/>
          </w:rPr>
          <w:t>(三)、持续改进与未来展望</w:t>
        </w:r>
        <w:r>
          <w:tab/>
        </w:r>
        <w:r>
          <w:fldChar w:fldCharType="begin"/>
        </w:r>
        <w:r>
          <w:instrText xml:space="preserve"> PAGEREF _Toc17883 \h </w:instrText>
        </w:r>
        <w:r>
          <w:fldChar w:fldCharType="separate"/>
        </w:r>
        <w:r>
          <w:t>35</w:t>
        </w:r>
        <w:r>
          <w:fldChar w:fldCharType="end"/>
        </w:r>
      </w:hyperlink>
    </w:p>
    <w:p>
      <w:pPr>
        <w:pStyle w:val="TOC1"/>
        <w:tabs>
          <w:tab w:val="right" w:leader="dot" w:pos="8306"/>
        </w:tabs>
      </w:pPr>
      <w:hyperlink w:anchor="_Toc30723" w:history="1">
        <w:r>
          <w:rPr>
            <w:rFonts w:ascii="仿宋" w:eastAsia="仿宋" w:hAnsi="仿宋" w:cs="仿宋" w:hint="eastAsia"/>
            <w:lang w:eastAsia="zh-CN"/>
          </w:rPr>
          <w:t>八、第四十章员工身心健康管理</w:t>
        </w:r>
        <w:r>
          <w:tab/>
        </w:r>
        <w:r>
          <w:fldChar w:fldCharType="begin"/>
        </w:r>
        <w:r>
          <w:instrText xml:space="preserve"> PAGEREF _Toc30723 \h </w:instrText>
        </w:r>
        <w:r>
          <w:fldChar w:fldCharType="separate"/>
        </w:r>
        <w:r>
          <w:t>36</w:t>
        </w:r>
        <w:r>
          <w:fldChar w:fldCharType="end"/>
        </w:r>
      </w:hyperlink>
    </w:p>
    <w:p>
      <w:pPr>
        <w:pStyle w:val="TOC2"/>
        <w:tabs>
          <w:tab w:val="right" w:leader="dot" w:pos="8306"/>
        </w:tabs>
      </w:pPr>
      <w:hyperlink w:anchor="_Toc45" w:history="1">
        <w:r>
          <w:rPr>
            <w:rFonts w:ascii="仿宋" w:eastAsia="仿宋" w:hAnsi="仿宋" w:cs="仿宋" w:hint="eastAsia"/>
            <w:lang w:eastAsia="zh-CN"/>
          </w:rPr>
          <w:t>(一)、健康促进计划</w:t>
        </w:r>
        <w:r>
          <w:tab/>
        </w:r>
        <w:r>
          <w:fldChar w:fldCharType="begin"/>
        </w:r>
        <w:r>
          <w:instrText xml:space="preserve"> PAGEREF _Toc45 \h </w:instrText>
        </w:r>
        <w:r>
          <w:fldChar w:fldCharType="separate"/>
        </w:r>
        <w:r>
          <w:t>36</w:t>
        </w:r>
        <w:r>
          <w:fldChar w:fldCharType="end"/>
        </w:r>
      </w:hyperlink>
    </w:p>
    <w:p>
      <w:pPr>
        <w:pStyle w:val="TOC2"/>
        <w:tabs>
          <w:tab w:val="right" w:leader="dot" w:pos="8306"/>
        </w:tabs>
      </w:pPr>
      <w:hyperlink w:anchor="_Toc7739" w:history="1">
        <w:r>
          <w:rPr>
            <w:rFonts w:ascii="仿宋" w:eastAsia="仿宋" w:hAnsi="仿宋" w:cs="仿宋" w:hint="eastAsia"/>
            <w:lang w:eastAsia="zh-CN"/>
          </w:rPr>
          <w:t>(二)、健康饮食与运动计划</w:t>
        </w:r>
        <w:r>
          <w:tab/>
        </w:r>
        <w:r>
          <w:fldChar w:fldCharType="begin"/>
        </w:r>
        <w:r>
          <w:instrText xml:space="preserve"> PAGEREF _Toc7739 \h </w:instrText>
        </w:r>
        <w:r>
          <w:fldChar w:fldCharType="separate"/>
        </w:r>
        <w:r>
          <w:t>36</w:t>
        </w:r>
        <w:r>
          <w:fldChar w:fldCharType="end"/>
        </w:r>
      </w:hyperlink>
    </w:p>
    <w:p>
      <w:pPr>
        <w:pStyle w:val="TOC2"/>
        <w:tabs>
          <w:tab w:val="right" w:leader="dot" w:pos="8306"/>
        </w:tabs>
      </w:pPr>
      <w:hyperlink w:anchor="_Toc10529" w:history="1">
        <w:r>
          <w:rPr>
            <w:rFonts w:ascii="仿宋" w:eastAsia="仿宋" w:hAnsi="仿宋" w:cs="仿宋" w:hint="eastAsia"/>
            <w:lang w:eastAsia="zh-CN"/>
          </w:rPr>
          <w:t>(三)、心理健康服务与支持</w:t>
        </w:r>
        <w:r>
          <w:tab/>
        </w:r>
        <w:r>
          <w:fldChar w:fldCharType="begin"/>
        </w:r>
        <w:r>
          <w:instrText xml:space="preserve"> PAGEREF _Toc10529 \h </w:instrText>
        </w:r>
        <w:r>
          <w:fldChar w:fldCharType="separate"/>
        </w:r>
        <w:r>
          <w:t>37</w:t>
        </w:r>
        <w:r>
          <w:fldChar w:fldCharType="end"/>
        </w:r>
      </w:hyperlink>
    </w:p>
    <w:p>
      <w:pPr>
        <w:pStyle w:val="TOC2"/>
        <w:tabs>
          <w:tab w:val="right" w:leader="dot" w:pos="8306"/>
        </w:tabs>
      </w:pPr>
      <w:hyperlink w:anchor="_Toc32557" w:history="1">
        <w:r>
          <w:rPr>
            <w:rFonts w:ascii="仿宋" w:eastAsia="仿宋" w:hAnsi="仿宋" w:cs="仿宋" w:hint="eastAsia"/>
            <w:lang w:eastAsia="zh-CN"/>
          </w:rPr>
          <w:t>(四)、工作压力管理</w:t>
        </w:r>
        <w:r>
          <w:tab/>
        </w:r>
        <w:r>
          <w:fldChar w:fldCharType="begin"/>
        </w:r>
        <w:r>
          <w:instrText xml:space="preserve"> PAGEREF _Toc32557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69" w:history="1">
        <w:r>
          <w:rPr>
            <w:rFonts w:ascii="仿宋" w:eastAsia="仿宋" w:hAnsi="仿宋" w:cs="仿宋" w:hint="eastAsia"/>
            <w:lang w:eastAsia="zh-CN"/>
          </w:rPr>
          <w:t>(五)、工作负荷评估与调整</w:t>
        </w:r>
        <w:r>
          <w:tab/>
        </w:r>
        <w:r>
          <w:fldChar w:fldCharType="begin"/>
        </w:r>
        <w:r>
          <w:instrText xml:space="preserve"> PAGEREF _Toc26369 \h </w:instrText>
        </w:r>
        <w:r>
          <w:fldChar w:fldCharType="separate"/>
        </w:r>
        <w:r>
          <w:t>38</w:t>
        </w:r>
        <w:r>
          <w:fldChar w:fldCharType="end"/>
        </w:r>
      </w:hyperlink>
    </w:p>
    <w:p>
      <w:pPr>
        <w:pStyle w:val="TOC2"/>
        <w:tabs>
          <w:tab w:val="right" w:leader="dot" w:pos="8306"/>
        </w:tabs>
      </w:pPr>
      <w:hyperlink w:anchor="_Toc18192" w:history="1">
        <w:r>
          <w:rPr>
            <w:rFonts w:ascii="仿宋" w:eastAsia="仿宋" w:hAnsi="仿宋" w:cs="仿宋" w:hint="eastAsia"/>
            <w:lang w:eastAsia="zh-CN"/>
          </w:rPr>
          <w:t>(六)、员工心理咨询与支持</w:t>
        </w:r>
        <w:r>
          <w:tab/>
        </w:r>
        <w:r>
          <w:fldChar w:fldCharType="begin"/>
        </w:r>
        <w:r>
          <w:instrText xml:space="preserve"> PAGEREF _Toc18192 \h </w:instrText>
        </w:r>
        <w:r>
          <w:fldChar w:fldCharType="separate"/>
        </w:r>
        <w:r>
          <w:t>39</w:t>
        </w:r>
        <w:r>
          <w:fldChar w:fldCharType="end"/>
        </w:r>
      </w:hyperlink>
    </w:p>
    <w:p>
      <w:pPr>
        <w:pStyle w:val="TOC1"/>
        <w:tabs>
          <w:tab w:val="right" w:leader="dot" w:pos="8306"/>
        </w:tabs>
      </w:pPr>
      <w:hyperlink w:anchor="_Toc8173" w:history="1">
        <w:r>
          <w:rPr>
            <w:rFonts w:ascii="仿宋" w:eastAsia="仿宋" w:hAnsi="仿宋" w:cs="仿宋" w:hint="eastAsia"/>
            <w:lang w:eastAsia="zh-CN"/>
          </w:rPr>
          <w:t>九、第二十八章公司与员工法律关系</w:t>
        </w:r>
        <w:r>
          <w:tab/>
        </w:r>
        <w:r>
          <w:fldChar w:fldCharType="begin"/>
        </w:r>
        <w:r>
          <w:instrText xml:space="preserve"> PAGEREF _Toc8173 \h </w:instrText>
        </w:r>
        <w:r>
          <w:fldChar w:fldCharType="separate"/>
        </w:r>
        <w:r>
          <w:t>40</w:t>
        </w:r>
        <w:r>
          <w:fldChar w:fldCharType="end"/>
        </w:r>
      </w:hyperlink>
    </w:p>
    <w:p>
      <w:pPr>
        <w:pStyle w:val="TOC2"/>
        <w:tabs>
          <w:tab w:val="right" w:leader="dot" w:pos="8306"/>
        </w:tabs>
      </w:pPr>
      <w:hyperlink w:anchor="_Toc11044" w:history="1">
        <w:r>
          <w:rPr>
            <w:rFonts w:ascii="仿宋" w:eastAsia="仿宋" w:hAnsi="仿宋" w:cs="仿宋" w:hint="eastAsia"/>
            <w:lang w:eastAsia="zh-CN"/>
          </w:rPr>
          <w:t>(一)、劳动合同管理</w:t>
        </w:r>
        <w:r>
          <w:tab/>
        </w:r>
        <w:r>
          <w:fldChar w:fldCharType="begin"/>
        </w:r>
        <w:r>
          <w:instrText xml:space="preserve"> PAGEREF _Toc11044 \h </w:instrText>
        </w:r>
        <w:r>
          <w:fldChar w:fldCharType="separate"/>
        </w:r>
        <w:r>
          <w:t>40</w:t>
        </w:r>
        <w:r>
          <w:fldChar w:fldCharType="end"/>
        </w:r>
      </w:hyperlink>
    </w:p>
    <w:p>
      <w:pPr>
        <w:pStyle w:val="TOC2"/>
        <w:tabs>
          <w:tab w:val="right" w:leader="dot" w:pos="8306"/>
        </w:tabs>
      </w:pPr>
      <w:hyperlink w:anchor="_Toc1352" w:history="1">
        <w:r>
          <w:rPr>
            <w:rFonts w:ascii="仿宋" w:eastAsia="仿宋" w:hAnsi="仿宋" w:cs="仿宋" w:hint="eastAsia"/>
            <w:lang w:eastAsia="zh-CN"/>
          </w:rPr>
          <w:t>(二)、法定假期与劳动保障</w:t>
        </w:r>
        <w:r>
          <w:tab/>
        </w:r>
        <w:r>
          <w:fldChar w:fldCharType="begin"/>
        </w:r>
        <w:r>
          <w:instrText xml:space="preserve"> PAGEREF _Toc1352 \h </w:instrText>
        </w:r>
        <w:r>
          <w:fldChar w:fldCharType="separate"/>
        </w:r>
        <w:r>
          <w:t>41</w:t>
        </w:r>
        <w:r>
          <w:fldChar w:fldCharType="end"/>
        </w:r>
      </w:hyperlink>
    </w:p>
    <w:p>
      <w:pPr>
        <w:pStyle w:val="TOC2"/>
        <w:tabs>
          <w:tab w:val="right" w:leader="dot" w:pos="8306"/>
        </w:tabs>
      </w:pPr>
      <w:hyperlink w:anchor="_Toc3060" w:history="1">
        <w:r>
          <w:rPr>
            <w:rFonts w:ascii="仿宋" w:eastAsia="仿宋" w:hAnsi="仿宋" w:cs="仿宋" w:hint="eastAsia"/>
            <w:lang w:eastAsia="zh-CN"/>
          </w:rPr>
          <w:t>(三)、合规经营与风险防范</w:t>
        </w:r>
        <w:r>
          <w:tab/>
        </w:r>
        <w:r>
          <w:fldChar w:fldCharType="begin"/>
        </w:r>
        <w:r>
          <w:instrText xml:space="preserve"> PAGEREF _Toc3060 \h </w:instrText>
        </w:r>
        <w:r>
          <w:fldChar w:fldCharType="separate"/>
        </w:r>
        <w:r>
          <w:t>41</w:t>
        </w:r>
        <w:r>
          <w:fldChar w:fldCharType="end"/>
        </w:r>
      </w:hyperlink>
    </w:p>
    <w:p>
      <w:pPr>
        <w:pStyle w:val="TOC1"/>
        <w:tabs>
          <w:tab w:val="right" w:leader="dot" w:pos="8306"/>
        </w:tabs>
      </w:pPr>
      <w:hyperlink w:anchor="_Toc24403" w:history="1">
        <w:r>
          <w:rPr>
            <w:rFonts w:ascii="仿宋" w:eastAsia="仿宋" w:hAnsi="仿宋" w:cs="仿宋" w:hint="eastAsia"/>
            <w:lang w:eastAsia="zh-CN"/>
          </w:rPr>
          <w:t>十、第三十八章员工社交媒体管理</w:t>
        </w:r>
        <w:r>
          <w:tab/>
        </w:r>
        <w:r>
          <w:fldChar w:fldCharType="begin"/>
        </w:r>
        <w:r>
          <w:instrText xml:space="preserve"> PAGEREF _Toc24403 \h </w:instrText>
        </w:r>
        <w:r>
          <w:fldChar w:fldCharType="separate"/>
        </w:r>
        <w:r>
          <w:t>42</w:t>
        </w:r>
        <w:r>
          <w:fldChar w:fldCharType="end"/>
        </w:r>
      </w:hyperlink>
    </w:p>
    <w:p>
      <w:pPr>
        <w:pStyle w:val="TOC2"/>
        <w:tabs>
          <w:tab w:val="right" w:leader="dot" w:pos="8306"/>
        </w:tabs>
      </w:pPr>
      <w:hyperlink w:anchor="_Toc31486" w:history="1">
        <w:r>
          <w:rPr>
            <w:rFonts w:ascii="仿宋" w:eastAsia="仿宋" w:hAnsi="仿宋" w:cs="仿宋" w:hint="eastAsia"/>
            <w:lang w:eastAsia="zh-CN"/>
          </w:rPr>
          <w:t>(一)、员工社交媒体政策</w:t>
        </w:r>
        <w:r>
          <w:tab/>
        </w:r>
        <w:r>
          <w:fldChar w:fldCharType="begin"/>
        </w:r>
        <w:r>
          <w:instrText xml:space="preserve"> PAGEREF _Toc31486 \h </w:instrText>
        </w:r>
        <w:r>
          <w:fldChar w:fldCharType="separate"/>
        </w:r>
        <w:r>
          <w:t>42</w:t>
        </w:r>
        <w:r>
          <w:fldChar w:fldCharType="end"/>
        </w:r>
      </w:hyperlink>
    </w:p>
    <w:p>
      <w:pPr>
        <w:pStyle w:val="TOC2"/>
        <w:tabs>
          <w:tab w:val="right" w:leader="dot" w:pos="8306"/>
        </w:tabs>
      </w:pPr>
      <w:hyperlink w:anchor="_Toc17105" w:history="1">
        <w:r>
          <w:rPr>
            <w:rFonts w:ascii="仿宋" w:eastAsia="仿宋" w:hAnsi="仿宋" w:cs="仿宋" w:hint="eastAsia"/>
            <w:lang w:eastAsia="zh-CN"/>
          </w:rPr>
          <w:t>(二)、个人品牌与公司形象的关联</w:t>
        </w:r>
        <w:r>
          <w:tab/>
        </w:r>
        <w:r>
          <w:fldChar w:fldCharType="begin"/>
        </w:r>
        <w:r>
          <w:instrText xml:space="preserve"> PAGEREF _Toc17105 \h </w:instrText>
        </w:r>
        <w:r>
          <w:fldChar w:fldCharType="separate"/>
        </w:r>
        <w:r>
          <w:t>44</w:t>
        </w:r>
        <w:r>
          <w:fldChar w:fldCharType="end"/>
        </w:r>
      </w:hyperlink>
    </w:p>
    <w:p>
      <w:pPr>
        <w:pStyle w:val="TOC2"/>
        <w:tabs>
          <w:tab w:val="right" w:leader="dot" w:pos="8306"/>
        </w:tabs>
      </w:pPr>
      <w:hyperlink w:anchor="_Toc17996" w:history="1">
        <w:r>
          <w:rPr>
            <w:rFonts w:ascii="仿宋" w:eastAsia="仿宋" w:hAnsi="仿宋" w:cs="仿宋" w:hint="eastAsia"/>
            <w:lang w:eastAsia="zh-CN"/>
          </w:rPr>
          <w:t>(三)、社交媒体使用准则</w:t>
        </w:r>
        <w:r>
          <w:tab/>
        </w:r>
        <w:r>
          <w:fldChar w:fldCharType="begin"/>
        </w:r>
        <w:r>
          <w:instrText xml:space="preserve"> PAGEREF _Toc17996 \h </w:instrText>
        </w:r>
        <w:r>
          <w:fldChar w:fldCharType="separate"/>
        </w:r>
        <w:r>
          <w:t>45</w:t>
        </w:r>
        <w:r>
          <w:fldChar w:fldCharType="end"/>
        </w:r>
      </w:hyperlink>
    </w:p>
    <w:p>
      <w:pPr>
        <w:pStyle w:val="TOC2"/>
        <w:tabs>
          <w:tab w:val="right" w:leader="dot" w:pos="8306"/>
        </w:tabs>
      </w:pPr>
      <w:hyperlink w:anchor="_Toc26801" w:history="1">
        <w:r>
          <w:rPr>
            <w:rFonts w:ascii="仿宋" w:eastAsia="仿宋" w:hAnsi="仿宋" w:cs="仿宋" w:hint="eastAsia"/>
            <w:lang w:eastAsia="zh-CN"/>
          </w:rPr>
          <w:t>(四)、公司与员工互动</w:t>
        </w:r>
        <w:r>
          <w:tab/>
        </w:r>
        <w:r>
          <w:fldChar w:fldCharType="begin"/>
        </w:r>
        <w:r>
          <w:instrText xml:space="preserve"> PAGEREF _Toc26801 \h </w:instrText>
        </w:r>
        <w:r>
          <w:fldChar w:fldCharType="separate"/>
        </w:r>
        <w:r>
          <w:t>47</w:t>
        </w:r>
        <w:r>
          <w:fldChar w:fldCharType="end"/>
        </w:r>
      </w:hyperlink>
    </w:p>
    <w:p>
      <w:pPr>
        <w:pStyle w:val="TOC2"/>
        <w:tabs>
          <w:tab w:val="right" w:leader="dot" w:pos="8306"/>
        </w:tabs>
      </w:pPr>
      <w:hyperlink w:anchor="_Toc500" w:history="1">
        <w:r>
          <w:rPr>
            <w:rFonts w:ascii="仿宋" w:eastAsia="仿宋" w:hAnsi="仿宋" w:cs="仿宋" w:hint="eastAsia"/>
            <w:lang w:eastAsia="zh-CN"/>
          </w:rPr>
          <w:t>(五)、公司社交媒体账号管理</w:t>
        </w:r>
        <w:r>
          <w:tab/>
        </w:r>
        <w:r>
          <w:fldChar w:fldCharType="begin"/>
        </w:r>
        <w:r>
          <w:instrText xml:space="preserve"> PAGEREF _Toc500 \h </w:instrText>
        </w:r>
        <w:r>
          <w:fldChar w:fldCharType="separate"/>
        </w:r>
        <w:r>
          <w:t>49</w:t>
        </w:r>
        <w:r>
          <w:fldChar w:fldCharType="end"/>
        </w:r>
      </w:hyperlink>
    </w:p>
    <w:p>
      <w:pPr>
        <w:pStyle w:val="TOC2"/>
        <w:tabs>
          <w:tab w:val="right" w:leader="dot" w:pos="8306"/>
        </w:tabs>
      </w:pPr>
      <w:hyperlink w:anchor="_Toc24582" w:history="1">
        <w:r>
          <w:rPr>
            <w:rFonts w:ascii="仿宋" w:eastAsia="仿宋" w:hAnsi="仿宋" w:cs="仿宋" w:hint="eastAsia"/>
            <w:lang w:eastAsia="zh-CN"/>
          </w:rPr>
          <w:t>(六)、职业发展机会的分享与推广</w:t>
        </w:r>
        <w:r>
          <w:tab/>
        </w:r>
        <w:r>
          <w:fldChar w:fldCharType="begin"/>
        </w:r>
        <w:r>
          <w:instrText xml:space="preserve"> PAGEREF _Toc24582 \h </w:instrText>
        </w:r>
        <w:r>
          <w:fldChar w:fldCharType="separate"/>
        </w:r>
        <w:r>
          <w:t>50</w:t>
        </w:r>
        <w:r>
          <w:fldChar w:fldCharType="end"/>
        </w:r>
      </w:hyperlink>
    </w:p>
    <w:p>
      <w:pPr>
        <w:pStyle w:val="TOC1"/>
        <w:tabs>
          <w:tab w:val="right" w:leader="dot" w:pos="8306"/>
        </w:tabs>
      </w:pPr>
      <w:hyperlink w:anchor="_Toc1706" w:history="1">
        <w:r>
          <w:rPr>
            <w:rFonts w:ascii="仿宋" w:eastAsia="仿宋" w:hAnsi="仿宋" w:cs="仿宋" w:hint="eastAsia"/>
            <w:lang w:eastAsia="zh-CN"/>
          </w:rPr>
          <w:t>十一、第四十三章员工参与决策与公司治理</w:t>
        </w:r>
        <w:r>
          <w:tab/>
        </w:r>
        <w:r>
          <w:fldChar w:fldCharType="begin"/>
        </w:r>
        <w:r>
          <w:instrText xml:space="preserve"> PAGEREF _Toc1706 \h </w:instrText>
        </w:r>
        <w:r>
          <w:fldChar w:fldCharType="separate"/>
        </w:r>
        <w:r>
          <w:t>51</w:t>
        </w:r>
        <w:r>
          <w:fldChar w:fldCharType="end"/>
        </w:r>
      </w:hyperlink>
    </w:p>
    <w:p>
      <w:pPr>
        <w:pStyle w:val="TOC2"/>
        <w:tabs>
          <w:tab w:val="right" w:leader="dot" w:pos="8306"/>
        </w:tabs>
      </w:pPr>
      <w:hyperlink w:anchor="_Toc21729" w:history="1">
        <w:r>
          <w:rPr>
            <w:rFonts w:ascii="仿宋" w:eastAsia="仿宋" w:hAnsi="仿宋" w:cs="仿宋" w:hint="eastAsia"/>
            <w:lang w:eastAsia="zh-CN"/>
          </w:rPr>
          <w:t>(一)、员工参与决策机制</w:t>
        </w:r>
        <w:r>
          <w:tab/>
        </w:r>
        <w:r>
          <w:fldChar w:fldCharType="begin"/>
        </w:r>
        <w:r>
          <w:instrText xml:space="preserve"> PAGEREF _Toc21729 \h </w:instrText>
        </w:r>
        <w:r>
          <w:fldChar w:fldCharType="separate"/>
        </w:r>
        <w:r>
          <w:t>51</w:t>
        </w:r>
        <w:r>
          <w:fldChar w:fldCharType="end"/>
        </w:r>
      </w:hyperlink>
    </w:p>
    <w:p>
      <w:pPr>
        <w:pStyle w:val="TOC2"/>
        <w:tabs>
          <w:tab w:val="right" w:leader="dot" w:pos="8306"/>
        </w:tabs>
      </w:pPr>
      <w:hyperlink w:anchor="_Toc21954" w:history="1">
        <w:r>
          <w:rPr>
            <w:rFonts w:ascii="仿宋" w:eastAsia="仿宋" w:hAnsi="仿宋" w:cs="仿宋" w:hint="eastAsia"/>
            <w:lang w:eastAsia="zh-CN"/>
          </w:rPr>
          <w:t>(二)、参与决策的渠道与机会</w:t>
        </w:r>
        <w:r>
          <w:tab/>
        </w:r>
        <w:r>
          <w:fldChar w:fldCharType="begin"/>
        </w:r>
        <w:r>
          <w:instrText xml:space="preserve"> PAGEREF _Toc21954 \h </w:instrText>
        </w:r>
        <w:r>
          <w:fldChar w:fldCharType="separate"/>
        </w:r>
        <w:r>
          <w:t>51</w:t>
        </w:r>
        <w:r>
          <w:fldChar w:fldCharType="end"/>
        </w:r>
      </w:hyperlink>
    </w:p>
    <w:p>
      <w:pPr>
        <w:pStyle w:val="TOC2"/>
        <w:tabs>
          <w:tab w:val="right" w:leader="dot" w:pos="8306"/>
        </w:tabs>
      </w:pPr>
      <w:hyperlink w:anchor="_Toc15041" w:history="1">
        <w:r>
          <w:rPr>
            <w:rFonts w:ascii="仿宋" w:eastAsia="仿宋" w:hAnsi="仿宋" w:cs="仿宋" w:hint="eastAsia"/>
            <w:lang w:eastAsia="zh-CN"/>
          </w:rPr>
          <w:t>(三)、代表员工意见的制度</w:t>
        </w:r>
        <w:r>
          <w:tab/>
        </w:r>
        <w:r>
          <w:fldChar w:fldCharType="begin"/>
        </w:r>
        <w:r>
          <w:instrText xml:space="preserve"> PAGEREF _Toc15041 \h </w:instrText>
        </w:r>
        <w:r>
          <w:fldChar w:fldCharType="separate"/>
        </w:r>
        <w:r>
          <w:t>52</w:t>
        </w:r>
        <w:r>
          <w:fldChar w:fldCharType="end"/>
        </w:r>
      </w:hyperlink>
    </w:p>
    <w:p>
      <w:pPr>
        <w:pStyle w:val="TOC2"/>
        <w:tabs>
          <w:tab w:val="right" w:leader="dot" w:pos="8306"/>
        </w:tabs>
      </w:pPr>
      <w:hyperlink w:anchor="_Toc5711" w:history="1">
        <w:r>
          <w:rPr>
            <w:rFonts w:ascii="仿宋" w:eastAsia="仿宋" w:hAnsi="仿宋" w:cs="仿宋" w:hint="eastAsia"/>
            <w:lang w:eastAsia="zh-CN"/>
          </w:rPr>
          <w:t>(四)、公司治理与透明度</w:t>
        </w:r>
        <w:r>
          <w:tab/>
        </w:r>
        <w:r>
          <w:fldChar w:fldCharType="begin"/>
        </w:r>
        <w:r>
          <w:instrText xml:space="preserve"> PAGEREF _Toc5711 \h </w:instrText>
        </w:r>
        <w:r>
          <w:fldChar w:fldCharType="separate"/>
        </w:r>
        <w:r>
          <w:t>53</w:t>
        </w:r>
        <w:r>
          <w:fldChar w:fldCharType="end"/>
        </w:r>
      </w:hyperlink>
    </w:p>
    <w:p>
      <w:pPr>
        <w:pStyle w:val="TOC2"/>
        <w:tabs>
          <w:tab w:val="right" w:leader="dot" w:pos="8306"/>
        </w:tabs>
      </w:pPr>
      <w:hyperlink w:anchor="_Toc24499" w:history="1">
        <w:r>
          <w:rPr>
            <w:rFonts w:ascii="仿宋" w:eastAsia="仿宋" w:hAnsi="仿宋" w:cs="仿宋" w:hint="eastAsia"/>
            <w:lang w:eastAsia="zh-CN"/>
          </w:rPr>
          <w:t>(五)、公司治理结构的建设</w:t>
        </w:r>
        <w:r>
          <w:tab/>
        </w:r>
        <w:r>
          <w:fldChar w:fldCharType="begin"/>
        </w:r>
        <w:r>
          <w:instrText xml:space="preserve"> PAGEREF _Toc24499 \h </w:instrText>
        </w:r>
        <w:r>
          <w:fldChar w:fldCharType="separate"/>
        </w:r>
        <w:r>
          <w:t>54</w:t>
        </w:r>
        <w:r>
          <w:fldChar w:fldCharType="end"/>
        </w:r>
      </w:hyperlink>
    </w:p>
    <w:p>
      <w:pPr>
        <w:pStyle w:val="TOC2"/>
        <w:tabs>
          <w:tab w:val="right" w:leader="dot" w:pos="8306"/>
        </w:tabs>
      </w:pPr>
      <w:hyperlink w:anchor="_Toc15437" w:history="1">
        <w:r>
          <w:rPr>
            <w:rFonts w:ascii="仿宋" w:eastAsia="仿宋" w:hAnsi="仿宋" w:cs="仿宋" w:hint="eastAsia"/>
            <w:lang w:eastAsia="zh-CN"/>
          </w:rPr>
          <w:t>(六)、公司业绩与财务信息的公开</w:t>
        </w:r>
        <w:r>
          <w:tab/>
        </w:r>
        <w:r>
          <w:fldChar w:fldCharType="begin"/>
        </w:r>
        <w:r>
          <w:instrText xml:space="preserve"> PAGEREF _Toc15437 \h </w:instrText>
        </w:r>
        <w:r>
          <w:fldChar w:fldCharType="separate"/>
        </w:r>
        <w:r>
          <w:t>54</w:t>
        </w:r>
        <w:r>
          <w:fldChar w:fldCharType="end"/>
        </w:r>
      </w:hyperlink>
    </w:p>
    <w:p>
      <w:pPr>
        <w:pStyle w:val="TOC1"/>
        <w:tabs>
          <w:tab w:val="right" w:leader="dot" w:pos="8306"/>
        </w:tabs>
      </w:pPr>
      <w:hyperlink w:anchor="_Toc21857" w:history="1">
        <w:r>
          <w:rPr>
            <w:rFonts w:ascii="仿宋" w:eastAsia="仿宋" w:hAnsi="仿宋" w:cs="仿宋" w:hint="eastAsia"/>
            <w:lang w:eastAsia="zh-CN"/>
          </w:rPr>
          <w:t>十二、员工多元化与包容性管理</w:t>
        </w:r>
        <w:r>
          <w:tab/>
        </w:r>
        <w:r>
          <w:fldChar w:fldCharType="begin"/>
        </w:r>
        <w:r>
          <w:instrText xml:space="preserve"> PAGEREF _Toc21857 \h </w:instrText>
        </w:r>
        <w:r>
          <w:fldChar w:fldCharType="separate"/>
        </w:r>
        <w:r>
          <w:t>56</w:t>
        </w:r>
        <w:r>
          <w:fldChar w:fldCharType="end"/>
        </w:r>
      </w:hyperlink>
    </w:p>
    <w:p>
      <w:pPr>
        <w:pStyle w:val="TOC2"/>
        <w:tabs>
          <w:tab w:val="right" w:leader="dot" w:pos="8306"/>
        </w:tabs>
      </w:pPr>
      <w:hyperlink w:anchor="_Toc12783" w:history="1">
        <w:r>
          <w:rPr>
            <w:rFonts w:ascii="仿宋" w:eastAsia="仿宋" w:hAnsi="仿宋" w:cs="仿宋" w:hint="eastAsia"/>
            <w:lang w:eastAsia="zh-CN"/>
          </w:rPr>
          <w:t>(一)、员工多元化的价值与挑战</w:t>
        </w:r>
        <w:r>
          <w:tab/>
        </w:r>
        <w:r>
          <w:fldChar w:fldCharType="begin"/>
        </w:r>
        <w:r>
          <w:instrText xml:space="preserve"> PAGEREF _Toc12783 \h </w:instrText>
        </w:r>
        <w:r>
          <w:fldChar w:fldCharType="separate"/>
        </w:r>
        <w:r>
          <w:t>56</w:t>
        </w:r>
        <w:r>
          <w:fldChar w:fldCharType="end"/>
        </w:r>
      </w:hyperlink>
    </w:p>
    <w:p>
      <w:pPr>
        <w:pStyle w:val="TOC2"/>
        <w:tabs>
          <w:tab w:val="right" w:leader="dot" w:pos="8306"/>
        </w:tabs>
      </w:pPr>
      <w:hyperlink w:anchor="_Toc18330" w:history="1">
        <w:r>
          <w:rPr>
            <w:rFonts w:ascii="仿宋" w:eastAsia="仿宋" w:hAnsi="仿宋" w:cs="仿宋" w:hint="eastAsia"/>
            <w:lang w:eastAsia="zh-CN"/>
          </w:rPr>
          <w:t>(二)、员工包容性政策与实践</w:t>
        </w:r>
        <w:r>
          <w:tab/>
        </w:r>
        <w:r>
          <w:fldChar w:fldCharType="begin"/>
        </w:r>
        <w:r>
          <w:instrText xml:space="preserve"> PAGEREF _Toc18330 \h </w:instrText>
        </w:r>
        <w:r>
          <w:fldChar w:fldCharType="separate"/>
        </w:r>
        <w:r>
          <w:t>56</w:t>
        </w:r>
        <w:r>
          <w:fldChar w:fldCharType="end"/>
        </w:r>
      </w:hyperlink>
    </w:p>
    <w:p>
      <w:pPr>
        <w:pStyle w:val="TOC2"/>
        <w:tabs>
          <w:tab w:val="right" w:leader="dot" w:pos="8306"/>
        </w:tabs>
      </w:pPr>
      <w:hyperlink w:anchor="_Toc23688" w:history="1">
        <w:r>
          <w:rPr>
            <w:rFonts w:ascii="仿宋" w:eastAsia="仿宋" w:hAnsi="仿宋" w:cs="仿宋" w:hint="eastAsia"/>
            <w:lang w:eastAsia="zh-CN"/>
          </w:rPr>
          <w:t>(三)、多元与包容性文化的培育与维护</w:t>
        </w:r>
        <w:r>
          <w:tab/>
        </w:r>
        <w:r>
          <w:fldChar w:fldCharType="begin"/>
        </w:r>
        <w:r>
          <w:instrText xml:space="preserve"> PAGEREF _Toc23688 \h </w:instrText>
        </w:r>
        <w:r>
          <w:fldChar w:fldCharType="separate"/>
        </w:r>
        <w:r>
          <w:t>57</w:t>
        </w:r>
        <w:r>
          <w:fldChar w:fldCharType="end"/>
        </w:r>
      </w:hyperlink>
    </w:p>
    <w:p>
      <w:pPr>
        <w:pStyle w:val="TOC1"/>
        <w:tabs>
          <w:tab w:val="right" w:leader="dot" w:pos="8306"/>
        </w:tabs>
      </w:pPr>
      <w:hyperlink w:anchor="_Toc21532" w:history="1">
        <w:r>
          <w:rPr>
            <w:rFonts w:ascii="仿宋" w:eastAsia="仿宋" w:hAnsi="仿宋" w:cs="仿宋" w:hint="eastAsia"/>
            <w:lang w:eastAsia="zh-CN"/>
          </w:rPr>
          <w:t>十三、第四十五章员工品牌建设</w:t>
        </w:r>
        <w:r>
          <w:tab/>
        </w:r>
        <w:r>
          <w:fldChar w:fldCharType="begin"/>
        </w:r>
        <w:r>
          <w:instrText xml:space="preserve"> PAGEREF _Toc21532 \h </w:instrText>
        </w:r>
        <w:r>
          <w:fldChar w:fldCharType="separate"/>
        </w:r>
        <w:r>
          <w:t>58</w:t>
        </w:r>
        <w:r>
          <w:fldChar w:fldCharType="end"/>
        </w:r>
      </w:hyperlink>
    </w:p>
    <w:p>
      <w:pPr>
        <w:pStyle w:val="TOC2"/>
        <w:tabs>
          <w:tab w:val="right" w:leader="dot" w:pos="8306"/>
        </w:tabs>
      </w:pPr>
      <w:hyperlink w:anchor="_Toc25012" w:history="1">
        <w:r>
          <w:rPr>
            <w:rFonts w:ascii="仿宋" w:eastAsia="仿宋" w:hAnsi="仿宋" w:cs="仿宋" w:hint="eastAsia"/>
            <w:lang w:eastAsia="zh-CN"/>
          </w:rPr>
          <w:t>(一)、个人品牌管理</w:t>
        </w:r>
        <w:r>
          <w:tab/>
        </w:r>
        <w:r>
          <w:fldChar w:fldCharType="begin"/>
        </w:r>
        <w:r>
          <w:instrText xml:space="preserve"> PAGEREF _Toc25012 \h </w:instrText>
        </w:r>
        <w:r>
          <w:fldChar w:fldCharType="separate"/>
        </w:r>
        <w:r>
          <w:t>58</w:t>
        </w:r>
        <w:r>
          <w:fldChar w:fldCharType="end"/>
        </w:r>
      </w:hyperlink>
    </w:p>
    <w:p>
      <w:pPr>
        <w:pStyle w:val="TOC2"/>
        <w:tabs>
          <w:tab w:val="right" w:leader="dot" w:pos="8306"/>
        </w:tabs>
      </w:pPr>
      <w:hyperlink w:anchor="_Toc21925" w:history="1">
        <w:r>
          <w:rPr>
            <w:rFonts w:ascii="仿宋" w:eastAsia="仿宋" w:hAnsi="仿宋" w:cs="仿宋" w:hint="eastAsia"/>
            <w:lang w:eastAsia="zh-CN"/>
          </w:rPr>
          <w:t>(二)、在洗衣机行业内建立个人影响力</w:t>
        </w:r>
        <w:r>
          <w:tab/>
        </w:r>
        <w:r>
          <w:fldChar w:fldCharType="begin"/>
        </w:r>
        <w:r>
          <w:instrText xml:space="preserve"> PAGEREF _Toc21925 \h </w:instrText>
        </w:r>
        <w:r>
          <w:fldChar w:fldCharType="separate"/>
        </w:r>
        <w:r>
          <w:t>59</w:t>
        </w:r>
        <w:r>
          <w:fldChar w:fldCharType="end"/>
        </w:r>
      </w:hyperlink>
    </w:p>
    <w:p>
      <w:pPr>
        <w:pStyle w:val="TOC2"/>
        <w:tabs>
          <w:tab w:val="right" w:leader="dot" w:pos="8306"/>
        </w:tabs>
      </w:pPr>
      <w:hyperlink w:anchor="_Toc30360" w:history="1">
        <w:r>
          <w:rPr>
            <w:rFonts w:ascii="仿宋" w:eastAsia="仿宋" w:hAnsi="仿宋" w:cs="仿宋" w:hint="eastAsia"/>
            <w:lang w:eastAsia="zh-CN"/>
          </w:rPr>
          <w:t>(三)、个人品牌与公司品牌的关联</w:t>
        </w:r>
        <w:r>
          <w:tab/>
        </w:r>
        <w:r>
          <w:fldChar w:fldCharType="begin"/>
        </w:r>
        <w:r>
          <w:instrText xml:space="preserve"> PAGEREF _Toc30360 \h </w:instrText>
        </w:r>
        <w:r>
          <w:fldChar w:fldCharType="separate"/>
        </w:r>
        <w:r>
          <w:t>60</w:t>
        </w:r>
        <w:r>
          <w:fldChar w:fldCharType="end"/>
        </w:r>
      </w:hyperlink>
    </w:p>
    <w:p>
      <w:pPr>
        <w:pStyle w:val="TOC2"/>
        <w:tabs>
          <w:tab w:val="right" w:leader="dot" w:pos="8306"/>
        </w:tabs>
      </w:pPr>
      <w:hyperlink w:anchor="_Toc25751" w:history="1">
        <w:r>
          <w:rPr>
            <w:rFonts w:ascii="仿宋" w:eastAsia="仿宋" w:hAnsi="仿宋" w:cs="仿宋" w:hint="eastAsia"/>
            <w:lang w:eastAsia="zh-CN"/>
          </w:rPr>
          <w:t>(四)、社交媒体与个人品牌</w:t>
        </w:r>
        <w:r>
          <w:tab/>
        </w:r>
        <w:r>
          <w:fldChar w:fldCharType="begin"/>
        </w:r>
        <w:r>
          <w:instrText xml:space="preserve"> PAGEREF _Toc25751 \h </w:instrText>
        </w:r>
        <w:r>
          <w:fldChar w:fldCharType="separate"/>
        </w:r>
        <w:r>
          <w:t>60</w:t>
        </w:r>
        <w:r>
          <w:fldChar w:fldCharType="end"/>
        </w:r>
      </w:hyperlink>
    </w:p>
    <w:p>
      <w:pPr>
        <w:pStyle w:val="TOC2"/>
        <w:tabs>
          <w:tab w:val="right" w:leader="dot" w:pos="8306"/>
        </w:tabs>
      </w:pPr>
      <w:hyperlink w:anchor="_Toc4741" w:history="1">
        <w:r>
          <w:rPr>
            <w:rFonts w:ascii="仿宋" w:eastAsia="仿宋" w:hAnsi="仿宋" w:cs="仿宋" w:hint="eastAsia"/>
            <w:lang w:eastAsia="zh-CN"/>
          </w:rPr>
          <w:t>(五)、个人品牌的社交媒体传播</w:t>
        </w:r>
        <w:r>
          <w:tab/>
        </w:r>
        <w:r>
          <w:fldChar w:fldCharType="begin"/>
        </w:r>
        <w:r>
          <w:instrText xml:space="preserve"> PAGEREF _Toc4741 \h </w:instrText>
        </w:r>
        <w:r>
          <w:fldChar w:fldCharType="separate"/>
        </w:r>
        <w:r>
          <w:t>61</w:t>
        </w:r>
        <w:r>
          <w:fldChar w:fldCharType="end"/>
        </w:r>
      </w:hyperlink>
    </w:p>
    <w:p>
      <w:pPr>
        <w:pStyle w:val="TOC2"/>
        <w:tabs>
          <w:tab w:val="right" w:leader="dot" w:pos="8306"/>
        </w:tabs>
      </w:pPr>
      <w:hyperlink w:anchor="_Toc8625" w:history="1">
        <w:r>
          <w:rPr>
            <w:rFonts w:ascii="仿宋" w:eastAsia="仿宋" w:hAnsi="仿宋" w:cs="仿宋" w:hint="eastAsia"/>
            <w:lang w:eastAsia="zh-CN"/>
          </w:rPr>
          <w:t>(六)、员工品牌建设与公司形象一致性</w:t>
        </w:r>
        <w:r>
          <w:tab/>
        </w:r>
        <w:r>
          <w:fldChar w:fldCharType="begin"/>
        </w:r>
        <w:r>
          <w:instrText xml:space="preserve"> PAGEREF _Toc8625 \h </w:instrText>
        </w:r>
        <w:r>
          <w:fldChar w:fldCharType="separate"/>
        </w:r>
        <w:r>
          <w:t>62</w:t>
        </w:r>
        <w:r>
          <w:fldChar w:fldCharType="end"/>
        </w:r>
      </w:hyperlink>
    </w:p>
    <w:p>
      <w:pPr>
        <w:pStyle w:val="TOC1"/>
        <w:tabs>
          <w:tab w:val="right" w:leader="dot" w:pos="8306"/>
        </w:tabs>
      </w:pPr>
      <w:hyperlink w:anchor="_Toc26423" w:history="1">
        <w:r>
          <w:rPr>
            <w:rFonts w:ascii="仿宋" w:eastAsia="仿宋" w:hAnsi="仿宋" w:cs="仿宋" w:hint="eastAsia"/>
            <w:lang w:eastAsia="zh-CN"/>
          </w:rPr>
          <w:t>十四、员工职业发展教育与培训</w:t>
        </w:r>
        <w:r>
          <w:tab/>
        </w:r>
        <w:r>
          <w:fldChar w:fldCharType="begin"/>
        </w:r>
        <w:r>
          <w:instrText xml:space="preserve"> PAGEREF _Toc26423 \h </w:instrText>
        </w:r>
        <w:r>
          <w:fldChar w:fldCharType="separate"/>
        </w:r>
        <w:r>
          <w:t>63</w:t>
        </w:r>
        <w:r>
          <w:fldChar w:fldCharType="end"/>
        </w:r>
      </w:hyperlink>
    </w:p>
    <w:p>
      <w:pPr>
        <w:pStyle w:val="TOC2"/>
        <w:tabs>
          <w:tab w:val="right" w:leader="dot" w:pos="8306"/>
        </w:tabs>
      </w:pPr>
      <w:hyperlink w:anchor="_Toc17331" w:history="1">
        <w:r>
          <w:rPr>
            <w:rFonts w:ascii="仿宋" w:eastAsia="仿宋" w:hAnsi="仿宋" w:cs="仿宋" w:hint="eastAsia"/>
            <w:lang w:eastAsia="zh-CN"/>
          </w:rPr>
          <w:t>(一)、职业发展教育的目标与实施策略</w:t>
        </w:r>
        <w:r>
          <w:tab/>
        </w:r>
        <w:r>
          <w:fldChar w:fldCharType="begin"/>
        </w:r>
        <w:r>
          <w:instrText xml:space="preserve"> PAGEREF _Toc17331 \h </w:instrText>
        </w:r>
        <w:r>
          <w:fldChar w:fldCharType="separate"/>
        </w:r>
        <w:r>
          <w:t>63</w:t>
        </w:r>
        <w:r>
          <w:fldChar w:fldCharType="end"/>
        </w:r>
      </w:hyperlink>
    </w:p>
    <w:p>
      <w:pPr>
        <w:pStyle w:val="TOC2"/>
        <w:tabs>
          <w:tab w:val="right" w:leader="dot" w:pos="8306"/>
        </w:tabs>
      </w:pPr>
      <w:hyperlink w:anchor="_Toc21639" w:history="1">
        <w:r>
          <w:rPr>
            <w:rFonts w:ascii="仿宋" w:eastAsia="仿宋" w:hAnsi="仿宋" w:cs="仿宋" w:hint="eastAsia"/>
            <w:lang w:eastAsia="zh-CN"/>
          </w:rPr>
          <w:t>(二)、培训计划的设计与实施步骤</w:t>
        </w:r>
        <w:r>
          <w:tab/>
        </w:r>
        <w:r>
          <w:fldChar w:fldCharType="begin"/>
        </w:r>
        <w:r>
          <w:instrText xml:space="preserve"> PAGEREF _Toc21639 \h </w:instrText>
        </w:r>
        <w:r>
          <w:fldChar w:fldCharType="separate"/>
        </w:r>
        <w:r>
          <w:t>64</w:t>
        </w:r>
        <w:r>
          <w:fldChar w:fldCharType="end"/>
        </w:r>
      </w:hyperlink>
    </w:p>
    <w:p>
      <w:pPr>
        <w:pStyle w:val="TOC2"/>
        <w:tabs>
          <w:tab w:val="right" w:leader="dot" w:pos="8306"/>
        </w:tabs>
      </w:pPr>
      <w:hyperlink w:anchor="_Toc26334" w:history="1">
        <w:r>
          <w:rPr>
            <w:rFonts w:ascii="仿宋" w:eastAsia="仿宋" w:hAnsi="仿宋" w:cs="仿宋" w:hint="eastAsia"/>
            <w:lang w:eastAsia="zh-CN"/>
          </w:rPr>
          <w:t>(三)、培训效果的评估与反馈机制</w:t>
        </w:r>
        <w:r>
          <w:tab/>
        </w:r>
        <w:r>
          <w:fldChar w:fldCharType="begin"/>
        </w:r>
        <w:r>
          <w:instrText xml:space="preserve"> PAGEREF _Toc26334 \h </w:instrText>
        </w:r>
        <w:r>
          <w:fldChar w:fldCharType="separate"/>
        </w:r>
        <w:r>
          <w:t>65</w:t>
        </w:r>
        <w:r>
          <w:fldChar w:fldCharType="end"/>
        </w:r>
      </w:hyperlink>
    </w:p>
    <w:p>
      <w:pPr>
        <w:pStyle w:val="TOC1"/>
        <w:tabs>
          <w:tab w:val="right" w:leader="dot" w:pos="8306"/>
        </w:tabs>
      </w:pPr>
      <w:hyperlink w:anchor="_Toc31318" w:history="1">
        <w:r>
          <w:rPr>
            <w:rFonts w:ascii="仿宋" w:eastAsia="仿宋" w:hAnsi="仿宋" w:cs="仿宋" w:hint="eastAsia"/>
            <w:lang w:eastAsia="zh-CN"/>
          </w:rPr>
          <w:t>十五、第四十七章全球人才流动与交流</w:t>
        </w:r>
        <w:r>
          <w:tab/>
        </w:r>
        <w:r>
          <w:fldChar w:fldCharType="begin"/>
        </w:r>
        <w:r>
          <w:instrText xml:space="preserve"> PAGEREF _Toc31318 \h </w:instrText>
        </w:r>
        <w:r>
          <w:fldChar w:fldCharType="separate"/>
        </w:r>
        <w:r>
          <w:t>65</w:t>
        </w:r>
        <w:r>
          <w:fldChar w:fldCharType="end"/>
        </w:r>
      </w:hyperlink>
    </w:p>
    <w:p>
      <w:pPr>
        <w:pStyle w:val="TOC2"/>
        <w:tabs>
          <w:tab w:val="right" w:leader="dot" w:pos="8306"/>
        </w:tabs>
      </w:pPr>
      <w:hyperlink w:anchor="_Toc21930" w:history="1">
        <w:r>
          <w:rPr>
            <w:rFonts w:ascii="仿宋" w:eastAsia="仿宋" w:hAnsi="仿宋" w:cs="仿宋" w:hint="eastAsia"/>
            <w:lang w:eastAsia="zh-CN"/>
          </w:rPr>
          <w:t>(一)、跨国项目与团队</w:t>
        </w:r>
        <w:r>
          <w:tab/>
        </w:r>
        <w:r>
          <w:fldChar w:fldCharType="begin"/>
        </w:r>
        <w:r>
          <w:instrText xml:space="preserve"> PAGEREF _Toc21930 \h </w:instrText>
        </w:r>
        <w:r>
          <w:fldChar w:fldCharType="separate"/>
        </w:r>
        <w:r>
          <w:t>65</w:t>
        </w:r>
        <w:r>
          <w:fldChar w:fldCharType="end"/>
        </w:r>
      </w:hyperlink>
    </w:p>
    <w:p>
      <w:pPr>
        <w:pStyle w:val="TOC2"/>
        <w:tabs>
          <w:tab w:val="right" w:leader="dot" w:pos="8306"/>
        </w:tabs>
      </w:pPr>
      <w:hyperlink w:anchor="_Toc25316" w:history="1">
        <w:r>
          <w:rPr>
            <w:rFonts w:ascii="仿宋" w:eastAsia="仿宋" w:hAnsi="仿宋" w:cs="仿宋" w:hint="eastAsia"/>
            <w:lang w:eastAsia="zh-CN"/>
          </w:rPr>
          <w:t>(二)、全球项目经验的累积</w:t>
        </w:r>
        <w:r>
          <w:tab/>
        </w:r>
        <w:r>
          <w:fldChar w:fldCharType="begin"/>
        </w:r>
        <w:r>
          <w:instrText xml:space="preserve"> PAGEREF _Toc25316 \h </w:instrText>
        </w:r>
        <w:r>
          <w:fldChar w:fldCharType="separate"/>
        </w:r>
        <w:r>
          <w:t>66</w:t>
        </w:r>
        <w:r>
          <w:fldChar w:fldCharType="end"/>
        </w:r>
      </w:hyperlink>
    </w:p>
    <w:p>
      <w:pPr>
        <w:pStyle w:val="TOC2"/>
        <w:tabs>
          <w:tab w:val="right" w:leader="dot" w:pos="8306"/>
        </w:tabs>
      </w:pPr>
      <w:hyperlink w:anchor="_Toc31807" w:history="1">
        <w:r>
          <w:rPr>
            <w:rFonts w:ascii="仿宋" w:eastAsia="仿宋" w:hAnsi="仿宋" w:cs="仿宋" w:hint="eastAsia"/>
            <w:lang w:eastAsia="zh-CN"/>
          </w:rPr>
          <w:t>(三)、跨文化团队领导与协作</w:t>
        </w:r>
        <w:r>
          <w:tab/>
        </w:r>
        <w:r>
          <w:fldChar w:fldCharType="begin"/>
        </w:r>
        <w:r>
          <w:instrText xml:space="preserve"> PAGEREF _Toc31807 \h </w:instrText>
        </w:r>
        <w:r>
          <w:fldChar w:fldCharType="separate"/>
        </w:r>
        <w:r>
          <w:t>67</w:t>
        </w:r>
        <w:r>
          <w:fldChar w:fldCharType="end"/>
        </w:r>
      </w:hyperlink>
    </w:p>
    <w:p>
      <w:pPr>
        <w:pStyle w:val="TOC2"/>
        <w:tabs>
          <w:tab w:val="right" w:leader="dot" w:pos="8306"/>
        </w:tabs>
      </w:pPr>
      <w:hyperlink w:anchor="_Toc20742" w:history="1">
        <w:r>
          <w:rPr>
            <w:rFonts w:ascii="仿宋" w:eastAsia="仿宋" w:hAnsi="仿宋" w:cs="仿宋" w:hint="eastAsia"/>
            <w:lang w:eastAsia="zh-CN"/>
          </w:rPr>
          <w:t>(四)、跨国交流与人才培养</w:t>
        </w:r>
        <w:r>
          <w:tab/>
        </w:r>
        <w:r>
          <w:fldChar w:fldCharType="begin"/>
        </w:r>
        <w:r>
          <w:instrText xml:space="preserve"> PAGEREF _Toc20742 \h </w:instrText>
        </w:r>
        <w:r>
          <w:fldChar w:fldCharType="separate"/>
        </w:r>
        <w:r>
          <w:t>68</w:t>
        </w:r>
        <w:r>
          <w:fldChar w:fldCharType="end"/>
        </w:r>
      </w:hyperlink>
    </w:p>
    <w:p>
      <w:pPr>
        <w:pStyle w:val="TOC2"/>
        <w:tabs>
          <w:tab w:val="right" w:leader="dot" w:pos="8306"/>
        </w:tabs>
      </w:pPr>
      <w:hyperlink w:anchor="_Toc1116" w:history="1">
        <w:r>
          <w:rPr>
            <w:rFonts w:ascii="仿宋" w:eastAsia="仿宋" w:hAnsi="仿宋" w:cs="仿宋" w:hint="eastAsia"/>
            <w:lang w:eastAsia="zh-CN"/>
          </w:rPr>
          <w:t>(五)、跨国交流计划的实施</w:t>
        </w:r>
        <w:r>
          <w:tab/>
        </w:r>
        <w:r>
          <w:fldChar w:fldCharType="begin"/>
        </w:r>
        <w:r>
          <w:instrText xml:space="preserve"> PAGEREF _Toc1116 \h </w:instrText>
        </w:r>
        <w:r>
          <w:fldChar w:fldCharType="separate"/>
        </w:r>
        <w:r>
          <w:t>69</w:t>
        </w:r>
        <w:r>
          <w:fldChar w:fldCharType="end"/>
        </w:r>
      </w:hyperlink>
    </w:p>
    <w:p>
      <w:pPr>
        <w:pStyle w:val="TOC2"/>
        <w:tabs>
          <w:tab w:val="right" w:leader="dot" w:pos="8306"/>
        </w:tabs>
      </w:pPr>
      <w:hyperlink w:anchor="_Toc22732" w:history="1">
        <w:r>
          <w:rPr>
            <w:rFonts w:ascii="仿宋" w:eastAsia="仿宋" w:hAnsi="仿宋" w:cs="仿宋" w:hint="eastAsia"/>
            <w:lang w:eastAsia="zh-CN"/>
          </w:rPr>
          <w:t>(六)、跨国培训与知识转移</w:t>
        </w:r>
        <w:r>
          <w:tab/>
        </w:r>
        <w:r>
          <w:fldChar w:fldCharType="begin"/>
        </w:r>
        <w:r>
          <w:instrText xml:space="preserve"> PAGEREF _Toc22732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洗衣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4957"/>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29236"/>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洗衣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70"/>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奖励员工参与和完成相关技能培训，提高员工的专业素养。设立明确的培训计划和奖金发放标准，鼓励员工持续学习和提升自身技能，以适应市场和洗衣机行业的变化。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4534"/>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7596"/>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12312"/>
      <w:r>
        <w:rPr>
          <w:rFonts w:ascii="仿宋" w:eastAsia="仿宋" w:hAnsi="仿宋" w:cs="仿宋" w:hint="eastAsia"/>
          <w:sz w:val="28"/>
          <w:lang w:eastAsia="zh-CN"/>
        </w:rPr>
        <w:t>二、第七章员工培训与发展</w:t>
      </w:r>
      <w:bookmarkEnd w:id="7"/>
    </w:p>
    <w:p>
      <w:pPr>
        <w:pStyle w:val="Heading2"/>
        <w:rPr>
          <w:rFonts w:ascii="仿宋" w:eastAsia="仿宋" w:hAnsi="仿宋" w:cs="仿宋" w:hint="eastAsia"/>
          <w:lang w:eastAsia="zh-CN"/>
        </w:rPr>
      </w:pPr>
      <w:bookmarkStart w:id="8" w:name="_Toc15198"/>
      <w:r>
        <w:rPr>
          <w:rFonts w:ascii="仿宋" w:eastAsia="仿宋" w:hAnsi="仿宋" w:cs="仿宋" w:hint="eastAsia"/>
          <w:lang w:eastAsia="zh-CN"/>
        </w:rPr>
        <w:t>(一)、培训需求分析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9" w:name="_Toc7931"/>
      <w:r>
        <w:rPr>
          <w:rFonts w:ascii="仿宋" w:eastAsia="仿宋" w:hAnsi="仿宋" w:cs="仿宋" w:hint="eastAsia"/>
          <w:sz w:val="28"/>
          <w:lang w:eastAsia="zh-CN"/>
        </w:rPr>
        <w:t>(二)、培训计划制定</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0" w:name="_Toc31236"/>
      <w:r>
        <w:rPr>
          <w:rFonts w:ascii="仿宋" w:eastAsia="仿宋" w:hAnsi="仿宋" w:cs="仿宋" w:hint="eastAsia"/>
          <w:sz w:val="28"/>
          <w:lang w:eastAsia="zh-CN"/>
        </w:rPr>
        <w:t>(三)、培训实施与评估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1" w:name="_Toc21689"/>
      <w:r>
        <w:rPr>
          <w:rFonts w:ascii="仿宋" w:eastAsia="仿宋" w:hAnsi="仿宋" w:cs="仿宋" w:hint="eastAsia"/>
          <w:sz w:val="28"/>
          <w:lang w:eastAsia="zh-CN"/>
        </w:rPr>
        <w:t>(四)、持续学习与专业发展支持</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在线学习平台： 提供灵活的在线学习平台，使员工可以随时随地获取各类学习资源。这包括洗衣机行业报告、网络课程、研讨会等，帮助员工自主学习和获取最新的专业知识。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鼓励并支持员工获取相关的专业认证，例如洗衣机行业认可的证书或资格。组织可以提供学习资源、报名费用支持等，以激发员工的学习积极性。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定期组织专业培训活动，邀请洗衣机行业专家或内外部讲师进行知识分享和培训。这有助于员工深入了解洗衣机行业趋势，拓展视野，提高综合素质。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建立知识管理平台，鼓励员工分享经验、洗衣机行业见解和学习心得。这有助于构建学习型组织，促使知识在团队内部流动和共享。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2" w:name="_Toc18655"/>
      <w:r>
        <w:rPr>
          <w:rFonts w:ascii="仿宋" w:eastAsia="仿宋" w:hAnsi="仿宋" w:cs="仿宋" w:hint="eastAsia"/>
          <w:sz w:val="28"/>
          <w:lang w:eastAsia="zh-CN"/>
        </w:rPr>
        <w:t>三、员工沟通技巧培训与人际关系管理</w:t>
      </w:r>
      <w:bookmarkEnd w:id="12"/>
    </w:p>
    <w:p>
      <w:pPr>
        <w:pStyle w:val="Heading2"/>
        <w:rPr>
          <w:rFonts w:ascii="仿宋" w:eastAsia="仿宋" w:hAnsi="仿宋" w:cs="仿宋" w:hint="eastAsia"/>
          <w:lang w:eastAsia="zh-CN"/>
        </w:rPr>
      </w:pPr>
      <w:bookmarkStart w:id="13" w:name="_Toc18571"/>
      <w:r>
        <w:rPr>
          <w:rFonts w:ascii="仿宋" w:eastAsia="仿宋" w:hAnsi="仿宋" w:cs="仿宋" w:hint="eastAsia"/>
          <w:lang w:eastAsia="zh-CN"/>
        </w:rPr>
        <w:t>(一)、沟通技巧的重要性及培训计划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4" w:name="_Toc14937"/>
      <w:r>
        <w:rPr>
          <w:rFonts w:ascii="仿宋" w:eastAsia="仿宋" w:hAnsi="仿宋" w:cs="仿宋" w:hint="eastAsia"/>
          <w:sz w:val="28"/>
          <w:lang w:eastAsia="zh-CN"/>
        </w:rPr>
        <w:t>(二)、人际关系管理的原则与方法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5" w:name="_Toc17132"/>
      <w:r>
        <w:rPr>
          <w:rFonts w:ascii="仿宋" w:eastAsia="仿宋" w:hAnsi="仿宋" w:cs="仿宋" w:hint="eastAsia"/>
          <w:sz w:val="28"/>
          <w:lang w:eastAsia="zh-CN"/>
        </w:rPr>
        <w:t>(三)、良好人际关系的建立与维护</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6" w:name="_Toc15855"/>
      <w:r>
        <w:rPr>
          <w:rFonts w:ascii="仿宋" w:eastAsia="仿宋" w:hAnsi="仿宋" w:cs="仿宋" w:hint="eastAsia"/>
          <w:sz w:val="28"/>
          <w:lang w:eastAsia="zh-CN"/>
        </w:rPr>
        <w:t>四、项目基本情况</w:t>
      </w:r>
      <w:bookmarkEnd w:id="16"/>
    </w:p>
    <w:p>
      <w:pPr>
        <w:pStyle w:val="Heading2"/>
        <w:rPr>
          <w:rFonts w:ascii="仿宋" w:eastAsia="仿宋" w:hAnsi="仿宋" w:cs="仿宋" w:hint="eastAsia"/>
          <w:lang w:eastAsia="zh-CN"/>
        </w:rPr>
      </w:pPr>
      <w:bookmarkStart w:id="17" w:name="_Toc17058"/>
      <w:r>
        <w:rPr>
          <w:rFonts w:ascii="仿宋" w:eastAsia="仿宋" w:hAnsi="仿宋" w:cs="仿宋" w:hint="eastAsia"/>
          <w:lang w:eastAsia="zh-CN"/>
        </w:rPr>
        <w:t>(一)、项目名称及建设性质</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8" w:name="_Toc30599"/>
      <w:r>
        <w:rPr>
          <w:rFonts w:ascii="仿宋" w:eastAsia="仿宋" w:hAnsi="仿宋" w:cs="仿宋" w:hint="eastAsia"/>
          <w:sz w:val="28"/>
          <w:lang w:eastAsia="zh-CN"/>
        </w:rPr>
        <w:t>(二)、项目承办单位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9" w:name="_Toc25422"/>
      <w:r>
        <w:rPr>
          <w:rFonts w:ascii="仿宋" w:eastAsia="仿宋" w:hAnsi="仿宋" w:cs="仿宋" w:hint="eastAsia"/>
          <w:sz w:val="28"/>
          <w:lang w:eastAsia="zh-CN"/>
        </w:rPr>
        <w:t>(三)、项目实施的可行性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洗衣机行业进行新材料、新工艺、新产品的研发，以促进整个洗衣机行业的结构调整和转型升级。这一系列政策的实施为洗衣机行业提供了有力的支持，有助于洗衣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洗衣机行业提供了增长的空间，同时，逐步升级的消费需求也促使洗衣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洗衣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0" w:name="_Toc17992"/>
      <w:r>
        <w:rPr>
          <w:rFonts w:ascii="仿宋" w:eastAsia="仿宋" w:hAnsi="仿宋" w:cs="仿宋" w:hint="eastAsia"/>
          <w:sz w:val="28"/>
          <w:lang w:eastAsia="zh-CN"/>
        </w:rPr>
        <w:t>(四)、项目建设选址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1" w:name="_Toc6492"/>
      <w:r>
        <w:rPr>
          <w:rFonts w:ascii="仿宋" w:eastAsia="仿宋" w:hAnsi="仿宋" w:cs="仿宋" w:hint="eastAsia"/>
          <w:sz w:val="28"/>
          <w:lang w:eastAsia="zh-CN"/>
        </w:rPr>
        <w:t>(五)、建筑物建设规模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8006"/>
      <w:r>
        <w:rPr>
          <w:rFonts w:ascii="仿宋" w:eastAsia="仿宋" w:hAnsi="仿宋" w:cs="仿宋" w:hint="eastAsia"/>
          <w:sz w:val="28"/>
          <w:lang w:eastAsia="zh-CN"/>
        </w:rPr>
        <w:t>(六)、项目总投资及资金构成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3" w:name="_Toc30341"/>
      <w:r>
        <w:rPr>
          <w:rFonts w:ascii="仿宋" w:eastAsia="仿宋" w:hAnsi="仿宋" w:cs="仿宋" w:hint="eastAsia"/>
          <w:sz w:val="28"/>
          <w:lang w:eastAsia="zh-CN"/>
        </w:rPr>
        <w:t>(七)、资金筹措方案</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公司计划邀请合作伙伴参与项目投资，共同分享项目的发展成果。通过与洗衣机行业内有实力、资源丰富的合作伙伴达成合作协议，实现资源共享、风险分担，提高项目的整体实力。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4" w:name="_Toc17028"/>
      <w:r>
        <w:rPr>
          <w:rFonts w:ascii="仿宋" w:eastAsia="仿宋" w:hAnsi="仿宋" w:cs="仿宋" w:hint="eastAsia"/>
          <w:sz w:val="28"/>
          <w:lang w:eastAsia="zh-CN"/>
        </w:rPr>
        <w:t>(八)、项目预期经济效益规划目标</w:t>
      </w:r>
      <w:bookmarkEnd w:id="24"/>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5" w:name="_Toc829"/>
      <w:r>
        <w:rPr>
          <w:rFonts w:ascii="仿宋" w:eastAsia="仿宋" w:hAnsi="仿宋" w:cs="仿宋" w:hint="eastAsia"/>
          <w:sz w:val="28"/>
          <w:lang w:eastAsia="zh-CN"/>
        </w:rPr>
        <w:t>(九)、项目建设进度规划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6" w:name="_Toc17694"/>
      <w:r>
        <w:rPr>
          <w:rFonts w:ascii="仿宋" w:eastAsia="仿宋" w:hAnsi="仿宋" w:cs="仿宋" w:hint="eastAsia"/>
          <w:sz w:val="28"/>
          <w:lang w:eastAsia="zh-CN"/>
        </w:rPr>
        <w:t>五、第八章员工绩效管理</w:t>
      </w:r>
      <w:bookmarkEnd w:id="26"/>
    </w:p>
    <w:p>
      <w:pPr>
        <w:pStyle w:val="Heading2"/>
        <w:rPr>
          <w:rFonts w:ascii="仿宋" w:eastAsia="仿宋" w:hAnsi="仿宋" w:cs="仿宋" w:hint="eastAsia"/>
          <w:lang w:eastAsia="zh-CN"/>
        </w:rPr>
      </w:pPr>
      <w:bookmarkStart w:id="27" w:name="_Toc23753"/>
      <w:r>
        <w:rPr>
          <w:rFonts w:ascii="仿宋" w:eastAsia="仿宋" w:hAnsi="仿宋" w:cs="仿宋" w:hint="eastAsia"/>
          <w:lang w:eastAsia="zh-CN"/>
        </w:rPr>
        <w:t>(一)、绩效评估体系建立</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8" w:name="_Toc401"/>
      <w:r>
        <w:rPr>
          <w:rFonts w:ascii="仿宋" w:eastAsia="仿宋" w:hAnsi="仿宋" w:cs="仿宋" w:hint="eastAsia"/>
          <w:sz w:val="28"/>
          <w:lang w:eastAsia="zh-CN"/>
        </w:rPr>
        <w:t>(二)、绩效考核与反馈</w:t>
      </w:r>
      <w:bookmarkEnd w:id="2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https://d.book118.com/768046062130006035</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8F22C7"/>
    <w:rsid w:val="558F22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768046062130006035"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2023-12-11T15:00:00Z</dcterms:created>
  <dcterms:modified xsi:type="dcterms:W3CDTF">2023-12-11T15:01:09Z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88C88055CD9E4099B4DF22BC442FC0D2_11</vt:lpwstr>
  </property>
  <property fmtid="{D5CDD505-2E9C-101B-9397-08002B2CF9AE}" pid="3" name="KSOProductBuildVer">
    <vt:lpwstr>2052-12.1.0.15712</vt:lpwstr>
  </property>
</Properties>
</file>