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质控校准试剂凝血产品项目规划设计方案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956" w:history="1">
        <w:r>
          <w:rPr>
            <w:rFonts w:ascii="仿宋" w:eastAsia="仿宋" w:hAnsi="仿宋" w:cs="仿宋" w:hint="eastAsia"/>
            <w:lang w:eastAsia="zh-CN"/>
          </w:rPr>
          <w:t>序言</w:t>
        </w:r>
        <w:r>
          <w:tab/>
        </w:r>
        <w:r>
          <w:fldChar w:fldCharType="begin"/>
        </w:r>
        <w:r>
          <w:instrText xml:space="preserve"> PAGEREF _Toc20956 \h </w:instrText>
        </w:r>
        <w:r>
          <w:fldChar w:fldCharType="separate"/>
        </w:r>
        <w:r>
          <w:t>3</w:t>
        </w:r>
        <w:r>
          <w:fldChar w:fldCharType="end"/>
        </w:r>
      </w:hyperlink>
    </w:p>
    <w:p>
      <w:pPr>
        <w:pStyle w:val="TOC1"/>
        <w:tabs>
          <w:tab w:val="right" w:leader="dot" w:pos="8306"/>
        </w:tabs>
      </w:pPr>
      <w:hyperlink w:anchor="_Toc15679" w:history="1">
        <w:r>
          <w:rPr>
            <w:rFonts w:ascii="仿宋" w:eastAsia="仿宋" w:hAnsi="仿宋" w:cs="仿宋" w:hint="eastAsia"/>
            <w:lang w:eastAsia="zh-CN"/>
          </w:rPr>
          <w:t>一、质控校准试剂凝血产品项目文档管理</w:t>
        </w:r>
        <w:r>
          <w:tab/>
        </w:r>
        <w:r>
          <w:fldChar w:fldCharType="begin"/>
        </w:r>
        <w:r>
          <w:instrText xml:space="preserve"> PAGEREF _Toc15679 \h </w:instrText>
        </w:r>
        <w:r>
          <w:fldChar w:fldCharType="separate"/>
        </w:r>
        <w:r>
          <w:t>3</w:t>
        </w:r>
        <w:r>
          <w:fldChar w:fldCharType="end"/>
        </w:r>
      </w:hyperlink>
    </w:p>
    <w:p>
      <w:pPr>
        <w:pStyle w:val="TOC2"/>
        <w:tabs>
          <w:tab w:val="right" w:leader="dot" w:pos="8306"/>
        </w:tabs>
      </w:pPr>
      <w:hyperlink w:anchor="_Toc25182" w:history="1">
        <w:r>
          <w:rPr>
            <w:rFonts w:ascii="仿宋" w:eastAsia="仿宋" w:hAnsi="仿宋" w:cs="仿宋" w:hint="eastAsia"/>
            <w:lang w:eastAsia="zh-CN"/>
          </w:rPr>
          <w:t>(一)、文档编制与审查</w:t>
        </w:r>
        <w:r>
          <w:tab/>
        </w:r>
        <w:r>
          <w:fldChar w:fldCharType="begin"/>
        </w:r>
        <w:r>
          <w:instrText xml:space="preserve"> PAGEREF _Toc25182 \h </w:instrText>
        </w:r>
        <w:r>
          <w:fldChar w:fldCharType="separate"/>
        </w:r>
        <w:r>
          <w:t>3</w:t>
        </w:r>
        <w:r>
          <w:fldChar w:fldCharType="end"/>
        </w:r>
      </w:hyperlink>
    </w:p>
    <w:p>
      <w:pPr>
        <w:pStyle w:val="TOC2"/>
        <w:tabs>
          <w:tab w:val="right" w:leader="dot" w:pos="8306"/>
        </w:tabs>
      </w:pPr>
      <w:hyperlink w:anchor="_Toc6429" w:history="1">
        <w:r>
          <w:rPr>
            <w:rFonts w:ascii="仿宋" w:eastAsia="仿宋" w:hAnsi="仿宋" w:cs="仿宋" w:hint="eastAsia"/>
            <w:lang w:eastAsia="zh-CN"/>
          </w:rPr>
          <w:t>(二)、文档发布与分发</w:t>
        </w:r>
        <w:r>
          <w:tab/>
        </w:r>
        <w:r>
          <w:fldChar w:fldCharType="begin"/>
        </w:r>
        <w:r>
          <w:instrText xml:space="preserve"> PAGEREF _Toc6429 \h </w:instrText>
        </w:r>
        <w:r>
          <w:fldChar w:fldCharType="separate"/>
        </w:r>
        <w:r>
          <w:t>4</w:t>
        </w:r>
        <w:r>
          <w:fldChar w:fldCharType="end"/>
        </w:r>
      </w:hyperlink>
    </w:p>
    <w:p>
      <w:pPr>
        <w:pStyle w:val="TOC2"/>
        <w:tabs>
          <w:tab w:val="right" w:leader="dot" w:pos="8306"/>
        </w:tabs>
      </w:pPr>
      <w:hyperlink w:anchor="_Toc11960" w:history="1">
        <w:r>
          <w:rPr>
            <w:rFonts w:ascii="仿宋" w:eastAsia="仿宋" w:hAnsi="仿宋" w:cs="仿宋" w:hint="eastAsia"/>
            <w:lang w:eastAsia="zh-CN"/>
          </w:rPr>
          <w:t>(三)、文档存档与归档</w:t>
        </w:r>
        <w:r>
          <w:tab/>
        </w:r>
        <w:r>
          <w:fldChar w:fldCharType="begin"/>
        </w:r>
        <w:r>
          <w:instrText xml:space="preserve"> PAGEREF _Toc11960 \h </w:instrText>
        </w:r>
        <w:r>
          <w:fldChar w:fldCharType="separate"/>
        </w:r>
        <w:r>
          <w:t>5</w:t>
        </w:r>
        <w:r>
          <w:fldChar w:fldCharType="end"/>
        </w:r>
      </w:hyperlink>
    </w:p>
    <w:p>
      <w:pPr>
        <w:pStyle w:val="TOC1"/>
        <w:tabs>
          <w:tab w:val="right" w:leader="dot" w:pos="8306"/>
        </w:tabs>
      </w:pPr>
      <w:hyperlink w:anchor="_Toc31695" w:history="1">
        <w:r>
          <w:rPr>
            <w:rFonts w:ascii="仿宋" w:eastAsia="仿宋" w:hAnsi="仿宋" w:cs="仿宋" w:hint="eastAsia"/>
            <w:lang w:eastAsia="zh-CN"/>
          </w:rPr>
          <w:t>二、质控校准试剂凝血产品项目概论</w:t>
        </w:r>
        <w:r>
          <w:tab/>
        </w:r>
        <w:r>
          <w:fldChar w:fldCharType="begin"/>
        </w:r>
        <w:r>
          <w:instrText xml:space="preserve"> PAGEREF _Toc31695 \h </w:instrText>
        </w:r>
        <w:r>
          <w:fldChar w:fldCharType="separate"/>
        </w:r>
        <w:r>
          <w:t>6</w:t>
        </w:r>
        <w:r>
          <w:fldChar w:fldCharType="end"/>
        </w:r>
      </w:hyperlink>
    </w:p>
    <w:p>
      <w:pPr>
        <w:pStyle w:val="TOC2"/>
        <w:tabs>
          <w:tab w:val="right" w:leader="dot" w:pos="8306"/>
        </w:tabs>
      </w:pPr>
      <w:hyperlink w:anchor="_Toc30853" w:history="1">
        <w:r>
          <w:rPr>
            <w:rFonts w:ascii="仿宋" w:eastAsia="仿宋" w:hAnsi="仿宋" w:cs="仿宋" w:hint="eastAsia"/>
            <w:lang w:eastAsia="zh-CN"/>
          </w:rPr>
          <w:t>(一)、质控校准试剂凝血产品项目概况</w:t>
        </w:r>
        <w:r>
          <w:tab/>
        </w:r>
        <w:r>
          <w:fldChar w:fldCharType="begin"/>
        </w:r>
        <w:r>
          <w:instrText xml:space="preserve"> PAGEREF _Toc30853 \h </w:instrText>
        </w:r>
        <w:r>
          <w:fldChar w:fldCharType="separate"/>
        </w:r>
        <w:r>
          <w:t>6</w:t>
        </w:r>
        <w:r>
          <w:fldChar w:fldCharType="end"/>
        </w:r>
      </w:hyperlink>
    </w:p>
    <w:p>
      <w:pPr>
        <w:pStyle w:val="TOC2"/>
        <w:tabs>
          <w:tab w:val="right" w:leader="dot" w:pos="8306"/>
        </w:tabs>
      </w:pPr>
      <w:hyperlink w:anchor="_Toc28008" w:history="1">
        <w:r>
          <w:rPr>
            <w:rFonts w:ascii="仿宋" w:eastAsia="仿宋" w:hAnsi="仿宋" w:cs="仿宋" w:hint="eastAsia"/>
            <w:lang w:eastAsia="zh-CN"/>
          </w:rPr>
          <w:t>(二)、质控校准试剂凝血产品项目目标</w:t>
        </w:r>
        <w:r>
          <w:tab/>
        </w:r>
        <w:r>
          <w:fldChar w:fldCharType="begin"/>
        </w:r>
        <w:r>
          <w:instrText xml:space="preserve"> PAGEREF _Toc28008 \h </w:instrText>
        </w:r>
        <w:r>
          <w:fldChar w:fldCharType="separate"/>
        </w:r>
        <w:r>
          <w:t>9</w:t>
        </w:r>
        <w:r>
          <w:fldChar w:fldCharType="end"/>
        </w:r>
      </w:hyperlink>
    </w:p>
    <w:p>
      <w:pPr>
        <w:pStyle w:val="TOC2"/>
        <w:tabs>
          <w:tab w:val="right" w:leader="dot" w:pos="8306"/>
        </w:tabs>
      </w:pPr>
      <w:hyperlink w:anchor="_Toc18656" w:history="1">
        <w:r>
          <w:rPr>
            <w:rFonts w:ascii="仿宋" w:eastAsia="仿宋" w:hAnsi="仿宋" w:cs="仿宋" w:hint="eastAsia"/>
            <w:lang w:eastAsia="zh-CN"/>
          </w:rPr>
          <w:t>(三)、质控校准试剂凝血产品项目提出的理由</w:t>
        </w:r>
        <w:r>
          <w:tab/>
        </w:r>
        <w:r>
          <w:fldChar w:fldCharType="begin"/>
        </w:r>
        <w:r>
          <w:instrText xml:space="preserve"> PAGEREF _Toc18656 \h </w:instrText>
        </w:r>
        <w:r>
          <w:fldChar w:fldCharType="separate"/>
        </w:r>
        <w:r>
          <w:t>10</w:t>
        </w:r>
        <w:r>
          <w:fldChar w:fldCharType="end"/>
        </w:r>
      </w:hyperlink>
    </w:p>
    <w:p>
      <w:pPr>
        <w:pStyle w:val="TOC2"/>
        <w:tabs>
          <w:tab w:val="right" w:leader="dot" w:pos="8306"/>
        </w:tabs>
      </w:pPr>
      <w:hyperlink w:anchor="_Toc22149" w:history="1">
        <w:r>
          <w:rPr>
            <w:rFonts w:ascii="仿宋" w:eastAsia="仿宋" w:hAnsi="仿宋" w:cs="仿宋" w:hint="eastAsia"/>
            <w:lang w:eastAsia="zh-CN"/>
          </w:rPr>
          <w:t>(四)、质控校准试剂凝血产品项目意义</w:t>
        </w:r>
        <w:r>
          <w:tab/>
        </w:r>
        <w:r>
          <w:fldChar w:fldCharType="begin"/>
        </w:r>
        <w:r>
          <w:instrText xml:space="preserve"> PAGEREF _Toc22149 \h </w:instrText>
        </w:r>
        <w:r>
          <w:fldChar w:fldCharType="separate"/>
        </w:r>
        <w:r>
          <w:t>12</w:t>
        </w:r>
        <w:r>
          <w:fldChar w:fldCharType="end"/>
        </w:r>
      </w:hyperlink>
    </w:p>
    <w:p>
      <w:pPr>
        <w:pStyle w:val="TOC2"/>
        <w:tabs>
          <w:tab w:val="right" w:leader="dot" w:pos="8306"/>
        </w:tabs>
      </w:pPr>
      <w:hyperlink w:anchor="_Toc8732" w:history="1">
        <w:r>
          <w:rPr>
            <w:rFonts w:ascii="仿宋" w:eastAsia="仿宋" w:hAnsi="仿宋" w:cs="仿宋" w:hint="eastAsia"/>
            <w:lang w:eastAsia="zh-CN"/>
          </w:rPr>
          <w:t>(五)、质控校准试剂凝血产品项目背景</w:t>
        </w:r>
        <w:r>
          <w:tab/>
        </w:r>
        <w:r>
          <w:fldChar w:fldCharType="begin"/>
        </w:r>
        <w:r>
          <w:instrText xml:space="preserve"> PAGEREF _Toc8732 \h </w:instrText>
        </w:r>
        <w:r>
          <w:fldChar w:fldCharType="separate"/>
        </w:r>
        <w:r>
          <w:t>13</w:t>
        </w:r>
        <w:r>
          <w:fldChar w:fldCharType="end"/>
        </w:r>
      </w:hyperlink>
    </w:p>
    <w:p>
      <w:pPr>
        <w:pStyle w:val="TOC1"/>
        <w:tabs>
          <w:tab w:val="right" w:leader="dot" w:pos="8306"/>
        </w:tabs>
      </w:pPr>
      <w:hyperlink w:anchor="_Toc9136" w:history="1">
        <w:r>
          <w:rPr>
            <w:rFonts w:ascii="仿宋" w:eastAsia="仿宋" w:hAnsi="仿宋" w:cs="仿宋" w:hint="eastAsia"/>
            <w:lang w:eastAsia="zh-CN"/>
          </w:rPr>
          <w:t>三、质控校准试剂凝血产品项目建设单位说明</w:t>
        </w:r>
        <w:r>
          <w:tab/>
        </w:r>
        <w:r>
          <w:fldChar w:fldCharType="begin"/>
        </w:r>
        <w:r>
          <w:instrText xml:space="preserve"> PAGEREF _Toc9136 \h </w:instrText>
        </w:r>
        <w:r>
          <w:fldChar w:fldCharType="separate"/>
        </w:r>
        <w:r>
          <w:t>14</w:t>
        </w:r>
        <w:r>
          <w:fldChar w:fldCharType="end"/>
        </w:r>
      </w:hyperlink>
    </w:p>
    <w:p>
      <w:pPr>
        <w:pStyle w:val="TOC2"/>
        <w:tabs>
          <w:tab w:val="right" w:leader="dot" w:pos="8306"/>
        </w:tabs>
      </w:pPr>
      <w:hyperlink w:anchor="_Toc27673" w:history="1">
        <w:r>
          <w:rPr>
            <w:rFonts w:ascii="仿宋" w:eastAsia="仿宋" w:hAnsi="仿宋" w:cs="仿宋" w:hint="eastAsia"/>
            <w:lang w:eastAsia="zh-CN"/>
          </w:rPr>
          <w:t>(一)、质控校准试剂凝血产品项目承办单位基本情况</w:t>
        </w:r>
        <w:r>
          <w:tab/>
        </w:r>
        <w:r>
          <w:fldChar w:fldCharType="begin"/>
        </w:r>
        <w:r>
          <w:instrText xml:space="preserve"> PAGEREF _Toc27673 \h </w:instrText>
        </w:r>
        <w:r>
          <w:fldChar w:fldCharType="separate"/>
        </w:r>
        <w:r>
          <w:t>14</w:t>
        </w:r>
        <w:r>
          <w:fldChar w:fldCharType="end"/>
        </w:r>
      </w:hyperlink>
    </w:p>
    <w:p>
      <w:pPr>
        <w:pStyle w:val="TOC2"/>
        <w:tabs>
          <w:tab w:val="right" w:leader="dot" w:pos="8306"/>
        </w:tabs>
      </w:pPr>
      <w:hyperlink w:anchor="_Toc31967" w:history="1">
        <w:r>
          <w:rPr>
            <w:rFonts w:ascii="仿宋" w:eastAsia="仿宋" w:hAnsi="仿宋" w:cs="仿宋" w:hint="eastAsia"/>
            <w:lang w:eastAsia="zh-CN"/>
          </w:rPr>
          <w:t>(二)、公司经济效益分析</w:t>
        </w:r>
        <w:r>
          <w:tab/>
        </w:r>
        <w:r>
          <w:fldChar w:fldCharType="begin"/>
        </w:r>
        <w:r>
          <w:instrText xml:space="preserve"> PAGEREF _Toc31967 \h </w:instrText>
        </w:r>
        <w:r>
          <w:fldChar w:fldCharType="separate"/>
        </w:r>
        <w:r>
          <w:t>14</w:t>
        </w:r>
        <w:r>
          <w:fldChar w:fldCharType="end"/>
        </w:r>
      </w:hyperlink>
    </w:p>
    <w:p>
      <w:pPr>
        <w:pStyle w:val="TOC1"/>
        <w:tabs>
          <w:tab w:val="right" w:leader="dot" w:pos="8306"/>
        </w:tabs>
      </w:pPr>
      <w:hyperlink w:anchor="_Toc22590" w:history="1">
        <w:r>
          <w:rPr>
            <w:rFonts w:ascii="仿宋" w:eastAsia="仿宋" w:hAnsi="仿宋" w:cs="仿宋" w:hint="eastAsia"/>
            <w:lang w:eastAsia="zh-CN"/>
          </w:rPr>
          <w:t>四、质控校准试剂凝血产品项目危机管理</w:t>
        </w:r>
        <w:r>
          <w:tab/>
        </w:r>
        <w:r>
          <w:fldChar w:fldCharType="begin"/>
        </w:r>
        <w:r>
          <w:instrText xml:space="preserve"> PAGEREF _Toc22590 \h </w:instrText>
        </w:r>
        <w:r>
          <w:fldChar w:fldCharType="separate"/>
        </w:r>
        <w:r>
          <w:t>15</w:t>
        </w:r>
        <w:r>
          <w:fldChar w:fldCharType="end"/>
        </w:r>
      </w:hyperlink>
    </w:p>
    <w:p>
      <w:pPr>
        <w:pStyle w:val="TOC2"/>
        <w:tabs>
          <w:tab w:val="right" w:leader="dot" w:pos="8306"/>
        </w:tabs>
      </w:pPr>
      <w:hyperlink w:anchor="_Toc31225" w:history="1">
        <w:r>
          <w:rPr>
            <w:rFonts w:ascii="仿宋" w:eastAsia="仿宋" w:hAnsi="仿宋" w:cs="仿宋" w:hint="eastAsia"/>
            <w:lang w:eastAsia="zh-CN"/>
          </w:rPr>
          <w:t>(一)、危机预警与识别</w:t>
        </w:r>
        <w:r>
          <w:tab/>
        </w:r>
        <w:r>
          <w:fldChar w:fldCharType="begin"/>
        </w:r>
        <w:r>
          <w:instrText xml:space="preserve"> PAGEREF _Toc31225 \h </w:instrText>
        </w:r>
        <w:r>
          <w:fldChar w:fldCharType="separate"/>
        </w:r>
        <w:r>
          <w:t>15</w:t>
        </w:r>
        <w:r>
          <w:fldChar w:fldCharType="end"/>
        </w:r>
      </w:hyperlink>
    </w:p>
    <w:p>
      <w:pPr>
        <w:pStyle w:val="TOC2"/>
        <w:tabs>
          <w:tab w:val="right" w:leader="dot" w:pos="8306"/>
        </w:tabs>
      </w:pPr>
      <w:hyperlink w:anchor="_Toc8814" w:history="1">
        <w:r>
          <w:rPr>
            <w:rFonts w:ascii="仿宋" w:eastAsia="仿宋" w:hAnsi="仿宋" w:cs="仿宋" w:hint="eastAsia"/>
            <w:lang w:eastAsia="zh-CN"/>
          </w:rPr>
          <w:t>(二)、危机应对与恢复</w:t>
        </w:r>
        <w:r>
          <w:tab/>
        </w:r>
        <w:r>
          <w:fldChar w:fldCharType="begin"/>
        </w:r>
        <w:r>
          <w:instrText xml:space="preserve"> PAGEREF _Toc8814 \h </w:instrText>
        </w:r>
        <w:r>
          <w:fldChar w:fldCharType="separate"/>
        </w:r>
        <w:r>
          <w:t>16</w:t>
        </w:r>
        <w:r>
          <w:fldChar w:fldCharType="end"/>
        </w:r>
      </w:hyperlink>
    </w:p>
    <w:p>
      <w:pPr>
        <w:pStyle w:val="TOC1"/>
        <w:tabs>
          <w:tab w:val="right" w:leader="dot" w:pos="8306"/>
        </w:tabs>
      </w:pPr>
      <w:hyperlink w:anchor="_Toc17548" w:history="1">
        <w:r>
          <w:rPr>
            <w:rFonts w:ascii="仿宋" w:eastAsia="仿宋" w:hAnsi="仿宋" w:cs="仿宋" w:hint="eastAsia"/>
            <w:lang w:eastAsia="zh-CN"/>
          </w:rPr>
          <w:t>五、市场分析、调研</w:t>
        </w:r>
        <w:r>
          <w:tab/>
        </w:r>
        <w:r>
          <w:fldChar w:fldCharType="begin"/>
        </w:r>
        <w:r>
          <w:instrText xml:space="preserve"> PAGEREF _Toc17548 \h </w:instrText>
        </w:r>
        <w:r>
          <w:fldChar w:fldCharType="separate"/>
        </w:r>
        <w:r>
          <w:t>18</w:t>
        </w:r>
        <w:r>
          <w:fldChar w:fldCharType="end"/>
        </w:r>
      </w:hyperlink>
    </w:p>
    <w:p>
      <w:pPr>
        <w:pStyle w:val="TOC2"/>
        <w:tabs>
          <w:tab w:val="right" w:leader="dot" w:pos="8306"/>
        </w:tabs>
      </w:pPr>
      <w:hyperlink w:anchor="_Toc32364" w:history="1">
        <w:r>
          <w:rPr>
            <w:rFonts w:ascii="仿宋" w:eastAsia="仿宋" w:hAnsi="仿宋" w:cs="仿宋" w:hint="eastAsia"/>
            <w:lang w:eastAsia="zh-CN"/>
          </w:rPr>
          <w:t>(一)、质控校准试剂凝血产品行业分析</w:t>
        </w:r>
        <w:r>
          <w:tab/>
        </w:r>
        <w:r>
          <w:fldChar w:fldCharType="begin"/>
        </w:r>
        <w:r>
          <w:instrText xml:space="preserve"> PAGEREF _Toc32364 \h </w:instrText>
        </w:r>
        <w:r>
          <w:fldChar w:fldCharType="separate"/>
        </w:r>
        <w:r>
          <w:t>18</w:t>
        </w:r>
        <w:r>
          <w:fldChar w:fldCharType="end"/>
        </w:r>
      </w:hyperlink>
    </w:p>
    <w:p>
      <w:pPr>
        <w:pStyle w:val="TOC2"/>
        <w:tabs>
          <w:tab w:val="right" w:leader="dot" w:pos="8306"/>
        </w:tabs>
      </w:pPr>
      <w:hyperlink w:anchor="_Toc22545" w:history="1">
        <w:r>
          <w:rPr>
            <w:rFonts w:ascii="仿宋" w:eastAsia="仿宋" w:hAnsi="仿宋" w:cs="仿宋" w:hint="eastAsia"/>
            <w:lang w:eastAsia="zh-CN"/>
          </w:rPr>
          <w:t>(二)、质控校准试剂凝血产品市场分析预测</w:t>
        </w:r>
        <w:r>
          <w:tab/>
        </w:r>
        <w:r>
          <w:fldChar w:fldCharType="begin"/>
        </w:r>
        <w:r>
          <w:instrText xml:space="preserve"> PAGEREF _Toc22545 \h </w:instrText>
        </w:r>
        <w:r>
          <w:fldChar w:fldCharType="separate"/>
        </w:r>
        <w:r>
          <w:t>19</w:t>
        </w:r>
        <w:r>
          <w:fldChar w:fldCharType="end"/>
        </w:r>
      </w:hyperlink>
    </w:p>
    <w:p>
      <w:pPr>
        <w:pStyle w:val="TOC1"/>
        <w:tabs>
          <w:tab w:val="right" w:leader="dot" w:pos="8306"/>
        </w:tabs>
      </w:pPr>
      <w:hyperlink w:anchor="_Toc15748" w:history="1">
        <w:r>
          <w:rPr>
            <w:rFonts w:ascii="仿宋" w:eastAsia="仿宋" w:hAnsi="仿宋" w:cs="仿宋" w:hint="eastAsia"/>
            <w:lang w:eastAsia="zh-CN"/>
          </w:rPr>
          <w:t>六、工艺说明</w:t>
        </w:r>
        <w:r>
          <w:tab/>
        </w:r>
        <w:r>
          <w:fldChar w:fldCharType="begin"/>
        </w:r>
        <w:r>
          <w:instrText xml:space="preserve"> PAGEREF _Toc15748 \h </w:instrText>
        </w:r>
        <w:r>
          <w:fldChar w:fldCharType="separate"/>
        </w:r>
        <w:r>
          <w:t>20</w:t>
        </w:r>
        <w:r>
          <w:fldChar w:fldCharType="end"/>
        </w:r>
      </w:hyperlink>
    </w:p>
    <w:p>
      <w:pPr>
        <w:pStyle w:val="TOC2"/>
        <w:tabs>
          <w:tab w:val="right" w:leader="dot" w:pos="8306"/>
        </w:tabs>
      </w:pPr>
      <w:hyperlink w:anchor="_Toc23924" w:history="1">
        <w:r>
          <w:rPr>
            <w:rFonts w:ascii="仿宋" w:eastAsia="仿宋" w:hAnsi="仿宋" w:cs="仿宋" w:hint="eastAsia"/>
            <w:lang w:eastAsia="zh-CN"/>
          </w:rPr>
          <w:t>(一)、技术管理特点</w:t>
        </w:r>
        <w:r>
          <w:tab/>
        </w:r>
        <w:r>
          <w:fldChar w:fldCharType="begin"/>
        </w:r>
        <w:r>
          <w:instrText xml:space="preserve"> PAGEREF _Toc23924 \h </w:instrText>
        </w:r>
        <w:r>
          <w:fldChar w:fldCharType="separate"/>
        </w:r>
        <w:r>
          <w:t>20</w:t>
        </w:r>
        <w:r>
          <w:fldChar w:fldCharType="end"/>
        </w:r>
      </w:hyperlink>
    </w:p>
    <w:p>
      <w:pPr>
        <w:pStyle w:val="TOC2"/>
        <w:tabs>
          <w:tab w:val="right" w:leader="dot" w:pos="8306"/>
        </w:tabs>
      </w:pPr>
      <w:hyperlink w:anchor="_Toc22143" w:history="1">
        <w:r>
          <w:rPr>
            <w:rFonts w:ascii="仿宋" w:eastAsia="仿宋" w:hAnsi="仿宋" w:cs="仿宋" w:hint="eastAsia"/>
            <w:lang w:eastAsia="zh-CN"/>
          </w:rPr>
          <w:t>(二)、质控校准试剂凝血产品项目工艺技术设计方案</w:t>
        </w:r>
        <w:r>
          <w:tab/>
        </w:r>
        <w:r>
          <w:fldChar w:fldCharType="begin"/>
        </w:r>
        <w:r>
          <w:instrText xml:space="preserve"> PAGEREF _Toc22143 \h </w:instrText>
        </w:r>
        <w:r>
          <w:fldChar w:fldCharType="separate"/>
        </w:r>
        <w:r>
          <w:t>21</w:t>
        </w:r>
        <w:r>
          <w:fldChar w:fldCharType="end"/>
        </w:r>
      </w:hyperlink>
    </w:p>
    <w:p>
      <w:pPr>
        <w:pStyle w:val="TOC2"/>
        <w:tabs>
          <w:tab w:val="right" w:leader="dot" w:pos="8306"/>
        </w:tabs>
      </w:pPr>
      <w:hyperlink w:anchor="_Toc17337" w:history="1">
        <w:r>
          <w:rPr>
            <w:rFonts w:ascii="仿宋" w:eastAsia="仿宋" w:hAnsi="仿宋" w:cs="仿宋" w:hint="eastAsia"/>
            <w:lang w:eastAsia="zh-CN"/>
          </w:rPr>
          <w:t>(三)、设备选型方案</w:t>
        </w:r>
        <w:r>
          <w:tab/>
        </w:r>
        <w:r>
          <w:fldChar w:fldCharType="begin"/>
        </w:r>
        <w:r>
          <w:instrText xml:space="preserve"> PAGEREF _Toc17337 \h </w:instrText>
        </w:r>
        <w:r>
          <w:fldChar w:fldCharType="separate"/>
        </w:r>
        <w:r>
          <w:t>22</w:t>
        </w:r>
        <w:r>
          <w:fldChar w:fldCharType="end"/>
        </w:r>
      </w:hyperlink>
    </w:p>
    <w:p>
      <w:pPr>
        <w:pStyle w:val="TOC1"/>
        <w:tabs>
          <w:tab w:val="right" w:leader="dot" w:pos="8306"/>
        </w:tabs>
      </w:pPr>
      <w:hyperlink w:anchor="_Toc2600" w:history="1">
        <w:r>
          <w:rPr>
            <w:rFonts w:ascii="仿宋" w:eastAsia="仿宋" w:hAnsi="仿宋" w:cs="仿宋" w:hint="eastAsia"/>
            <w:lang w:eastAsia="zh-CN"/>
          </w:rPr>
          <w:t>七、质控校准试剂凝血产品项目投资规划</w:t>
        </w:r>
        <w:r>
          <w:tab/>
        </w:r>
        <w:r>
          <w:fldChar w:fldCharType="begin"/>
        </w:r>
        <w:r>
          <w:instrText xml:space="preserve"> PAGEREF _Toc2600 \h </w:instrText>
        </w:r>
        <w:r>
          <w:fldChar w:fldCharType="separate"/>
        </w:r>
        <w:r>
          <w:t>24</w:t>
        </w:r>
        <w:r>
          <w:fldChar w:fldCharType="end"/>
        </w:r>
      </w:hyperlink>
    </w:p>
    <w:p>
      <w:pPr>
        <w:pStyle w:val="TOC2"/>
        <w:tabs>
          <w:tab w:val="right" w:leader="dot" w:pos="8306"/>
        </w:tabs>
      </w:pPr>
      <w:hyperlink w:anchor="_Toc1784" w:history="1">
        <w:r>
          <w:rPr>
            <w:rFonts w:ascii="仿宋" w:eastAsia="仿宋" w:hAnsi="仿宋" w:cs="仿宋" w:hint="eastAsia"/>
            <w:lang w:eastAsia="zh-CN"/>
          </w:rPr>
          <w:t>(一)、质控校准试剂凝血产品项目总投资估算</w:t>
        </w:r>
        <w:r>
          <w:tab/>
        </w:r>
        <w:r>
          <w:fldChar w:fldCharType="begin"/>
        </w:r>
        <w:r>
          <w:instrText xml:space="preserve"> PAGEREF _Toc1784 \h </w:instrText>
        </w:r>
        <w:r>
          <w:fldChar w:fldCharType="separate"/>
        </w:r>
        <w:r>
          <w:t>24</w:t>
        </w:r>
        <w:r>
          <w:fldChar w:fldCharType="end"/>
        </w:r>
      </w:hyperlink>
    </w:p>
    <w:p>
      <w:pPr>
        <w:pStyle w:val="TOC2"/>
        <w:tabs>
          <w:tab w:val="right" w:leader="dot" w:pos="8306"/>
        </w:tabs>
      </w:pPr>
      <w:hyperlink w:anchor="_Toc28897" w:history="1">
        <w:r>
          <w:rPr>
            <w:rFonts w:ascii="仿宋" w:eastAsia="仿宋" w:hAnsi="仿宋" w:cs="仿宋" w:hint="eastAsia"/>
            <w:lang w:eastAsia="zh-CN"/>
          </w:rPr>
          <w:t>(二)、资金筹措</w:t>
        </w:r>
        <w:r>
          <w:tab/>
        </w:r>
        <w:r>
          <w:fldChar w:fldCharType="begin"/>
        </w:r>
        <w:r>
          <w:instrText xml:space="preserve"> PAGEREF _Toc28897 \h </w:instrText>
        </w:r>
        <w:r>
          <w:fldChar w:fldCharType="separate"/>
        </w:r>
        <w:r>
          <w:t>25</w:t>
        </w:r>
        <w:r>
          <w:fldChar w:fldCharType="end"/>
        </w:r>
      </w:hyperlink>
    </w:p>
    <w:p>
      <w:pPr>
        <w:pStyle w:val="TOC1"/>
        <w:tabs>
          <w:tab w:val="right" w:leader="dot" w:pos="8306"/>
        </w:tabs>
      </w:pPr>
      <w:hyperlink w:anchor="_Toc24581" w:history="1">
        <w:r>
          <w:rPr>
            <w:rFonts w:ascii="仿宋" w:eastAsia="仿宋" w:hAnsi="仿宋" w:cs="仿宋" w:hint="eastAsia"/>
            <w:lang w:eastAsia="zh-CN"/>
          </w:rPr>
          <w:t>八、质控校准试剂凝血产品项目经营效益</w:t>
        </w:r>
        <w:r>
          <w:tab/>
        </w:r>
        <w:r>
          <w:fldChar w:fldCharType="begin"/>
        </w:r>
        <w:r>
          <w:instrText xml:space="preserve"> PAGEREF _Toc24581 \h </w:instrText>
        </w:r>
        <w:r>
          <w:fldChar w:fldCharType="separate"/>
        </w:r>
        <w:r>
          <w:t>26</w:t>
        </w:r>
        <w:r>
          <w:fldChar w:fldCharType="end"/>
        </w:r>
      </w:hyperlink>
    </w:p>
    <w:p>
      <w:pPr>
        <w:pStyle w:val="TOC2"/>
        <w:tabs>
          <w:tab w:val="right" w:leader="dot" w:pos="8306"/>
        </w:tabs>
      </w:pPr>
      <w:hyperlink w:anchor="_Toc25130" w:history="1">
        <w:r>
          <w:rPr>
            <w:rFonts w:ascii="仿宋" w:eastAsia="仿宋" w:hAnsi="仿宋" w:cs="仿宋" w:hint="eastAsia"/>
            <w:lang w:eastAsia="zh-CN"/>
          </w:rPr>
          <w:t>(一)、经济评价财务测算</w:t>
        </w:r>
        <w:r>
          <w:tab/>
        </w:r>
        <w:r>
          <w:fldChar w:fldCharType="begin"/>
        </w:r>
        <w:r>
          <w:instrText xml:space="preserve"> PAGEREF _Toc25130 \h </w:instrText>
        </w:r>
        <w:r>
          <w:fldChar w:fldCharType="separate"/>
        </w:r>
        <w:r>
          <w:t>26</w:t>
        </w:r>
        <w:r>
          <w:fldChar w:fldCharType="end"/>
        </w:r>
      </w:hyperlink>
    </w:p>
    <w:p>
      <w:pPr>
        <w:pStyle w:val="TOC2"/>
        <w:tabs>
          <w:tab w:val="right" w:leader="dot" w:pos="8306"/>
        </w:tabs>
      </w:pPr>
      <w:hyperlink w:anchor="_Toc10875" w:history="1">
        <w:r>
          <w:rPr>
            <w:rFonts w:ascii="仿宋" w:eastAsia="仿宋" w:hAnsi="仿宋" w:cs="仿宋" w:hint="eastAsia"/>
            <w:lang w:eastAsia="zh-CN"/>
          </w:rPr>
          <w:t>(二)、质控校准试剂凝血产品项目盈利能力分析</w:t>
        </w:r>
        <w:r>
          <w:tab/>
        </w:r>
        <w:r>
          <w:fldChar w:fldCharType="begin"/>
        </w:r>
        <w:r>
          <w:instrText xml:space="preserve"> PAGEREF _Toc10875 \h </w:instrText>
        </w:r>
        <w:r>
          <w:fldChar w:fldCharType="separate"/>
        </w:r>
        <w:r>
          <w:t>27</w:t>
        </w:r>
        <w:r>
          <w:fldChar w:fldCharType="end"/>
        </w:r>
      </w:hyperlink>
    </w:p>
    <w:p>
      <w:pPr>
        <w:pStyle w:val="TOC1"/>
        <w:tabs>
          <w:tab w:val="right" w:leader="dot" w:pos="8306"/>
        </w:tabs>
      </w:pPr>
      <w:hyperlink w:anchor="_Toc27901" w:history="1">
        <w:r>
          <w:rPr>
            <w:rFonts w:ascii="仿宋" w:eastAsia="仿宋" w:hAnsi="仿宋" w:cs="仿宋" w:hint="eastAsia"/>
            <w:lang w:eastAsia="zh-CN"/>
          </w:rPr>
          <w:t>九、质控校准试剂凝血产品项目风险管理</w:t>
        </w:r>
        <w:r>
          <w:tab/>
        </w:r>
        <w:r>
          <w:fldChar w:fldCharType="begin"/>
        </w:r>
        <w:r>
          <w:instrText xml:space="preserve"> PAGEREF _Toc27901 \h </w:instrText>
        </w:r>
        <w:r>
          <w:fldChar w:fldCharType="separate"/>
        </w:r>
        <w:r>
          <w:t>28</w:t>
        </w:r>
        <w:r>
          <w:fldChar w:fldCharType="end"/>
        </w:r>
      </w:hyperlink>
    </w:p>
    <w:p>
      <w:pPr>
        <w:pStyle w:val="TOC2"/>
        <w:tabs>
          <w:tab w:val="right" w:leader="dot" w:pos="8306"/>
        </w:tabs>
      </w:pPr>
      <w:hyperlink w:anchor="_Toc31750" w:history="1">
        <w:r>
          <w:rPr>
            <w:rFonts w:ascii="仿宋" w:eastAsia="仿宋" w:hAnsi="仿宋" w:cs="仿宋" w:hint="eastAsia"/>
            <w:lang w:eastAsia="zh-CN"/>
          </w:rPr>
          <w:t>(一)、风险识别与评估</w:t>
        </w:r>
        <w:r>
          <w:tab/>
        </w:r>
        <w:r>
          <w:fldChar w:fldCharType="begin"/>
        </w:r>
        <w:r>
          <w:instrText xml:space="preserve"> PAGEREF _Toc31750 \h </w:instrText>
        </w:r>
        <w:r>
          <w:fldChar w:fldCharType="separate"/>
        </w:r>
        <w:r>
          <w:t>28</w:t>
        </w:r>
        <w:r>
          <w:fldChar w:fldCharType="end"/>
        </w:r>
      </w:hyperlink>
    </w:p>
    <w:p>
      <w:pPr>
        <w:pStyle w:val="TOC2"/>
        <w:tabs>
          <w:tab w:val="right" w:leader="dot" w:pos="8306"/>
        </w:tabs>
      </w:pPr>
      <w:hyperlink w:anchor="_Toc4206" w:history="1">
        <w:r>
          <w:rPr>
            <w:rFonts w:ascii="仿宋" w:eastAsia="仿宋" w:hAnsi="仿宋" w:cs="仿宋" w:hint="eastAsia"/>
            <w:lang w:eastAsia="zh-CN"/>
          </w:rPr>
          <w:t>(二)、风险应对策略</w:t>
        </w:r>
        <w:r>
          <w:tab/>
        </w:r>
        <w:r>
          <w:fldChar w:fldCharType="begin"/>
        </w:r>
        <w:r>
          <w:instrText xml:space="preserve"> PAGEREF _Toc4206 \h </w:instrText>
        </w:r>
        <w:r>
          <w:fldChar w:fldCharType="separate"/>
        </w:r>
        <w:r>
          <w:t>29</w:t>
        </w:r>
        <w:r>
          <w:fldChar w:fldCharType="end"/>
        </w:r>
      </w:hyperlink>
    </w:p>
    <w:p>
      <w:pPr>
        <w:pStyle w:val="TOC2"/>
        <w:tabs>
          <w:tab w:val="right" w:leader="dot" w:pos="8306"/>
        </w:tabs>
      </w:pPr>
      <w:hyperlink w:anchor="_Toc32545" w:history="1">
        <w:r>
          <w:rPr>
            <w:rFonts w:ascii="仿宋" w:eastAsia="仿宋" w:hAnsi="仿宋" w:cs="仿宋" w:hint="eastAsia"/>
            <w:lang w:eastAsia="zh-CN"/>
          </w:rPr>
          <w:t>(三)、风险监控与控制</w:t>
        </w:r>
        <w:r>
          <w:tab/>
        </w:r>
        <w:r>
          <w:fldChar w:fldCharType="begin"/>
        </w:r>
        <w:r>
          <w:instrText xml:space="preserve"> PAGEREF _Toc32545 \h </w:instrText>
        </w:r>
        <w:r>
          <w:fldChar w:fldCharType="separate"/>
        </w:r>
        <w:r>
          <w:t>31</w:t>
        </w:r>
        <w:r>
          <w:fldChar w:fldCharType="end"/>
        </w:r>
      </w:hyperlink>
    </w:p>
    <w:p>
      <w:pPr>
        <w:pStyle w:val="TOC1"/>
        <w:tabs>
          <w:tab w:val="right" w:leader="dot" w:pos="8306"/>
        </w:tabs>
      </w:pPr>
      <w:hyperlink w:anchor="_Toc7668" w:history="1">
        <w:r>
          <w:rPr>
            <w:rFonts w:ascii="仿宋" w:eastAsia="仿宋" w:hAnsi="仿宋" w:cs="仿宋" w:hint="eastAsia"/>
            <w:lang w:eastAsia="zh-CN"/>
          </w:rPr>
          <w:t>十、生产安全保护</w:t>
        </w:r>
        <w:r>
          <w:tab/>
        </w:r>
        <w:r>
          <w:fldChar w:fldCharType="begin"/>
        </w:r>
        <w:r>
          <w:instrText xml:space="preserve"> PAGEREF _Toc7668 \h </w:instrText>
        </w:r>
        <w:r>
          <w:fldChar w:fldCharType="separate"/>
        </w:r>
        <w:r>
          <w:t>32</w:t>
        </w:r>
        <w:r>
          <w:fldChar w:fldCharType="end"/>
        </w:r>
      </w:hyperlink>
    </w:p>
    <w:p>
      <w:pPr>
        <w:pStyle w:val="TOC2"/>
        <w:tabs>
          <w:tab w:val="right" w:leader="dot" w:pos="8306"/>
        </w:tabs>
      </w:pPr>
      <w:hyperlink w:anchor="_Toc29862" w:history="1">
        <w:r>
          <w:rPr>
            <w:rFonts w:ascii="仿宋" w:eastAsia="仿宋" w:hAnsi="仿宋" w:cs="仿宋" w:hint="eastAsia"/>
            <w:lang w:eastAsia="zh-CN"/>
          </w:rPr>
          <w:t>(一)、消防安全</w:t>
        </w:r>
        <w:r>
          <w:tab/>
        </w:r>
        <w:r>
          <w:fldChar w:fldCharType="begin"/>
        </w:r>
        <w:r>
          <w:instrText xml:space="preserve"> PAGEREF _Toc29862 \h </w:instrText>
        </w:r>
        <w:r>
          <w:fldChar w:fldCharType="separate"/>
        </w:r>
        <w:r>
          <w:t>32</w:t>
        </w:r>
        <w:r>
          <w:fldChar w:fldCharType="end"/>
        </w:r>
      </w:hyperlink>
    </w:p>
    <w:p>
      <w:pPr>
        <w:pStyle w:val="TOC2"/>
        <w:tabs>
          <w:tab w:val="right" w:leader="dot" w:pos="8306"/>
        </w:tabs>
      </w:pPr>
      <w:hyperlink w:anchor="_Toc15168" w:history="1">
        <w:r>
          <w:rPr>
            <w:rFonts w:ascii="仿宋" w:eastAsia="仿宋" w:hAnsi="仿宋" w:cs="仿宋" w:hint="eastAsia"/>
            <w:lang w:eastAsia="zh-CN"/>
          </w:rPr>
          <w:t>(二)、防火防爆总图布置措施</w:t>
        </w:r>
        <w:r>
          <w:tab/>
        </w:r>
        <w:r>
          <w:fldChar w:fldCharType="begin"/>
        </w:r>
        <w:r>
          <w:instrText xml:space="preserve"> PAGEREF _Toc15168 \h </w:instrText>
        </w:r>
        <w:r>
          <w:fldChar w:fldCharType="separate"/>
        </w:r>
        <w:r>
          <w:t>34</w:t>
        </w:r>
        <w:r>
          <w:fldChar w:fldCharType="end"/>
        </w:r>
      </w:hyperlink>
    </w:p>
    <w:p>
      <w:pPr>
        <w:pStyle w:val="TOC2"/>
        <w:tabs>
          <w:tab w:val="right" w:leader="dot" w:pos="8306"/>
        </w:tabs>
      </w:pPr>
      <w:hyperlink w:anchor="_Toc6870" w:history="1">
        <w:r>
          <w:rPr>
            <w:rFonts w:ascii="仿宋" w:eastAsia="仿宋" w:hAnsi="仿宋" w:cs="仿宋" w:hint="eastAsia"/>
            <w:lang w:eastAsia="zh-CN"/>
          </w:rPr>
          <w:t>(三)、自然灾害防范措施</w:t>
        </w:r>
        <w:r>
          <w:tab/>
        </w:r>
        <w:r>
          <w:fldChar w:fldCharType="begin"/>
        </w:r>
        <w:r>
          <w:instrText xml:space="preserve"> PAGEREF _Toc6870 \h </w:instrText>
        </w:r>
        <w:r>
          <w:fldChar w:fldCharType="separate"/>
        </w:r>
        <w:r>
          <w:t>35</w:t>
        </w:r>
        <w:r>
          <w:fldChar w:fldCharType="end"/>
        </w:r>
      </w:hyperlink>
    </w:p>
    <w:p>
      <w:pPr>
        <w:pStyle w:val="TOC2"/>
        <w:tabs>
          <w:tab w:val="right" w:leader="dot" w:pos="8306"/>
        </w:tabs>
      </w:pPr>
      <w:hyperlink w:anchor="_Toc26514" w:history="1">
        <w:r>
          <w:rPr>
            <w:rFonts w:ascii="仿宋" w:eastAsia="仿宋" w:hAnsi="仿宋" w:cs="仿宋" w:hint="eastAsia"/>
            <w:lang w:eastAsia="zh-CN"/>
          </w:rPr>
          <w:t>(四)、安全色及安全标志使用要求</w:t>
        </w:r>
        <w:r>
          <w:tab/>
        </w:r>
        <w:r>
          <w:fldChar w:fldCharType="begin"/>
        </w:r>
        <w:r>
          <w:instrText xml:space="preserve"> PAGEREF _Toc26514 \h </w:instrText>
        </w:r>
        <w:r>
          <w:fldChar w:fldCharType="separate"/>
        </w:r>
        <w:r>
          <w:t>36</w:t>
        </w:r>
        <w:r>
          <w:fldChar w:fldCharType="end"/>
        </w:r>
      </w:hyperlink>
    </w:p>
    <w:p>
      <w:pPr>
        <w:pStyle w:val="TOC2"/>
        <w:tabs>
          <w:tab w:val="right" w:leader="dot" w:pos="8306"/>
        </w:tabs>
      </w:pPr>
      <w:hyperlink w:anchor="_Toc28114" w:history="1">
        <w:r>
          <w:rPr>
            <w:rFonts w:ascii="仿宋" w:eastAsia="仿宋" w:hAnsi="仿宋" w:cs="仿宋" w:hint="eastAsia"/>
            <w:lang w:eastAsia="zh-CN"/>
          </w:rPr>
          <w:t>(五)、防尘防毒措施</w:t>
        </w:r>
        <w:r>
          <w:tab/>
        </w:r>
        <w:r>
          <w:fldChar w:fldCharType="begin"/>
        </w:r>
        <w:r>
          <w:instrText xml:space="preserve"> PAGEREF _Toc28114 \h </w:instrText>
        </w:r>
        <w:r>
          <w:fldChar w:fldCharType="separate"/>
        </w:r>
        <w:r>
          <w:t>37</w:t>
        </w:r>
        <w:r>
          <w:fldChar w:fldCharType="end"/>
        </w:r>
      </w:hyperlink>
    </w:p>
    <w:p>
      <w:pPr>
        <w:pStyle w:val="TOC2"/>
        <w:tabs>
          <w:tab w:val="right" w:leader="dot" w:pos="8306"/>
        </w:tabs>
      </w:pPr>
      <w:hyperlink w:anchor="_Toc18664" w:history="1">
        <w:r>
          <w:rPr>
            <w:rFonts w:ascii="仿宋" w:eastAsia="仿宋" w:hAnsi="仿宋" w:cs="仿宋" w:hint="eastAsia"/>
            <w:lang w:eastAsia="zh-CN"/>
          </w:rPr>
          <w:t>(六)、防静电、触电防护及防雷措施</w:t>
        </w:r>
        <w:r>
          <w:tab/>
        </w:r>
        <w:r>
          <w:fldChar w:fldCharType="begin"/>
        </w:r>
        <w:r>
          <w:instrText xml:space="preserve"> PAGEREF _Toc18664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67" w:history="1">
        <w:r>
          <w:rPr>
            <w:rFonts w:ascii="仿宋" w:eastAsia="仿宋" w:hAnsi="仿宋" w:cs="仿宋" w:hint="eastAsia"/>
            <w:lang w:eastAsia="zh-CN"/>
          </w:rPr>
          <w:t>(七)、机械设备安全保障措施</w:t>
        </w:r>
        <w:r>
          <w:tab/>
        </w:r>
        <w:r>
          <w:fldChar w:fldCharType="begin"/>
        </w:r>
        <w:r>
          <w:instrText xml:space="preserve"> PAGEREF _Toc5267 \h </w:instrText>
        </w:r>
        <w:r>
          <w:fldChar w:fldCharType="separate"/>
        </w:r>
        <w:r>
          <w:t>39</w:t>
        </w:r>
        <w:r>
          <w:fldChar w:fldCharType="end"/>
        </w:r>
      </w:hyperlink>
    </w:p>
    <w:p>
      <w:pPr>
        <w:pStyle w:val="TOC1"/>
        <w:tabs>
          <w:tab w:val="right" w:leader="dot" w:pos="8306"/>
        </w:tabs>
      </w:pPr>
      <w:hyperlink w:anchor="_Toc26496" w:history="1">
        <w:r>
          <w:rPr>
            <w:rFonts w:ascii="仿宋" w:eastAsia="仿宋" w:hAnsi="仿宋" w:cs="仿宋" w:hint="eastAsia"/>
            <w:lang w:eastAsia="zh-CN"/>
          </w:rPr>
          <w:t>十一、质控校准试剂凝血产品项目社会影响</w:t>
        </w:r>
        <w:r>
          <w:tab/>
        </w:r>
        <w:r>
          <w:fldChar w:fldCharType="begin"/>
        </w:r>
        <w:r>
          <w:instrText xml:space="preserve"> PAGEREF _Toc26496 \h </w:instrText>
        </w:r>
        <w:r>
          <w:fldChar w:fldCharType="separate"/>
        </w:r>
        <w:r>
          <w:t>41</w:t>
        </w:r>
        <w:r>
          <w:fldChar w:fldCharType="end"/>
        </w:r>
      </w:hyperlink>
    </w:p>
    <w:p>
      <w:pPr>
        <w:pStyle w:val="TOC2"/>
        <w:tabs>
          <w:tab w:val="right" w:leader="dot" w:pos="8306"/>
        </w:tabs>
      </w:pPr>
      <w:hyperlink w:anchor="_Toc9951" w:history="1">
        <w:r>
          <w:rPr>
            <w:rFonts w:ascii="仿宋" w:eastAsia="仿宋" w:hAnsi="仿宋" w:cs="仿宋" w:hint="eastAsia"/>
            <w:lang w:eastAsia="zh-CN"/>
          </w:rPr>
          <w:t>(一)、社会责任与义务</w:t>
        </w:r>
        <w:r>
          <w:tab/>
        </w:r>
        <w:r>
          <w:fldChar w:fldCharType="begin"/>
        </w:r>
        <w:r>
          <w:instrText xml:space="preserve"> PAGEREF _Toc9951 \h </w:instrText>
        </w:r>
        <w:r>
          <w:fldChar w:fldCharType="separate"/>
        </w:r>
        <w:r>
          <w:t>41</w:t>
        </w:r>
        <w:r>
          <w:fldChar w:fldCharType="end"/>
        </w:r>
      </w:hyperlink>
    </w:p>
    <w:p>
      <w:pPr>
        <w:pStyle w:val="TOC2"/>
        <w:tabs>
          <w:tab w:val="right" w:leader="dot" w:pos="8306"/>
        </w:tabs>
      </w:pPr>
      <w:hyperlink w:anchor="_Toc29310" w:history="1">
        <w:r>
          <w:rPr>
            <w:rFonts w:ascii="仿宋" w:eastAsia="仿宋" w:hAnsi="仿宋" w:cs="仿宋" w:hint="eastAsia"/>
            <w:lang w:eastAsia="zh-CN"/>
          </w:rPr>
          <w:t>(二)、社会参与与沟通</w:t>
        </w:r>
        <w:r>
          <w:tab/>
        </w:r>
        <w:r>
          <w:fldChar w:fldCharType="begin"/>
        </w:r>
        <w:r>
          <w:instrText xml:space="preserve"> PAGEREF _Toc29310 \h </w:instrText>
        </w:r>
        <w:r>
          <w:fldChar w:fldCharType="separate"/>
        </w:r>
        <w:r>
          <w:t>41</w:t>
        </w:r>
        <w:r>
          <w:fldChar w:fldCharType="end"/>
        </w:r>
      </w:hyperlink>
    </w:p>
    <w:p>
      <w:pPr>
        <w:pStyle w:val="TOC1"/>
        <w:tabs>
          <w:tab w:val="right" w:leader="dot" w:pos="8306"/>
        </w:tabs>
      </w:pPr>
      <w:hyperlink w:anchor="_Toc7132" w:history="1">
        <w:r>
          <w:rPr>
            <w:rFonts w:ascii="仿宋" w:eastAsia="仿宋" w:hAnsi="仿宋" w:cs="仿宋" w:hint="eastAsia"/>
            <w:lang w:eastAsia="zh-CN"/>
          </w:rPr>
          <w:t>十二、质控校准试剂凝血产品项目环境影响分析</w:t>
        </w:r>
        <w:r>
          <w:tab/>
        </w:r>
        <w:r>
          <w:fldChar w:fldCharType="begin"/>
        </w:r>
        <w:r>
          <w:instrText xml:space="preserve"> PAGEREF _Toc7132 \h </w:instrText>
        </w:r>
        <w:r>
          <w:fldChar w:fldCharType="separate"/>
        </w:r>
        <w:r>
          <w:t>43</w:t>
        </w:r>
        <w:r>
          <w:fldChar w:fldCharType="end"/>
        </w:r>
      </w:hyperlink>
    </w:p>
    <w:p>
      <w:pPr>
        <w:pStyle w:val="TOC2"/>
        <w:tabs>
          <w:tab w:val="right" w:leader="dot" w:pos="8306"/>
        </w:tabs>
      </w:pPr>
      <w:hyperlink w:anchor="_Toc16059" w:history="1">
        <w:r>
          <w:rPr>
            <w:rFonts w:ascii="仿宋" w:eastAsia="仿宋" w:hAnsi="仿宋" w:cs="仿宋" w:hint="eastAsia"/>
            <w:lang w:eastAsia="zh-CN"/>
          </w:rPr>
          <w:t>(一)、建设区域环境质量现状</w:t>
        </w:r>
        <w:r>
          <w:tab/>
        </w:r>
        <w:r>
          <w:fldChar w:fldCharType="begin"/>
        </w:r>
        <w:r>
          <w:instrText xml:space="preserve"> PAGEREF _Toc16059 \h </w:instrText>
        </w:r>
        <w:r>
          <w:fldChar w:fldCharType="separate"/>
        </w:r>
        <w:r>
          <w:t>43</w:t>
        </w:r>
        <w:r>
          <w:fldChar w:fldCharType="end"/>
        </w:r>
      </w:hyperlink>
    </w:p>
    <w:p>
      <w:pPr>
        <w:pStyle w:val="TOC2"/>
        <w:tabs>
          <w:tab w:val="right" w:leader="dot" w:pos="8306"/>
        </w:tabs>
      </w:pPr>
      <w:hyperlink w:anchor="_Toc28198" w:history="1">
        <w:r>
          <w:rPr>
            <w:rFonts w:ascii="仿宋" w:eastAsia="仿宋" w:hAnsi="仿宋" w:cs="仿宋" w:hint="eastAsia"/>
            <w:lang w:eastAsia="zh-CN"/>
          </w:rPr>
          <w:t>(二)、建设期环境保护</w:t>
        </w:r>
        <w:r>
          <w:tab/>
        </w:r>
        <w:r>
          <w:fldChar w:fldCharType="begin"/>
        </w:r>
        <w:r>
          <w:instrText xml:space="preserve"> PAGEREF _Toc28198 \h </w:instrText>
        </w:r>
        <w:r>
          <w:fldChar w:fldCharType="separate"/>
        </w:r>
        <w:r>
          <w:t>44</w:t>
        </w:r>
        <w:r>
          <w:fldChar w:fldCharType="end"/>
        </w:r>
      </w:hyperlink>
    </w:p>
    <w:p>
      <w:pPr>
        <w:pStyle w:val="TOC2"/>
        <w:tabs>
          <w:tab w:val="right" w:leader="dot" w:pos="8306"/>
        </w:tabs>
      </w:pPr>
      <w:hyperlink w:anchor="_Toc30976" w:history="1">
        <w:r>
          <w:rPr>
            <w:rFonts w:ascii="仿宋" w:eastAsia="仿宋" w:hAnsi="仿宋" w:cs="仿宋" w:hint="eastAsia"/>
            <w:lang w:eastAsia="zh-CN"/>
          </w:rPr>
          <w:t>(三)、运营期环境保护</w:t>
        </w:r>
        <w:r>
          <w:tab/>
        </w:r>
        <w:r>
          <w:fldChar w:fldCharType="begin"/>
        </w:r>
        <w:r>
          <w:instrText xml:space="preserve"> PAGEREF _Toc30976 \h </w:instrText>
        </w:r>
        <w:r>
          <w:fldChar w:fldCharType="separate"/>
        </w:r>
        <w:r>
          <w:t>46</w:t>
        </w:r>
        <w:r>
          <w:fldChar w:fldCharType="end"/>
        </w:r>
      </w:hyperlink>
    </w:p>
    <w:p>
      <w:pPr>
        <w:pStyle w:val="TOC2"/>
        <w:tabs>
          <w:tab w:val="right" w:leader="dot" w:pos="8306"/>
        </w:tabs>
      </w:pPr>
      <w:hyperlink w:anchor="_Toc10638" w:history="1">
        <w:r>
          <w:rPr>
            <w:rFonts w:ascii="仿宋" w:eastAsia="仿宋" w:hAnsi="仿宋" w:cs="仿宋" w:hint="eastAsia"/>
            <w:lang w:eastAsia="zh-CN"/>
          </w:rPr>
          <w:t>(四)、质控校准试剂凝血产品项目建设对区域经济的影响</w:t>
        </w:r>
        <w:r>
          <w:tab/>
        </w:r>
        <w:r>
          <w:fldChar w:fldCharType="begin"/>
        </w:r>
        <w:r>
          <w:instrText xml:space="preserve"> PAGEREF _Toc10638 \h </w:instrText>
        </w:r>
        <w:r>
          <w:fldChar w:fldCharType="separate"/>
        </w:r>
        <w:r>
          <w:t>47</w:t>
        </w:r>
        <w:r>
          <w:fldChar w:fldCharType="end"/>
        </w:r>
      </w:hyperlink>
    </w:p>
    <w:p>
      <w:pPr>
        <w:pStyle w:val="TOC2"/>
        <w:tabs>
          <w:tab w:val="right" w:leader="dot" w:pos="8306"/>
        </w:tabs>
      </w:pPr>
      <w:hyperlink w:anchor="_Toc3908" w:history="1">
        <w:r>
          <w:rPr>
            <w:rFonts w:ascii="仿宋" w:eastAsia="仿宋" w:hAnsi="仿宋" w:cs="仿宋" w:hint="eastAsia"/>
            <w:lang w:eastAsia="zh-CN"/>
          </w:rPr>
          <w:t>(五)、废弃物处理</w:t>
        </w:r>
        <w:r>
          <w:tab/>
        </w:r>
        <w:r>
          <w:fldChar w:fldCharType="begin"/>
        </w:r>
        <w:r>
          <w:instrText xml:space="preserve"> PAGEREF _Toc3908 \h </w:instrText>
        </w:r>
        <w:r>
          <w:fldChar w:fldCharType="separate"/>
        </w:r>
        <w:r>
          <w:t>49</w:t>
        </w:r>
        <w:r>
          <w:fldChar w:fldCharType="end"/>
        </w:r>
      </w:hyperlink>
    </w:p>
    <w:p>
      <w:pPr>
        <w:pStyle w:val="TOC2"/>
        <w:tabs>
          <w:tab w:val="right" w:leader="dot" w:pos="8306"/>
        </w:tabs>
      </w:pPr>
      <w:hyperlink w:anchor="_Toc30706" w:history="1">
        <w:r>
          <w:rPr>
            <w:rFonts w:ascii="仿宋" w:eastAsia="仿宋" w:hAnsi="仿宋" w:cs="仿宋" w:hint="eastAsia"/>
            <w:lang w:eastAsia="zh-CN"/>
          </w:rPr>
          <w:t>(六)、特殊环境影响分析</w:t>
        </w:r>
        <w:r>
          <w:tab/>
        </w:r>
        <w:r>
          <w:fldChar w:fldCharType="begin"/>
        </w:r>
        <w:r>
          <w:instrText xml:space="preserve"> PAGEREF _Toc30706 \h </w:instrText>
        </w:r>
        <w:r>
          <w:fldChar w:fldCharType="separate"/>
        </w:r>
        <w:r>
          <w:t>50</w:t>
        </w:r>
        <w:r>
          <w:fldChar w:fldCharType="end"/>
        </w:r>
      </w:hyperlink>
    </w:p>
    <w:p>
      <w:pPr>
        <w:pStyle w:val="TOC2"/>
        <w:tabs>
          <w:tab w:val="right" w:leader="dot" w:pos="8306"/>
        </w:tabs>
      </w:pPr>
      <w:hyperlink w:anchor="_Toc12450" w:history="1">
        <w:r>
          <w:rPr>
            <w:rFonts w:ascii="仿宋" w:eastAsia="仿宋" w:hAnsi="仿宋" w:cs="仿宋" w:hint="eastAsia"/>
            <w:lang w:eastAsia="zh-CN"/>
          </w:rPr>
          <w:t>(七)、清洁生产</w:t>
        </w:r>
        <w:r>
          <w:tab/>
        </w:r>
        <w:r>
          <w:fldChar w:fldCharType="begin"/>
        </w:r>
        <w:r>
          <w:instrText xml:space="preserve"> PAGEREF _Toc12450 \h </w:instrText>
        </w:r>
        <w:r>
          <w:fldChar w:fldCharType="separate"/>
        </w:r>
        <w:r>
          <w:t>51</w:t>
        </w:r>
        <w:r>
          <w:fldChar w:fldCharType="end"/>
        </w:r>
      </w:hyperlink>
    </w:p>
    <w:p>
      <w:pPr>
        <w:pStyle w:val="TOC2"/>
        <w:tabs>
          <w:tab w:val="right" w:leader="dot" w:pos="8306"/>
        </w:tabs>
      </w:pPr>
      <w:hyperlink w:anchor="_Toc11735" w:history="1">
        <w:r>
          <w:rPr>
            <w:rFonts w:ascii="仿宋" w:eastAsia="仿宋" w:hAnsi="仿宋" w:cs="仿宋" w:hint="eastAsia"/>
            <w:lang w:eastAsia="zh-CN"/>
          </w:rPr>
          <w:t>(八)、环境保护综合评价</w:t>
        </w:r>
        <w:r>
          <w:tab/>
        </w:r>
        <w:r>
          <w:fldChar w:fldCharType="begin"/>
        </w:r>
        <w:r>
          <w:instrText xml:space="preserve"> PAGEREF _Toc11735 \h </w:instrText>
        </w:r>
        <w:r>
          <w:fldChar w:fldCharType="separate"/>
        </w:r>
        <w:r>
          <w:t>53</w:t>
        </w:r>
        <w:r>
          <w:fldChar w:fldCharType="end"/>
        </w:r>
      </w:hyperlink>
    </w:p>
    <w:p>
      <w:pPr>
        <w:pStyle w:val="TOC1"/>
        <w:tabs>
          <w:tab w:val="right" w:leader="dot" w:pos="8306"/>
        </w:tabs>
      </w:pPr>
      <w:hyperlink w:anchor="_Toc538" w:history="1">
        <w:r>
          <w:rPr>
            <w:rFonts w:ascii="仿宋" w:eastAsia="仿宋" w:hAnsi="仿宋" w:cs="仿宋" w:hint="eastAsia"/>
            <w:lang w:eastAsia="zh-CN"/>
          </w:rPr>
          <w:t>十三、质控校准试剂凝血产品项目实施保障措施</w:t>
        </w:r>
        <w:r>
          <w:tab/>
        </w:r>
        <w:r>
          <w:fldChar w:fldCharType="begin"/>
        </w:r>
        <w:r>
          <w:instrText xml:space="preserve"> PAGEREF _Toc538 \h </w:instrText>
        </w:r>
        <w:r>
          <w:fldChar w:fldCharType="separate"/>
        </w:r>
        <w:r>
          <w:t>54</w:t>
        </w:r>
        <w:r>
          <w:fldChar w:fldCharType="end"/>
        </w:r>
      </w:hyperlink>
    </w:p>
    <w:p>
      <w:pPr>
        <w:pStyle w:val="TOC2"/>
        <w:tabs>
          <w:tab w:val="right" w:leader="dot" w:pos="8306"/>
        </w:tabs>
      </w:pPr>
      <w:hyperlink w:anchor="_Toc7325" w:history="1">
        <w:r>
          <w:rPr>
            <w:rFonts w:ascii="仿宋" w:eastAsia="仿宋" w:hAnsi="仿宋" w:cs="仿宋" w:hint="eastAsia"/>
            <w:lang w:eastAsia="zh-CN"/>
          </w:rPr>
          <w:t>(一)、质控校准试剂凝血产品项目实施保障机制</w:t>
        </w:r>
        <w:r>
          <w:tab/>
        </w:r>
        <w:r>
          <w:fldChar w:fldCharType="begin"/>
        </w:r>
        <w:r>
          <w:instrText xml:space="preserve"> PAGEREF _Toc7325 \h </w:instrText>
        </w:r>
        <w:r>
          <w:fldChar w:fldCharType="separate"/>
        </w:r>
        <w:r>
          <w:t>54</w:t>
        </w:r>
        <w:r>
          <w:fldChar w:fldCharType="end"/>
        </w:r>
      </w:hyperlink>
    </w:p>
    <w:p>
      <w:pPr>
        <w:pStyle w:val="TOC2"/>
        <w:tabs>
          <w:tab w:val="right" w:leader="dot" w:pos="8306"/>
        </w:tabs>
      </w:pPr>
      <w:hyperlink w:anchor="_Toc22117" w:history="1">
        <w:r>
          <w:rPr>
            <w:rFonts w:ascii="仿宋" w:eastAsia="仿宋" w:hAnsi="仿宋" w:cs="仿宋" w:hint="eastAsia"/>
            <w:lang w:eastAsia="zh-CN"/>
          </w:rPr>
          <w:t>(二)、质控校准试剂凝血产品项目法律合规要求</w:t>
        </w:r>
        <w:r>
          <w:tab/>
        </w:r>
        <w:r>
          <w:fldChar w:fldCharType="begin"/>
        </w:r>
        <w:r>
          <w:instrText xml:space="preserve"> PAGEREF _Toc22117 \h </w:instrText>
        </w:r>
        <w:r>
          <w:fldChar w:fldCharType="separate"/>
        </w:r>
        <w:r>
          <w:t>58</w:t>
        </w:r>
        <w:r>
          <w:fldChar w:fldCharType="end"/>
        </w:r>
      </w:hyperlink>
    </w:p>
    <w:p>
      <w:pPr>
        <w:pStyle w:val="TOC2"/>
        <w:tabs>
          <w:tab w:val="right" w:leader="dot" w:pos="8306"/>
        </w:tabs>
      </w:pPr>
      <w:hyperlink w:anchor="_Toc24454" w:history="1">
        <w:r>
          <w:rPr>
            <w:rFonts w:ascii="仿宋" w:eastAsia="仿宋" w:hAnsi="仿宋" w:cs="仿宋" w:hint="eastAsia"/>
            <w:lang w:eastAsia="zh-CN"/>
          </w:rPr>
          <w:t>(三)、质控校准试剂凝血产品项目合同管理与法律事务</w:t>
        </w:r>
        <w:r>
          <w:tab/>
        </w:r>
        <w:r>
          <w:fldChar w:fldCharType="begin"/>
        </w:r>
        <w:r>
          <w:instrText xml:space="preserve"> PAGEREF _Toc24454 \h </w:instrText>
        </w:r>
        <w:r>
          <w:fldChar w:fldCharType="separate"/>
        </w:r>
        <w:r>
          <w:t>63</w:t>
        </w:r>
        <w:r>
          <w:fldChar w:fldCharType="end"/>
        </w:r>
      </w:hyperlink>
    </w:p>
    <w:p>
      <w:pPr>
        <w:pStyle w:val="TOC2"/>
        <w:tabs>
          <w:tab w:val="right" w:leader="dot" w:pos="8306"/>
        </w:tabs>
      </w:pPr>
      <w:hyperlink w:anchor="_Toc26981" w:history="1">
        <w:r>
          <w:rPr>
            <w:rFonts w:ascii="仿宋" w:eastAsia="仿宋" w:hAnsi="仿宋" w:cs="仿宋" w:hint="eastAsia"/>
            <w:lang w:eastAsia="zh-CN"/>
          </w:rPr>
          <w:t>(四)、质控校准试剂凝血产品项目知识产权保护策略</w:t>
        </w:r>
        <w:r>
          <w:tab/>
        </w:r>
        <w:r>
          <w:fldChar w:fldCharType="begin"/>
        </w:r>
        <w:r>
          <w:instrText xml:space="preserve"> PAGEREF _Toc26981 \h </w:instrText>
        </w:r>
        <w:r>
          <w:fldChar w:fldCharType="separate"/>
        </w:r>
        <w:r>
          <w:t>69</w:t>
        </w:r>
        <w:r>
          <w:fldChar w:fldCharType="end"/>
        </w:r>
      </w:hyperlink>
    </w:p>
    <w:p>
      <w:pPr>
        <w:pStyle w:val="TOC1"/>
        <w:tabs>
          <w:tab w:val="right" w:leader="dot" w:pos="8306"/>
        </w:tabs>
      </w:pPr>
      <w:hyperlink w:anchor="_Toc16885" w:history="1">
        <w:r>
          <w:rPr>
            <w:rFonts w:ascii="仿宋" w:eastAsia="仿宋" w:hAnsi="仿宋" w:cs="仿宋" w:hint="eastAsia"/>
            <w:lang w:eastAsia="zh-CN"/>
          </w:rPr>
          <w:t>十四、质控校准试剂凝血产品项目实施时间节点</w:t>
        </w:r>
        <w:r>
          <w:tab/>
        </w:r>
        <w:r>
          <w:fldChar w:fldCharType="begin"/>
        </w:r>
        <w:r>
          <w:instrText xml:space="preserve"> PAGEREF _Toc16885 \h </w:instrText>
        </w:r>
        <w:r>
          <w:fldChar w:fldCharType="separate"/>
        </w:r>
        <w:r>
          <w:t>72</w:t>
        </w:r>
        <w:r>
          <w:fldChar w:fldCharType="end"/>
        </w:r>
      </w:hyperlink>
    </w:p>
    <w:p>
      <w:pPr>
        <w:pStyle w:val="TOC2"/>
        <w:tabs>
          <w:tab w:val="right" w:leader="dot" w:pos="8306"/>
        </w:tabs>
      </w:pPr>
      <w:hyperlink w:anchor="_Toc25579" w:history="1">
        <w:r>
          <w:rPr>
            <w:rFonts w:ascii="仿宋" w:eastAsia="仿宋" w:hAnsi="仿宋" w:cs="仿宋" w:hint="eastAsia"/>
            <w:lang w:eastAsia="zh-CN"/>
          </w:rPr>
          <w:t>(一)、质控校准试剂凝血产品项目启动阶段时间节点</w:t>
        </w:r>
        <w:r>
          <w:tab/>
        </w:r>
        <w:r>
          <w:fldChar w:fldCharType="begin"/>
        </w:r>
        <w:r>
          <w:instrText xml:space="preserve"> PAGEREF _Toc25579 \h </w:instrText>
        </w:r>
        <w:r>
          <w:fldChar w:fldCharType="separate"/>
        </w:r>
        <w:r>
          <w:t>72</w:t>
        </w:r>
        <w:r>
          <w:fldChar w:fldCharType="end"/>
        </w:r>
      </w:hyperlink>
    </w:p>
    <w:p>
      <w:pPr>
        <w:pStyle w:val="TOC2"/>
        <w:tabs>
          <w:tab w:val="right" w:leader="dot" w:pos="8306"/>
        </w:tabs>
      </w:pPr>
      <w:hyperlink w:anchor="_Toc4229" w:history="1">
        <w:r>
          <w:rPr>
            <w:rFonts w:ascii="仿宋" w:eastAsia="仿宋" w:hAnsi="仿宋" w:cs="仿宋" w:hint="eastAsia"/>
            <w:lang w:eastAsia="zh-CN"/>
          </w:rPr>
          <w:t>(二)、质控校准试剂凝血产品项目执行阶段时间节点</w:t>
        </w:r>
        <w:r>
          <w:tab/>
        </w:r>
        <w:r>
          <w:fldChar w:fldCharType="begin"/>
        </w:r>
        <w:r>
          <w:instrText xml:space="preserve"> PAGEREF _Toc4229 \h </w:instrText>
        </w:r>
        <w:r>
          <w:fldChar w:fldCharType="separate"/>
        </w:r>
        <w:r>
          <w:t>73</w:t>
        </w:r>
        <w:r>
          <w:fldChar w:fldCharType="end"/>
        </w:r>
      </w:hyperlink>
    </w:p>
    <w:p>
      <w:pPr>
        <w:pStyle w:val="TOC2"/>
        <w:tabs>
          <w:tab w:val="right" w:leader="dot" w:pos="8306"/>
        </w:tabs>
      </w:pPr>
      <w:hyperlink w:anchor="_Toc21236" w:history="1">
        <w:r>
          <w:rPr>
            <w:rFonts w:ascii="仿宋" w:eastAsia="仿宋" w:hAnsi="仿宋" w:cs="仿宋" w:hint="eastAsia"/>
            <w:lang w:eastAsia="zh-CN"/>
          </w:rPr>
          <w:t>(三)、质控校准试剂凝血产品项目完成阶段时间节点</w:t>
        </w:r>
        <w:r>
          <w:tab/>
        </w:r>
        <w:r>
          <w:fldChar w:fldCharType="begin"/>
        </w:r>
        <w:r>
          <w:instrText xml:space="preserve"> PAGEREF _Toc21236 \h </w:instrText>
        </w:r>
        <w:r>
          <w:fldChar w:fldCharType="separate"/>
        </w:r>
        <w:r>
          <w:t>74</w:t>
        </w:r>
        <w:r>
          <w:fldChar w:fldCharType="end"/>
        </w:r>
      </w:hyperlink>
    </w:p>
    <w:p>
      <w:pPr>
        <w:pStyle w:val="TOC1"/>
        <w:tabs>
          <w:tab w:val="right" w:leader="dot" w:pos="8306"/>
        </w:tabs>
      </w:pPr>
      <w:hyperlink w:anchor="_Toc29668" w:history="1">
        <w:r>
          <w:rPr>
            <w:rFonts w:ascii="仿宋" w:eastAsia="仿宋" w:hAnsi="仿宋" w:cs="仿宋" w:hint="eastAsia"/>
            <w:lang w:eastAsia="zh-CN"/>
          </w:rPr>
          <w:t>十五、质控校准试剂凝血产品项目工程方案分析</w:t>
        </w:r>
        <w:r>
          <w:tab/>
        </w:r>
        <w:r>
          <w:fldChar w:fldCharType="begin"/>
        </w:r>
        <w:r>
          <w:instrText xml:space="preserve"> PAGEREF _Toc29668 \h </w:instrText>
        </w:r>
        <w:r>
          <w:fldChar w:fldCharType="separate"/>
        </w:r>
        <w:r>
          <w:t>75</w:t>
        </w:r>
        <w:r>
          <w:fldChar w:fldCharType="end"/>
        </w:r>
      </w:hyperlink>
    </w:p>
    <w:p>
      <w:pPr>
        <w:pStyle w:val="TOC2"/>
        <w:tabs>
          <w:tab w:val="right" w:leader="dot" w:pos="8306"/>
        </w:tabs>
      </w:pPr>
      <w:hyperlink w:anchor="_Toc21898" w:history="1">
        <w:r>
          <w:rPr>
            <w:rFonts w:ascii="仿宋" w:eastAsia="仿宋" w:hAnsi="仿宋" w:cs="仿宋" w:hint="eastAsia"/>
            <w:lang w:eastAsia="zh-CN"/>
          </w:rPr>
          <w:t>(一)、建筑工程设计原则</w:t>
        </w:r>
        <w:r>
          <w:tab/>
        </w:r>
        <w:r>
          <w:fldChar w:fldCharType="begin"/>
        </w:r>
        <w:r>
          <w:instrText xml:space="preserve"> PAGEREF _Toc21898 \h </w:instrText>
        </w:r>
        <w:r>
          <w:fldChar w:fldCharType="separate"/>
        </w:r>
        <w:r>
          <w:t>75</w:t>
        </w:r>
        <w:r>
          <w:fldChar w:fldCharType="end"/>
        </w:r>
      </w:hyperlink>
    </w:p>
    <w:p>
      <w:pPr>
        <w:pStyle w:val="TOC2"/>
        <w:tabs>
          <w:tab w:val="right" w:leader="dot" w:pos="8306"/>
        </w:tabs>
      </w:pPr>
      <w:hyperlink w:anchor="_Toc11171" w:history="1">
        <w:r>
          <w:rPr>
            <w:rFonts w:ascii="仿宋" w:eastAsia="仿宋" w:hAnsi="仿宋" w:cs="仿宋" w:hint="eastAsia"/>
            <w:lang w:eastAsia="zh-CN"/>
          </w:rPr>
          <w:t>(二)、土建工程建设指标</w:t>
        </w:r>
        <w:r>
          <w:tab/>
        </w:r>
        <w:r>
          <w:fldChar w:fldCharType="begin"/>
        </w:r>
        <w:r>
          <w:instrText xml:space="preserve"> PAGEREF _Toc11171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9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679"/>
      <w:r>
        <w:rPr>
          <w:rFonts w:ascii="仿宋" w:eastAsia="仿宋" w:hAnsi="仿宋" w:cs="仿宋" w:hint="eastAsia"/>
          <w:sz w:val="28"/>
          <w:lang w:eastAsia="zh-CN"/>
        </w:rPr>
        <w:t>一、质控校准试剂凝血产品项目文档管理</w:t>
      </w:r>
      <w:bookmarkEnd w:id="2"/>
    </w:p>
    <w:p>
      <w:pPr>
        <w:pStyle w:val="Heading2"/>
        <w:rPr>
          <w:rFonts w:ascii="仿宋" w:eastAsia="仿宋" w:hAnsi="仿宋" w:cs="仿宋" w:hint="eastAsia"/>
          <w:lang w:eastAsia="zh-CN"/>
        </w:rPr>
      </w:pPr>
      <w:bookmarkStart w:id="3" w:name="_Toc25182"/>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质控校准试剂凝血产品项目高度重视文档的质量和准确性，以支持质控校准试剂凝血产品项目的各项活动和决策。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质控校准试剂凝血产品项目文档的编制始于质控校准试剂凝血产品项目计划的初期，我们制定了详细的文档编制计划，明确了每个文档的内容、格式和编写责任人。在质控校准试剂凝血产品项目启动阶段，我们首先编制了质控校准试剂凝血产品项目章程，明确定义了质控校准试剂凝血产品项目的目标、范围、风险等关键要素。随后，质控校准试剂凝血产品项目团队根据计划陆续编制了需求文档、设计文档、测试文档等各类文档，确保质控校准试剂凝血产品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质控校准试剂凝血产品项目管理中的重要环节，旨在确保质控校准试剂凝血产品项目文档符合质量标准和质控校准试剂凝血产品项目需求。在质控校准试剂凝血产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质控校准试剂凝血产品项目相关利益方和专业领域的专家对文档进行独立审查。这有助于获取更全面、客观的反馈，确保质控校准试剂凝血产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质控校准试剂凝血产品项目在文档编制与审查方面建立了严格的管理机制，通过规范的流程和多维度的审查，确保质控校准试剂凝血产品项目文档的质量、准确性和可靠性，为质控校准试剂凝血产品项目的顺利推进提供了有力支持。</w:t>
      </w:r>
    </w:p>
    <w:p>
      <w:pPr>
        <w:pStyle w:val="Heading2"/>
        <w:ind w:firstLine="560" w:firstLineChars="200"/>
        <w:rPr>
          <w:rFonts w:ascii="仿宋" w:eastAsia="仿宋" w:hAnsi="仿宋" w:cs="仿宋" w:hint="eastAsia"/>
          <w:sz w:val="28"/>
          <w:lang w:eastAsia="zh-CN"/>
        </w:rPr>
      </w:pPr>
      <w:bookmarkStart w:id="4" w:name="_Toc642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在质控校准试剂凝血产品项目中，我们致力于优化文档发布与分发过程，以确保信息的高效传递和团队间协作的顺畅进行。以下是我们采取的关键优化策略：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我们通过多渠道发布文档，包括电子邮件、质控校准试剂凝血产品项目管理平台、内部网站等，以满足不同团队成员的偏好和需求。多渠道发布确保了信息的全面覆盖。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我们采用了精细的权限控制，确保只有授权人员可以访问敏感信息。这种安全措施保护了质控校准试剂凝血产品项目文档的机密性，防止了未经授权的信息泄露。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196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质控校准试剂凝血产品项目生命周期中一个至关重要的环节，直接关系到质控校准试剂凝血产品项目信息的长期保存和历史记录的完整性。在质控校准试剂凝血产品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1695"/>
      <w:r>
        <w:rPr>
          <w:rFonts w:ascii="仿宋" w:eastAsia="仿宋" w:hAnsi="仿宋" w:cs="仿宋" w:hint="eastAsia"/>
          <w:sz w:val="28"/>
          <w:lang w:eastAsia="zh-CN"/>
        </w:rPr>
        <w:t>二、质控校准试剂凝血产品项目概论</w:t>
      </w:r>
      <w:bookmarkEnd w:id="6"/>
    </w:p>
    <w:p>
      <w:pPr>
        <w:pStyle w:val="Heading2"/>
        <w:rPr>
          <w:rFonts w:ascii="仿宋" w:eastAsia="仿宋" w:hAnsi="仿宋" w:cs="仿宋" w:hint="eastAsia"/>
          <w:lang w:eastAsia="zh-CN"/>
        </w:rPr>
      </w:pPr>
      <w:bookmarkStart w:id="7" w:name="_Toc30853"/>
      <w:r>
        <w:rPr>
          <w:rFonts w:ascii="仿宋" w:eastAsia="仿宋" w:hAnsi="仿宋" w:cs="仿宋" w:hint="eastAsia"/>
          <w:lang w:eastAsia="zh-CN"/>
        </w:rPr>
        <w:t>(一)、质控校准试剂凝血产品项目概况</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质控校准试剂凝血产品项目的起源追溯至对市场的深入洞察。市场的不断演变与变革为质控校准试剂凝血产品项目提供了难得的机遇。当前市场存在的需求缺口和变革的大环境共同构成了质控校准试剂凝血产品项目的背景。这个质控校准试剂凝血产品项目旨在充分利用市场机遇，填补行业中尚未满足的需求，为客户提供全新的解决方案。市场的变革和需求的增长使得这个质控校准试剂凝血产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质控校准试剂凝血产品项目名称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质控校准试剂凝血产品项目正式命名为质控校准试剂凝血产品。这个名称不仅仅是一个标识，更代表了质控校准试剂凝血产品项目的核心理念和愿景。它蕴含着质控校准试剂凝血产品项目所要解决问题的关键字，具有强烈的表达和辨识度，为质控校准试剂凝血产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质控校准试剂凝血产品项目目标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质控校准试剂凝血产品项目的核心目标是提供一种全新、高效的解决方案，满足客户日益增长的需求。质控校准试剂凝血产品项目追求的不仅仅是满足市场需求，更是在市场中获得卓越的竞争优势。通过不断提升产品或服务的质量和创新水平，质控校准试剂凝血产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质控校准试剂凝血产品项目范围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控校准试剂凝血产品项目全面涵盖了产品研发、制造、市场推广和售后服务，确保从产品设计到最终用户体验的全方位关注。这一全面的质控校准试剂凝血产品项目范围是为了确保质控校准试剂凝血产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质控校准试剂凝血产品项目时间表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质控校准试剂凝血产品项目计划在未来18个月内完成，包括研发、测试、市场试点和正式推出等不同阶段。这个时间表的合理设计是为了确保质控校准试剂凝血产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质控校准试剂凝血产品项目预算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质控校准试剂凝血产品项目总预算估算为XX百万美元，主要分配在研发、市场推广、人员培训和运营等方面。这一充足的预算为质控校准试剂凝血产品项目提供了充足的资源，确保质控校准试剂凝血产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质控校准试剂凝血产品项目风险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质控校准试剂凝血产品项目可能面临的风险包括市场接受度低、技术难题、竞争激烈等。质控校准试剂凝血产品项目团队已经制定了相应的风险应对计划，通过前瞻性的风险管理，确保质控校准试剂凝血产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质控校准试剂凝血产品项目团队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控校准试剂凝血产品项目汇聚了一支经验丰富、多领域专业素养的核心团队，确保质控校准试剂凝血产品项目在各个方面都能拥有高水平的执行力。团队的协同作战是质控校准试剂凝血产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质控校准试剂凝血产品项目背景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质控校准试剂凝血产品项目的背景根植于市场对更高效、创新产品的渴望，同时也受到科技发展对行业格局的深刻改变的影响。这为质控校准试剂凝血产品项目提供了广阔的发展空间和市场需求。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质控校准试剂凝血产品项目现状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截至目前，质控校准试剂凝血产品项目已完成市场调研和技术验证，取得了初步的成功。这为质控校准试剂凝血产品项目在未来的发展奠定了坚实的基础，为更远大的目标打下了坚实的基石。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28008"/>
      <w:r>
        <w:rPr>
          <w:rFonts w:ascii="仿宋" w:eastAsia="仿宋" w:hAnsi="仿宋" w:cs="仿宋" w:hint="eastAsia"/>
          <w:sz w:val="28"/>
          <w:lang w:eastAsia="zh-CN"/>
        </w:rPr>
        <w:t>(二)、质控校准试剂凝血产品项目目标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质控校准试剂凝血产品项目首要业务目标是在市场中占据有利地位，实现产品/服务的成功推广和销售。通过不断提升产品质量、创新性，质控校准试剂凝血产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在科技迅速发展的时代，质控校准试剂凝血产品项目着眼于技术创新。通过持续的研发和技术升级，质控校准试剂凝血产品项目旨在推出更具创新性的产品或服务，以满足市场对新鲜、先进解决方案的需求。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质控校准试剂凝血产品项目设定了客户满意度目标。通过提供卓越的产品质量和优质的客户服务，质控校准试剂凝血产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质控校准试剂凝血产品项目注重社会责任和可持续发展。通过实施环保、社会责任质控校准试剂凝血产品项目，质控校准试剂凝血产品项目致力于在经济发展的同时保护环境，促进社会公平，实现可持续经营。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质控校准试剂凝血产品项目的团队是实现目标的核心驱动力。因此，质控校准试剂凝血产品项目设定了团队发展目标，包括提升团队成员的专业技能、培养领导力，以及搭建协同高效的团队工作氛围。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18656"/>
      <w:r>
        <w:rPr>
          <w:rFonts w:ascii="仿宋" w:eastAsia="仿宋" w:hAnsi="仿宋" w:cs="仿宋" w:hint="eastAsia"/>
          <w:sz w:val="28"/>
          <w:lang w:eastAsia="zh-CN"/>
        </w:rPr>
        <w:t>(三)、质控校准试剂凝血产品项目提出的理由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质控校准试剂凝血产品项目提出的理由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质控校准试剂凝血产品项目的提出源于对市场机遇的深刻洞察。当前市场中存在的需求缺口和行业发展趋势表明，有巨大的商业机会等待被开发。通过准确捕捉市场机遇，质控校准试剂凝血产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质控校准试剂凝血产品项目的理念基于对技术创新的信仰。通过持续的研发和技术投入，质控校准试剂凝血产品项目有望推出更具创新性的产品或服务。在科技飞速发展的当下，质控校准试剂凝血产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质控校准试剂凝血产品项目的提出是为了增强企业的行业竞争力。通过提升产品或服务的质量和独特性，质控校准试剂凝血产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质控校准试剂凝血产品项目响应了消费者需求的变化。随着社会和科技的不断发展，消费者对产品和服务的需求也在发生变化。通过深入了解并及时回应消费者的新需求，质控校准试剂凝血产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质控校准试剂凝血产品项目的提出是企业战略发展规划的一部分。在面对日益激烈的市场竞争和不断变化的商业环境中，质控校准试剂凝血产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质控校准试剂凝血产品项目的提出不仅仅是基于商业考量，还注重社会责任。通过推出环保、社会责任等方面的质控校准试剂凝血产品项目，质控校准试剂凝血产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控校准试剂凝血产品项目的提出反映了对利益相关者期望的关注。包括客户、员工、投资者等利益相关者在企业发展中都有着各自的期望，质控校准试剂凝血产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22149"/>
      <w:r>
        <w:rPr>
          <w:rFonts w:ascii="仿宋" w:eastAsia="仿宋" w:hAnsi="仿宋" w:cs="仿宋" w:hint="eastAsia"/>
          <w:sz w:val="28"/>
          <w:lang w:eastAsia="zh-CN"/>
        </w:rPr>
        <w:t>(四)、质控校准试剂凝血产品项目意义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在实施质控校准试剂凝血产品项目的过程中，我们不仅仅是在追逐商业成功，更是为企业和社会的多个层面创造了深远的意义。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质控校准试剂凝血产品项目的首要意义在于提升企业的市场竞争力。通过持续的创新和对产品质量的高标准要求，质控校准试剂凝血产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质控校准试剂凝血产品项目的推进将促使行业技术水平的提升。通过引入先进技术和创新性解决方案，质控校准试剂凝血产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质控校准试剂凝血产品项目不仅创造了大量就业机会，提高了就业水平，还注重社会责任和环保。通过参与社会公益事业和推动环保质控校准试剂凝血产品项目，质控校准试剂凝血产品项目为社会贡献了一份力量，体现了企业对社会的积极回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综合而言，质控校准试剂凝血产品项目意义重大，不仅推动了企业的发展，也为行业和社会的进步贡献了积极力量。这是一个全面而深刻的影响，将在未来产生可持续的正面效应。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8732"/>
      <w:r>
        <w:rPr>
          <w:rFonts w:ascii="仿宋" w:eastAsia="仿宋" w:hAnsi="仿宋" w:cs="仿宋" w:hint="eastAsia"/>
          <w:sz w:val="28"/>
          <w:lang w:eastAsia="zh-CN"/>
        </w:rPr>
        <w:t>(五)、质控校准试剂凝血产品项目背景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在当今迅猛发展的商业环境中，质控校准试剂凝血产品项目的动因根植于对多方面因素的审慎考量。这个质控校准试剂凝血产品项目的提出并非孤立的决策，而是对企业所处背景深入思考的产物。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质控校准试剂凝血产品项目背后的首要原因。科技的迅速发展和全球市场的快速变化使得企业必须灵活应对。质控校准试剂凝血产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质控校准试剂凝血产品项目背景中不可忽视的一环。企业需要在激烈竞争中脱颖而出，为此，质控校准试剂凝血产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技术的迅速发展为企业带来了机遇与挑战。作为质控校准试剂凝血产品项目启动的背景之一，对新兴技术的应用将有助于提升企业的技术水平，使其在不断演进的商业环境中保持竞争优势。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此外，社会对企业责任的期望也在逐渐升高。质控校准试剂凝血产品项目充分融入了社会责任的理念，通过可持续经营和社会公益质控校准试剂凝血产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9136"/>
      <w:r>
        <w:rPr>
          <w:rFonts w:ascii="仿宋" w:eastAsia="仿宋" w:hAnsi="仿宋" w:cs="仿宋" w:hint="eastAsia"/>
          <w:sz w:val="28"/>
          <w:lang w:eastAsia="zh-CN"/>
        </w:rPr>
        <w:t>三、质控校准试剂凝血产品项目建设单位说明</w:t>
      </w:r>
      <w:bookmarkEnd w:id="12"/>
    </w:p>
    <w:p>
      <w:pPr>
        <w:pStyle w:val="Heading2"/>
        <w:rPr>
          <w:rFonts w:ascii="仿宋" w:eastAsia="仿宋" w:hAnsi="仿宋" w:cs="仿宋" w:hint="eastAsia"/>
          <w:lang w:eastAsia="zh-CN"/>
        </w:rPr>
      </w:pPr>
      <w:bookmarkStart w:id="13" w:name="_Toc27673"/>
      <w:r>
        <w:rPr>
          <w:rFonts w:ascii="仿宋" w:eastAsia="仿宋" w:hAnsi="仿宋" w:cs="仿宋" w:hint="eastAsia"/>
          <w:lang w:eastAsia="zh-CN"/>
        </w:rPr>
        <w:t>(一)、质控校准试剂凝血产品项目承办单位基本情况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31967"/>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作为质控校准试剂凝血产品项目承办单位的XXXX，我们着眼于实现可持续的经济效益。通过技术创新和解决方案的提供，公司预计在质控校准试剂凝血产品项目执行期间将获得可观的收入增长。这一收入来源主要包括质控校准试剂凝血产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同时，我们注重成本控制和效率提升，以确保质控校准试剂凝血产品项目的可持续盈利。透过精细的管理和资源优化，公司期望实现质控校准试剂凝血产品项目利润最大化。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质控校准试剂凝血产品项目实施进行全面的投资评估，包括质控校准试剂凝血产品项目启动阶段的资金投入和后续运营成本。通过对质控校准试剂凝血产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质控校准试剂凝血产品项目实施过程中具备足够的资金流动性，公司将进行详尽的现金流分析。这包括资金需求的合理预测、质控校准试剂凝血产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22590"/>
      <w:r>
        <w:rPr>
          <w:rFonts w:ascii="仿宋" w:eastAsia="仿宋" w:hAnsi="仿宋" w:cs="仿宋" w:hint="eastAsia"/>
          <w:sz w:val="28"/>
          <w:lang w:eastAsia="zh-CN"/>
        </w:rPr>
        <w:t>四、质控校准试剂凝血产品项目危机管理</w:t>
      </w:r>
      <w:bookmarkEnd w:id="15"/>
    </w:p>
    <w:p>
      <w:pPr>
        <w:pStyle w:val="Heading2"/>
        <w:rPr>
          <w:rFonts w:ascii="仿宋" w:eastAsia="仿宋" w:hAnsi="仿宋" w:cs="仿宋" w:hint="eastAsia"/>
          <w:lang w:eastAsia="zh-CN"/>
        </w:rPr>
      </w:pPr>
      <w:bookmarkStart w:id="16" w:name="_Toc31225"/>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质控校准试剂凝血产品项目危机管理中，危机预警与识别是确保质控校准试剂凝血产品项目稳健运行的核心步骤。通过建立全面的监测机制，质控校准试剂凝血产品项目团队旨在及时发现和理解潜在的风险和危机因素，以便采取及时的预防和应对措施，确保质控校准试剂凝血产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质控校准试剂凝血产品项目团队全面分析了整个质控校准试剂凝血产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质控校准试剂凝血产品项目团队着重于明确定义质控校准试剂凝血产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质控校准试剂凝血产品项目进展的持续监控，团队能够及时发现潜在问题并作出迅速反应。质控校准试剂凝血产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质控校准试剂凝血产品项目得以更有序、可控地推进。</w:t>
      </w:r>
    </w:p>
    <w:p>
      <w:pPr>
        <w:pStyle w:val="Heading2"/>
        <w:ind w:firstLine="560" w:firstLineChars="200"/>
        <w:rPr>
          <w:rFonts w:ascii="仿宋" w:eastAsia="仿宋" w:hAnsi="仿宋" w:cs="仿宋" w:hint="eastAsia"/>
          <w:sz w:val="28"/>
          <w:lang w:eastAsia="zh-CN"/>
        </w:rPr>
      </w:pPr>
      <w:bookmarkStart w:id="17" w:name="_Toc8814"/>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https://d.book118.com/768047006000006033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质控校准试剂凝血产品项目规划设计方案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质控校准试剂凝血产品项目规划设计方案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质控校准试剂凝血产品项目规划设计方案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质控校准试剂凝血产品项目规划设计方案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质控校准试剂凝血产品项目规划设计方案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质控校准试剂凝血产品项目规划设计方案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质控校准试剂凝血产品项目规划设计方案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质控校准试剂凝血产品项目规划设计方案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质控校准试剂凝血产品项目规划设计方案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质控校准试剂凝血产品项目规划设计方案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质控校准试剂凝血产品项目规划设计方案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质控校准试剂凝血产品项目规划设计方案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质控校准试剂凝血产品项目规划设计方案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质控校准试剂凝血产品项目规划设计方案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质控校准试剂凝血产品项目规划设计方案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质控校准试剂凝血产品项目规划设计方案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质控校准试剂凝血产品项目规划设计方案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F5111D"/>
    <w:rsid w:val="5DF511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8047006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2024-01-30T16:00:00Z</dcterms:created>
  <dcterms:modified xsi:type="dcterms:W3CDTF">2024-01-30T16:00:31Z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AE0DCFA43A3A430C8D12C30B78724112_11</vt:lpwstr>
  </property>
  <property fmtid="{D5CDD505-2E9C-101B-9397-08002B2CF9AE}" pid="3" name="KSOProductBuildVer">
    <vt:lpwstr>2052-12.1.0.16250</vt:lpwstr>
  </property>
</Properties>
</file>