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多层电容器用陶瓷介质粉料项目规划设计纲要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26" w:history="1">
        <w:r>
          <w:rPr>
            <w:rFonts w:ascii="仿宋" w:eastAsia="仿宋" w:hAnsi="仿宋" w:cs="仿宋" w:hint="eastAsia"/>
            <w:lang w:eastAsia="zh-CN"/>
          </w:rPr>
          <w:t>概论</w:t>
        </w:r>
        <w:r>
          <w:tab/>
        </w:r>
        <w:r>
          <w:fldChar w:fldCharType="begin"/>
        </w:r>
        <w:r>
          <w:instrText xml:space="preserve"> PAGEREF _Toc21726 \h </w:instrText>
        </w:r>
        <w:r>
          <w:fldChar w:fldCharType="separate"/>
        </w:r>
        <w:r>
          <w:t>3</w:t>
        </w:r>
        <w:r>
          <w:fldChar w:fldCharType="end"/>
        </w:r>
      </w:hyperlink>
    </w:p>
    <w:p>
      <w:pPr>
        <w:pStyle w:val="TOC1"/>
        <w:tabs>
          <w:tab w:val="right" w:leader="dot" w:pos="8306"/>
        </w:tabs>
      </w:pPr>
      <w:hyperlink w:anchor="_Toc5117" w:history="1">
        <w:r>
          <w:rPr>
            <w:rFonts w:ascii="仿宋" w:eastAsia="仿宋" w:hAnsi="仿宋" w:cs="仿宋" w:hint="eastAsia"/>
            <w:lang w:eastAsia="zh-CN"/>
          </w:rPr>
          <w:t>一、多层电容器用陶瓷介质粉料项目文档管理</w:t>
        </w:r>
        <w:r>
          <w:tab/>
        </w:r>
        <w:r>
          <w:fldChar w:fldCharType="begin"/>
        </w:r>
        <w:r>
          <w:instrText xml:space="preserve"> PAGEREF _Toc5117 \h </w:instrText>
        </w:r>
        <w:r>
          <w:fldChar w:fldCharType="separate"/>
        </w:r>
        <w:r>
          <w:t>3</w:t>
        </w:r>
        <w:r>
          <w:fldChar w:fldCharType="end"/>
        </w:r>
      </w:hyperlink>
    </w:p>
    <w:p>
      <w:pPr>
        <w:pStyle w:val="TOC2"/>
        <w:tabs>
          <w:tab w:val="right" w:leader="dot" w:pos="8306"/>
        </w:tabs>
      </w:pPr>
      <w:hyperlink w:anchor="_Toc1462" w:history="1">
        <w:r>
          <w:rPr>
            <w:rFonts w:ascii="仿宋" w:eastAsia="仿宋" w:hAnsi="仿宋" w:cs="仿宋" w:hint="eastAsia"/>
            <w:lang w:eastAsia="zh-CN"/>
          </w:rPr>
          <w:t>(一)、文档编制与审查</w:t>
        </w:r>
        <w:r>
          <w:tab/>
        </w:r>
        <w:r>
          <w:fldChar w:fldCharType="begin"/>
        </w:r>
        <w:r>
          <w:instrText xml:space="preserve"> PAGEREF _Toc1462 \h </w:instrText>
        </w:r>
        <w:r>
          <w:fldChar w:fldCharType="separate"/>
        </w:r>
        <w:r>
          <w:t>3</w:t>
        </w:r>
        <w:r>
          <w:fldChar w:fldCharType="end"/>
        </w:r>
      </w:hyperlink>
    </w:p>
    <w:p>
      <w:pPr>
        <w:pStyle w:val="TOC2"/>
        <w:tabs>
          <w:tab w:val="right" w:leader="dot" w:pos="8306"/>
        </w:tabs>
      </w:pPr>
      <w:hyperlink w:anchor="_Toc25530" w:history="1">
        <w:r>
          <w:rPr>
            <w:rFonts w:ascii="仿宋" w:eastAsia="仿宋" w:hAnsi="仿宋" w:cs="仿宋" w:hint="eastAsia"/>
            <w:lang w:eastAsia="zh-CN"/>
          </w:rPr>
          <w:t>(二)、文档发布与分发</w:t>
        </w:r>
        <w:r>
          <w:tab/>
        </w:r>
        <w:r>
          <w:fldChar w:fldCharType="begin"/>
        </w:r>
        <w:r>
          <w:instrText xml:space="preserve"> PAGEREF _Toc25530 \h </w:instrText>
        </w:r>
        <w:r>
          <w:fldChar w:fldCharType="separate"/>
        </w:r>
        <w:r>
          <w:t>4</w:t>
        </w:r>
        <w:r>
          <w:fldChar w:fldCharType="end"/>
        </w:r>
      </w:hyperlink>
    </w:p>
    <w:p>
      <w:pPr>
        <w:pStyle w:val="TOC2"/>
        <w:tabs>
          <w:tab w:val="right" w:leader="dot" w:pos="8306"/>
        </w:tabs>
      </w:pPr>
      <w:hyperlink w:anchor="_Toc11983" w:history="1">
        <w:r>
          <w:rPr>
            <w:rFonts w:ascii="仿宋" w:eastAsia="仿宋" w:hAnsi="仿宋" w:cs="仿宋" w:hint="eastAsia"/>
            <w:lang w:eastAsia="zh-CN"/>
          </w:rPr>
          <w:t>(三)、文档存档与归档</w:t>
        </w:r>
        <w:r>
          <w:tab/>
        </w:r>
        <w:r>
          <w:fldChar w:fldCharType="begin"/>
        </w:r>
        <w:r>
          <w:instrText xml:space="preserve"> PAGEREF _Toc11983 \h </w:instrText>
        </w:r>
        <w:r>
          <w:fldChar w:fldCharType="separate"/>
        </w:r>
        <w:r>
          <w:t>5</w:t>
        </w:r>
        <w:r>
          <w:fldChar w:fldCharType="end"/>
        </w:r>
      </w:hyperlink>
    </w:p>
    <w:p>
      <w:pPr>
        <w:pStyle w:val="TOC1"/>
        <w:tabs>
          <w:tab w:val="right" w:leader="dot" w:pos="8306"/>
        </w:tabs>
      </w:pPr>
      <w:hyperlink w:anchor="_Toc25121" w:history="1">
        <w:r>
          <w:rPr>
            <w:rFonts w:ascii="仿宋" w:eastAsia="仿宋" w:hAnsi="仿宋" w:cs="仿宋" w:hint="eastAsia"/>
            <w:lang w:eastAsia="zh-CN"/>
          </w:rPr>
          <w:t>二、多层电容器用陶瓷介质粉料项目建设背景及必要性分析</w:t>
        </w:r>
        <w:r>
          <w:tab/>
        </w:r>
        <w:r>
          <w:fldChar w:fldCharType="begin"/>
        </w:r>
        <w:r>
          <w:instrText xml:space="preserve"> PAGEREF _Toc25121 \h </w:instrText>
        </w:r>
        <w:r>
          <w:fldChar w:fldCharType="separate"/>
        </w:r>
        <w:r>
          <w:t>7</w:t>
        </w:r>
        <w:r>
          <w:fldChar w:fldCharType="end"/>
        </w:r>
      </w:hyperlink>
    </w:p>
    <w:p>
      <w:pPr>
        <w:pStyle w:val="TOC2"/>
        <w:tabs>
          <w:tab w:val="right" w:leader="dot" w:pos="8306"/>
        </w:tabs>
      </w:pPr>
      <w:hyperlink w:anchor="_Toc32429" w:history="1">
        <w:r>
          <w:rPr>
            <w:rFonts w:ascii="仿宋" w:eastAsia="仿宋" w:hAnsi="仿宋" w:cs="仿宋" w:hint="eastAsia"/>
            <w:lang w:eastAsia="zh-CN"/>
          </w:rPr>
          <w:t>(一)、多层电容器用陶瓷介质粉料项目背景分析</w:t>
        </w:r>
        <w:r>
          <w:tab/>
        </w:r>
        <w:r>
          <w:fldChar w:fldCharType="begin"/>
        </w:r>
        <w:r>
          <w:instrText xml:space="preserve"> PAGEREF _Toc32429 \h </w:instrText>
        </w:r>
        <w:r>
          <w:fldChar w:fldCharType="separate"/>
        </w:r>
        <w:r>
          <w:t>7</w:t>
        </w:r>
        <w:r>
          <w:fldChar w:fldCharType="end"/>
        </w:r>
      </w:hyperlink>
    </w:p>
    <w:p>
      <w:pPr>
        <w:pStyle w:val="TOC2"/>
        <w:tabs>
          <w:tab w:val="right" w:leader="dot" w:pos="8306"/>
        </w:tabs>
      </w:pPr>
      <w:hyperlink w:anchor="_Toc26867" w:history="1">
        <w:r>
          <w:rPr>
            <w:rFonts w:ascii="仿宋" w:eastAsia="仿宋" w:hAnsi="仿宋" w:cs="仿宋" w:hint="eastAsia"/>
            <w:lang w:eastAsia="zh-CN"/>
          </w:rPr>
          <w:t>(二)、多层电容器用陶瓷介质粉料项目建设必要性分析</w:t>
        </w:r>
        <w:r>
          <w:tab/>
        </w:r>
        <w:r>
          <w:fldChar w:fldCharType="begin"/>
        </w:r>
        <w:r>
          <w:instrText xml:space="preserve"> PAGEREF _Toc26867 \h </w:instrText>
        </w:r>
        <w:r>
          <w:fldChar w:fldCharType="separate"/>
        </w:r>
        <w:r>
          <w:t>8</w:t>
        </w:r>
        <w:r>
          <w:fldChar w:fldCharType="end"/>
        </w:r>
      </w:hyperlink>
    </w:p>
    <w:p>
      <w:pPr>
        <w:pStyle w:val="TOC1"/>
        <w:tabs>
          <w:tab w:val="right" w:leader="dot" w:pos="8306"/>
        </w:tabs>
      </w:pPr>
      <w:hyperlink w:anchor="_Toc19" w:history="1">
        <w:r>
          <w:rPr>
            <w:rFonts w:ascii="仿宋" w:eastAsia="仿宋" w:hAnsi="仿宋" w:cs="仿宋" w:hint="eastAsia"/>
            <w:lang w:eastAsia="zh-CN"/>
          </w:rPr>
          <w:t>三、多层电容器用陶瓷介质粉料项目土建工程</w:t>
        </w:r>
        <w:r>
          <w:tab/>
        </w:r>
        <w:r>
          <w:fldChar w:fldCharType="begin"/>
        </w:r>
        <w:r>
          <w:instrText xml:space="preserve"> PAGEREF _Toc19 \h </w:instrText>
        </w:r>
        <w:r>
          <w:fldChar w:fldCharType="separate"/>
        </w:r>
        <w:r>
          <w:t>10</w:t>
        </w:r>
        <w:r>
          <w:fldChar w:fldCharType="end"/>
        </w:r>
      </w:hyperlink>
    </w:p>
    <w:p>
      <w:pPr>
        <w:pStyle w:val="TOC2"/>
        <w:tabs>
          <w:tab w:val="right" w:leader="dot" w:pos="8306"/>
        </w:tabs>
      </w:pPr>
      <w:hyperlink w:anchor="_Toc14283" w:history="1">
        <w:r>
          <w:rPr>
            <w:rFonts w:ascii="仿宋" w:eastAsia="仿宋" w:hAnsi="仿宋" w:cs="仿宋" w:hint="eastAsia"/>
            <w:lang w:eastAsia="zh-CN"/>
          </w:rPr>
          <w:t>(一)、建筑工程设计原则</w:t>
        </w:r>
        <w:r>
          <w:tab/>
        </w:r>
        <w:r>
          <w:fldChar w:fldCharType="begin"/>
        </w:r>
        <w:r>
          <w:instrText xml:space="preserve"> PAGEREF _Toc14283 \h </w:instrText>
        </w:r>
        <w:r>
          <w:fldChar w:fldCharType="separate"/>
        </w:r>
        <w:r>
          <w:t>10</w:t>
        </w:r>
        <w:r>
          <w:fldChar w:fldCharType="end"/>
        </w:r>
      </w:hyperlink>
    </w:p>
    <w:p>
      <w:pPr>
        <w:pStyle w:val="TOC2"/>
        <w:tabs>
          <w:tab w:val="right" w:leader="dot" w:pos="8306"/>
        </w:tabs>
      </w:pPr>
      <w:hyperlink w:anchor="_Toc23692" w:history="1">
        <w:r>
          <w:rPr>
            <w:rFonts w:ascii="仿宋" w:eastAsia="仿宋" w:hAnsi="仿宋" w:cs="仿宋" w:hint="eastAsia"/>
            <w:lang w:eastAsia="zh-CN"/>
          </w:rPr>
          <w:t>(二)、土建工程设计年限及安全等级</w:t>
        </w:r>
        <w:r>
          <w:tab/>
        </w:r>
        <w:r>
          <w:fldChar w:fldCharType="begin"/>
        </w:r>
        <w:r>
          <w:instrText xml:space="preserve"> PAGEREF _Toc23692 \h </w:instrText>
        </w:r>
        <w:r>
          <w:fldChar w:fldCharType="separate"/>
        </w:r>
        <w:r>
          <w:t>11</w:t>
        </w:r>
        <w:r>
          <w:fldChar w:fldCharType="end"/>
        </w:r>
      </w:hyperlink>
    </w:p>
    <w:p>
      <w:pPr>
        <w:pStyle w:val="TOC2"/>
        <w:tabs>
          <w:tab w:val="right" w:leader="dot" w:pos="8306"/>
        </w:tabs>
      </w:pPr>
      <w:hyperlink w:anchor="_Toc251" w:history="1">
        <w:r>
          <w:rPr>
            <w:rFonts w:ascii="仿宋" w:eastAsia="仿宋" w:hAnsi="仿宋" w:cs="仿宋" w:hint="eastAsia"/>
            <w:lang w:eastAsia="zh-CN"/>
          </w:rPr>
          <w:t>(三)、建筑工程设计总体要求</w:t>
        </w:r>
        <w:r>
          <w:tab/>
        </w:r>
        <w:r>
          <w:fldChar w:fldCharType="begin"/>
        </w:r>
        <w:r>
          <w:instrText xml:space="preserve"> PAGEREF _Toc251 \h </w:instrText>
        </w:r>
        <w:r>
          <w:fldChar w:fldCharType="separate"/>
        </w:r>
        <w:r>
          <w:t>12</w:t>
        </w:r>
        <w:r>
          <w:fldChar w:fldCharType="end"/>
        </w:r>
      </w:hyperlink>
    </w:p>
    <w:p>
      <w:pPr>
        <w:pStyle w:val="TOC2"/>
        <w:tabs>
          <w:tab w:val="right" w:leader="dot" w:pos="8306"/>
        </w:tabs>
      </w:pPr>
      <w:hyperlink w:anchor="_Toc14416" w:history="1">
        <w:r>
          <w:rPr>
            <w:rFonts w:ascii="仿宋" w:eastAsia="仿宋" w:hAnsi="仿宋" w:cs="仿宋" w:hint="eastAsia"/>
            <w:lang w:eastAsia="zh-CN"/>
          </w:rPr>
          <w:t>(四)、土建工程建设指标</w:t>
        </w:r>
        <w:r>
          <w:tab/>
        </w:r>
        <w:r>
          <w:fldChar w:fldCharType="begin"/>
        </w:r>
        <w:r>
          <w:instrText xml:space="preserve"> PAGEREF _Toc14416 \h </w:instrText>
        </w:r>
        <w:r>
          <w:fldChar w:fldCharType="separate"/>
        </w:r>
        <w:r>
          <w:t>13</w:t>
        </w:r>
        <w:r>
          <w:fldChar w:fldCharType="end"/>
        </w:r>
      </w:hyperlink>
    </w:p>
    <w:p>
      <w:pPr>
        <w:pStyle w:val="TOC1"/>
        <w:tabs>
          <w:tab w:val="right" w:leader="dot" w:pos="8306"/>
        </w:tabs>
      </w:pPr>
      <w:hyperlink w:anchor="_Toc20059" w:history="1">
        <w:r>
          <w:rPr>
            <w:rFonts w:ascii="仿宋" w:eastAsia="仿宋" w:hAnsi="仿宋" w:cs="仿宋" w:hint="eastAsia"/>
            <w:lang w:eastAsia="zh-CN"/>
          </w:rPr>
          <w:t>四、产品规划分析</w:t>
        </w:r>
        <w:r>
          <w:tab/>
        </w:r>
        <w:r>
          <w:fldChar w:fldCharType="begin"/>
        </w:r>
        <w:r>
          <w:instrText xml:space="preserve"> PAGEREF _Toc20059 \h </w:instrText>
        </w:r>
        <w:r>
          <w:fldChar w:fldCharType="separate"/>
        </w:r>
        <w:r>
          <w:t>13</w:t>
        </w:r>
        <w:r>
          <w:fldChar w:fldCharType="end"/>
        </w:r>
      </w:hyperlink>
    </w:p>
    <w:p>
      <w:pPr>
        <w:pStyle w:val="TOC2"/>
        <w:tabs>
          <w:tab w:val="right" w:leader="dot" w:pos="8306"/>
        </w:tabs>
      </w:pPr>
      <w:hyperlink w:anchor="_Toc6728" w:history="1">
        <w:r>
          <w:rPr>
            <w:rFonts w:ascii="仿宋" w:eastAsia="仿宋" w:hAnsi="仿宋" w:cs="仿宋" w:hint="eastAsia"/>
            <w:lang w:eastAsia="zh-CN"/>
          </w:rPr>
          <w:t>(一)、产品规划</w:t>
        </w:r>
        <w:r>
          <w:tab/>
        </w:r>
        <w:r>
          <w:fldChar w:fldCharType="begin"/>
        </w:r>
        <w:r>
          <w:instrText xml:space="preserve"> PAGEREF _Toc6728 \h </w:instrText>
        </w:r>
        <w:r>
          <w:fldChar w:fldCharType="separate"/>
        </w:r>
        <w:r>
          <w:t>13</w:t>
        </w:r>
        <w:r>
          <w:fldChar w:fldCharType="end"/>
        </w:r>
      </w:hyperlink>
    </w:p>
    <w:p>
      <w:pPr>
        <w:pStyle w:val="TOC2"/>
        <w:tabs>
          <w:tab w:val="right" w:leader="dot" w:pos="8306"/>
        </w:tabs>
      </w:pPr>
      <w:hyperlink w:anchor="_Toc1475" w:history="1">
        <w:r>
          <w:rPr>
            <w:rFonts w:ascii="仿宋" w:eastAsia="仿宋" w:hAnsi="仿宋" w:cs="仿宋" w:hint="eastAsia"/>
            <w:lang w:eastAsia="zh-CN"/>
          </w:rPr>
          <w:t>(二)、建设规模</w:t>
        </w:r>
        <w:r>
          <w:tab/>
        </w:r>
        <w:r>
          <w:fldChar w:fldCharType="begin"/>
        </w:r>
        <w:r>
          <w:instrText xml:space="preserve"> PAGEREF _Toc1475 \h </w:instrText>
        </w:r>
        <w:r>
          <w:fldChar w:fldCharType="separate"/>
        </w:r>
        <w:r>
          <w:t>14</w:t>
        </w:r>
        <w:r>
          <w:fldChar w:fldCharType="end"/>
        </w:r>
      </w:hyperlink>
    </w:p>
    <w:p>
      <w:pPr>
        <w:pStyle w:val="TOC1"/>
        <w:tabs>
          <w:tab w:val="right" w:leader="dot" w:pos="8306"/>
        </w:tabs>
      </w:pPr>
      <w:hyperlink w:anchor="_Toc10558" w:history="1">
        <w:r>
          <w:rPr>
            <w:rFonts w:ascii="仿宋" w:eastAsia="仿宋" w:hAnsi="仿宋" w:cs="仿宋" w:hint="eastAsia"/>
            <w:lang w:eastAsia="zh-CN"/>
          </w:rPr>
          <w:t>五、多层电容器用陶瓷介质粉料项目危机管理</w:t>
        </w:r>
        <w:r>
          <w:tab/>
        </w:r>
        <w:r>
          <w:fldChar w:fldCharType="begin"/>
        </w:r>
        <w:r>
          <w:instrText xml:space="preserve"> PAGEREF _Toc10558 \h </w:instrText>
        </w:r>
        <w:r>
          <w:fldChar w:fldCharType="separate"/>
        </w:r>
        <w:r>
          <w:t>15</w:t>
        </w:r>
        <w:r>
          <w:fldChar w:fldCharType="end"/>
        </w:r>
      </w:hyperlink>
    </w:p>
    <w:p>
      <w:pPr>
        <w:pStyle w:val="TOC2"/>
        <w:tabs>
          <w:tab w:val="right" w:leader="dot" w:pos="8306"/>
        </w:tabs>
      </w:pPr>
      <w:hyperlink w:anchor="_Toc20984" w:history="1">
        <w:r>
          <w:rPr>
            <w:rFonts w:ascii="仿宋" w:eastAsia="仿宋" w:hAnsi="仿宋" w:cs="仿宋" w:hint="eastAsia"/>
            <w:lang w:eastAsia="zh-CN"/>
          </w:rPr>
          <w:t>(一)、危机预警与识别</w:t>
        </w:r>
        <w:r>
          <w:tab/>
        </w:r>
        <w:r>
          <w:fldChar w:fldCharType="begin"/>
        </w:r>
        <w:r>
          <w:instrText xml:space="preserve"> PAGEREF _Toc20984 \h </w:instrText>
        </w:r>
        <w:r>
          <w:fldChar w:fldCharType="separate"/>
        </w:r>
        <w:r>
          <w:t>15</w:t>
        </w:r>
        <w:r>
          <w:fldChar w:fldCharType="end"/>
        </w:r>
      </w:hyperlink>
    </w:p>
    <w:p>
      <w:pPr>
        <w:pStyle w:val="TOC2"/>
        <w:tabs>
          <w:tab w:val="right" w:leader="dot" w:pos="8306"/>
        </w:tabs>
      </w:pPr>
      <w:hyperlink w:anchor="_Toc3962" w:history="1">
        <w:r>
          <w:rPr>
            <w:rFonts w:ascii="仿宋" w:eastAsia="仿宋" w:hAnsi="仿宋" w:cs="仿宋" w:hint="eastAsia"/>
            <w:lang w:eastAsia="zh-CN"/>
          </w:rPr>
          <w:t>(二)、危机应对与恢复</w:t>
        </w:r>
        <w:r>
          <w:tab/>
        </w:r>
        <w:r>
          <w:fldChar w:fldCharType="begin"/>
        </w:r>
        <w:r>
          <w:instrText xml:space="preserve"> PAGEREF _Toc3962 \h </w:instrText>
        </w:r>
        <w:r>
          <w:fldChar w:fldCharType="separate"/>
        </w:r>
        <w:r>
          <w:t>17</w:t>
        </w:r>
        <w:r>
          <w:fldChar w:fldCharType="end"/>
        </w:r>
      </w:hyperlink>
    </w:p>
    <w:p>
      <w:pPr>
        <w:pStyle w:val="TOC1"/>
        <w:tabs>
          <w:tab w:val="right" w:leader="dot" w:pos="8306"/>
        </w:tabs>
      </w:pPr>
      <w:hyperlink w:anchor="_Toc7251" w:history="1">
        <w:r>
          <w:rPr>
            <w:rFonts w:ascii="仿宋" w:eastAsia="仿宋" w:hAnsi="仿宋" w:cs="仿宋" w:hint="eastAsia"/>
            <w:lang w:eastAsia="zh-CN"/>
          </w:rPr>
          <w:t>六、市场分析、调研</w:t>
        </w:r>
        <w:r>
          <w:tab/>
        </w:r>
        <w:r>
          <w:fldChar w:fldCharType="begin"/>
        </w:r>
        <w:r>
          <w:instrText xml:space="preserve"> PAGEREF _Toc7251 \h </w:instrText>
        </w:r>
        <w:r>
          <w:fldChar w:fldCharType="separate"/>
        </w:r>
        <w:r>
          <w:t>18</w:t>
        </w:r>
        <w:r>
          <w:fldChar w:fldCharType="end"/>
        </w:r>
      </w:hyperlink>
    </w:p>
    <w:p>
      <w:pPr>
        <w:pStyle w:val="TOC2"/>
        <w:tabs>
          <w:tab w:val="right" w:leader="dot" w:pos="8306"/>
        </w:tabs>
      </w:pPr>
      <w:hyperlink w:anchor="_Toc8284" w:history="1">
        <w:r>
          <w:rPr>
            <w:rFonts w:ascii="仿宋" w:eastAsia="仿宋" w:hAnsi="仿宋" w:cs="仿宋" w:hint="eastAsia"/>
            <w:lang w:eastAsia="zh-CN"/>
          </w:rPr>
          <w:t>(一)、多层电容器用陶瓷介质粉料行业分析</w:t>
        </w:r>
        <w:r>
          <w:tab/>
        </w:r>
        <w:r>
          <w:fldChar w:fldCharType="begin"/>
        </w:r>
        <w:r>
          <w:instrText xml:space="preserve"> PAGEREF _Toc8284 \h </w:instrText>
        </w:r>
        <w:r>
          <w:fldChar w:fldCharType="separate"/>
        </w:r>
        <w:r>
          <w:t>18</w:t>
        </w:r>
        <w:r>
          <w:fldChar w:fldCharType="end"/>
        </w:r>
      </w:hyperlink>
    </w:p>
    <w:p>
      <w:pPr>
        <w:pStyle w:val="TOC2"/>
        <w:tabs>
          <w:tab w:val="right" w:leader="dot" w:pos="8306"/>
        </w:tabs>
      </w:pPr>
      <w:hyperlink w:anchor="_Toc25719" w:history="1">
        <w:r>
          <w:rPr>
            <w:rFonts w:ascii="仿宋" w:eastAsia="仿宋" w:hAnsi="仿宋" w:cs="仿宋" w:hint="eastAsia"/>
            <w:lang w:eastAsia="zh-CN"/>
          </w:rPr>
          <w:t>(二)、多层电容器用陶瓷介质粉料市场分析预测</w:t>
        </w:r>
        <w:r>
          <w:tab/>
        </w:r>
        <w:r>
          <w:fldChar w:fldCharType="begin"/>
        </w:r>
        <w:r>
          <w:instrText xml:space="preserve"> PAGEREF _Toc25719 \h </w:instrText>
        </w:r>
        <w:r>
          <w:fldChar w:fldCharType="separate"/>
        </w:r>
        <w:r>
          <w:t>19</w:t>
        </w:r>
        <w:r>
          <w:fldChar w:fldCharType="end"/>
        </w:r>
      </w:hyperlink>
    </w:p>
    <w:p>
      <w:pPr>
        <w:pStyle w:val="TOC1"/>
        <w:tabs>
          <w:tab w:val="right" w:leader="dot" w:pos="8306"/>
        </w:tabs>
      </w:pPr>
      <w:hyperlink w:anchor="_Toc30643" w:history="1">
        <w:r>
          <w:rPr>
            <w:rFonts w:ascii="仿宋" w:eastAsia="仿宋" w:hAnsi="仿宋" w:cs="仿宋" w:hint="eastAsia"/>
            <w:lang w:eastAsia="zh-CN"/>
          </w:rPr>
          <w:t>七、多层电容器用陶瓷介质粉料项目风险管理</w:t>
        </w:r>
        <w:r>
          <w:tab/>
        </w:r>
        <w:r>
          <w:fldChar w:fldCharType="begin"/>
        </w:r>
        <w:r>
          <w:instrText xml:space="preserve"> PAGEREF _Toc30643 \h </w:instrText>
        </w:r>
        <w:r>
          <w:fldChar w:fldCharType="separate"/>
        </w:r>
        <w:r>
          <w:t>20</w:t>
        </w:r>
        <w:r>
          <w:fldChar w:fldCharType="end"/>
        </w:r>
      </w:hyperlink>
    </w:p>
    <w:p>
      <w:pPr>
        <w:pStyle w:val="TOC2"/>
        <w:tabs>
          <w:tab w:val="right" w:leader="dot" w:pos="8306"/>
        </w:tabs>
      </w:pPr>
      <w:hyperlink w:anchor="_Toc28359" w:history="1">
        <w:r>
          <w:rPr>
            <w:rFonts w:ascii="仿宋" w:eastAsia="仿宋" w:hAnsi="仿宋" w:cs="仿宋" w:hint="eastAsia"/>
            <w:lang w:eastAsia="zh-CN"/>
          </w:rPr>
          <w:t>(一)、风险识别与评估</w:t>
        </w:r>
        <w:r>
          <w:tab/>
        </w:r>
        <w:r>
          <w:fldChar w:fldCharType="begin"/>
        </w:r>
        <w:r>
          <w:instrText xml:space="preserve"> PAGEREF _Toc28359 \h </w:instrText>
        </w:r>
        <w:r>
          <w:fldChar w:fldCharType="separate"/>
        </w:r>
        <w:r>
          <w:t>20</w:t>
        </w:r>
        <w:r>
          <w:fldChar w:fldCharType="end"/>
        </w:r>
      </w:hyperlink>
    </w:p>
    <w:p>
      <w:pPr>
        <w:pStyle w:val="TOC2"/>
        <w:tabs>
          <w:tab w:val="right" w:leader="dot" w:pos="8306"/>
        </w:tabs>
      </w:pPr>
      <w:hyperlink w:anchor="_Toc18658" w:history="1">
        <w:r>
          <w:rPr>
            <w:rFonts w:ascii="仿宋" w:eastAsia="仿宋" w:hAnsi="仿宋" w:cs="仿宋" w:hint="eastAsia"/>
            <w:lang w:eastAsia="zh-CN"/>
          </w:rPr>
          <w:t>(二)、风险应对策略</w:t>
        </w:r>
        <w:r>
          <w:tab/>
        </w:r>
        <w:r>
          <w:fldChar w:fldCharType="begin"/>
        </w:r>
        <w:r>
          <w:instrText xml:space="preserve"> PAGEREF _Toc18658 \h </w:instrText>
        </w:r>
        <w:r>
          <w:fldChar w:fldCharType="separate"/>
        </w:r>
        <w:r>
          <w:t>21</w:t>
        </w:r>
        <w:r>
          <w:fldChar w:fldCharType="end"/>
        </w:r>
      </w:hyperlink>
    </w:p>
    <w:p>
      <w:pPr>
        <w:pStyle w:val="TOC2"/>
        <w:tabs>
          <w:tab w:val="right" w:leader="dot" w:pos="8306"/>
        </w:tabs>
      </w:pPr>
      <w:hyperlink w:anchor="_Toc18302" w:history="1">
        <w:r>
          <w:rPr>
            <w:rFonts w:ascii="仿宋" w:eastAsia="仿宋" w:hAnsi="仿宋" w:cs="仿宋" w:hint="eastAsia"/>
            <w:lang w:eastAsia="zh-CN"/>
          </w:rPr>
          <w:t>(三)、风险监控与控制</w:t>
        </w:r>
        <w:r>
          <w:tab/>
        </w:r>
        <w:r>
          <w:fldChar w:fldCharType="begin"/>
        </w:r>
        <w:r>
          <w:instrText xml:space="preserve"> PAGEREF _Toc18302 \h </w:instrText>
        </w:r>
        <w:r>
          <w:fldChar w:fldCharType="separate"/>
        </w:r>
        <w:r>
          <w:t>23</w:t>
        </w:r>
        <w:r>
          <w:fldChar w:fldCharType="end"/>
        </w:r>
      </w:hyperlink>
    </w:p>
    <w:p>
      <w:pPr>
        <w:pStyle w:val="TOC1"/>
        <w:tabs>
          <w:tab w:val="right" w:leader="dot" w:pos="8306"/>
        </w:tabs>
      </w:pPr>
      <w:hyperlink w:anchor="_Toc1040" w:history="1">
        <w:r>
          <w:rPr>
            <w:rFonts w:ascii="仿宋" w:eastAsia="仿宋" w:hAnsi="仿宋" w:cs="仿宋" w:hint="eastAsia"/>
            <w:lang w:eastAsia="zh-CN"/>
          </w:rPr>
          <w:t>八、多层电容器用陶瓷介质粉料项目人力资源管理</w:t>
        </w:r>
        <w:r>
          <w:tab/>
        </w:r>
        <w:r>
          <w:fldChar w:fldCharType="begin"/>
        </w:r>
        <w:r>
          <w:instrText xml:space="preserve"> PAGEREF _Toc1040 \h </w:instrText>
        </w:r>
        <w:r>
          <w:fldChar w:fldCharType="separate"/>
        </w:r>
        <w:r>
          <w:t>24</w:t>
        </w:r>
        <w:r>
          <w:fldChar w:fldCharType="end"/>
        </w:r>
      </w:hyperlink>
    </w:p>
    <w:p>
      <w:pPr>
        <w:pStyle w:val="TOC2"/>
        <w:tabs>
          <w:tab w:val="right" w:leader="dot" w:pos="8306"/>
        </w:tabs>
      </w:pPr>
      <w:hyperlink w:anchor="_Toc18327" w:history="1">
        <w:r>
          <w:rPr>
            <w:rFonts w:ascii="仿宋" w:eastAsia="仿宋" w:hAnsi="仿宋" w:cs="仿宋" w:hint="eastAsia"/>
            <w:lang w:eastAsia="zh-CN"/>
          </w:rPr>
          <w:t>(一)、建立健全的预算管理制度</w:t>
        </w:r>
        <w:r>
          <w:tab/>
        </w:r>
        <w:r>
          <w:fldChar w:fldCharType="begin"/>
        </w:r>
        <w:r>
          <w:instrText xml:space="preserve"> PAGEREF _Toc18327 \h </w:instrText>
        </w:r>
        <w:r>
          <w:fldChar w:fldCharType="separate"/>
        </w:r>
        <w:r>
          <w:t>24</w:t>
        </w:r>
        <w:r>
          <w:fldChar w:fldCharType="end"/>
        </w:r>
      </w:hyperlink>
    </w:p>
    <w:p>
      <w:pPr>
        <w:pStyle w:val="TOC2"/>
        <w:tabs>
          <w:tab w:val="right" w:leader="dot" w:pos="8306"/>
        </w:tabs>
      </w:pPr>
      <w:hyperlink w:anchor="_Toc27127" w:history="1">
        <w:r>
          <w:rPr>
            <w:rFonts w:ascii="仿宋" w:eastAsia="仿宋" w:hAnsi="仿宋" w:cs="仿宋" w:hint="eastAsia"/>
            <w:lang w:eastAsia="zh-CN"/>
          </w:rPr>
          <w:t>(二)、加强资金流动监控</w:t>
        </w:r>
        <w:r>
          <w:tab/>
        </w:r>
        <w:r>
          <w:fldChar w:fldCharType="begin"/>
        </w:r>
        <w:r>
          <w:instrText xml:space="preserve"> PAGEREF _Toc27127 \h </w:instrText>
        </w:r>
        <w:r>
          <w:fldChar w:fldCharType="separate"/>
        </w:r>
        <w:r>
          <w:t>26</w:t>
        </w:r>
        <w:r>
          <w:fldChar w:fldCharType="end"/>
        </w:r>
      </w:hyperlink>
    </w:p>
    <w:p>
      <w:pPr>
        <w:pStyle w:val="TOC2"/>
        <w:tabs>
          <w:tab w:val="right" w:leader="dot" w:pos="8306"/>
        </w:tabs>
      </w:pPr>
      <w:hyperlink w:anchor="_Toc29161" w:history="1">
        <w:r>
          <w:rPr>
            <w:rFonts w:ascii="仿宋" w:eastAsia="仿宋" w:hAnsi="仿宋" w:cs="仿宋" w:hint="eastAsia"/>
            <w:lang w:eastAsia="zh-CN"/>
          </w:rPr>
          <w:t>(三)、制定完善的风险控制机制</w:t>
        </w:r>
        <w:r>
          <w:tab/>
        </w:r>
        <w:r>
          <w:fldChar w:fldCharType="begin"/>
        </w:r>
        <w:r>
          <w:instrText xml:space="preserve"> PAGEREF _Toc29161 \h </w:instrText>
        </w:r>
        <w:r>
          <w:fldChar w:fldCharType="separate"/>
        </w:r>
        <w:r>
          <w:t>27</w:t>
        </w:r>
        <w:r>
          <w:fldChar w:fldCharType="end"/>
        </w:r>
      </w:hyperlink>
    </w:p>
    <w:p>
      <w:pPr>
        <w:pStyle w:val="TOC2"/>
        <w:tabs>
          <w:tab w:val="right" w:leader="dot" w:pos="8306"/>
        </w:tabs>
      </w:pPr>
      <w:hyperlink w:anchor="_Toc11023" w:history="1">
        <w:r>
          <w:rPr>
            <w:rFonts w:ascii="仿宋" w:eastAsia="仿宋" w:hAnsi="仿宋" w:cs="仿宋" w:hint="eastAsia"/>
            <w:lang w:eastAsia="zh-CN"/>
          </w:rPr>
          <w:t>(四)、优化成本管理</w:t>
        </w:r>
        <w:r>
          <w:tab/>
        </w:r>
        <w:r>
          <w:fldChar w:fldCharType="begin"/>
        </w:r>
        <w:r>
          <w:instrText xml:space="preserve"> PAGEREF _Toc11023 \h </w:instrText>
        </w:r>
        <w:r>
          <w:fldChar w:fldCharType="separate"/>
        </w:r>
        <w:r>
          <w:t>29</w:t>
        </w:r>
        <w:r>
          <w:fldChar w:fldCharType="end"/>
        </w:r>
      </w:hyperlink>
    </w:p>
    <w:p>
      <w:pPr>
        <w:pStyle w:val="TOC1"/>
        <w:tabs>
          <w:tab w:val="right" w:leader="dot" w:pos="8306"/>
        </w:tabs>
      </w:pPr>
      <w:hyperlink w:anchor="_Toc29212" w:history="1">
        <w:r>
          <w:rPr>
            <w:rFonts w:ascii="仿宋" w:eastAsia="仿宋" w:hAnsi="仿宋" w:cs="仿宋" w:hint="eastAsia"/>
            <w:lang w:eastAsia="zh-CN"/>
          </w:rPr>
          <w:t>九、多层电容器用陶瓷介质粉料项目投资规划</w:t>
        </w:r>
        <w:r>
          <w:tab/>
        </w:r>
        <w:r>
          <w:fldChar w:fldCharType="begin"/>
        </w:r>
        <w:r>
          <w:instrText xml:space="preserve"> PAGEREF _Toc29212 \h </w:instrText>
        </w:r>
        <w:r>
          <w:fldChar w:fldCharType="separate"/>
        </w:r>
        <w:r>
          <w:t>30</w:t>
        </w:r>
        <w:r>
          <w:fldChar w:fldCharType="end"/>
        </w:r>
      </w:hyperlink>
    </w:p>
    <w:p>
      <w:pPr>
        <w:pStyle w:val="TOC2"/>
        <w:tabs>
          <w:tab w:val="right" w:leader="dot" w:pos="8306"/>
        </w:tabs>
      </w:pPr>
      <w:hyperlink w:anchor="_Toc21797" w:history="1">
        <w:r>
          <w:rPr>
            <w:rFonts w:ascii="仿宋" w:eastAsia="仿宋" w:hAnsi="仿宋" w:cs="仿宋" w:hint="eastAsia"/>
            <w:lang w:eastAsia="zh-CN"/>
          </w:rPr>
          <w:t>(一)、多层电容器用陶瓷介质粉料项目总投资估算</w:t>
        </w:r>
        <w:r>
          <w:tab/>
        </w:r>
        <w:r>
          <w:fldChar w:fldCharType="begin"/>
        </w:r>
        <w:r>
          <w:instrText xml:space="preserve"> PAGEREF _Toc21797 \h </w:instrText>
        </w:r>
        <w:r>
          <w:fldChar w:fldCharType="separate"/>
        </w:r>
        <w:r>
          <w:t>30</w:t>
        </w:r>
        <w:r>
          <w:fldChar w:fldCharType="end"/>
        </w:r>
      </w:hyperlink>
    </w:p>
    <w:p>
      <w:pPr>
        <w:pStyle w:val="TOC2"/>
        <w:tabs>
          <w:tab w:val="right" w:leader="dot" w:pos="8306"/>
        </w:tabs>
      </w:pPr>
      <w:hyperlink w:anchor="_Toc5228" w:history="1">
        <w:r>
          <w:rPr>
            <w:rFonts w:ascii="仿宋" w:eastAsia="仿宋" w:hAnsi="仿宋" w:cs="仿宋" w:hint="eastAsia"/>
            <w:lang w:eastAsia="zh-CN"/>
          </w:rPr>
          <w:t>(二)、资金筹措</w:t>
        </w:r>
        <w:r>
          <w:tab/>
        </w:r>
        <w:r>
          <w:fldChar w:fldCharType="begin"/>
        </w:r>
        <w:r>
          <w:instrText xml:space="preserve"> PAGEREF _Toc5228 \h </w:instrText>
        </w:r>
        <w:r>
          <w:fldChar w:fldCharType="separate"/>
        </w:r>
        <w:r>
          <w:t>32</w:t>
        </w:r>
        <w:r>
          <w:fldChar w:fldCharType="end"/>
        </w:r>
      </w:hyperlink>
    </w:p>
    <w:p>
      <w:pPr>
        <w:pStyle w:val="TOC1"/>
        <w:tabs>
          <w:tab w:val="right" w:leader="dot" w:pos="8306"/>
        </w:tabs>
      </w:pPr>
      <w:hyperlink w:anchor="_Toc10913" w:history="1">
        <w:r>
          <w:rPr>
            <w:rFonts w:ascii="仿宋" w:eastAsia="仿宋" w:hAnsi="仿宋" w:cs="仿宋" w:hint="eastAsia"/>
            <w:lang w:eastAsia="zh-CN"/>
          </w:rPr>
          <w:t>十、多层电容器用陶瓷介质粉料项目计划安排</w:t>
        </w:r>
        <w:r>
          <w:tab/>
        </w:r>
        <w:r>
          <w:fldChar w:fldCharType="begin"/>
        </w:r>
        <w:r>
          <w:instrText xml:space="preserve"> PAGEREF _Toc10913 \h </w:instrText>
        </w:r>
        <w:r>
          <w:fldChar w:fldCharType="separate"/>
        </w:r>
        <w:r>
          <w:t>32</w:t>
        </w:r>
        <w:r>
          <w:fldChar w:fldCharType="end"/>
        </w:r>
      </w:hyperlink>
    </w:p>
    <w:p>
      <w:pPr>
        <w:pStyle w:val="TOC2"/>
        <w:tabs>
          <w:tab w:val="right" w:leader="dot" w:pos="8306"/>
        </w:tabs>
      </w:pPr>
      <w:hyperlink w:anchor="_Toc1104" w:history="1">
        <w:r>
          <w:rPr>
            <w:rFonts w:ascii="仿宋" w:eastAsia="仿宋" w:hAnsi="仿宋" w:cs="仿宋" w:hint="eastAsia"/>
            <w:lang w:eastAsia="zh-CN"/>
          </w:rPr>
          <w:t>(一)、建设周期</w:t>
        </w:r>
        <w:r>
          <w:tab/>
        </w:r>
        <w:r>
          <w:fldChar w:fldCharType="begin"/>
        </w:r>
        <w:r>
          <w:instrText xml:space="preserve"> PAGEREF _Toc1104 \h </w:instrText>
        </w:r>
        <w:r>
          <w:fldChar w:fldCharType="separate"/>
        </w:r>
        <w:r>
          <w:t>32</w:t>
        </w:r>
        <w:r>
          <w:fldChar w:fldCharType="end"/>
        </w:r>
      </w:hyperlink>
    </w:p>
    <w:p>
      <w:pPr>
        <w:pStyle w:val="TOC2"/>
        <w:tabs>
          <w:tab w:val="right" w:leader="dot" w:pos="8306"/>
        </w:tabs>
      </w:pPr>
      <w:hyperlink w:anchor="_Toc6410" w:history="1">
        <w:r>
          <w:rPr>
            <w:rFonts w:ascii="仿宋" w:eastAsia="仿宋" w:hAnsi="仿宋" w:cs="仿宋" w:hint="eastAsia"/>
            <w:lang w:eastAsia="zh-CN"/>
          </w:rPr>
          <w:t>(二)、建设进度</w:t>
        </w:r>
        <w:r>
          <w:tab/>
        </w:r>
        <w:r>
          <w:fldChar w:fldCharType="begin"/>
        </w:r>
        <w:r>
          <w:instrText xml:space="preserve"> PAGEREF _Toc6410 \h </w:instrText>
        </w:r>
        <w:r>
          <w:fldChar w:fldCharType="separate"/>
        </w:r>
        <w:r>
          <w:t>33</w:t>
        </w:r>
        <w:r>
          <w:fldChar w:fldCharType="end"/>
        </w:r>
      </w:hyperlink>
    </w:p>
    <w:p>
      <w:pPr>
        <w:pStyle w:val="TOC2"/>
        <w:tabs>
          <w:tab w:val="right" w:leader="dot" w:pos="8306"/>
        </w:tabs>
      </w:pPr>
      <w:hyperlink w:anchor="_Toc20858" w:history="1">
        <w:r>
          <w:rPr>
            <w:rFonts w:ascii="仿宋" w:eastAsia="仿宋" w:hAnsi="仿宋" w:cs="仿宋" w:hint="eastAsia"/>
            <w:lang w:eastAsia="zh-CN"/>
          </w:rPr>
          <w:t>(三)、进度安排注意事项</w:t>
        </w:r>
        <w:r>
          <w:tab/>
        </w:r>
        <w:r>
          <w:fldChar w:fldCharType="begin"/>
        </w:r>
        <w:r>
          <w:instrText xml:space="preserve"> PAGEREF _Toc20858 \h </w:instrText>
        </w:r>
        <w:r>
          <w:fldChar w:fldCharType="separate"/>
        </w:r>
        <w:r>
          <w:t>34</w:t>
        </w:r>
        <w:r>
          <w:fldChar w:fldCharType="end"/>
        </w:r>
      </w:hyperlink>
    </w:p>
    <w:p>
      <w:pPr>
        <w:pStyle w:val="TOC2"/>
        <w:tabs>
          <w:tab w:val="right" w:leader="dot" w:pos="8306"/>
        </w:tabs>
      </w:pPr>
      <w:hyperlink w:anchor="_Toc28801" w:history="1">
        <w:r>
          <w:rPr>
            <w:rFonts w:ascii="仿宋" w:eastAsia="仿宋" w:hAnsi="仿宋" w:cs="仿宋" w:hint="eastAsia"/>
            <w:lang w:eastAsia="zh-CN"/>
          </w:rPr>
          <w:t>(四)、人力资源配置</w:t>
        </w:r>
        <w:r>
          <w:tab/>
        </w:r>
        <w:r>
          <w:fldChar w:fldCharType="begin"/>
        </w:r>
        <w:r>
          <w:instrText xml:space="preserve"> PAGEREF _Toc28801 \h </w:instrText>
        </w:r>
        <w:r>
          <w:fldChar w:fldCharType="separate"/>
        </w:r>
        <w:r>
          <w:t>36</w:t>
        </w:r>
        <w:r>
          <w:fldChar w:fldCharType="end"/>
        </w:r>
      </w:hyperlink>
    </w:p>
    <w:p>
      <w:pPr>
        <w:pStyle w:val="TOC1"/>
        <w:tabs>
          <w:tab w:val="right" w:leader="dot" w:pos="8306"/>
        </w:tabs>
      </w:pPr>
      <w:hyperlink w:anchor="_Toc30166" w:history="1">
        <w:r>
          <w:rPr>
            <w:rFonts w:ascii="仿宋" w:eastAsia="仿宋" w:hAnsi="仿宋" w:cs="仿宋" w:hint="eastAsia"/>
            <w:lang w:eastAsia="zh-CN"/>
          </w:rPr>
          <w:t>十一、多层电容器用陶瓷介质粉料项目财务管理</w:t>
        </w:r>
        <w:r>
          <w:tab/>
        </w:r>
        <w:r>
          <w:fldChar w:fldCharType="begin"/>
        </w:r>
        <w:r>
          <w:instrText xml:space="preserve"> PAGEREF _Toc30166 \h </w:instrText>
        </w:r>
        <w:r>
          <w:fldChar w:fldCharType="separate"/>
        </w:r>
        <w:r>
          <w:t>37</w:t>
        </w:r>
        <w:r>
          <w:fldChar w:fldCharType="end"/>
        </w:r>
      </w:hyperlink>
    </w:p>
    <w:p>
      <w:pPr>
        <w:pStyle w:val="TOC2"/>
        <w:tabs>
          <w:tab w:val="right" w:leader="dot" w:pos="8306"/>
        </w:tabs>
      </w:pPr>
      <w:hyperlink w:anchor="_Toc19536" w:history="1">
        <w:r>
          <w:rPr>
            <w:rFonts w:ascii="仿宋" w:eastAsia="仿宋" w:hAnsi="仿宋" w:cs="仿宋" w:hint="eastAsia"/>
            <w:lang w:eastAsia="zh-CN"/>
          </w:rPr>
          <w:t>(一)、资金需求大</w:t>
        </w:r>
        <w:r>
          <w:tab/>
        </w:r>
        <w:r>
          <w:fldChar w:fldCharType="begin"/>
        </w:r>
        <w:r>
          <w:instrText xml:space="preserve"> PAGEREF _Toc19536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66" w:history="1">
        <w:r>
          <w:rPr>
            <w:rFonts w:ascii="仿宋" w:eastAsia="仿宋" w:hAnsi="仿宋" w:cs="仿宋" w:hint="eastAsia"/>
            <w:lang w:eastAsia="zh-CN"/>
          </w:rPr>
          <w:t>(二)、研发周期长</w:t>
        </w:r>
        <w:r>
          <w:tab/>
        </w:r>
        <w:r>
          <w:fldChar w:fldCharType="begin"/>
        </w:r>
        <w:r>
          <w:instrText xml:space="preserve"> PAGEREF _Toc11366 \h </w:instrText>
        </w:r>
        <w:r>
          <w:fldChar w:fldCharType="separate"/>
        </w:r>
        <w:r>
          <w:t>38</w:t>
        </w:r>
        <w:r>
          <w:fldChar w:fldCharType="end"/>
        </w:r>
      </w:hyperlink>
    </w:p>
    <w:p>
      <w:pPr>
        <w:pStyle w:val="TOC2"/>
        <w:tabs>
          <w:tab w:val="right" w:leader="dot" w:pos="8306"/>
        </w:tabs>
      </w:pPr>
      <w:hyperlink w:anchor="_Toc23747" w:history="1">
        <w:r>
          <w:rPr>
            <w:rFonts w:ascii="仿宋" w:eastAsia="仿宋" w:hAnsi="仿宋" w:cs="仿宋" w:hint="eastAsia"/>
            <w:lang w:eastAsia="zh-CN"/>
          </w:rPr>
          <w:t>(三)、市场风险大</w:t>
        </w:r>
        <w:r>
          <w:tab/>
        </w:r>
        <w:r>
          <w:fldChar w:fldCharType="begin"/>
        </w:r>
        <w:r>
          <w:instrText xml:space="preserve"> PAGEREF _Toc23747 \h </w:instrText>
        </w:r>
        <w:r>
          <w:fldChar w:fldCharType="separate"/>
        </w:r>
        <w:r>
          <w:t>40</w:t>
        </w:r>
        <w:r>
          <w:fldChar w:fldCharType="end"/>
        </w:r>
      </w:hyperlink>
    </w:p>
    <w:p>
      <w:pPr>
        <w:pStyle w:val="TOC2"/>
        <w:tabs>
          <w:tab w:val="right" w:leader="dot" w:pos="8306"/>
        </w:tabs>
      </w:pPr>
      <w:hyperlink w:anchor="_Toc10298" w:history="1">
        <w:r>
          <w:rPr>
            <w:rFonts w:ascii="仿宋" w:eastAsia="仿宋" w:hAnsi="仿宋" w:cs="仿宋" w:hint="eastAsia"/>
            <w:lang w:eastAsia="zh-CN"/>
          </w:rPr>
          <w:t>(四)、利润率高</w:t>
        </w:r>
        <w:r>
          <w:tab/>
        </w:r>
        <w:r>
          <w:fldChar w:fldCharType="begin"/>
        </w:r>
        <w:r>
          <w:instrText xml:space="preserve"> PAGEREF _Toc10298 \h </w:instrText>
        </w:r>
        <w:r>
          <w:fldChar w:fldCharType="separate"/>
        </w:r>
        <w:r>
          <w:t>43</w:t>
        </w:r>
        <w:r>
          <w:fldChar w:fldCharType="end"/>
        </w:r>
      </w:hyperlink>
    </w:p>
    <w:p>
      <w:pPr>
        <w:pStyle w:val="TOC1"/>
        <w:tabs>
          <w:tab w:val="right" w:leader="dot" w:pos="8306"/>
        </w:tabs>
      </w:pPr>
      <w:hyperlink w:anchor="_Toc1247" w:history="1">
        <w:r>
          <w:rPr>
            <w:rFonts w:ascii="仿宋" w:eastAsia="仿宋" w:hAnsi="仿宋" w:cs="仿宋" w:hint="eastAsia"/>
            <w:lang w:eastAsia="zh-CN"/>
          </w:rPr>
          <w:t>十二、多层电容器用陶瓷介质粉料项目技术管理</w:t>
        </w:r>
        <w:r>
          <w:tab/>
        </w:r>
        <w:r>
          <w:fldChar w:fldCharType="begin"/>
        </w:r>
        <w:r>
          <w:instrText xml:space="preserve"> PAGEREF _Toc1247 \h </w:instrText>
        </w:r>
        <w:r>
          <w:fldChar w:fldCharType="separate"/>
        </w:r>
        <w:r>
          <w:t>45</w:t>
        </w:r>
        <w:r>
          <w:fldChar w:fldCharType="end"/>
        </w:r>
      </w:hyperlink>
    </w:p>
    <w:p>
      <w:pPr>
        <w:pStyle w:val="TOC2"/>
        <w:tabs>
          <w:tab w:val="right" w:leader="dot" w:pos="8306"/>
        </w:tabs>
      </w:pPr>
      <w:hyperlink w:anchor="_Toc29641" w:history="1">
        <w:r>
          <w:rPr>
            <w:rFonts w:ascii="仿宋" w:eastAsia="仿宋" w:hAnsi="仿宋" w:cs="仿宋" w:hint="eastAsia"/>
            <w:lang w:eastAsia="zh-CN"/>
          </w:rPr>
          <w:t>(一)、技术方案选用方向</w:t>
        </w:r>
        <w:r>
          <w:tab/>
        </w:r>
        <w:r>
          <w:fldChar w:fldCharType="begin"/>
        </w:r>
        <w:r>
          <w:instrText xml:space="preserve"> PAGEREF _Toc29641 \h </w:instrText>
        </w:r>
        <w:r>
          <w:fldChar w:fldCharType="separate"/>
        </w:r>
        <w:r>
          <w:t>45</w:t>
        </w:r>
        <w:r>
          <w:fldChar w:fldCharType="end"/>
        </w:r>
      </w:hyperlink>
    </w:p>
    <w:p>
      <w:pPr>
        <w:pStyle w:val="TOC2"/>
        <w:tabs>
          <w:tab w:val="right" w:leader="dot" w:pos="8306"/>
        </w:tabs>
      </w:pPr>
      <w:hyperlink w:anchor="_Toc4784" w:history="1">
        <w:r>
          <w:rPr>
            <w:rFonts w:ascii="仿宋" w:eastAsia="仿宋" w:hAnsi="仿宋" w:cs="仿宋" w:hint="eastAsia"/>
            <w:lang w:eastAsia="zh-CN"/>
          </w:rPr>
          <w:t>(二)、工艺技术方案选用原则</w:t>
        </w:r>
        <w:r>
          <w:tab/>
        </w:r>
        <w:r>
          <w:fldChar w:fldCharType="begin"/>
        </w:r>
        <w:r>
          <w:instrText xml:space="preserve"> PAGEREF _Toc4784 \h </w:instrText>
        </w:r>
        <w:r>
          <w:fldChar w:fldCharType="separate"/>
        </w:r>
        <w:r>
          <w:t>47</w:t>
        </w:r>
        <w:r>
          <w:fldChar w:fldCharType="end"/>
        </w:r>
      </w:hyperlink>
    </w:p>
    <w:p>
      <w:pPr>
        <w:pStyle w:val="TOC2"/>
        <w:tabs>
          <w:tab w:val="right" w:leader="dot" w:pos="8306"/>
        </w:tabs>
      </w:pPr>
      <w:hyperlink w:anchor="_Toc17529" w:history="1">
        <w:r>
          <w:rPr>
            <w:rFonts w:ascii="仿宋" w:eastAsia="仿宋" w:hAnsi="仿宋" w:cs="仿宋" w:hint="eastAsia"/>
            <w:lang w:eastAsia="zh-CN"/>
          </w:rPr>
          <w:t>(三)、工艺技术方案要求</w:t>
        </w:r>
        <w:r>
          <w:tab/>
        </w:r>
        <w:r>
          <w:fldChar w:fldCharType="begin"/>
        </w:r>
        <w:r>
          <w:instrText xml:space="preserve"> PAGEREF _Toc17529 \h </w:instrText>
        </w:r>
        <w:r>
          <w:fldChar w:fldCharType="separate"/>
        </w:r>
        <w:r>
          <w:t>49</w:t>
        </w:r>
        <w:r>
          <w:fldChar w:fldCharType="end"/>
        </w:r>
      </w:hyperlink>
    </w:p>
    <w:p>
      <w:pPr>
        <w:pStyle w:val="TOC1"/>
        <w:tabs>
          <w:tab w:val="right" w:leader="dot" w:pos="8306"/>
        </w:tabs>
      </w:pPr>
      <w:hyperlink w:anchor="_Toc20304" w:history="1">
        <w:r>
          <w:rPr>
            <w:rFonts w:ascii="仿宋" w:eastAsia="仿宋" w:hAnsi="仿宋" w:cs="仿宋" w:hint="eastAsia"/>
            <w:lang w:eastAsia="zh-CN"/>
          </w:rPr>
          <w:t>十三、营销与推广策略</w:t>
        </w:r>
        <w:r>
          <w:tab/>
        </w:r>
        <w:r>
          <w:fldChar w:fldCharType="begin"/>
        </w:r>
        <w:r>
          <w:instrText xml:space="preserve"> PAGEREF _Toc20304 \h </w:instrText>
        </w:r>
        <w:r>
          <w:fldChar w:fldCharType="separate"/>
        </w:r>
        <w:r>
          <w:t>51</w:t>
        </w:r>
        <w:r>
          <w:fldChar w:fldCharType="end"/>
        </w:r>
      </w:hyperlink>
    </w:p>
    <w:p>
      <w:pPr>
        <w:pStyle w:val="TOC2"/>
        <w:tabs>
          <w:tab w:val="right" w:leader="dot" w:pos="8306"/>
        </w:tabs>
      </w:pPr>
      <w:hyperlink w:anchor="_Toc11043" w:history="1">
        <w:r>
          <w:rPr>
            <w:rFonts w:ascii="仿宋" w:eastAsia="仿宋" w:hAnsi="仿宋" w:cs="仿宋" w:hint="eastAsia"/>
            <w:lang w:eastAsia="zh-CN"/>
          </w:rPr>
          <w:t>(一)、产品/服务定位与特点</w:t>
        </w:r>
        <w:r>
          <w:tab/>
        </w:r>
        <w:r>
          <w:fldChar w:fldCharType="begin"/>
        </w:r>
        <w:r>
          <w:instrText xml:space="preserve"> PAGEREF _Toc11043 \h </w:instrText>
        </w:r>
        <w:r>
          <w:fldChar w:fldCharType="separate"/>
        </w:r>
        <w:r>
          <w:t>51</w:t>
        </w:r>
        <w:r>
          <w:fldChar w:fldCharType="end"/>
        </w:r>
      </w:hyperlink>
    </w:p>
    <w:p>
      <w:pPr>
        <w:pStyle w:val="TOC2"/>
        <w:tabs>
          <w:tab w:val="right" w:leader="dot" w:pos="8306"/>
        </w:tabs>
      </w:pPr>
      <w:hyperlink w:anchor="_Toc19409" w:history="1">
        <w:r>
          <w:rPr>
            <w:rFonts w:ascii="仿宋" w:eastAsia="仿宋" w:hAnsi="仿宋" w:cs="仿宋" w:hint="eastAsia"/>
            <w:lang w:eastAsia="zh-CN"/>
          </w:rPr>
          <w:t>(二)、市场定位与竞争分析</w:t>
        </w:r>
        <w:r>
          <w:tab/>
        </w:r>
        <w:r>
          <w:fldChar w:fldCharType="begin"/>
        </w:r>
        <w:r>
          <w:instrText xml:space="preserve"> PAGEREF _Toc19409 \h </w:instrText>
        </w:r>
        <w:r>
          <w:fldChar w:fldCharType="separate"/>
        </w:r>
        <w:r>
          <w:t>52</w:t>
        </w:r>
        <w:r>
          <w:fldChar w:fldCharType="end"/>
        </w:r>
      </w:hyperlink>
    </w:p>
    <w:p>
      <w:pPr>
        <w:pStyle w:val="TOC2"/>
        <w:tabs>
          <w:tab w:val="right" w:leader="dot" w:pos="8306"/>
        </w:tabs>
      </w:pPr>
      <w:hyperlink w:anchor="_Toc4548" w:history="1">
        <w:r>
          <w:rPr>
            <w:rFonts w:ascii="仿宋" w:eastAsia="仿宋" w:hAnsi="仿宋" w:cs="仿宋" w:hint="eastAsia"/>
            <w:lang w:eastAsia="zh-CN"/>
          </w:rPr>
          <w:t>(三)、营销渠道与策略</w:t>
        </w:r>
        <w:r>
          <w:tab/>
        </w:r>
        <w:r>
          <w:fldChar w:fldCharType="begin"/>
        </w:r>
        <w:r>
          <w:instrText xml:space="preserve"> PAGEREF _Toc4548 \h </w:instrText>
        </w:r>
        <w:r>
          <w:fldChar w:fldCharType="separate"/>
        </w:r>
        <w:r>
          <w:t>54</w:t>
        </w:r>
        <w:r>
          <w:fldChar w:fldCharType="end"/>
        </w:r>
      </w:hyperlink>
    </w:p>
    <w:p>
      <w:pPr>
        <w:pStyle w:val="TOC2"/>
        <w:tabs>
          <w:tab w:val="right" w:leader="dot" w:pos="8306"/>
        </w:tabs>
      </w:pPr>
      <w:hyperlink w:anchor="_Toc15013" w:history="1">
        <w:r>
          <w:rPr>
            <w:rFonts w:ascii="仿宋" w:eastAsia="仿宋" w:hAnsi="仿宋" w:cs="仿宋" w:hint="eastAsia"/>
            <w:lang w:eastAsia="zh-CN"/>
          </w:rPr>
          <w:t>(四)、推广与宣传活动</w:t>
        </w:r>
        <w:r>
          <w:tab/>
        </w:r>
        <w:r>
          <w:fldChar w:fldCharType="begin"/>
        </w:r>
        <w:r>
          <w:instrText xml:space="preserve"> PAGEREF _Toc15013 \h </w:instrText>
        </w:r>
        <w:r>
          <w:fldChar w:fldCharType="separate"/>
        </w:r>
        <w:r>
          <w:t>55</w:t>
        </w:r>
        <w:r>
          <w:fldChar w:fldCharType="end"/>
        </w:r>
      </w:hyperlink>
    </w:p>
    <w:p>
      <w:pPr>
        <w:pStyle w:val="TOC1"/>
        <w:tabs>
          <w:tab w:val="right" w:leader="dot" w:pos="8306"/>
        </w:tabs>
      </w:pPr>
      <w:hyperlink w:anchor="_Toc14277" w:history="1">
        <w:r>
          <w:rPr>
            <w:rFonts w:ascii="仿宋" w:eastAsia="仿宋" w:hAnsi="仿宋" w:cs="仿宋" w:hint="eastAsia"/>
            <w:lang w:eastAsia="zh-CN"/>
          </w:rPr>
          <w:t>十四、风险识别与分类</w:t>
        </w:r>
        <w:r>
          <w:tab/>
        </w:r>
        <w:r>
          <w:fldChar w:fldCharType="begin"/>
        </w:r>
        <w:r>
          <w:instrText xml:space="preserve"> PAGEREF _Toc14277 \h </w:instrText>
        </w:r>
        <w:r>
          <w:fldChar w:fldCharType="separate"/>
        </w:r>
        <w:r>
          <w:t>60</w:t>
        </w:r>
        <w:r>
          <w:fldChar w:fldCharType="end"/>
        </w:r>
      </w:hyperlink>
    </w:p>
    <w:p>
      <w:pPr>
        <w:pStyle w:val="TOC2"/>
        <w:tabs>
          <w:tab w:val="right" w:leader="dot" w:pos="8306"/>
        </w:tabs>
      </w:pPr>
      <w:hyperlink w:anchor="_Toc24906" w:history="1">
        <w:r>
          <w:rPr>
            <w:rFonts w:ascii="仿宋" w:eastAsia="仿宋" w:hAnsi="仿宋" w:cs="仿宋" w:hint="eastAsia"/>
            <w:lang w:eastAsia="zh-CN"/>
          </w:rPr>
          <w:t>(一)、风险识别</w:t>
        </w:r>
        <w:r>
          <w:tab/>
        </w:r>
        <w:r>
          <w:fldChar w:fldCharType="begin"/>
        </w:r>
        <w:r>
          <w:instrText xml:space="preserve"> PAGEREF _Toc24906 \h </w:instrText>
        </w:r>
        <w:r>
          <w:fldChar w:fldCharType="separate"/>
        </w:r>
        <w:r>
          <w:t>60</w:t>
        </w:r>
        <w:r>
          <w:fldChar w:fldCharType="end"/>
        </w:r>
      </w:hyperlink>
    </w:p>
    <w:p>
      <w:pPr>
        <w:pStyle w:val="TOC2"/>
        <w:tabs>
          <w:tab w:val="right" w:leader="dot" w:pos="8306"/>
        </w:tabs>
      </w:pPr>
      <w:hyperlink w:anchor="_Toc10625" w:history="1">
        <w:r>
          <w:rPr>
            <w:rFonts w:ascii="仿宋" w:eastAsia="仿宋" w:hAnsi="仿宋" w:cs="仿宋" w:hint="eastAsia"/>
            <w:lang w:eastAsia="zh-CN"/>
          </w:rPr>
          <w:t>(二)、风险分类</w:t>
        </w:r>
        <w:r>
          <w:tab/>
        </w:r>
        <w:r>
          <w:fldChar w:fldCharType="begin"/>
        </w:r>
        <w:r>
          <w:instrText xml:space="preserve"> PAGEREF _Toc10625 \h </w:instrText>
        </w:r>
        <w:r>
          <w:fldChar w:fldCharType="separate"/>
        </w:r>
        <w:r>
          <w:t>62</w:t>
        </w:r>
        <w:r>
          <w:fldChar w:fldCharType="end"/>
        </w:r>
      </w:hyperlink>
    </w:p>
    <w:p>
      <w:pPr>
        <w:pStyle w:val="TOC1"/>
        <w:tabs>
          <w:tab w:val="right" w:leader="dot" w:pos="8306"/>
        </w:tabs>
      </w:pPr>
      <w:hyperlink w:anchor="_Toc19512" w:history="1">
        <w:r>
          <w:rPr>
            <w:rFonts w:ascii="仿宋" w:eastAsia="仿宋" w:hAnsi="仿宋" w:cs="仿宋" w:hint="eastAsia"/>
            <w:lang w:eastAsia="zh-CN"/>
          </w:rPr>
          <w:t>十五、多层电容器用陶瓷介质粉料项目实施时间节点</w:t>
        </w:r>
        <w:r>
          <w:tab/>
        </w:r>
        <w:r>
          <w:fldChar w:fldCharType="begin"/>
        </w:r>
        <w:r>
          <w:instrText xml:space="preserve"> PAGEREF _Toc19512 \h </w:instrText>
        </w:r>
        <w:r>
          <w:fldChar w:fldCharType="separate"/>
        </w:r>
        <w:r>
          <w:t>64</w:t>
        </w:r>
        <w:r>
          <w:fldChar w:fldCharType="end"/>
        </w:r>
      </w:hyperlink>
    </w:p>
    <w:p>
      <w:pPr>
        <w:pStyle w:val="TOC2"/>
        <w:tabs>
          <w:tab w:val="right" w:leader="dot" w:pos="8306"/>
        </w:tabs>
      </w:pPr>
      <w:hyperlink w:anchor="_Toc21742" w:history="1">
        <w:r>
          <w:rPr>
            <w:rFonts w:ascii="仿宋" w:eastAsia="仿宋" w:hAnsi="仿宋" w:cs="仿宋" w:hint="eastAsia"/>
            <w:lang w:eastAsia="zh-CN"/>
          </w:rPr>
          <w:t>(一)、多层电容器用陶瓷介质粉料项目启动阶段时间节点</w:t>
        </w:r>
        <w:r>
          <w:tab/>
        </w:r>
        <w:r>
          <w:fldChar w:fldCharType="begin"/>
        </w:r>
        <w:r>
          <w:instrText xml:space="preserve"> PAGEREF _Toc21742 \h </w:instrText>
        </w:r>
        <w:r>
          <w:fldChar w:fldCharType="separate"/>
        </w:r>
        <w:r>
          <w:t>64</w:t>
        </w:r>
        <w:r>
          <w:fldChar w:fldCharType="end"/>
        </w:r>
      </w:hyperlink>
    </w:p>
    <w:p>
      <w:pPr>
        <w:pStyle w:val="TOC2"/>
        <w:tabs>
          <w:tab w:val="right" w:leader="dot" w:pos="8306"/>
        </w:tabs>
      </w:pPr>
      <w:hyperlink w:anchor="_Toc32618" w:history="1">
        <w:r>
          <w:rPr>
            <w:rFonts w:ascii="仿宋" w:eastAsia="仿宋" w:hAnsi="仿宋" w:cs="仿宋" w:hint="eastAsia"/>
            <w:lang w:eastAsia="zh-CN"/>
          </w:rPr>
          <w:t>(二)、多层电容器用陶瓷介质粉料项目执行阶段时间节点</w:t>
        </w:r>
        <w:r>
          <w:tab/>
        </w:r>
        <w:r>
          <w:fldChar w:fldCharType="begin"/>
        </w:r>
        <w:r>
          <w:instrText xml:space="preserve"> PAGEREF _Toc32618 \h </w:instrText>
        </w:r>
        <w:r>
          <w:fldChar w:fldCharType="separate"/>
        </w:r>
        <w:r>
          <w:t>65</w:t>
        </w:r>
        <w:r>
          <w:fldChar w:fldCharType="end"/>
        </w:r>
      </w:hyperlink>
    </w:p>
    <w:p>
      <w:pPr>
        <w:pStyle w:val="TOC2"/>
        <w:tabs>
          <w:tab w:val="right" w:leader="dot" w:pos="8306"/>
        </w:tabs>
      </w:pPr>
      <w:hyperlink w:anchor="_Toc11411" w:history="1">
        <w:r>
          <w:rPr>
            <w:rFonts w:ascii="仿宋" w:eastAsia="仿宋" w:hAnsi="仿宋" w:cs="仿宋" w:hint="eastAsia"/>
            <w:lang w:eastAsia="zh-CN"/>
          </w:rPr>
          <w:t>(三)、多层电容器用陶瓷介质粉料项目完成阶段时间节点</w:t>
        </w:r>
        <w:r>
          <w:tab/>
        </w:r>
        <w:r>
          <w:fldChar w:fldCharType="begin"/>
        </w:r>
        <w:r>
          <w:instrText xml:space="preserve"> PAGEREF _Toc11411 \h </w:instrText>
        </w:r>
        <w:r>
          <w:fldChar w:fldCharType="separate"/>
        </w:r>
        <w:r>
          <w:t>66</w:t>
        </w:r>
        <w:r>
          <w:fldChar w:fldCharType="end"/>
        </w:r>
      </w:hyperlink>
    </w:p>
    <w:p>
      <w:pPr>
        <w:pStyle w:val="TOC1"/>
        <w:tabs>
          <w:tab w:val="right" w:leader="dot" w:pos="8306"/>
        </w:tabs>
      </w:pPr>
      <w:hyperlink w:anchor="_Toc28658" w:history="1">
        <w:r>
          <w:rPr>
            <w:rFonts w:ascii="仿宋" w:eastAsia="仿宋" w:hAnsi="仿宋" w:cs="仿宋" w:hint="eastAsia"/>
            <w:lang w:eastAsia="zh-CN"/>
          </w:rPr>
          <w:t>十六、多层电容器用陶瓷介质粉料项目变更管理</w:t>
        </w:r>
        <w:r>
          <w:tab/>
        </w:r>
        <w:r>
          <w:fldChar w:fldCharType="begin"/>
        </w:r>
        <w:r>
          <w:instrText xml:space="preserve"> PAGEREF _Toc28658 \h </w:instrText>
        </w:r>
        <w:r>
          <w:fldChar w:fldCharType="separate"/>
        </w:r>
        <w:r>
          <w:t>67</w:t>
        </w:r>
        <w:r>
          <w:fldChar w:fldCharType="end"/>
        </w:r>
      </w:hyperlink>
    </w:p>
    <w:p>
      <w:pPr>
        <w:pStyle w:val="TOC2"/>
        <w:tabs>
          <w:tab w:val="right" w:leader="dot" w:pos="8306"/>
        </w:tabs>
      </w:pPr>
      <w:hyperlink w:anchor="_Toc4916" w:history="1">
        <w:r>
          <w:rPr>
            <w:rFonts w:ascii="仿宋" w:eastAsia="仿宋" w:hAnsi="仿宋" w:cs="仿宋" w:hint="eastAsia"/>
            <w:lang w:eastAsia="zh-CN"/>
          </w:rPr>
          <w:t>(一)、变更申请与评估</w:t>
        </w:r>
        <w:r>
          <w:tab/>
        </w:r>
        <w:r>
          <w:fldChar w:fldCharType="begin"/>
        </w:r>
        <w:r>
          <w:instrText xml:space="preserve"> PAGEREF _Toc4916 \h </w:instrText>
        </w:r>
        <w:r>
          <w:fldChar w:fldCharType="separate"/>
        </w:r>
        <w:r>
          <w:t>67</w:t>
        </w:r>
        <w:r>
          <w:fldChar w:fldCharType="end"/>
        </w:r>
      </w:hyperlink>
    </w:p>
    <w:p>
      <w:pPr>
        <w:pStyle w:val="TOC2"/>
        <w:tabs>
          <w:tab w:val="right" w:leader="dot" w:pos="8306"/>
        </w:tabs>
      </w:pPr>
      <w:hyperlink w:anchor="_Toc14207" w:history="1">
        <w:r>
          <w:rPr>
            <w:rFonts w:ascii="仿宋" w:eastAsia="仿宋" w:hAnsi="仿宋" w:cs="仿宋" w:hint="eastAsia"/>
            <w:lang w:eastAsia="zh-CN"/>
          </w:rPr>
          <w:t>(二)、变更实施与控制</w:t>
        </w:r>
        <w:r>
          <w:tab/>
        </w:r>
        <w:r>
          <w:fldChar w:fldCharType="begin"/>
        </w:r>
        <w:r>
          <w:instrText xml:space="preserve"> PAGEREF _Toc14207 \h </w:instrText>
        </w:r>
        <w:r>
          <w:fldChar w:fldCharType="separate"/>
        </w:r>
        <w:r>
          <w:t>68</w:t>
        </w:r>
        <w:r>
          <w:fldChar w:fldCharType="end"/>
        </w:r>
      </w:hyperlink>
    </w:p>
    <w:p>
      <w:pPr>
        <w:pStyle w:val="TOC1"/>
        <w:tabs>
          <w:tab w:val="right" w:leader="dot" w:pos="8306"/>
        </w:tabs>
      </w:pPr>
      <w:hyperlink w:anchor="_Toc24027" w:history="1">
        <w:r>
          <w:rPr>
            <w:rFonts w:ascii="仿宋" w:eastAsia="仿宋" w:hAnsi="仿宋" w:cs="仿宋" w:hint="eastAsia"/>
            <w:lang w:eastAsia="zh-CN"/>
          </w:rPr>
          <w:t>十七、多层电容器用陶瓷介质粉料项目实施保障措施</w:t>
        </w:r>
        <w:r>
          <w:tab/>
        </w:r>
        <w:r>
          <w:fldChar w:fldCharType="begin"/>
        </w:r>
        <w:r>
          <w:instrText xml:space="preserve"> PAGEREF _Toc24027 \h </w:instrText>
        </w:r>
        <w:r>
          <w:fldChar w:fldCharType="separate"/>
        </w:r>
        <w:r>
          <w:t>69</w:t>
        </w:r>
        <w:r>
          <w:fldChar w:fldCharType="end"/>
        </w:r>
      </w:hyperlink>
    </w:p>
    <w:p>
      <w:pPr>
        <w:pStyle w:val="TOC2"/>
        <w:tabs>
          <w:tab w:val="right" w:leader="dot" w:pos="8306"/>
        </w:tabs>
      </w:pPr>
      <w:hyperlink w:anchor="_Toc14525" w:history="1">
        <w:r>
          <w:rPr>
            <w:rFonts w:ascii="仿宋" w:eastAsia="仿宋" w:hAnsi="仿宋" w:cs="仿宋" w:hint="eastAsia"/>
            <w:lang w:eastAsia="zh-CN"/>
          </w:rPr>
          <w:t>(一)、多层电容器用陶瓷介质粉料项目实施保障机制</w:t>
        </w:r>
        <w:r>
          <w:tab/>
        </w:r>
        <w:r>
          <w:fldChar w:fldCharType="begin"/>
        </w:r>
        <w:r>
          <w:instrText xml:space="preserve"> PAGEREF _Toc14525 \h </w:instrText>
        </w:r>
        <w:r>
          <w:fldChar w:fldCharType="separate"/>
        </w:r>
        <w:r>
          <w:t>69</w:t>
        </w:r>
        <w:r>
          <w:fldChar w:fldCharType="end"/>
        </w:r>
      </w:hyperlink>
    </w:p>
    <w:p>
      <w:pPr>
        <w:pStyle w:val="TOC2"/>
        <w:tabs>
          <w:tab w:val="right" w:leader="dot" w:pos="8306"/>
        </w:tabs>
      </w:pPr>
      <w:hyperlink w:anchor="_Toc26405" w:history="1">
        <w:r>
          <w:rPr>
            <w:rFonts w:ascii="仿宋" w:eastAsia="仿宋" w:hAnsi="仿宋" w:cs="仿宋" w:hint="eastAsia"/>
            <w:lang w:eastAsia="zh-CN"/>
          </w:rPr>
          <w:t>(二)、多层电容器用陶瓷介质粉料项目法律合规要求</w:t>
        </w:r>
        <w:r>
          <w:tab/>
        </w:r>
        <w:r>
          <w:fldChar w:fldCharType="begin"/>
        </w:r>
        <w:r>
          <w:instrText xml:space="preserve"> PAGEREF _Toc26405 \h </w:instrText>
        </w:r>
        <w:r>
          <w:fldChar w:fldCharType="separate"/>
        </w:r>
        <w:r>
          <w:t>73</w:t>
        </w:r>
        <w:r>
          <w:fldChar w:fldCharType="end"/>
        </w:r>
      </w:hyperlink>
    </w:p>
    <w:p>
      <w:pPr>
        <w:pStyle w:val="TOC2"/>
        <w:tabs>
          <w:tab w:val="right" w:leader="dot" w:pos="8306"/>
        </w:tabs>
      </w:pPr>
      <w:hyperlink w:anchor="_Toc25583" w:history="1">
        <w:r>
          <w:rPr>
            <w:rFonts w:ascii="仿宋" w:eastAsia="仿宋" w:hAnsi="仿宋" w:cs="仿宋" w:hint="eastAsia"/>
            <w:lang w:eastAsia="zh-CN"/>
          </w:rPr>
          <w:t>(三)、多层电容器用陶瓷介质粉料项目合同管理与法律事务</w:t>
        </w:r>
        <w:r>
          <w:tab/>
        </w:r>
        <w:r>
          <w:fldChar w:fldCharType="begin"/>
        </w:r>
        <w:r>
          <w:instrText xml:space="preserve"> PAGEREF _Toc25583 \h </w:instrText>
        </w:r>
        <w:r>
          <w:fldChar w:fldCharType="separate"/>
        </w:r>
        <w:r>
          <w:t>77</w:t>
        </w:r>
        <w:r>
          <w:fldChar w:fldCharType="end"/>
        </w:r>
      </w:hyperlink>
    </w:p>
    <w:p>
      <w:pPr>
        <w:pStyle w:val="TOC2"/>
        <w:tabs>
          <w:tab w:val="right" w:leader="dot" w:pos="8306"/>
        </w:tabs>
      </w:pPr>
      <w:hyperlink w:anchor="_Toc17918" w:history="1">
        <w:r>
          <w:rPr>
            <w:rFonts w:ascii="仿宋" w:eastAsia="仿宋" w:hAnsi="仿宋" w:cs="仿宋" w:hint="eastAsia"/>
            <w:lang w:eastAsia="zh-CN"/>
          </w:rPr>
          <w:t>(四)、多层电容器用陶瓷介质粉料项目知识产权保护策略</w:t>
        </w:r>
        <w:r>
          <w:tab/>
        </w:r>
        <w:r>
          <w:fldChar w:fldCharType="begin"/>
        </w:r>
        <w:r>
          <w:instrText xml:space="preserve"> PAGEREF _Toc17918 \h </w:instrText>
        </w:r>
        <w:r>
          <w:fldChar w:fldCharType="separate"/>
        </w:r>
        <w:r>
          <w:t>84</w:t>
        </w:r>
        <w:r>
          <w:fldChar w:fldCharType="end"/>
        </w:r>
      </w:hyperlink>
    </w:p>
    <w:p>
      <w:pPr>
        <w:pStyle w:val="TOC1"/>
        <w:tabs>
          <w:tab w:val="right" w:leader="dot" w:pos="8306"/>
        </w:tabs>
      </w:pPr>
      <w:hyperlink w:anchor="_Toc1340" w:history="1">
        <w:r>
          <w:rPr>
            <w:rFonts w:ascii="仿宋" w:eastAsia="仿宋" w:hAnsi="仿宋" w:cs="仿宋" w:hint="eastAsia"/>
            <w:lang w:eastAsia="zh-CN"/>
          </w:rPr>
          <w:t>十八、多层电容器用陶瓷介质粉料项目治理与监督</w:t>
        </w:r>
        <w:r>
          <w:tab/>
        </w:r>
        <w:r>
          <w:fldChar w:fldCharType="begin"/>
        </w:r>
        <w:r>
          <w:instrText xml:space="preserve"> PAGEREF _Toc1340 \h </w:instrText>
        </w:r>
        <w:r>
          <w:fldChar w:fldCharType="separate"/>
        </w:r>
        <w:r>
          <w:t>87</w:t>
        </w:r>
        <w:r>
          <w:fldChar w:fldCharType="end"/>
        </w:r>
      </w:hyperlink>
    </w:p>
    <w:p>
      <w:pPr>
        <w:pStyle w:val="TOC2"/>
        <w:tabs>
          <w:tab w:val="right" w:leader="dot" w:pos="8306"/>
        </w:tabs>
      </w:pPr>
      <w:hyperlink w:anchor="_Toc2863" w:history="1">
        <w:r>
          <w:rPr>
            <w:rFonts w:ascii="仿宋" w:eastAsia="仿宋" w:hAnsi="仿宋" w:cs="仿宋" w:hint="eastAsia"/>
            <w:lang w:eastAsia="zh-CN"/>
          </w:rPr>
          <w:t>(一)、多层电容器用陶瓷介质粉料项目治理结构</w:t>
        </w:r>
        <w:r>
          <w:tab/>
        </w:r>
        <w:r>
          <w:fldChar w:fldCharType="begin"/>
        </w:r>
        <w:r>
          <w:instrText xml:space="preserve"> PAGEREF _Toc2863 \h </w:instrText>
        </w:r>
        <w:r>
          <w:fldChar w:fldCharType="separate"/>
        </w:r>
        <w:r>
          <w:t>87</w:t>
        </w:r>
        <w:r>
          <w:fldChar w:fldCharType="end"/>
        </w:r>
      </w:hyperlink>
    </w:p>
    <w:p>
      <w:pPr>
        <w:pStyle w:val="TOC2"/>
        <w:tabs>
          <w:tab w:val="right" w:leader="dot" w:pos="8306"/>
        </w:tabs>
      </w:pPr>
      <w:hyperlink w:anchor="_Toc4740" w:history="1">
        <w:r>
          <w:rPr>
            <w:rFonts w:ascii="仿宋" w:eastAsia="仿宋" w:hAnsi="仿宋" w:cs="仿宋" w:hint="eastAsia"/>
            <w:lang w:eastAsia="zh-CN"/>
          </w:rPr>
          <w:t>(二)、监督与审计</w:t>
        </w:r>
        <w:r>
          <w:tab/>
        </w:r>
        <w:r>
          <w:fldChar w:fldCharType="begin"/>
        </w:r>
        <w:r>
          <w:instrText xml:space="preserve"> PAGEREF _Toc4740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17"/>
      <w:r>
        <w:rPr>
          <w:rFonts w:ascii="仿宋" w:eastAsia="仿宋" w:hAnsi="仿宋" w:cs="仿宋" w:hint="eastAsia"/>
          <w:sz w:val="28"/>
          <w:lang w:eastAsia="zh-CN"/>
        </w:rPr>
        <w:t>一、多层电容器用陶瓷介质粉料项目文档管理</w:t>
      </w:r>
      <w:bookmarkEnd w:id="2"/>
    </w:p>
    <w:p>
      <w:pPr>
        <w:pStyle w:val="Heading2"/>
        <w:rPr>
          <w:rFonts w:ascii="仿宋" w:eastAsia="仿宋" w:hAnsi="仿宋" w:cs="仿宋" w:hint="eastAsia"/>
          <w:lang w:eastAsia="zh-CN"/>
        </w:rPr>
      </w:pPr>
      <w:bookmarkStart w:id="3" w:name="_Toc14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多层电容器用陶瓷介质粉料项目高度重视文档的质量和准确性，以支持多层电容器用陶瓷介质粉料项目的各项活动和决策。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文档的编制始于多层电容器用陶瓷介质粉料项目计划的初期，我们制定了详细的文档编制计划，明确了每个文档的内容、格式和编写责任人。在多层电容器用陶瓷介质粉料项目启动阶段，我们首先编制了多层电容器用陶瓷介质粉料项目章程，明确定义了多层电容器用陶瓷介质粉料项目的目标、范围、风险等关键要素。随后，多层电容器用陶瓷介质粉料项目团队根据计划陆续编制了需求文档、设计文档、测试文档等各类文档，确保多层电容器用陶瓷介质粉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层电容器用陶瓷介质粉料项目管理中的重要环节，旨在确保多层电容器用陶瓷介质粉料项目文档符合质量标准和多层电容器用陶瓷介质粉料项目需求。在多层电容器用陶瓷介质粉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层电容器用陶瓷介质粉料项目相关利益方和专业领域的专家对文档进行独立审查。这有助于获取更全面、客观的反馈，确保多层电容器用陶瓷介质粉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在文档编制与审查方面建立了严格的管理机制，通过规范的流程和多维度的审查，确保多层电容器用陶瓷介质粉料项目文档的质量、准确性和可靠性，为多层电容器用陶瓷介质粉料项目的顺利推进提供了有力支持。</w:t>
      </w:r>
    </w:p>
    <w:p>
      <w:pPr>
        <w:pStyle w:val="Heading2"/>
        <w:ind w:firstLine="560" w:firstLineChars="200"/>
        <w:rPr>
          <w:rFonts w:ascii="仿宋" w:eastAsia="仿宋" w:hAnsi="仿宋" w:cs="仿宋" w:hint="eastAsia"/>
          <w:sz w:val="28"/>
          <w:lang w:eastAsia="zh-CN"/>
        </w:rPr>
      </w:pPr>
      <w:bookmarkStart w:id="4" w:name="_Toc255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在多层电容器用陶瓷介质粉料项目中，我们致力于优化文档发布与分发过程，以确保信息的高效传递和团队间协作的顺畅进行。以下是我们采取的关键优化策略：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我们通过多渠道发布文档，包括电子邮件、多层电容器用陶瓷介质粉料项目管理平台、内部网站等，以满足不同团队成员的偏好和需求。多渠道发布确保了信息的全面覆盖。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我们采用了精细的权限控制，确保只有授权人员可以访问敏感信息。这种安全措施保护了多层电容器用陶瓷介质粉料项目文档的机密性，防止了未经授权的信息泄露。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98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多层电容器用陶瓷介质粉料项目生命周期中一个至关重要的环节，直接关系到多层电容器用陶瓷介质粉料项目信息的长期保存和历史记录的完整性。在多层电容器用陶瓷介质粉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121"/>
      <w:r>
        <w:rPr>
          <w:rFonts w:ascii="仿宋" w:eastAsia="仿宋" w:hAnsi="仿宋" w:cs="仿宋" w:hint="eastAsia"/>
          <w:sz w:val="28"/>
          <w:lang w:eastAsia="zh-CN"/>
        </w:rPr>
        <w:t>二、多层电容器用陶瓷介质粉料项目建设背景及必要性分析</w:t>
      </w:r>
      <w:bookmarkEnd w:id="6"/>
    </w:p>
    <w:p>
      <w:pPr>
        <w:pStyle w:val="Heading2"/>
        <w:rPr>
          <w:rFonts w:ascii="仿宋" w:eastAsia="仿宋" w:hAnsi="仿宋" w:cs="仿宋" w:hint="eastAsia"/>
          <w:lang w:eastAsia="zh-CN"/>
        </w:rPr>
      </w:pPr>
      <w:bookmarkStart w:id="7" w:name="_Toc32429"/>
      <w:r>
        <w:rPr>
          <w:rFonts w:ascii="仿宋" w:eastAsia="仿宋" w:hAnsi="仿宋" w:cs="仿宋" w:hint="eastAsia"/>
          <w:lang w:eastAsia="zh-CN"/>
        </w:rPr>
        <w:t>(一)、多层电容器用陶瓷介质粉料项目背景分析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层电容器用陶瓷介质粉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层电容器用陶瓷介质粉料项目在这个潮流中的定位。同时，我们将关注行业内涌现的新兴机遇，以便多层电容器用陶瓷介质粉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层电容器用陶瓷介质粉料项目提供了强大的发展动力。我们将聚焦于行业内最新的技术发展趋势，包括但不限于人工智能、大数据分析、物联网等领域。通过深度的技术研究，我们将确保多层电容器用陶瓷介质粉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层电容器用陶瓷介质粉料项目发展的源泉。我们将投入更多的精力对市场需求进行深入剖析，超越表面的需求，深入挖掘潜在的市场痛点和机遇。通过对市场需求的细致了解，多层电容器用陶瓷介质粉料项目将更有针对性地设计解决方案，满足市场的多样化需求，从而更好地促进多层电容器用陶瓷介质粉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层电容器用陶瓷介质粉料项目战略至关重要。我们将对竞争态势进行更为深入的分析，包括但不限于市场份额、产品特点、客户满意度等多个维度。通过深度的竞争分析，多层电容器用陶瓷介质粉料项目将能够更准确地把握市场脉搏，制定具有竞争力的多层电容器用陶瓷介质粉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层电容器用陶瓷介质粉料项目的发展具有直接的影响。我们将进行更为全面的法规和政策分析，了解行业发展中的潜在法律风险和合规挑战。通过充分了解和遵守相关法规，多层电容器用陶瓷介质粉料项目将确保在法律框架内合法合规运营，为多层电容器用陶瓷介质粉料项目的稳健发展提供有力支持。</w:t>
      </w:r>
    </w:p>
    <w:p>
      <w:pPr>
        <w:pStyle w:val="Heading2"/>
        <w:ind w:firstLine="560" w:firstLineChars="200"/>
        <w:rPr>
          <w:rFonts w:ascii="仿宋" w:eastAsia="仿宋" w:hAnsi="仿宋" w:cs="仿宋" w:hint="eastAsia"/>
          <w:sz w:val="28"/>
          <w:lang w:eastAsia="zh-CN"/>
        </w:rPr>
      </w:pPr>
      <w:bookmarkStart w:id="8" w:name="_Toc26867"/>
      <w:r>
        <w:rPr>
          <w:rFonts w:ascii="仿宋" w:eastAsia="仿宋" w:hAnsi="仿宋" w:cs="仿宋" w:hint="eastAsia"/>
          <w:sz w:val="28"/>
          <w:lang w:eastAsia="zh-CN"/>
        </w:rPr>
        <w:t>(二)、多层电容器用陶瓷介质粉料项目建设必要性分析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建设的迫切性源于对行业发展趋势的深刻洞察。我们正处于一个行业变革的时代，科技创新、数字化转型成为企业发展的关键动力。多层电容器用陶瓷介质粉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建设不仅仅是为了跟上潮流，更是为了通过技术创新推动企业的持续发展。通过引入先进的技术和解决方案，多层电容器用陶瓷介质粉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层电容器用陶瓷介质粉料项目的建设成为必然选择，通过提高产品质量、拓展服务领域，从而在竞争中获得更多的机会。多层电容器用陶瓷介质粉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层电容器用陶瓷介质粉料项目建设的必要性体现在对客户需求更精准的满足。通过多层电容器用陶瓷介质粉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建设的背后是对企业持续创新的追求。只有通过不断创新，企业才能在竞争中立于不败之地。多层电容器用陶瓷介质粉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9"/>
      <w:r>
        <w:rPr>
          <w:rFonts w:ascii="仿宋" w:eastAsia="仿宋" w:hAnsi="仿宋" w:cs="仿宋" w:hint="eastAsia"/>
          <w:sz w:val="28"/>
          <w:lang w:eastAsia="zh-CN"/>
        </w:rPr>
        <w:t>三、多层电容器用陶瓷介质粉料项目土建工程</w:t>
      </w:r>
      <w:bookmarkEnd w:id="9"/>
    </w:p>
    <w:p>
      <w:pPr>
        <w:pStyle w:val="Heading2"/>
        <w:rPr>
          <w:rFonts w:ascii="仿宋" w:eastAsia="仿宋" w:hAnsi="仿宋" w:cs="仿宋" w:hint="eastAsia"/>
          <w:lang w:eastAsia="zh-CN"/>
        </w:rPr>
      </w:pPr>
      <w:bookmarkStart w:id="10" w:name="_Toc1428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在多层电容器用陶瓷介质粉料项目的建筑工程设计中，我们将秉承一系列重要的设计原则，以确保多层电容器用陶瓷介质粉料项目建筑在功能、美观、可持续性等方面达到最佳效果。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首要原则是确保建筑的功能性得到最大化的发挥。我们将充分理解多层电容器用陶瓷介质粉料项目的实际需求，合理布局各个功能区域，保证建筑在满足业务需求的同时，提供高效的工作环境。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在建筑设计中，我们将综合考虑建设和运营成本。通过精细的经济效益分析，确保设计方案在高效利用资源的同时，对多层电容器用陶瓷介质粉料项目的长期盈利能力有积极的贡献。</w:t>
      </w:r>
    </w:p>
    <w:p>
      <w:pPr>
        <w:pStyle w:val="Heading2"/>
        <w:ind w:firstLine="560" w:firstLineChars="200"/>
        <w:rPr>
          <w:rFonts w:ascii="仿宋" w:eastAsia="仿宋" w:hAnsi="仿宋" w:cs="仿宋" w:hint="eastAsia"/>
          <w:sz w:val="28"/>
          <w:lang w:eastAsia="zh-CN"/>
        </w:rPr>
      </w:pPr>
      <w:bookmarkStart w:id="11" w:name="_Toc2369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多层电容器用陶瓷介质粉料项目的土建工程设计中，我们将精准设定设计年限，结合多层电容器用陶瓷介质粉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层电容器用陶瓷介质粉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层电容器用陶瓷介质粉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层电容器用陶瓷介质粉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层电容器用陶瓷介质粉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41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本期工程多层电容器用陶瓷介质粉料项目预计总建筑面积XXX平方米，其中：计容建筑面积XXX平方米，计划建筑工程投资XX万元，占多层电容器用陶瓷介质粉料项目总投资的XX%。</w:t>
      </w:r>
    </w:p>
    <w:p>
      <w:pPr>
        <w:pStyle w:val="Heading1"/>
        <w:ind w:firstLine="560" w:firstLineChars="200"/>
        <w:rPr>
          <w:rFonts w:ascii="仿宋" w:eastAsia="仿宋" w:hAnsi="仿宋" w:cs="仿宋" w:hint="eastAsia"/>
          <w:sz w:val="28"/>
          <w:lang w:eastAsia="zh-CN"/>
        </w:rPr>
      </w:pPr>
      <w:bookmarkStart w:id="14" w:name="_Toc2005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672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多层电容器用陶瓷介质粉料项目的主要产品是XXXX，预计年产值为XXX万元。这一产品在市场中占据着重要的地位，其广泛的应用范围使得该多层电容器用陶瓷介质粉料项目的市场前景非常广阔。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层电容器用陶瓷介质粉料项目的xxx产品作为重要的原材料之一，将在多个领域发挥关键作用。其在建筑、交通、能源等方面的广泛应用将为整个产业链提供强大的支持，形成产业协同效应。多层电容器用陶瓷介质粉料项目的年产值XXX万XXX万XXX万万元不仅反映了其在市场上的巨大潜力，更预示着它对国民经济的积极贡献。这种关联度高、涉及面广的产业关系，使得该多层电容器用陶瓷介质粉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75"/>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总征地面积为XXXX平方米，相当于约XX.XX亩，其中净用地面积为XXXX平方米，红线范围内相当于约XX.XX亩。这一用地规模充分考虑了多层电容器用陶瓷介质粉料项目的建设需求，保障了多层电容器用陶瓷介质粉料项目在合适的空间内得以充分发展。多层电容器用陶瓷介质粉料项目规划的总建筑面积为XXXX平方米，其中主体工程建设占XXXX平方米，计容建筑面积达XXXX平方米。预计建筑工程的投资将达到XXXX万元，为多层电容器用陶瓷介质粉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计划购置的设备共计XXXX台（套），设备购置费用为XXXX万元。这一设备购置计划充分考虑到多层电容器用陶瓷介质粉料项目的生产需求和技术要求，确保了多层电容器用陶瓷介质粉料项目在生产运营中具备先进的技术装备和高效的生产能力。设备的合理配置将为多层电容器用陶瓷介质粉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层电容器用陶瓷介质粉料项目计划总投资为XXXX万元，预计年实现营业收入为XXXX万元。这一产能规模的设定旨在确保多层电容器用陶瓷介质粉料项目能够在投资与回报之间取得平衡，实现长期可持续的发展。多层电容器用陶瓷介质粉料项目的总投资充分考虑到各个方面的需求，包括用地建设、设备购置等多个环节，以确保多层电容器用陶瓷介质粉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0558"/>
      <w:r>
        <w:rPr>
          <w:rFonts w:ascii="仿宋" w:eastAsia="仿宋" w:hAnsi="仿宋" w:cs="仿宋" w:hint="eastAsia"/>
          <w:sz w:val="28"/>
          <w:lang w:eastAsia="zh-CN"/>
        </w:rPr>
        <w:t>五、多层电容器用陶瓷介质粉料项目危机管理</w:t>
      </w:r>
      <w:bookmarkEnd w:id="17"/>
    </w:p>
    <w:p>
      <w:pPr>
        <w:pStyle w:val="Heading2"/>
        <w:rPr>
          <w:rFonts w:ascii="仿宋" w:eastAsia="仿宋" w:hAnsi="仿宋" w:cs="仿宋" w:hint="eastAsia"/>
          <w:lang w:eastAsia="zh-CN"/>
        </w:rPr>
      </w:pPr>
      <w:bookmarkStart w:id="18" w:name="_Toc2098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层电容器用陶瓷介质粉料项目危机管理中，危机预警与识别是确保多层电容器用陶瓷介质粉料项目稳健运行的核心步骤。通过建立全面的监测机制，多层电容器用陶瓷介质粉料项目团队旨在及时发现和理解潜在的风险和危机因素，以便采取及时的预防和应对措施，确保多层电容器用陶瓷介质粉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层电容器用陶瓷介质粉料项目团队全面分析了整个多层电容器用陶瓷介质粉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层电容器用陶瓷介质粉料项目团队着重于明确定义多层电容器用陶瓷介质粉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层电容器用陶瓷介质粉料项目进展的持续监控，团队能够及时发现潜在问题并作出迅速反应。多层电容器用陶瓷介质粉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层电容器用陶瓷介质粉料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https://d.book118.com/768047115033006030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多层电容器用陶瓷介质粉料项目规划设计纲要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E96401"/>
    <w:rsid w:val="7BE964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4711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2024-01-21T17:26:00Z</dcterms:created>
  <dcterms:modified xsi:type="dcterms:W3CDTF">2024-01-21T17:27:03Z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5E990E296902430CB4C0A74CC93CDCD9_11</vt:lpwstr>
  </property>
  <property fmtid="{D5CDD505-2E9C-101B-9397-08002B2CF9AE}" pid="3" name="KSOProductBuildVer">
    <vt:lpwstr>2052-12.1.0.16120</vt:lpwstr>
  </property>
</Properties>
</file>