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家庭理疗项目计划设计方案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1" w:history="1">
        <w:r>
          <w:rPr>
            <w:rFonts w:ascii="仿宋" w:eastAsia="仿宋" w:hAnsi="仿宋" w:cs="仿宋" w:hint="eastAsia"/>
            <w:lang w:eastAsia="zh-CN"/>
          </w:rPr>
          <w:t>前言</w:t>
        </w:r>
        <w:r>
          <w:tab/>
        </w:r>
        <w:r>
          <w:fldChar w:fldCharType="begin"/>
        </w:r>
        <w:r>
          <w:instrText xml:space="preserve"> PAGEREF _Toc29641 \h </w:instrText>
        </w:r>
        <w:r>
          <w:fldChar w:fldCharType="separate"/>
        </w:r>
        <w:r>
          <w:t>3</w:t>
        </w:r>
        <w:r>
          <w:fldChar w:fldCharType="end"/>
        </w:r>
      </w:hyperlink>
    </w:p>
    <w:p>
      <w:pPr>
        <w:pStyle w:val="TOC1"/>
        <w:tabs>
          <w:tab w:val="right" w:leader="dot" w:pos="8306"/>
        </w:tabs>
      </w:pPr>
      <w:hyperlink w:anchor="_Toc14852" w:history="1">
        <w:r>
          <w:rPr>
            <w:rFonts w:ascii="仿宋" w:eastAsia="仿宋" w:hAnsi="仿宋" w:cs="仿宋" w:hint="eastAsia"/>
            <w:lang w:eastAsia="zh-CN"/>
          </w:rPr>
          <w:t>一、家庭理疗项目土建工程</w:t>
        </w:r>
        <w:r>
          <w:tab/>
        </w:r>
        <w:r>
          <w:fldChar w:fldCharType="begin"/>
        </w:r>
        <w:r>
          <w:instrText xml:space="preserve"> PAGEREF _Toc14852 \h </w:instrText>
        </w:r>
        <w:r>
          <w:fldChar w:fldCharType="separate"/>
        </w:r>
        <w:r>
          <w:t>3</w:t>
        </w:r>
        <w:r>
          <w:fldChar w:fldCharType="end"/>
        </w:r>
      </w:hyperlink>
    </w:p>
    <w:p>
      <w:pPr>
        <w:pStyle w:val="TOC2"/>
        <w:tabs>
          <w:tab w:val="right" w:leader="dot" w:pos="8306"/>
        </w:tabs>
      </w:pPr>
      <w:hyperlink w:anchor="_Toc26418" w:history="1">
        <w:r>
          <w:rPr>
            <w:rFonts w:ascii="仿宋" w:eastAsia="仿宋" w:hAnsi="仿宋" w:cs="仿宋" w:hint="eastAsia"/>
            <w:lang w:eastAsia="zh-CN"/>
          </w:rPr>
          <w:t>(一)、建筑工程设计原则</w:t>
        </w:r>
        <w:r>
          <w:tab/>
        </w:r>
        <w:r>
          <w:fldChar w:fldCharType="begin"/>
        </w:r>
        <w:r>
          <w:instrText xml:space="preserve"> PAGEREF _Toc26418 \h </w:instrText>
        </w:r>
        <w:r>
          <w:fldChar w:fldCharType="separate"/>
        </w:r>
        <w:r>
          <w:t>3</w:t>
        </w:r>
        <w:r>
          <w:fldChar w:fldCharType="end"/>
        </w:r>
      </w:hyperlink>
    </w:p>
    <w:p>
      <w:pPr>
        <w:pStyle w:val="TOC2"/>
        <w:tabs>
          <w:tab w:val="right" w:leader="dot" w:pos="8306"/>
        </w:tabs>
      </w:pPr>
      <w:hyperlink w:anchor="_Toc12537" w:history="1">
        <w:r>
          <w:rPr>
            <w:rFonts w:ascii="仿宋" w:eastAsia="仿宋" w:hAnsi="仿宋" w:cs="仿宋" w:hint="eastAsia"/>
            <w:lang w:eastAsia="zh-CN"/>
          </w:rPr>
          <w:t>(二)、土建工程设计年限及安全等级</w:t>
        </w:r>
        <w:r>
          <w:tab/>
        </w:r>
        <w:r>
          <w:fldChar w:fldCharType="begin"/>
        </w:r>
        <w:r>
          <w:instrText xml:space="preserve"> PAGEREF _Toc12537 \h </w:instrText>
        </w:r>
        <w:r>
          <w:fldChar w:fldCharType="separate"/>
        </w:r>
        <w:r>
          <w:t>4</w:t>
        </w:r>
        <w:r>
          <w:fldChar w:fldCharType="end"/>
        </w:r>
      </w:hyperlink>
    </w:p>
    <w:p>
      <w:pPr>
        <w:pStyle w:val="TOC2"/>
        <w:tabs>
          <w:tab w:val="right" w:leader="dot" w:pos="8306"/>
        </w:tabs>
      </w:pPr>
      <w:hyperlink w:anchor="_Toc11487" w:history="1">
        <w:r>
          <w:rPr>
            <w:rFonts w:ascii="仿宋" w:eastAsia="仿宋" w:hAnsi="仿宋" w:cs="仿宋" w:hint="eastAsia"/>
            <w:lang w:eastAsia="zh-CN"/>
          </w:rPr>
          <w:t>(三)、建筑工程设计总体要求</w:t>
        </w:r>
        <w:r>
          <w:tab/>
        </w:r>
        <w:r>
          <w:fldChar w:fldCharType="begin"/>
        </w:r>
        <w:r>
          <w:instrText xml:space="preserve"> PAGEREF _Toc11487 \h </w:instrText>
        </w:r>
        <w:r>
          <w:fldChar w:fldCharType="separate"/>
        </w:r>
        <w:r>
          <w:t>5</w:t>
        </w:r>
        <w:r>
          <w:fldChar w:fldCharType="end"/>
        </w:r>
      </w:hyperlink>
    </w:p>
    <w:p>
      <w:pPr>
        <w:pStyle w:val="TOC2"/>
        <w:tabs>
          <w:tab w:val="right" w:leader="dot" w:pos="8306"/>
        </w:tabs>
      </w:pPr>
      <w:hyperlink w:anchor="_Toc1514" w:history="1">
        <w:r>
          <w:rPr>
            <w:rFonts w:ascii="仿宋" w:eastAsia="仿宋" w:hAnsi="仿宋" w:cs="仿宋" w:hint="eastAsia"/>
            <w:lang w:eastAsia="zh-CN"/>
          </w:rPr>
          <w:t>(四)、土建工程建设指标</w:t>
        </w:r>
        <w:r>
          <w:tab/>
        </w:r>
        <w:r>
          <w:fldChar w:fldCharType="begin"/>
        </w:r>
        <w:r>
          <w:instrText xml:space="preserve"> PAGEREF _Toc1514 \h </w:instrText>
        </w:r>
        <w:r>
          <w:fldChar w:fldCharType="separate"/>
        </w:r>
        <w:r>
          <w:t>6</w:t>
        </w:r>
        <w:r>
          <w:fldChar w:fldCharType="end"/>
        </w:r>
      </w:hyperlink>
    </w:p>
    <w:p>
      <w:pPr>
        <w:pStyle w:val="TOC1"/>
        <w:tabs>
          <w:tab w:val="right" w:leader="dot" w:pos="8306"/>
        </w:tabs>
      </w:pPr>
      <w:hyperlink w:anchor="_Toc19264" w:history="1">
        <w:r>
          <w:rPr>
            <w:rFonts w:ascii="仿宋" w:eastAsia="仿宋" w:hAnsi="仿宋" w:cs="仿宋" w:hint="eastAsia"/>
            <w:lang w:eastAsia="zh-CN"/>
          </w:rPr>
          <w:t>二、产品规划分析</w:t>
        </w:r>
        <w:r>
          <w:tab/>
        </w:r>
        <w:r>
          <w:fldChar w:fldCharType="begin"/>
        </w:r>
        <w:r>
          <w:instrText xml:space="preserve"> PAGEREF _Toc19264 \h </w:instrText>
        </w:r>
        <w:r>
          <w:fldChar w:fldCharType="separate"/>
        </w:r>
        <w:r>
          <w:t>6</w:t>
        </w:r>
        <w:r>
          <w:fldChar w:fldCharType="end"/>
        </w:r>
      </w:hyperlink>
    </w:p>
    <w:p>
      <w:pPr>
        <w:pStyle w:val="TOC2"/>
        <w:tabs>
          <w:tab w:val="right" w:leader="dot" w:pos="8306"/>
        </w:tabs>
      </w:pPr>
      <w:hyperlink w:anchor="_Toc9676" w:history="1">
        <w:r>
          <w:rPr>
            <w:rFonts w:ascii="仿宋" w:eastAsia="仿宋" w:hAnsi="仿宋" w:cs="仿宋" w:hint="eastAsia"/>
            <w:lang w:eastAsia="zh-CN"/>
          </w:rPr>
          <w:t>(一)、产品规划</w:t>
        </w:r>
        <w:r>
          <w:tab/>
        </w:r>
        <w:r>
          <w:fldChar w:fldCharType="begin"/>
        </w:r>
        <w:r>
          <w:instrText xml:space="preserve"> PAGEREF _Toc9676 \h </w:instrText>
        </w:r>
        <w:r>
          <w:fldChar w:fldCharType="separate"/>
        </w:r>
        <w:r>
          <w:t>6</w:t>
        </w:r>
        <w:r>
          <w:fldChar w:fldCharType="end"/>
        </w:r>
      </w:hyperlink>
    </w:p>
    <w:p>
      <w:pPr>
        <w:pStyle w:val="TOC2"/>
        <w:tabs>
          <w:tab w:val="right" w:leader="dot" w:pos="8306"/>
        </w:tabs>
      </w:pPr>
      <w:hyperlink w:anchor="_Toc688" w:history="1">
        <w:r>
          <w:rPr>
            <w:rFonts w:ascii="仿宋" w:eastAsia="仿宋" w:hAnsi="仿宋" w:cs="仿宋" w:hint="eastAsia"/>
            <w:lang w:eastAsia="zh-CN"/>
          </w:rPr>
          <w:t>(二)、建设规模</w:t>
        </w:r>
        <w:r>
          <w:tab/>
        </w:r>
        <w:r>
          <w:fldChar w:fldCharType="begin"/>
        </w:r>
        <w:r>
          <w:instrText xml:space="preserve"> PAGEREF _Toc688 \h </w:instrText>
        </w:r>
        <w:r>
          <w:fldChar w:fldCharType="separate"/>
        </w:r>
        <w:r>
          <w:t>7</w:t>
        </w:r>
        <w:r>
          <w:fldChar w:fldCharType="end"/>
        </w:r>
      </w:hyperlink>
    </w:p>
    <w:p>
      <w:pPr>
        <w:pStyle w:val="TOC1"/>
        <w:tabs>
          <w:tab w:val="right" w:leader="dot" w:pos="8306"/>
        </w:tabs>
      </w:pPr>
      <w:hyperlink w:anchor="_Toc8667" w:history="1">
        <w:r>
          <w:rPr>
            <w:rFonts w:ascii="仿宋" w:eastAsia="仿宋" w:hAnsi="仿宋" w:cs="仿宋" w:hint="eastAsia"/>
            <w:lang w:eastAsia="zh-CN"/>
          </w:rPr>
          <w:t>三、家庭理疗项目文档管理</w:t>
        </w:r>
        <w:r>
          <w:tab/>
        </w:r>
        <w:r>
          <w:fldChar w:fldCharType="begin"/>
        </w:r>
        <w:r>
          <w:instrText xml:space="preserve"> PAGEREF _Toc8667 \h </w:instrText>
        </w:r>
        <w:r>
          <w:fldChar w:fldCharType="separate"/>
        </w:r>
        <w:r>
          <w:t>8</w:t>
        </w:r>
        <w:r>
          <w:fldChar w:fldCharType="end"/>
        </w:r>
      </w:hyperlink>
    </w:p>
    <w:p>
      <w:pPr>
        <w:pStyle w:val="TOC2"/>
        <w:tabs>
          <w:tab w:val="right" w:leader="dot" w:pos="8306"/>
        </w:tabs>
      </w:pPr>
      <w:hyperlink w:anchor="_Toc28804" w:history="1">
        <w:r>
          <w:rPr>
            <w:rFonts w:ascii="仿宋" w:eastAsia="仿宋" w:hAnsi="仿宋" w:cs="仿宋" w:hint="eastAsia"/>
            <w:lang w:eastAsia="zh-CN"/>
          </w:rPr>
          <w:t>(一)、文档编制与审查</w:t>
        </w:r>
        <w:r>
          <w:tab/>
        </w:r>
        <w:r>
          <w:fldChar w:fldCharType="begin"/>
        </w:r>
        <w:r>
          <w:instrText xml:space="preserve"> PAGEREF _Toc28804 \h </w:instrText>
        </w:r>
        <w:r>
          <w:fldChar w:fldCharType="separate"/>
        </w:r>
        <w:r>
          <w:t>8</w:t>
        </w:r>
        <w:r>
          <w:fldChar w:fldCharType="end"/>
        </w:r>
      </w:hyperlink>
    </w:p>
    <w:p>
      <w:pPr>
        <w:pStyle w:val="TOC2"/>
        <w:tabs>
          <w:tab w:val="right" w:leader="dot" w:pos="8306"/>
        </w:tabs>
      </w:pPr>
      <w:hyperlink w:anchor="_Toc22270" w:history="1">
        <w:r>
          <w:rPr>
            <w:rFonts w:ascii="仿宋" w:eastAsia="仿宋" w:hAnsi="仿宋" w:cs="仿宋" w:hint="eastAsia"/>
            <w:lang w:eastAsia="zh-CN"/>
          </w:rPr>
          <w:t>(二)、文档发布与分发</w:t>
        </w:r>
        <w:r>
          <w:tab/>
        </w:r>
        <w:r>
          <w:fldChar w:fldCharType="begin"/>
        </w:r>
        <w:r>
          <w:instrText xml:space="preserve"> PAGEREF _Toc22270 \h </w:instrText>
        </w:r>
        <w:r>
          <w:fldChar w:fldCharType="separate"/>
        </w:r>
        <w:r>
          <w:t>9</w:t>
        </w:r>
        <w:r>
          <w:fldChar w:fldCharType="end"/>
        </w:r>
      </w:hyperlink>
    </w:p>
    <w:p>
      <w:pPr>
        <w:pStyle w:val="TOC2"/>
        <w:tabs>
          <w:tab w:val="right" w:leader="dot" w:pos="8306"/>
        </w:tabs>
      </w:pPr>
      <w:hyperlink w:anchor="_Toc26466" w:history="1">
        <w:r>
          <w:rPr>
            <w:rFonts w:ascii="仿宋" w:eastAsia="仿宋" w:hAnsi="仿宋" w:cs="仿宋" w:hint="eastAsia"/>
            <w:lang w:eastAsia="zh-CN"/>
          </w:rPr>
          <w:t>(三)、文档存档与归档</w:t>
        </w:r>
        <w:r>
          <w:tab/>
        </w:r>
        <w:r>
          <w:fldChar w:fldCharType="begin"/>
        </w:r>
        <w:r>
          <w:instrText xml:space="preserve"> PAGEREF _Toc26466 \h </w:instrText>
        </w:r>
        <w:r>
          <w:fldChar w:fldCharType="separate"/>
        </w:r>
        <w:r>
          <w:t>10</w:t>
        </w:r>
        <w:r>
          <w:fldChar w:fldCharType="end"/>
        </w:r>
      </w:hyperlink>
    </w:p>
    <w:p>
      <w:pPr>
        <w:pStyle w:val="TOC1"/>
        <w:tabs>
          <w:tab w:val="right" w:leader="dot" w:pos="8306"/>
        </w:tabs>
      </w:pPr>
      <w:hyperlink w:anchor="_Toc31027" w:history="1">
        <w:r>
          <w:rPr>
            <w:rFonts w:ascii="仿宋" w:eastAsia="仿宋" w:hAnsi="仿宋" w:cs="仿宋" w:hint="eastAsia"/>
            <w:lang w:eastAsia="zh-CN"/>
          </w:rPr>
          <w:t>四、家庭理疗项目建设背景及必要性分析</w:t>
        </w:r>
        <w:r>
          <w:tab/>
        </w:r>
        <w:r>
          <w:fldChar w:fldCharType="begin"/>
        </w:r>
        <w:r>
          <w:instrText xml:space="preserve"> PAGEREF _Toc31027 \h </w:instrText>
        </w:r>
        <w:r>
          <w:fldChar w:fldCharType="separate"/>
        </w:r>
        <w:r>
          <w:t>12</w:t>
        </w:r>
        <w:r>
          <w:fldChar w:fldCharType="end"/>
        </w:r>
      </w:hyperlink>
    </w:p>
    <w:p>
      <w:pPr>
        <w:pStyle w:val="TOC2"/>
        <w:tabs>
          <w:tab w:val="right" w:leader="dot" w:pos="8306"/>
        </w:tabs>
      </w:pPr>
      <w:hyperlink w:anchor="_Toc3958" w:history="1">
        <w:r>
          <w:rPr>
            <w:rFonts w:ascii="仿宋" w:eastAsia="仿宋" w:hAnsi="仿宋" w:cs="仿宋" w:hint="eastAsia"/>
            <w:lang w:eastAsia="zh-CN"/>
          </w:rPr>
          <w:t>(一)、家庭理疗项目背景分析</w:t>
        </w:r>
        <w:r>
          <w:tab/>
        </w:r>
        <w:r>
          <w:fldChar w:fldCharType="begin"/>
        </w:r>
        <w:r>
          <w:instrText xml:space="preserve"> PAGEREF _Toc3958 \h </w:instrText>
        </w:r>
        <w:r>
          <w:fldChar w:fldCharType="separate"/>
        </w:r>
        <w:r>
          <w:t>12</w:t>
        </w:r>
        <w:r>
          <w:fldChar w:fldCharType="end"/>
        </w:r>
      </w:hyperlink>
    </w:p>
    <w:p>
      <w:pPr>
        <w:pStyle w:val="TOC2"/>
        <w:tabs>
          <w:tab w:val="right" w:leader="dot" w:pos="8306"/>
        </w:tabs>
      </w:pPr>
      <w:hyperlink w:anchor="_Toc27511" w:history="1">
        <w:r>
          <w:rPr>
            <w:rFonts w:ascii="仿宋" w:eastAsia="仿宋" w:hAnsi="仿宋" w:cs="仿宋" w:hint="eastAsia"/>
            <w:lang w:eastAsia="zh-CN"/>
          </w:rPr>
          <w:t>(二)、家庭理疗项目建设必要性分析</w:t>
        </w:r>
        <w:r>
          <w:tab/>
        </w:r>
        <w:r>
          <w:fldChar w:fldCharType="begin"/>
        </w:r>
        <w:r>
          <w:instrText xml:space="preserve"> PAGEREF _Toc27511 \h </w:instrText>
        </w:r>
        <w:r>
          <w:fldChar w:fldCharType="separate"/>
        </w:r>
        <w:r>
          <w:t>13</w:t>
        </w:r>
        <w:r>
          <w:fldChar w:fldCharType="end"/>
        </w:r>
      </w:hyperlink>
    </w:p>
    <w:p>
      <w:pPr>
        <w:pStyle w:val="TOC1"/>
        <w:tabs>
          <w:tab w:val="right" w:leader="dot" w:pos="8306"/>
        </w:tabs>
      </w:pPr>
      <w:hyperlink w:anchor="_Toc13642" w:history="1">
        <w:r>
          <w:rPr>
            <w:rFonts w:ascii="仿宋" w:eastAsia="仿宋" w:hAnsi="仿宋" w:cs="仿宋" w:hint="eastAsia"/>
            <w:lang w:eastAsia="zh-CN"/>
          </w:rPr>
          <w:t>五、家庭理疗项目可持续发展</w:t>
        </w:r>
        <w:r>
          <w:tab/>
        </w:r>
        <w:r>
          <w:fldChar w:fldCharType="begin"/>
        </w:r>
        <w:r>
          <w:instrText xml:space="preserve"> PAGEREF _Toc13642 \h </w:instrText>
        </w:r>
        <w:r>
          <w:fldChar w:fldCharType="separate"/>
        </w:r>
        <w:r>
          <w:t>15</w:t>
        </w:r>
        <w:r>
          <w:fldChar w:fldCharType="end"/>
        </w:r>
      </w:hyperlink>
    </w:p>
    <w:p>
      <w:pPr>
        <w:pStyle w:val="TOC2"/>
        <w:tabs>
          <w:tab w:val="right" w:leader="dot" w:pos="8306"/>
        </w:tabs>
      </w:pPr>
      <w:hyperlink w:anchor="_Toc20416" w:history="1">
        <w:r>
          <w:rPr>
            <w:rFonts w:ascii="仿宋" w:eastAsia="仿宋" w:hAnsi="仿宋" w:cs="仿宋" w:hint="eastAsia"/>
            <w:lang w:eastAsia="zh-CN"/>
          </w:rPr>
          <w:t>(一)、可持续战略与实践</w:t>
        </w:r>
        <w:r>
          <w:tab/>
        </w:r>
        <w:r>
          <w:fldChar w:fldCharType="begin"/>
        </w:r>
        <w:r>
          <w:instrText xml:space="preserve"> PAGEREF _Toc20416 \h </w:instrText>
        </w:r>
        <w:r>
          <w:fldChar w:fldCharType="separate"/>
        </w:r>
        <w:r>
          <w:t>15</w:t>
        </w:r>
        <w:r>
          <w:fldChar w:fldCharType="end"/>
        </w:r>
      </w:hyperlink>
    </w:p>
    <w:p>
      <w:pPr>
        <w:pStyle w:val="TOC2"/>
        <w:tabs>
          <w:tab w:val="right" w:leader="dot" w:pos="8306"/>
        </w:tabs>
      </w:pPr>
      <w:hyperlink w:anchor="_Toc9280" w:history="1">
        <w:r>
          <w:rPr>
            <w:rFonts w:ascii="仿宋" w:eastAsia="仿宋" w:hAnsi="仿宋" w:cs="仿宋" w:hint="eastAsia"/>
            <w:lang w:eastAsia="zh-CN"/>
          </w:rPr>
          <w:t>(二)、环保与社会责任</w:t>
        </w:r>
        <w:r>
          <w:tab/>
        </w:r>
        <w:r>
          <w:fldChar w:fldCharType="begin"/>
        </w:r>
        <w:r>
          <w:instrText xml:space="preserve"> PAGEREF _Toc9280 \h </w:instrText>
        </w:r>
        <w:r>
          <w:fldChar w:fldCharType="separate"/>
        </w:r>
        <w:r>
          <w:t>15</w:t>
        </w:r>
        <w:r>
          <w:fldChar w:fldCharType="end"/>
        </w:r>
      </w:hyperlink>
    </w:p>
    <w:p>
      <w:pPr>
        <w:pStyle w:val="TOC1"/>
        <w:tabs>
          <w:tab w:val="right" w:leader="dot" w:pos="8306"/>
        </w:tabs>
      </w:pPr>
      <w:hyperlink w:anchor="_Toc22537" w:history="1">
        <w:r>
          <w:rPr>
            <w:rFonts w:ascii="仿宋" w:eastAsia="仿宋" w:hAnsi="仿宋" w:cs="仿宋" w:hint="eastAsia"/>
            <w:lang w:eastAsia="zh-CN"/>
          </w:rPr>
          <w:t>六、家庭理疗项目危机管理</w:t>
        </w:r>
        <w:r>
          <w:tab/>
        </w:r>
        <w:r>
          <w:fldChar w:fldCharType="begin"/>
        </w:r>
        <w:r>
          <w:instrText xml:space="preserve"> PAGEREF _Toc22537 \h </w:instrText>
        </w:r>
        <w:r>
          <w:fldChar w:fldCharType="separate"/>
        </w:r>
        <w:r>
          <w:t>16</w:t>
        </w:r>
        <w:r>
          <w:fldChar w:fldCharType="end"/>
        </w:r>
      </w:hyperlink>
    </w:p>
    <w:p>
      <w:pPr>
        <w:pStyle w:val="TOC2"/>
        <w:tabs>
          <w:tab w:val="right" w:leader="dot" w:pos="8306"/>
        </w:tabs>
      </w:pPr>
      <w:hyperlink w:anchor="_Toc4612" w:history="1">
        <w:r>
          <w:rPr>
            <w:rFonts w:ascii="仿宋" w:eastAsia="仿宋" w:hAnsi="仿宋" w:cs="仿宋" w:hint="eastAsia"/>
            <w:lang w:eastAsia="zh-CN"/>
          </w:rPr>
          <w:t>(一)、危机预警与识别</w:t>
        </w:r>
        <w:r>
          <w:tab/>
        </w:r>
        <w:r>
          <w:fldChar w:fldCharType="begin"/>
        </w:r>
        <w:r>
          <w:instrText xml:space="preserve"> PAGEREF _Toc4612 \h </w:instrText>
        </w:r>
        <w:r>
          <w:fldChar w:fldCharType="separate"/>
        </w:r>
        <w:r>
          <w:t>16</w:t>
        </w:r>
        <w:r>
          <w:fldChar w:fldCharType="end"/>
        </w:r>
      </w:hyperlink>
    </w:p>
    <w:p>
      <w:pPr>
        <w:pStyle w:val="TOC2"/>
        <w:tabs>
          <w:tab w:val="right" w:leader="dot" w:pos="8306"/>
        </w:tabs>
      </w:pPr>
      <w:hyperlink w:anchor="_Toc26753" w:history="1">
        <w:r>
          <w:rPr>
            <w:rFonts w:ascii="仿宋" w:eastAsia="仿宋" w:hAnsi="仿宋" w:cs="仿宋" w:hint="eastAsia"/>
            <w:lang w:eastAsia="zh-CN"/>
          </w:rPr>
          <w:t>(二)、危机应对与恢复</w:t>
        </w:r>
        <w:r>
          <w:tab/>
        </w:r>
        <w:r>
          <w:fldChar w:fldCharType="begin"/>
        </w:r>
        <w:r>
          <w:instrText xml:space="preserve"> PAGEREF _Toc26753 \h </w:instrText>
        </w:r>
        <w:r>
          <w:fldChar w:fldCharType="separate"/>
        </w:r>
        <w:r>
          <w:t>17</w:t>
        </w:r>
        <w:r>
          <w:fldChar w:fldCharType="end"/>
        </w:r>
      </w:hyperlink>
    </w:p>
    <w:p>
      <w:pPr>
        <w:pStyle w:val="TOC1"/>
        <w:tabs>
          <w:tab w:val="right" w:leader="dot" w:pos="8306"/>
        </w:tabs>
      </w:pPr>
      <w:hyperlink w:anchor="_Toc2674" w:history="1">
        <w:r>
          <w:rPr>
            <w:rFonts w:ascii="仿宋" w:eastAsia="仿宋" w:hAnsi="仿宋" w:cs="仿宋" w:hint="eastAsia"/>
            <w:lang w:eastAsia="zh-CN"/>
          </w:rPr>
          <w:t>七、家庭理疗项目计划安排</w:t>
        </w:r>
        <w:r>
          <w:tab/>
        </w:r>
        <w:r>
          <w:fldChar w:fldCharType="begin"/>
        </w:r>
        <w:r>
          <w:instrText xml:space="preserve"> PAGEREF _Toc2674 \h </w:instrText>
        </w:r>
        <w:r>
          <w:fldChar w:fldCharType="separate"/>
        </w:r>
        <w:r>
          <w:t>19</w:t>
        </w:r>
        <w:r>
          <w:fldChar w:fldCharType="end"/>
        </w:r>
      </w:hyperlink>
    </w:p>
    <w:p>
      <w:pPr>
        <w:pStyle w:val="TOC2"/>
        <w:tabs>
          <w:tab w:val="right" w:leader="dot" w:pos="8306"/>
        </w:tabs>
      </w:pPr>
      <w:hyperlink w:anchor="_Toc23635" w:history="1">
        <w:r>
          <w:rPr>
            <w:rFonts w:ascii="仿宋" w:eastAsia="仿宋" w:hAnsi="仿宋" w:cs="仿宋" w:hint="eastAsia"/>
            <w:lang w:eastAsia="zh-CN"/>
          </w:rPr>
          <w:t>(一)、建设周期</w:t>
        </w:r>
        <w:r>
          <w:tab/>
        </w:r>
        <w:r>
          <w:fldChar w:fldCharType="begin"/>
        </w:r>
        <w:r>
          <w:instrText xml:space="preserve"> PAGEREF _Toc23635 \h </w:instrText>
        </w:r>
        <w:r>
          <w:fldChar w:fldCharType="separate"/>
        </w:r>
        <w:r>
          <w:t>19</w:t>
        </w:r>
        <w:r>
          <w:fldChar w:fldCharType="end"/>
        </w:r>
      </w:hyperlink>
    </w:p>
    <w:p>
      <w:pPr>
        <w:pStyle w:val="TOC2"/>
        <w:tabs>
          <w:tab w:val="right" w:leader="dot" w:pos="8306"/>
        </w:tabs>
      </w:pPr>
      <w:hyperlink w:anchor="_Toc1986" w:history="1">
        <w:r>
          <w:rPr>
            <w:rFonts w:ascii="仿宋" w:eastAsia="仿宋" w:hAnsi="仿宋" w:cs="仿宋" w:hint="eastAsia"/>
            <w:lang w:eastAsia="zh-CN"/>
          </w:rPr>
          <w:t>(二)、建设进度</w:t>
        </w:r>
        <w:r>
          <w:tab/>
        </w:r>
        <w:r>
          <w:fldChar w:fldCharType="begin"/>
        </w:r>
        <w:r>
          <w:instrText xml:space="preserve"> PAGEREF _Toc1986 \h </w:instrText>
        </w:r>
        <w:r>
          <w:fldChar w:fldCharType="separate"/>
        </w:r>
        <w:r>
          <w:t>19</w:t>
        </w:r>
        <w:r>
          <w:fldChar w:fldCharType="end"/>
        </w:r>
      </w:hyperlink>
    </w:p>
    <w:p>
      <w:pPr>
        <w:pStyle w:val="TOC2"/>
        <w:tabs>
          <w:tab w:val="right" w:leader="dot" w:pos="8306"/>
        </w:tabs>
      </w:pPr>
      <w:hyperlink w:anchor="_Toc2477" w:history="1">
        <w:r>
          <w:rPr>
            <w:rFonts w:ascii="仿宋" w:eastAsia="仿宋" w:hAnsi="仿宋" w:cs="仿宋" w:hint="eastAsia"/>
            <w:lang w:eastAsia="zh-CN"/>
          </w:rPr>
          <w:t>(三)、进度安排注意事项</w:t>
        </w:r>
        <w:r>
          <w:tab/>
        </w:r>
        <w:r>
          <w:fldChar w:fldCharType="begin"/>
        </w:r>
        <w:r>
          <w:instrText xml:space="preserve"> PAGEREF _Toc2477 \h </w:instrText>
        </w:r>
        <w:r>
          <w:fldChar w:fldCharType="separate"/>
        </w:r>
        <w:r>
          <w:t>20</w:t>
        </w:r>
        <w:r>
          <w:fldChar w:fldCharType="end"/>
        </w:r>
      </w:hyperlink>
    </w:p>
    <w:p>
      <w:pPr>
        <w:pStyle w:val="TOC2"/>
        <w:tabs>
          <w:tab w:val="right" w:leader="dot" w:pos="8306"/>
        </w:tabs>
      </w:pPr>
      <w:hyperlink w:anchor="_Toc247" w:history="1">
        <w:r>
          <w:rPr>
            <w:rFonts w:ascii="仿宋" w:eastAsia="仿宋" w:hAnsi="仿宋" w:cs="仿宋" w:hint="eastAsia"/>
            <w:lang w:eastAsia="zh-CN"/>
          </w:rPr>
          <w:t>(四)、人力资源配置</w:t>
        </w:r>
        <w:r>
          <w:tab/>
        </w:r>
        <w:r>
          <w:fldChar w:fldCharType="begin"/>
        </w:r>
        <w:r>
          <w:instrText xml:space="preserve"> PAGEREF _Toc247 \h </w:instrText>
        </w:r>
        <w:r>
          <w:fldChar w:fldCharType="separate"/>
        </w:r>
        <w:r>
          <w:t>22</w:t>
        </w:r>
        <w:r>
          <w:fldChar w:fldCharType="end"/>
        </w:r>
      </w:hyperlink>
    </w:p>
    <w:p>
      <w:pPr>
        <w:pStyle w:val="TOC1"/>
        <w:tabs>
          <w:tab w:val="right" w:leader="dot" w:pos="8306"/>
        </w:tabs>
      </w:pPr>
      <w:hyperlink w:anchor="_Toc18150" w:history="1">
        <w:r>
          <w:rPr>
            <w:rFonts w:ascii="仿宋" w:eastAsia="仿宋" w:hAnsi="仿宋" w:cs="仿宋" w:hint="eastAsia"/>
            <w:lang w:eastAsia="zh-CN"/>
          </w:rPr>
          <w:t>八、家庭理疗项目人力资源培养与发展</w:t>
        </w:r>
        <w:r>
          <w:tab/>
        </w:r>
        <w:r>
          <w:fldChar w:fldCharType="begin"/>
        </w:r>
        <w:r>
          <w:instrText xml:space="preserve"> PAGEREF _Toc18150 \h </w:instrText>
        </w:r>
        <w:r>
          <w:fldChar w:fldCharType="separate"/>
        </w:r>
        <w:r>
          <w:t>23</w:t>
        </w:r>
        <w:r>
          <w:fldChar w:fldCharType="end"/>
        </w:r>
      </w:hyperlink>
    </w:p>
    <w:p>
      <w:pPr>
        <w:pStyle w:val="TOC2"/>
        <w:tabs>
          <w:tab w:val="right" w:leader="dot" w:pos="8306"/>
        </w:tabs>
      </w:pPr>
      <w:hyperlink w:anchor="_Toc18660" w:history="1">
        <w:r>
          <w:rPr>
            <w:rFonts w:ascii="仿宋" w:eastAsia="仿宋" w:hAnsi="仿宋" w:cs="仿宋" w:hint="eastAsia"/>
            <w:lang w:eastAsia="zh-CN"/>
          </w:rPr>
          <w:t>(一)、人才需求与规划</w:t>
        </w:r>
        <w:r>
          <w:tab/>
        </w:r>
        <w:r>
          <w:fldChar w:fldCharType="begin"/>
        </w:r>
        <w:r>
          <w:instrText xml:space="preserve"> PAGEREF _Toc18660 \h </w:instrText>
        </w:r>
        <w:r>
          <w:fldChar w:fldCharType="separate"/>
        </w:r>
        <w:r>
          <w:t>23</w:t>
        </w:r>
        <w:r>
          <w:fldChar w:fldCharType="end"/>
        </w:r>
      </w:hyperlink>
    </w:p>
    <w:p>
      <w:pPr>
        <w:pStyle w:val="TOC2"/>
        <w:tabs>
          <w:tab w:val="right" w:leader="dot" w:pos="8306"/>
        </w:tabs>
      </w:pPr>
      <w:hyperlink w:anchor="_Toc503" w:history="1">
        <w:r>
          <w:rPr>
            <w:rFonts w:ascii="仿宋" w:eastAsia="仿宋" w:hAnsi="仿宋" w:cs="仿宋" w:hint="eastAsia"/>
            <w:lang w:eastAsia="zh-CN"/>
          </w:rPr>
          <w:t>(二)、培训与发展计划</w:t>
        </w:r>
        <w:r>
          <w:tab/>
        </w:r>
        <w:r>
          <w:fldChar w:fldCharType="begin"/>
        </w:r>
        <w:r>
          <w:instrText xml:space="preserve"> PAGEREF _Toc503 \h </w:instrText>
        </w:r>
        <w:r>
          <w:fldChar w:fldCharType="separate"/>
        </w:r>
        <w:r>
          <w:t>23</w:t>
        </w:r>
        <w:r>
          <w:fldChar w:fldCharType="end"/>
        </w:r>
      </w:hyperlink>
    </w:p>
    <w:p>
      <w:pPr>
        <w:pStyle w:val="TOC1"/>
        <w:tabs>
          <w:tab w:val="right" w:leader="dot" w:pos="8306"/>
        </w:tabs>
      </w:pPr>
      <w:hyperlink w:anchor="_Toc10824" w:history="1">
        <w:r>
          <w:rPr>
            <w:rFonts w:ascii="仿宋" w:eastAsia="仿宋" w:hAnsi="仿宋" w:cs="仿宋" w:hint="eastAsia"/>
            <w:lang w:eastAsia="zh-CN"/>
          </w:rPr>
          <w:t>九、家庭理疗项目财务管理</w:t>
        </w:r>
        <w:r>
          <w:tab/>
        </w:r>
        <w:r>
          <w:fldChar w:fldCharType="begin"/>
        </w:r>
        <w:r>
          <w:instrText xml:space="preserve"> PAGEREF _Toc10824 \h </w:instrText>
        </w:r>
        <w:r>
          <w:fldChar w:fldCharType="separate"/>
        </w:r>
        <w:r>
          <w:t>24</w:t>
        </w:r>
        <w:r>
          <w:fldChar w:fldCharType="end"/>
        </w:r>
      </w:hyperlink>
    </w:p>
    <w:p>
      <w:pPr>
        <w:pStyle w:val="TOC2"/>
        <w:tabs>
          <w:tab w:val="right" w:leader="dot" w:pos="8306"/>
        </w:tabs>
      </w:pPr>
      <w:hyperlink w:anchor="_Toc17575" w:history="1">
        <w:r>
          <w:rPr>
            <w:rFonts w:ascii="仿宋" w:eastAsia="仿宋" w:hAnsi="仿宋" w:cs="仿宋" w:hint="eastAsia"/>
            <w:lang w:eastAsia="zh-CN"/>
          </w:rPr>
          <w:t>(一)、资金需求大</w:t>
        </w:r>
        <w:r>
          <w:tab/>
        </w:r>
        <w:r>
          <w:fldChar w:fldCharType="begin"/>
        </w:r>
        <w:r>
          <w:instrText xml:space="preserve"> PAGEREF _Toc17575 \h </w:instrText>
        </w:r>
        <w:r>
          <w:fldChar w:fldCharType="separate"/>
        </w:r>
        <w:r>
          <w:t>24</w:t>
        </w:r>
        <w:r>
          <w:fldChar w:fldCharType="end"/>
        </w:r>
      </w:hyperlink>
    </w:p>
    <w:p>
      <w:pPr>
        <w:pStyle w:val="TOC2"/>
        <w:tabs>
          <w:tab w:val="right" w:leader="dot" w:pos="8306"/>
        </w:tabs>
      </w:pPr>
      <w:hyperlink w:anchor="_Toc20937" w:history="1">
        <w:r>
          <w:rPr>
            <w:rFonts w:ascii="仿宋" w:eastAsia="仿宋" w:hAnsi="仿宋" w:cs="仿宋" w:hint="eastAsia"/>
            <w:lang w:eastAsia="zh-CN"/>
          </w:rPr>
          <w:t>(二)、研发周期长</w:t>
        </w:r>
        <w:r>
          <w:tab/>
        </w:r>
        <w:r>
          <w:fldChar w:fldCharType="begin"/>
        </w:r>
        <w:r>
          <w:instrText xml:space="preserve"> PAGEREF _Toc20937 \h </w:instrText>
        </w:r>
        <w:r>
          <w:fldChar w:fldCharType="separate"/>
        </w:r>
        <w:r>
          <w:t>25</w:t>
        </w:r>
        <w:r>
          <w:fldChar w:fldCharType="end"/>
        </w:r>
      </w:hyperlink>
    </w:p>
    <w:p>
      <w:pPr>
        <w:pStyle w:val="TOC2"/>
        <w:tabs>
          <w:tab w:val="right" w:leader="dot" w:pos="8306"/>
        </w:tabs>
      </w:pPr>
      <w:hyperlink w:anchor="_Toc4881" w:history="1">
        <w:r>
          <w:rPr>
            <w:rFonts w:ascii="仿宋" w:eastAsia="仿宋" w:hAnsi="仿宋" w:cs="仿宋" w:hint="eastAsia"/>
            <w:lang w:eastAsia="zh-CN"/>
          </w:rPr>
          <w:t>(三)、市场风险大</w:t>
        </w:r>
        <w:r>
          <w:tab/>
        </w:r>
        <w:r>
          <w:fldChar w:fldCharType="begin"/>
        </w:r>
        <w:r>
          <w:instrText xml:space="preserve"> PAGEREF _Toc4881 \h </w:instrText>
        </w:r>
        <w:r>
          <w:fldChar w:fldCharType="separate"/>
        </w:r>
        <w:r>
          <w:t>26</w:t>
        </w:r>
        <w:r>
          <w:fldChar w:fldCharType="end"/>
        </w:r>
      </w:hyperlink>
    </w:p>
    <w:p>
      <w:pPr>
        <w:pStyle w:val="TOC2"/>
        <w:tabs>
          <w:tab w:val="right" w:leader="dot" w:pos="8306"/>
        </w:tabs>
      </w:pPr>
      <w:hyperlink w:anchor="_Toc23775" w:history="1">
        <w:r>
          <w:rPr>
            <w:rFonts w:ascii="仿宋" w:eastAsia="仿宋" w:hAnsi="仿宋" w:cs="仿宋" w:hint="eastAsia"/>
            <w:lang w:eastAsia="zh-CN"/>
          </w:rPr>
          <w:t>(四)、利润率高</w:t>
        </w:r>
        <w:r>
          <w:tab/>
        </w:r>
        <w:r>
          <w:fldChar w:fldCharType="begin"/>
        </w:r>
        <w:r>
          <w:instrText xml:space="preserve"> PAGEREF _Toc23775 \h </w:instrText>
        </w:r>
        <w:r>
          <w:fldChar w:fldCharType="separate"/>
        </w:r>
        <w:r>
          <w:t>29</w:t>
        </w:r>
        <w:r>
          <w:fldChar w:fldCharType="end"/>
        </w:r>
      </w:hyperlink>
    </w:p>
    <w:p>
      <w:pPr>
        <w:pStyle w:val="TOC1"/>
        <w:tabs>
          <w:tab w:val="right" w:leader="dot" w:pos="8306"/>
        </w:tabs>
      </w:pPr>
      <w:hyperlink w:anchor="_Toc16245" w:history="1">
        <w:r>
          <w:rPr>
            <w:rFonts w:ascii="仿宋" w:eastAsia="仿宋" w:hAnsi="仿宋" w:cs="仿宋" w:hint="eastAsia"/>
            <w:lang w:eastAsia="zh-CN"/>
          </w:rPr>
          <w:t>十、家庭理疗项目投资规划</w:t>
        </w:r>
        <w:r>
          <w:tab/>
        </w:r>
        <w:r>
          <w:fldChar w:fldCharType="begin"/>
        </w:r>
        <w:r>
          <w:instrText xml:space="preserve"> PAGEREF _Toc16245 \h </w:instrText>
        </w:r>
        <w:r>
          <w:fldChar w:fldCharType="separate"/>
        </w:r>
        <w:r>
          <w:t>31</w:t>
        </w:r>
        <w:r>
          <w:fldChar w:fldCharType="end"/>
        </w:r>
      </w:hyperlink>
    </w:p>
    <w:p>
      <w:pPr>
        <w:pStyle w:val="TOC2"/>
        <w:tabs>
          <w:tab w:val="right" w:leader="dot" w:pos="8306"/>
        </w:tabs>
      </w:pPr>
      <w:hyperlink w:anchor="_Toc23781" w:history="1">
        <w:r>
          <w:rPr>
            <w:rFonts w:ascii="仿宋" w:eastAsia="仿宋" w:hAnsi="仿宋" w:cs="仿宋" w:hint="eastAsia"/>
            <w:lang w:eastAsia="zh-CN"/>
          </w:rPr>
          <w:t>(一)、家庭理疗项目总投资估算</w:t>
        </w:r>
        <w:r>
          <w:tab/>
        </w:r>
        <w:r>
          <w:fldChar w:fldCharType="begin"/>
        </w:r>
        <w:r>
          <w:instrText xml:space="preserve"> PAGEREF _Toc23781 \h </w:instrText>
        </w:r>
        <w:r>
          <w:fldChar w:fldCharType="separate"/>
        </w:r>
        <w:r>
          <w:t>31</w:t>
        </w:r>
        <w:r>
          <w:fldChar w:fldCharType="end"/>
        </w:r>
      </w:hyperlink>
    </w:p>
    <w:p>
      <w:pPr>
        <w:pStyle w:val="TOC2"/>
        <w:tabs>
          <w:tab w:val="right" w:leader="dot" w:pos="8306"/>
        </w:tabs>
      </w:pPr>
      <w:hyperlink w:anchor="_Toc25967" w:history="1">
        <w:r>
          <w:rPr>
            <w:rFonts w:ascii="仿宋" w:eastAsia="仿宋" w:hAnsi="仿宋" w:cs="仿宋" w:hint="eastAsia"/>
            <w:lang w:eastAsia="zh-CN"/>
          </w:rPr>
          <w:t>(二)、资金筹措</w:t>
        </w:r>
        <w:r>
          <w:tab/>
        </w:r>
        <w:r>
          <w:fldChar w:fldCharType="begin"/>
        </w:r>
        <w:r>
          <w:instrText xml:space="preserve"> PAGEREF _Toc25967 \h </w:instrText>
        </w:r>
        <w:r>
          <w:fldChar w:fldCharType="separate"/>
        </w:r>
        <w:r>
          <w:t>32</w:t>
        </w:r>
        <w:r>
          <w:fldChar w:fldCharType="end"/>
        </w:r>
      </w:hyperlink>
    </w:p>
    <w:p>
      <w:pPr>
        <w:pStyle w:val="TOC1"/>
        <w:tabs>
          <w:tab w:val="right" w:leader="dot" w:pos="8306"/>
        </w:tabs>
      </w:pPr>
      <w:hyperlink w:anchor="_Toc22511" w:history="1">
        <w:r>
          <w:rPr>
            <w:rFonts w:ascii="仿宋" w:eastAsia="仿宋" w:hAnsi="仿宋" w:cs="仿宋" w:hint="eastAsia"/>
            <w:lang w:eastAsia="zh-CN"/>
          </w:rPr>
          <w:t>十一、家庭理疗项目创新与研发</w:t>
        </w:r>
        <w:r>
          <w:tab/>
        </w:r>
        <w:r>
          <w:fldChar w:fldCharType="begin"/>
        </w:r>
        <w:r>
          <w:instrText xml:space="preserve"> PAGEREF _Toc22511 \h </w:instrText>
        </w:r>
        <w:r>
          <w:fldChar w:fldCharType="separate"/>
        </w:r>
        <w:r>
          <w:t>33</w:t>
        </w:r>
        <w:r>
          <w:fldChar w:fldCharType="end"/>
        </w:r>
      </w:hyperlink>
    </w:p>
    <w:p>
      <w:pPr>
        <w:pStyle w:val="TOC2"/>
        <w:tabs>
          <w:tab w:val="right" w:leader="dot" w:pos="8306"/>
        </w:tabs>
      </w:pPr>
      <w:hyperlink w:anchor="_Toc4107" w:history="1">
        <w:r>
          <w:rPr>
            <w:rFonts w:ascii="仿宋" w:eastAsia="仿宋" w:hAnsi="仿宋" w:cs="仿宋" w:hint="eastAsia"/>
            <w:lang w:eastAsia="zh-CN"/>
          </w:rPr>
          <w:t>(一)、创新策略与方向</w:t>
        </w:r>
        <w:r>
          <w:tab/>
        </w:r>
        <w:r>
          <w:fldChar w:fldCharType="begin"/>
        </w:r>
        <w:r>
          <w:instrText xml:space="preserve"> PAGEREF _Toc4107 \h </w:instrText>
        </w:r>
        <w:r>
          <w:fldChar w:fldCharType="separate"/>
        </w:r>
        <w:r>
          <w:t>33</w:t>
        </w:r>
        <w:r>
          <w:fldChar w:fldCharType="end"/>
        </w:r>
      </w:hyperlink>
    </w:p>
    <w:p>
      <w:pPr>
        <w:pStyle w:val="TOC2"/>
        <w:tabs>
          <w:tab w:val="right" w:leader="dot" w:pos="8306"/>
        </w:tabs>
      </w:pPr>
      <w:hyperlink w:anchor="_Toc23828" w:history="1">
        <w:r>
          <w:rPr>
            <w:rFonts w:ascii="仿宋" w:eastAsia="仿宋" w:hAnsi="仿宋" w:cs="仿宋" w:hint="eastAsia"/>
            <w:lang w:eastAsia="zh-CN"/>
          </w:rPr>
          <w:t>(二)、研发规划与投入</w:t>
        </w:r>
        <w:r>
          <w:tab/>
        </w:r>
        <w:r>
          <w:fldChar w:fldCharType="begin"/>
        </w:r>
        <w:r>
          <w:instrText xml:space="preserve"> PAGEREF _Toc23828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7" w:history="1">
        <w:r>
          <w:rPr>
            <w:rFonts w:ascii="仿宋" w:eastAsia="仿宋" w:hAnsi="仿宋" w:cs="仿宋" w:hint="eastAsia"/>
            <w:lang w:eastAsia="zh-CN"/>
          </w:rPr>
          <w:t>十二、生产安全保护</w:t>
        </w:r>
        <w:r>
          <w:tab/>
        </w:r>
        <w:r>
          <w:fldChar w:fldCharType="begin"/>
        </w:r>
        <w:r>
          <w:instrText xml:space="preserve"> PAGEREF _Toc26957 \h </w:instrText>
        </w:r>
        <w:r>
          <w:fldChar w:fldCharType="separate"/>
        </w:r>
        <w:r>
          <w:t>36</w:t>
        </w:r>
        <w:r>
          <w:fldChar w:fldCharType="end"/>
        </w:r>
      </w:hyperlink>
    </w:p>
    <w:p>
      <w:pPr>
        <w:pStyle w:val="TOC2"/>
        <w:tabs>
          <w:tab w:val="right" w:leader="dot" w:pos="8306"/>
        </w:tabs>
      </w:pPr>
      <w:hyperlink w:anchor="_Toc12370" w:history="1">
        <w:r>
          <w:rPr>
            <w:rFonts w:ascii="仿宋" w:eastAsia="仿宋" w:hAnsi="仿宋" w:cs="仿宋" w:hint="eastAsia"/>
            <w:lang w:eastAsia="zh-CN"/>
          </w:rPr>
          <w:t>(一)、消防安全</w:t>
        </w:r>
        <w:r>
          <w:tab/>
        </w:r>
        <w:r>
          <w:fldChar w:fldCharType="begin"/>
        </w:r>
        <w:r>
          <w:instrText xml:space="preserve"> PAGEREF _Toc12370 \h </w:instrText>
        </w:r>
        <w:r>
          <w:fldChar w:fldCharType="separate"/>
        </w:r>
        <w:r>
          <w:t>36</w:t>
        </w:r>
        <w:r>
          <w:fldChar w:fldCharType="end"/>
        </w:r>
      </w:hyperlink>
    </w:p>
    <w:p>
      <w:pPr>
        <w:pStyle w:val="TOC2"/>
        <w:tabs>
          <w:tab w:val="right" w:leader="dot" w:pos="8306"/>
        </w:tabs>
      </w:pPr>
      <w:hyperlink w:anchor="_Toc1831" w:history="1">
        <w:r>
          <w:rPr>
            <w:rFonts w:ascii="仿宋" w:eastAsia="仿宋" w:hAnsi="仿宋" w:cs="仿宋" w:hint="eastAsia"/>
            <w:lang w:eastAsia="zh-CN"/>
          </w:rPr>
          <w:t>(二)、防火防爆总图布置措施</w:t>
        </w:r>
        <w:r>
          <w:tab/>
        </w:r>
        <w:r>
          <w:fldChar w:fldCharType="begin"/>
        </w:r>
        <w:r>
          <w:instrText xml:space="preserve"> PAGEREF _Toc1831 \h </w:instrText>
        </w:r>
        <w:r>
          <w:fldChar w:fldCharType="separate"/>
        </w:r>
        <w:r>
          <w:t>37</w:t>
        </w:r>
        <w:r>
          <w:fldChar w:fldCharType="end"/>
        </w:r>
      </w:hyperlink>
    </w:p>
    <w:p>
      <w:pPr>
        <w:pStyle w:val="TOC2"/>
        <w:tabs>
          <w:tab w:val="right" w:leader="dot" w:pos="8306"/>
        </w:tabs>
      </w:pPr>
      <w:hyperlink w:anchor="_Toc29230" w:history="1">
        <w:r>
          <w:rPr>
            <w:rFonts w:ascii="仿宋" w:eastAsia="仿宋" w:hAnsi="仿宋" w:cs="仿宋" w:hint="eastAsia"/>
            <w:lang w:eastAsia="zh-CN"/>
          </w:rPr>
          <w:t>(三)、自然灾害防范措施</w:t>
        </w:r>
        <w:r>
          <w:tab/>
        </w:r>
        <w:r>
          <w:fldChar w:fldCharType="begin"/>
        </w:r>
        <w:r>
          <w:instrText xml:space="preserve"> PAGEREF _Toc29230 \h </w:instrText>
        </w:r>
        <w:r>
          <w:fldChar w:fldCharType="separate"/>
        </w:r>
        <w:r>
          <w:t>38</w:t>
        </w:r>
        <w:r>
          <w:fldChar w:fldCharType="end"/>
        </w:r>
      </w:hyperlink>
    </w:p>
    <w:p>
      <w:pPr>
        <w:pStyle w:val="TOC2"/>
        <w:tabs>
          <w:tab w:val="right" w:leader="dot" w:pos="8306"/>
        </w:tabs>
      </w:pPr>
      <w:hyperlink w:anchor="_Toc18675" w:history="1">
        <w:r>
          <w:rPr>
            <w:rFonts w:ascii="仿宋" w:eastAsia="仿宋" w:hAnsi="仿宋" w:cs="仿宋" w:hint="eastAsia"/>
            <w:lang w:eastAsia="zh-CN"/>
          </w:rPr>
          <w:t>(四)、安全色及安全标志使用要求</w:t>
        </w:r>
        <w:r>
          <w:tab/>
        </w:r>
        <w:r>
          <w:fldChar w:fldCharType="begin"/>
        </w:r>
        <w:r>
          <w:instrText xml:space="preserve"> PAGEREF _Toc18675 \h </w:instrText>
        </w:r>
        <w:r>
          <w:fldChar w:fldCharType="separate"/>
        </w:r>
        <w:r>
          <w:t>39</w:t>
        </w:r>
        <w:r>
          <w:fldChar w:fldCharType="end"/>
        </w:r>
      </w:hyperlink>
    </w:p>
    <w:p>
      <w:pPr>
        <w:pStyle w:val="TOC2"/>
        <w:tabs>
          <w:tab w:val="right" w:leader="dot" w:pos="8306"/>
        </w:tabs>
      </w:pPr>
      <w:hyperlink w:anchor="_Toc2498" w:history="1">
        <w:r>
          <w:rPr>
            <w:rFonts w:ascii="仿宋" w:eastAsia="仿宋" w:hAnsi="仿宋" w:cs="仿宋" w:hint="eastAsia"/>
            <w:lang w:eastAsia="zh-CN"/>
          </w:rPr>
          <w:t>(五)、防尘防毒措施</w:t>
        </w:r>
        <w:r>
          <w:tab/>
        </w:r>
        <w:r>
          <w:fldChar w:fldCharType="begin"/>
        </w:r>
        <w:r>
          <w:instrText xml:space="preserve"> PAGEREF _Toc2498 \h </w:instrText>
        </w:r>
        <w:r>
          <w:fldChar w:fldCharType="separate"/>
        </w:r>
        <w:r>
          <w:t>40</w:t>
        </w:r>
        <w:r>
          <w:fldChar w:fldCharType="end"/>
        </w:r>
      </w:hyperlink>
    </w:p>
    <w:p>
      <w:pPr>
        <w:pStyle w:val="TOC2"/>
        <w:tabs>
          <w:tab w:val="right" w:leader="dot" w:pos="8306"/>
        </w:tabs>
      </w:pPr>
      <w:hyperlink w:anchor="_Toc4588" w:history="1">
        <w:r>
          <w:rPr>
            <w:rFonts w:ascii="仿宋" w:eastAsia="仿宋" w:hAnsi="仿宋" w:cs="仿宋" w:hint="eastAsia"/>
            <w:lang w:eastAsia="zh-CN"/>
          </w:rPr>
          <w:t>(六)、防静电、触电防护及防雷措施</w:t>
        </w:r>
        <w:r>
          <w:tab/>
        </w:r>
        <w:r>
          <w:fldChar w:fldCharType="begin"/>
        </w:r>
        <w:r>
          <w:instrText xml:space="preserve"> PAGEREF _Toc4588 \h </w:instrText>
        </w:r>
        <w:r>
          <w:fldChar w:fldCharType="separate"/>
        </w:r>
        <w:r>
          <w:t>41</w:t>
        </w:r>
        <w:r>
          <w:fldChar w:fldCharType="end"/>
        </w:r>
      </w:hyperlink>
    </w:p>
    <w:p>
      <w:pPr>
        <w:pStyle w:val="TOC2"/>
        <w:tabs>
          <w:tab w:val="right" w:leader="dot" w:pos="8306"/>
        </w:tabs>
      </w:pPr>
      <w:hyperlink w:anchor="_Toc3036" w:history="1">
        <w:r>
          <w:rPr>
            <w:rFonts w:ascii="仿宋" w:eastAsia="仿宋" w:hAnsi="仿宋" w:cs="仿宋" w:hint="eastAsia"/>
            <w:lang w:eastAsia="zh-CN"/>
          </w:rPr>
          <w:t>(七)、机械设备安全保障措施</w:t>
        </w:r>
        <w:r>
          <w:tab/>
        </w:r>
        <w:r>
          <w:fldChar w:fldCharType="begin"/>
        </w:r>
        <w:r>
          <w:instrText xml:space="preserve"> PAGEREF _Toc3036 \h </w:instrText>
        </w:r>
        <w:r>
          <w:fldChar w:fldCharType="separate"/>
        </w:r>
        <w:r>
          <w:t>42</w:t>
        </w:r>
        <w:r>
          <w:fldChar w:fldCharType="end"/>
        </w:r>
      </w:hyperlink>
    </w:p>
    <w:p>
      <w:pPr>
        <w:pStyle w:val="TOC1"/>
        <w:tabs>
          <w:tab w:val="right" w:leader="dot" w:pos="8306"/>
        </w:tabs>
      </w:pPr>
      <w:hyperlink w:anchor="_Toc20536" w:history="1">
        <w:r>
          <w:rPr>
            <w:rFonts w:ascii="仿宋" w:eastAsia="仿宋" w:hAnsi="仿宋" w:cs="仿宋" w:hint="eastAsia"/>
            <w:lang w:eastAsia="zh-CN"/>
          </w:rPr>
          <w:t>十三、家庭理疗项目实施保障措施</w:t>
        </w:r>
        <w:r>
          <w:tab/>
        </w:r>
        <w:r>
          <w:fldChar w:fldCharType="begin"/>
        </w:r>
        <w:r>
          <w:instrText xml:space="preserve"> PAGEREF _Toc20536 \h </w:instrText>
        </w:r>
        <w:r>
          <w:fldChar w:fldCharType="separate"/>
        </w:r>
        <w:r>
          <w:t>44</w:t>
        </w:r>
        <w:r>
          <w:fldChar w:fldCharType="end"/>
        </w:r>
      </w:hyperlink>
    </w:p>
    <w:p>
      <w:pPr>
        <w:pStyle w:val="TOC2"/>
        <w:tabs>
          <w:tab w:val="right" w:leader="dot" w:pos="8306"/>
        </w:tabs>
      </w:pPr>
      <w:hyperlink w:anchor="_Toc28749" w:history="1">
        <w:r>
          <w:rPr>
            <w:rFonts w:ascii="仿宋" w:eastAsia="仿宋" w:hAnsi="仿宋" w:cs="仿宋" w:hint="eastAsia"/>
            <w:lang w:eastAsia="zh-CN"/>
          </w:rPr>
          <w:t>(一)、家庭理疗项目实施保障机制</w:t>
        </w:r>
        <w:r>
          <w:tab/>
        </w:r>
        <w:r>
          <w:fldChar w:fldCharType="begin"/>
        </w:r>
        <w:r>
          <w:instrText xml:space="preserve"> PAGEREF _Toc28749 \h </w:instrText>
        </w:r>
        <w:r>
          <w:fldChar w:fldCharType="separate"/>
        </w:r>
        <w:r>
          <w:t>44</w:t>
        </w:r>
        <w:r>
          <w:fldChar w:fldCharType="end"/>
        </w:r>
      </w:hyperlink>
    </w:p>
    <w:p>
      <w:pPr>
        <w:pStyle w:val="TOC2"/>
        <w:tabs>
          <w:tab w:val="right" w:leader="dot" w:pos="8306"/>
        </w:tabs>
      </w:pPr>
      <w:hyperlink w:anchor="_Toc32132" w:history="1">
        <w:r>
          <w:rPr>
            <w:rFonts w:ascii="仿宋" w:eastAsia="仿宋" w:hAnsi="仿宋" w:cs="仿宋" w:hint="eastAsia"/>
            <w:lang w:eastAsia="zh-CN"/>
          </w:rPr>
          <w:t>(二)、家庭理疗项目法律合规要求</w:t>
        </w:r>
        <w:r>
          <w:tab/>
        </w:r>
        <w:r>
          <w:fldChar w:fldCharType="begin"/>
        </w:r>
        <w:r>
          <w:instrText xml:space="preserve"> PAGEREF _Toc32132 \h </w:instrText>
        </w:r>
        <w:r>
          <w:fldChar w:fldCharType="separate"/>
        </w:r>
        <w:r>
          <w:t>47</w:t>
        </w:r>
        <w:r>
          <w:fldChar w:fldCharType="end"/>
        </w:r>
      </w:hyperlink>
    </w:p>
    <w:p>
      <w:pPr>
        <w:pStyle w:val="TOC2"/>
        <w:tabs>
          <w:tab w:val="right" w:leader="dot" w:pos="8306"/>
        </w:tabs>
      </w:pPr>
      <w:hyperlink w:anchor="_Toc11946" w:history="1">
        <w:r>
          <w:rPr>
            <w:rFonts w:ascii="仿宋" w:eastAsia="仿宋" w:hAnsi="仿宋" w:cs="仿宋" w:hint="eastAsia"/>
            <w:lang w:eastAsia="zh-CN"/>
          </w:rPr>
          <w:t>(三)、家庭理疗项目合同管理与法律事务</w:t>
        </w:r>
        <w:r>
          <w:tab/>
        </w:r>
        <w:r>
          <w:fldChar w:fldCharType="begin"/>
        </w:r>
        <w:r>
          <w:instrText xml:space="preserve"> PAGEREF _Toc11946 \h </w:instrText>
        </w:r>
        <w:r>
          <w:fldChar w:fldCharType="separate"/>
        </w:r>
        <w:r>
          <w:t>51</w:t>
        </w:r>
        <w:r>
          <w:fldChar w:fldCharType="end"/>
        </w:r>
      </w:hyperlink>
    </w:p>
    <w:p>
      <w:pPr>
        <w:pStyle w:val="TOC2"/>
        <w:tabs>
          <w:tab w:val="right" w:leader="dot" w:pos="8306"/>
        </w:tabs>
      </w:pPr>
      <w:hyperlink w:anchor="_Toc27973" w:history="1">
        <w:r>
          <w:rPr>
            <w:rFonts w:ascii="仿宋" w:eastAsia="仿宋" w:hAnsi="仿宋" w:cs="仿宋" w:hint="eastAsia"/>
            <w:lang w:eastAsia="zh-CN"/>
          </w:rPr>
          <w:t>(四)、家庭理疗项目知识产权保护策略</w:t>
        </w:r>
        <w:r>
          <w:tab/>
        </w:r>
        <w:r>
          <w:fldChar w:fldCharType="begin"/>
        </w:r>
        <w:r>
          <w:instrText xml:space="preserve"> PAGEREF _Toc27973 \h </w:instrText>
        </w:r>
        <w:r>
          <w:fldChar w:fldCharType="separate"/>
        </w:r>
        <w:r>
          <w:t>58</w:t>
        </w:r>
        <w:r>
          <w:fldChar w:fldCharType="end"/>
        </w:r>
      </w:hyperlink>
    </w:p>
    <w:p>
      <w:pPr>
        <w:pStyle w:val="TOC1"/>
        <w:tabs>
          <w:tab w:val="right" w:leader="dot" w:pos="8306"/>
        </w:tabs>
      </w:pPr>
      <w:hyperlink w:anchor="_Toc26115" w:history="1">
        <w:r>
          <w:rPr>
            <w:rFonts w:ascii="仿宋" w:eastAsia="仿宋" w:hAnsi="仿宋" w:cs="仿宋" w:hint="eastAsia"/>
            <w:lang w:eastAsia="zh-CN"/>
          </w:rPr>
          <w:t>十四、营销与推广策略</w:t>
        </w:r>
        <w:r>
          <w:tab/>
        </w:r>
        <w:r>
          <w:fldChar w:fldCharType="begin"/>
        </w:r>
        <w:r>
          <w:instrText xml:space="preserve"> PAGEREF _Toc26115 \h </w:instrText>
        </w:r>
        <w:r>
          <w:fldChar w:fldCharType="separate"/>
        </w:r>
        <w:r>
          <w:t>60</w:t>
        </w:r>
        <w:r>
          <w:fldChar w:fldCharType="end"/>
        </w:r>
      </w:hyperlink>
    </w:p>
    <w:p>
      <w:pPr>
        <w:pStyle w:val="TOC2"/>
        <w:tabs>
          <w:tab w:val="right" w:leader="dot" w:pos="8306"/>
        </w:tabs>
      </w:pPr>
      <w:hyperlink w:anchor="_Toc7691" w:history="1">
        <w:r>
          <w:rPr>
            <w:rFonts w:ascii="仿宋" w:eastAsia="仿宋" w:hAnsi="仿宋" w:cs="仿宋" w:hint="eastAsia"/>
            <w:lang w:eastAsia="zh-CN"/>
          </w:rPr>
          <w:t>(一)、产品/服务定位与特点</w:t>
        </w:r>
        <w:r>
          <w:tab/>
        </w:r>
        <w:r>
          <w:fldChar w:fldCharType="begin"/>
        </w:r>
        <w:r>
          <w:instrText xml:space="preserve"> PAGEREF _Toc7691 \h </w:instrText>
        </w:r>
        <w:r>
          <w:fldChar w:fldCharType="separate"/>
        </w:r>
        <w:r>
          <w:t>60</w:t>
        </w:r>
        <w:r>
          <w:fldChar w:fldCharType="end"/>
        </w:r>
      </w:hyperlink>
    </w:p>
    <w:p>
      <w:pPr>
        <w:pStyle w:val="TOC2"/>
        <w:tabs>
          <w:tab w:val="right" w:leader="dot" w:pos="8306"/>
        </w:tabs>
      </w:pPr>
      <w:hyperlink w:anchor="_Toc3933" w:history="1">
        <w:r>
          <w:rPr>
            <w:rFonts w:ascii="仿宋" w:eastAsia="仿宋" w:hAnsi="仿宋" w:cs="仿宋" w:hint="eastAsia"/>
            <w:lang w:eastAsia="zh-CN"/>
          </w:rPr>
          <w:t>(二)、市场定位与竞争分析</w:t>
        </w:r>
        <w:r>
          <w:tab/>
        </w:r>
        <w:r>
          <w:fldChar w:fldCharType="begin"/>
        </w:r>
        <w:r>
          <w:instrText xml:space="preserve"> PAGEREF _Toc3933 \h </w:instrText>
        </w:r>
        <w:r>
          <w:fldChar w:fldCharType="separate"/>
        </w:r>
        <w:r>
          <w:t>61</w:t>
        </w:r>
        <w:r>
          <w:fldChar w:fldCharType="end"/>
        </w:r>
      </w:hyperlink>
    </w:p>
    <w:p>
      <w:pPr>
        <w:pStyle w:val="TOC2"/>
        <w:tabs>
          <w:tab w:val="right" w:leader="dot" w:pos="8306"/>
        </w:tabs>
      </w:pPr>
      <w:hyperlink w:anchor="_Toc11931" w:history="1">
        <w:r>
          <w:rPr>
            <w:rFonts w:ascii="仿宋" w:eastAsia="仿宋" w:hAnsi="仿宋" w:cs="仿宋" w:hint="eastAsia"/>
            <w:lang w:eastAsia="zh-CN"/>
          </w:rPr>
          <w:t>(三)、营销渠道与策略</w:t>
        </w:r>
        <w:r>
          <w:tab/>
        </w:r>
        <w:r>
          <w:fldChar w:fldCharType="begin"/>
        </w:r>
        <w:r>
          <w:instrText xml:space="preserve"> PAGEREF _Toc11931 \h </w:instrText>
        </w:r>
        <w:r>
          <w:fldChar w:fldCharType="separate"/>
        </w:r>
        <w:r>
          <w:t>63</w:t>
        </w:r>
        <w:r>
          <w:fldChar w:fldCharType="end"/>
        </w:r>
      </w:hyperlink>
    </w:p>
    <w:p>
      <w:pPr>
        <w:pStyle w:val="TOC2"/>
        <w:tabs>
          <w:tab w:val="right" w:leader="dot" w:pos="8306"/>
        </w:tabs>
      </w:pPr>
      <w:hyperlink w:anchor="_Toc30962" w:history="1">
        <w:r>
          <w:rPr>
            <w:rFonts w:ascii="仿宋" w:eastAsia="仿宋" w:hAnsi="仿宋" w:cs="仿宋" w:hint="eastAsia"/>
            <w:lang w:eastAsia="zh-CN"/>
          </w:rPr>
          <w:t>(四)、推广与宣传活动</w:t>
        </w:r>
        <w:r>
          <w:tab/>
        </w:r>
        <w:r>
          <w:fldChar w:fldCharType="begin"/>
        </w:r>
        <w:r>
          <w:instrText xml:space="preserve"> PAGEREF _Toc30962 \h </w:instrText>
        </w:r>
        <w:r>
          <w:fldChar w:fldCharType="separate"/>
        </w:r>
        <w:r>
          <w:t>64</w:t>
        </w:r>
        <w:r>
          <w:fldChar w:fldCharType="end"/>
        </w:r>
      </w:hyperlink>
    </w:p>
    <w:p>
      <w:pPr>
        <w:pStyle w:val="TOC1"/>
        <w:tabs>
          <w:tab w:val="right" w:leader="dot" w:pos="8306"/>
        </w:tabs>
      </w:pPr>
      <w:hyperlink w:anchor="_Toc23720" w:history="1">
        <w:r>
          <w:rPr>
            <w:rFonts w:ascii="仿宋" w:eastAsia="仿宋" w:hAnsi="仿宋" w:cs="仿宋" w:hint="eastAsia"/>
            <w:lang w:eastAsia="zh-CN"/>
          </w:rPr>
          <w:t>十五、利益相关者分析与沟通计划</w:t>
        </w:r>
        <w:r>
          <w:tab/>
        </w:r>
        <w:r>
          <w:fldChar w:fldCharType="begin"/>
        </w:r>
        <w:r>
          <w:instrText xml:space="preserve"> PAGEREF _Toc23720 \h </w:instrText>
        </w:r>
        <w:r>
          <w:fldChar w:fldCharType="separate"/>
        </w:r>
        <w:r>
          <w:t>69</w:t>
        </w:r>
        <w:r>
          <w:fldChar w:fldCharType="end"/>
        </w:r>
      </w:hyperlink>
    </w:p>
    <w:p>
      <w:pPr>
        <w:pStyle w:val="TOC2"/>
        <w:tabs>
          <w:tab w:val="right" w:leader="dot" w:pos="8306"/>
        </w:tabs>
      </w:pPr>
      <w:hyperlink w:anchor="_Toc30854" w:history="1">
        <w:r>
          <w:rPr>
            <w:rFonts w:ascii="仿宋" w:eastAsia="仿宋" w:hAnsi="仿宋" w:cs="仿宋" w:hint="eastAsia"/>
            <w:lang w:eastAsia="zh-CN"/>
          </w:rPr>
          <w:t>(一)、利益相关者分析</w:t>
        </w:r>
        <w:r>
          <w:tab/>
        </w:r>
        <w:r>
          <w:fldChar w:fldCharType="begin"/>
        </w:r>
        <w:r>
          <w:instrText xml:space="preserve"> PAGEREF _Toc30854 \h </w:instrText>
        </w:r>
        <w:r>
          <w:fldChar w:fldCharType="separate"/>
        </w:r>
        <w:r>
          <w:t>69</w:t>
        </w:r>
        <w:r>
          <w:fldChar w:fldCharType="end"/>
        </w:r>
      </w:hyperlink>
    </w:p>
    <w:p>
      <w:pPr>
        <w:pStyle w:val="TOC2"/>
        <w:tabs>
          <w:tab w:val="right" w:leader="dot" w:pos="8306"/>
        </w:tabs>
      </w:pPr>
      <w:hyperlink w:anchor="_Toc25176" w:history="1">
        <w:r>
          <w:rPr>
            <w:rFonts w:ascii="仿宋" w:eastAsia="仿宋" w:hAnsi="仿宋" w:cs="仿宋" w:hint="eastAsia"/>
            <w:lang w:eastAsia="zh-CN"/>
          </w:rPr>
          <w:t>(二)、沟通计划</w:t>
        </w:r>
        <w:r>
          <w:tab/>
        </w:r>
        <w:r>
          <w:fldChar w:fldCharType="begin"/>
        </w:r>
        <w:r>
          <w:instrText xml:space="preserve"> PAGEREF _Toc25176 \h </w:instrText>
        </w:r>
        <w:r>
          <w:fldChar w:fldCharType="separate"/>
        </w:r>
        <w:r>
          <w:t>70</w:t>
        </w:r>
        <w:r>
          <w:fldChar w:fldCharType="end"/>
        </w:r>
      </w:hyperlink>
    </w:p>
    <w:p>
      <w:pPr>
        <w:pStyle w:val="TOC1"/>
        <w:tabs>
          <w:tab w:val="right" w:leader="dot" w:pos="8306"/>
        </w:tabs>
      </w:pPr>
      <w:hyperlink w:anchor="_Toc30036" w:history="1">
        <w:r>
          <w:rPr>
            <w:rFonts w:ascii="仿宋" w:eastAsia="仿宋" w:hAnsi="仿宋" w:cs="仿宋" w:hint="eastAsia"/>
            <w:lang w:eastAsia="zh-CN"/>
          </w:rPr>
          <w:t>十六、质量管理体系</w:t>
        </w:r>
        <w:r>
          <w:tab/>
        </w:r>
        <w:r>
          <w:fldChar w:fldCharType="begin"/>
        </w:r>
        <w:r>
          <w:instrText xml:space="preserve"> PAGEREF _Toc30036 \h </w:instrText>
        </w:r>
        <w:r>
          <w:fldChar w:fldCharType="separate"/>
        </w:r>
        <w:r>
          <w:t>71</w:t>
        </w:r>
        <w:r>
          <w:fldChar w:fldCharType="end"/>
        </w:r>
      </w:hyperlink>
    </w:p>
    <w:p>
      <w:pPr>
        <w:pStyle w:val="TOC2"/>
        <w:tabs>
          <w:tab w:val="right" w:leader="dot" w:pos="8306"/>
        </w:tabs>
      </w:pPr>
      <w:hyperlink w:anchor="_Toc28925" w:history="1">
        <w:r>
          <w:rPr>
            <w:rFonts w:ascii="仿宋" w:eastAsia="仿宋" w:hAnsi="仿宋" w:cs="仿宋" w:hint="eastAsia"/>
            <w:lang w:eastAsia="zh-CN"/>
          </w:rPr>
          <w:t>(一)、质量目标与方针</w:t>
        </w:r>
        <w:r>
          <w:tab/>
        </w:r>
        <w:r>
          <w:fldChar w:fldCharType="begin"/>
        </w:r>
        <w:r>
          <w:instrText xml:space="preserve"> PAGEREF _Toc28925 \h </w:instrText>
        </w:r>
        <w:r>
          <w:fldChar w:fldCharType="separate"/>
        </w:r>
        <w:r>
          <w:t>71</w:t>
        </w:r>
        <w:r>
          <w:fldChar w:fldCharType="end"/>
        </w:r>
      </w:hyperlink>
    </w:p>
    <w:p>
      <w:pPr>
        <w:pStyle w:val="TOC2"/>
        <w:tabs>
          <w:tab w:val="right" w:leader="dot" w:pos="8306"/>
        </w:tabs>
      </w:pPr>
      <w:hyperlink w:anchor="_Toc11863" w:history="1">
        <w:r>
          <w:rPr>
            <w:rFonts w:ascii="仿宋" w:eastAsia="仿宋" w:hAnsi="仿宋" w:cs="仿宋" w:hint="eastAsia"/>
            <w:lang w:eastAsia="zh-CN"/>
          </w:rPr>
          <w:t>(二)、质量管理责任</w:t>
        </w:r>
        <w:r>
          <w:tab/>
        </w:r>
        <w:r>
          <w:fldChar w:fldCharType="begin"/>
        </w:r>
        <w:r>
          <w:instrText xml:space="preserve"> PAGEREF _Toc11863 \h </w:instrText>
        </w:r>
        <w:r>
          <w:fldChar w:fldCharType="separate"/>
        </w:r>
        <w:r>
          <w:t>72</w:t>
        </w:r>
        <w:r>
          <w:fldChar w:fldCharType="end"/>
        </w:r>
      </w:hyperlink>
    </w:p>
    <w:p>
      <w:pPr>
        <w:pStyle w:val="TOC2"/>
        <w:tabs>
          <w:tab w:val="right" w:leader="dot" w:pos="8306"/>
        </w:tabs>
      </w:pPr>
      <w:hyperlink w:anchor="_Toc15029" w:history="1">
        <w:r>
          <w:rPr>
            <w:rFonts w:ascii="仿宋" w:eastAsia="仿宋" w:hAnsi="仿宋" w:cs="仿宋" w:hint="eastAsia"/>
            <w:lang w:eastAsia="zh-CN"/>
          </w:rPr>
          <w:t>(三)、质量管理体系文件</w:t>
        </w:r>
        <w:r>
          <w:tab/>
        </w:r>
        <w:r>
          <w:fldChar w:fldCharType="begin"/>
        </w:r>
        <w:r>
          <w:instrText xml:space="preserve"> PAGEREF _Toc15029 \h </w:instrText>
        </w:r>
        <w:r>
          <w:fldChar w:fldCharType="separate"/>
        </w:r>
        <w:r>
          <w:t>74</w:t>
        </w:r>
        <w:r>
          <w:fldChar w:fldCharType="end"/>
        </w:r>
      </w:hyperlink>
    </w:p>
    <w:p>
      <w:pPr>
        <w:pStyle w:val="TOC2"/>
        <w:tabs>
          <w:tab w:val="right" w:leader="dot" w:pos="8306"/>
        </w:tabs>
      </w:pPr>
      <w:hyperlink w:anchor="_Toc2054" w:history="1">
        <w:r>
          <w:rPr>
            <w:rFonts w:ascii="仿宋" w:eastAsia="仿宋" w:hAnsi="仿宋" w:cs="仿宋" w:hint="eastAsia"/>
            <w:lang w:eastAsia="zh-CN"/>
          </w:rPr>
          <w:t>(四)、质量培训与教育</w:t>
        </w:r>
        <w:r>
          <w:tab/>
        </w:r>
        <w:r>
          <w:fldChar w:fldCharType="begin"/>
        </w:r>
        <w:r>
          <w:instrText xml:space="preserve"> PAGEREF _Toc2054 \h </w:instrText>
        </w:r>
        <w:r>
          <w:fldChar w:fldCharType="separate"/>
        </w:r>
        <w:r>
          <w:t>76</w:t>
        </w:r>
        <w:r>
          <w:fldChar w:fldCharType="end"/>
        </w:r>
      </w:hyperlink>
    </w:p>
    <w:p>
      <w:pPr>
        <w:pStyle w:val="TOC2"/>
        <w:tabs>
          <w:tab w:val="right" w:leader="dot" w:pos="8306"/>
        </w:tabs>
      </w:pPr>
      <w:hyperlink w:anchor="_Toc18882" w:history="1">
        <w:r>
          <w:rPr>
            <w:rFonts w:ascii="仿宋" w:eastAsia="仿宋" w:hAnsi="仿宋" w:cs="仿宋" w:hint="eastAsia"/>
            <w:lang w:eastAsia="zh-CN"/>
          </w:rPr>
          <w:t>(五)、质量审核与评价</w:t>
        </w:r>
        <w:r>
          <w:tab/>
        </w:r>
        <w:r>
          <w:fldChar w:fldCharType="begin"/>
        </w:r>
        <w:r>
          <w:instrText xml:space="preserve"> PAGEREF _Toc18882 \h </w:instrText>
        </w:r>
        <w:r>
          <w:fldChar w:fldCharType="separate"/>
        </w:r>
        <w:r>
          <w:t>77</w:t>
        </w:r>
        <w:r>
          <w:fldChar w:fldCharType="end"/>
        </w:r>
      </w:hyperlink>
    </w:p>
    <w:p>
      <w:pPr>
        <w:pStyle w:val="TOC2"/>
        <w:tabs>
          <w:tab w:val="right" w:leader="dot" w:pos="8306"/>
        </w:tabs>
      </w:pPr>
      <w:hyperlink w:anchor="_Toc17590" w:history="1">
        <w:r>
          <w:rPr>
            <w:rFonts w:ascii="仿宋" w:eastAsia="仿宋" w:hAnsi="仿宋" w:cs="仿宋" w:hint="eastAsia"/>
            <w:lang w:eastAsia="zh-CN"/>
          </w:rPr>
          <w:t>(六)、不符合与纠正措施</w:t>
        </w:r>
        <w:r>
          <w:tab/>
        </w:r>
        <w:r>
          <w:fldChar w:fldCharType="begin"/>
        </w:r>
        <w:r>
          <w:instrText xml:space="preserve"> PAGEREF _Toc17590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52"/>
      <w:r>
        <w:rPr>
          <w:rFonts w:ascii="仿宋" w:eastAsia="仿宋" w:hAnsi="仿宋" w:cs="仿宋" w:hint="eastAsia"/>
          <w:sz w:val="28"/>
          <w:lang w:eastAsia="zh-CN"/>
        </w:rPr>
        <w:t>一、家庭理疗项目土建工程</w:t>
      </w:r>
      <w:bookmarkEnd w:id="2"/>
    </w:p>
    <w:p>
      <w:pPr>
        <w:pStyle w:val="Heading2"/>
        <w:rPr>
          <w:rFonts w:ascii="仿宋" w:eastAsia="仿宋" w:hAnsi="仿宋" w:cs="仿宋" w:hint="eastAsia"/>
          <w:lang w:eastAsia="zh-CN"/>
        </w:rPr>
      </w:pPr>
      <w:bookmarkStart w:id="3" w:name="_Toc264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在家庭理疗项目的建筑工程设计中，我们将秉承一系列重要的设计原则，以确保家庭理疗项目建筑在功能、美观、可持续性等方面达到最佳效果。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首要原则是确保建筑的功能性得到最大化的发挥。我们将充分理解家庭理疗项目的实际需求，合理布局各个功能区域，保证建筑在满足业务需求的同时，提供高效的工作环境。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在建筑设计中，我们将综合考虑建设和运营成本。通过精细的经济效益分析，确保设计方案在高效利用资源的同时，对家庭理疗项目的长期盈利能力有积极的贡献。</w:t>
      </w:r>
    </w:p>
    <w:p>
      <w:pPr>
        <w:pStyle w:val="Heading2"/>
        <w:ind w:firstLine="560" w:firstLineChars="200"/>
        <w:rPr>
          <w:rFonts w:ascii="仿宋" w:eastAsia="仿宋" w:hAnsi="仿宋" w:cs="仿宋" w:hint="eastAsia"/>
          <w:sz w:val="28"/>
          <w:lang w:eastAsia="zh-CN"/>
        </w:rPr>
      </w:pPr>
      <w:bookmarkStart w:id="4" w:name="_Toc1253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的土建工程设计中，我们将精准设定设计年限，结合家庭理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庭理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庭理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庭理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庭理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1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本期工程家庭理疗项目预计总建筑面积XXX平方米，其中：计容建筑面积XXX平方米，计划建筑工程投资XX万元，占家庭理疗项目总投资的XX%。</w:t>
      </w:r>
    </w:p>
    <w:p>
      <w:pPr>
        <w:pStyle w:val="Heading1"/>
        <w:ind w:firstLine="560" w:firstLineChars="200"/>
        <w:rPr>
          <w:rFonts w:ascii="仿宋" w:eastAsia="仿宋" w:hAnsi="仿宋" w:cs="仿宋" w:hint="eastAsia"/>
          <w:sz w:val="28"/>
          <w:lang w:eastAsia="zh-CN"/>
        </w:rPr>
      </w:pPr>
      <w:bookmarkStart w:id="7" w:name="_Toc19264"/>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967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家庭理疗项目的主要产品是XXXX，预计年产值为XXX万元。这一产品在市场中占据着重要的地位，其广泛的应用范围使得该家庭理疗项目的市场前景非常广阔。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庭理疗项目的xxx产品作为重要的原材料之一，将在多个领域发挥关键作用。其在建筑、交通、能源等方面的广泛应用将为整个产业链提供强大的支持，形成产业协同效应。家庭理疗项目的年产值XXX万XXX万XXX万万元不仅反映了其在市场上的巨大潜力，更预示着它对国民经济的积极贡献。这种关联度高、涉及面广的产业关系，使得该家庭理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688"/>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总征地面积为XXXX平方米，相当于约XX.XX亩，其中净用地面积为XXXX平方米，红线范围内相当于约XX.XX亩。这一用地规模充分考虑了家庭理疗项目的建设需求，保障了家庭理疗项目在合适的空间内得以充分发展。家庭理疗项目规划的总建筑面积为XXXX平方米，其中主体工程建设占XXXX平方米，计容建筑面积达XXXX平方米。预计建筑工程的投资将达到XXXX万元，为家庭理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计划购置的设备共计XXXX台（套），设备购置费用为XXXX万元。这一设备购置计划充分考虑到家庭理疗项目的生产需求和技术要求，确保了家庭理疗项目在生产运营中具备先进的技术装备和高效的生产能力。设备的合理配置将为家庭理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计划总投资为XXXX万元，预计年实现营业收入为XXXX万元。这一产能规模的设定旨在确保家庭理疗项目能够在投资与回报之间取得平衡，实现长期可持续的发展。家庭理疗项目的总投资充分考虑到各个方面的需求，包括用地建设、设备购置等多个环节，以确保家庭理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8667"/>
      <w:r>
        <w:rPr>
          <w:rFonts w:ascii="仿宋" w:eastAsia="仿宋" w:hAnsi="仿宋" w:cs="仿宋" w:hint="eastAsia"/>
          <w:sz w:val="28"/>
          <w:lang w:eastAsia="zh-CN"/>
        </w:rPr>
        <w:t>三、家庭理疗项目文档管理</w:t>
      </w:r>
      <w:bookmarkEnd w:id="10"/>
    </w:p>
    <w:p>
      <w:pPr>
        <w:pStyle w:val="Heading2"/>
        <w:rPr>
          <w:rFonts w:ascii="仿宋" w:eastAsia="仿宋" w:hAnsi="仿宋" w:cs="仿宋" w:hint="eastAsia"/>
          <w:lang w:eastAsia="zh-CN"/>
        </w:rPr>
      </w:pPr>
      <w:bookmarkStart w:id="11" w:name="_Toc2880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家庭理疗项目高度重视文档的质量和准确性，以支持家庭理疗项目的各项活动和决策。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文档的编制始于家庭理疗项目计划的初期，我们制定了详细的文档编制计划，明确了每个文档的内容、格式和编写责任人。在家庭理疗项目启动阶段，我们首先编制了家庭理疗项目章程，明确定义了家庭理疗项目的目标、范围、风险等关键要素。随后，家庭理疗项目团队根据计划陆续编制了需求文档、设计文档、测试文档等各类文档，确保家庭理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庭理疗项目管理中的重要环节，旨在确保家庭理疗项目文档符合质量标准和家庭理疗项目需求。在家庭理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除了内部审查，我们还进行了外部审查，邀请家庭理疗项目相关利益方和专业领域的专家对文档进行独立审查。这有助于获取更全面、客观的反馈，确保家庭理疗项目文档不仅符合内部标准，也满足外部需求。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家庭理疗项目在文档编制与审查方面建立了严格的管理机制，通过规范的流程和多维度的审查，确保家庭理疗项目文档的质量、准确性和可靠性，为家庭理疗项目的顺利推进提供了有力支持。</w:t>
      </w:r>
    </w:p>
    <w:p>
      <w:pPr>
        <w:pStyle w:val="Heading2"/>
        <w:ind w:firstLine="560" w:firstLineChars="200"/>
        <w:rPr>
          <w:rFonts w:ascii="仿宋" w:eastAsia="仿宋" w:hAnsi="仿宋" w:cs="仿宋" w:hint="eastAsia"/>
          <w:sz w:val="28"/>
          <w:lang w:eastAsia="zh-CN"/>
        </w:rPr>
      </w:pPr>
      <w:bookmarkStart w:id="12" w:name="_Toc22270"/>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我们通过多渠道发布文档，包括电子邮件、家庭理疗项目管理平台、内部网站等，以满足不同团队成员的偏好和需求。多渠道发布确保了信息的全面覆盖。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我们采用了精细的权限控制，确保只有授权人员可以访问敏感信息。这种安全措施保护了家庭理疗项目文档的机密性，防止了未经授权的信息泄露。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646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文档存档与归档是家庭理疗项目生命周期中一个至关重要的环节，直接关系到家庭理疗项目信息的长期保存和历史记录的完整性。在家庭理疗项目中，我们实施了一系列有效的文档存档与归档管理策略：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1027"/>
      <w:r>
        <w:rPr>
          <w:rFonts w:ascii="仿宋" w:eastAsia="仿宋" w:hAnsi="仿宋" w:cs="仿宋" w:hint="eastAsia"/>
          <w:sz w:val="28"/>
          <w:lang w:eastAsia="zh-CN"/>
        </w:rPr>
        <w:t>四、家庭理疗项目建设背景及必要性分析</w:t>
      </w:r>
      <w:bookmarkEnd w:id="14"/>
    </w:p>
    <w:p>
      <w:pPr>
        <w:pStyle w:val="Heading2"/>
        <w:rPr>
          <w:rFonts w:ascii="仿宋" w:eastAsia="仿宋" w:hAnsi="仿宋" w:cs="仿宋" w:hint="eastAsia"/>
          <w:lang w:eastAsia="zh-CN"/>
        </w:rPr>
      </w:pPr>
      <w:bookmarkStart w:id="15" w:name="_Toc3958"/>
      <w:r>
        <w:rPr>
          <w:rFonts w:ascii="仿宋" w:eastAsia="仿宋" w:hAnsi="仿宋" w:cs="仿宋" w:hint="eastAsia"/>
          <w:lang w:eastAsia="zh-CN"/>
        </w:rPr>
        <w:t>(一)、家庭理疗项目背景分析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庭理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庭理疗项目在这个潮流中的定位。同时，我们将关注行业内涌现的新兴机遇，以便家庭理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庭理疗项目提供了强大的发展动力。我们将聚焦于行业内最新的技术发展趋势，包括但不限于人工智能、大数据分析、物联网等领域。通过深度的技术研究，我们将确保家庭理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庭理疗项目发展的源泉。我们将投入更多的精力对市场需求进行深入剖析，超越表面的需求，深入挖掘潜在的市场痛点和机遇。通过对市场需求的细致了解，家庭理疗项目将更有针对性地设计解决方案，满足市场的多样化需求，从而更好地促进家庭理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庭理疗项目战略至关重要。我们将对竞争态势进行更为深入的分析，包括但不限于市场份额、产品特点、客户满意度等多个维度。通过深度的竞争分析，家庭理疗项目将能够更准确地把握市场脉搏，制定具有竞争力的家庭理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家庭理疗项目的发展具有直接的影响。我们将进行更为全面的法规和政策分析，了解行业发展中的潜在法律风险和合规挑战。通过充分了解和遵守相关法规，家庭理疗项目将确保在法律框架内合法合规运营，为家庭理疗项目的稳健发展提供有力支持。</w:t>
      </w:r>
    </w:p>
    <w:p>
      <w:pPr>
        <w:pStyle w:val="Heading2"/>
        <w:ind w:firstLine="560" w:firstLineChars="200"/>
        <w:rPr>
          <w:rFonts w:ascii="仿宋" w:eastAsia="仿宋" w:hAnsi="仿宋" w:cs="仿宋" w:hint="eastAsia"/>
          <w:sz w:val="28"/>
          <w:lang w:eastAsia="zh-CN"/>
        </w:rPr>
      </w:pPr>
      <w:bookmarkStart w:id="16" w:name="_Toc27511"/>
      <w:r>
        <w:rPr>
          <w:rFonts w:ascii="仿宋" w:eastAsia="仿宋" w:hAnsi="仿宋" w:cs="仿宋" w:hint="eastAsia"/>
          <w:sz w:val="28"/>
          <w:lang w:eastAsia="zh-CN"/>
        </w:rPr>
        <w:t>(二)、家庭理疗项目建设必要性分析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家庭理疗项目建设的迫切性源于对行业发展趋势的深刻洞察。我们正处于一个行业变革的时代，科技创新、数字化转型成为企业发展的关键动力。家庭理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建设不仅仅是为了跟上潮流，更是为了通过技术创新推动企业的持续发展。通过引入先进的技术和解决方案，家庭理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庭理疗项目的建设成为必然选择，通过提高产品质量、拓展服务领域，从而在竞争中获得更多的机会。家庭理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家庭理疗项目建设的必要性体现在对客户需求更精准的满足。通过家庭理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家庭理疗项目建设的背后是对企业持续创新的追求。只有通过不断创新，企业才能在竞争中立于不败之地。家庭理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642"/>
      <w:r>
        <w:rPr>
          <w:rFonts w:ascii="仿宋" w:eastAsia="仿宋" w:hAnsi="仿宋" w:cs="仿宋" w:hint="eastAsia"/>
          <w:sz w:val="28"/>
          <w:lang w:eastAsia="zh-CN"/>
        </w:rPr>
        <w:t>五、家庭理疗项目可持续发展</w:t>
      </w:r>
      <w:bookmarkEnd w:id="17"/>
    </w:p>
    <w:p>
      <w:pPr>
        <w:pStyle w:val="Heading2"/>
        <w:rPr>
          <w:rFonts w:ascii="仿宋" w:eastAsia="仿宋" w:hAnsi="仿宋" w:cs="仿宋" w:hint="eastAsia"/>
          <w:lang w:eastAsia="zh-CN"/>
        </w:rPr>
      </w:pPr>
      <w:bookmarkStart w:id="18" w:name="_Toc2041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中，家庭理疗项目团队着眼于未来，明确了可持续发展的战略方向。制定的具体可持续发展目标包括降低资源使用、采用环保技术、最大化社会效益等。这一步骤不仅有助于家庭理疗项目在环保和社会责任方面达到最高标准，也为未来提供了明确的指引，确保家庭理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可持续实践的融入家庭理疗项目管理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庭理疗项目管理周期。从家庭理疗项目规划开始，家庭理疗项目团队就考虑了环境和社会的因素。在执行阶段，家庭理疗项目团队积极推动绿色技术的应用，优化资源利用。此外，关注员工的社会责任，通过培训和沟通活动提高员工对可持续发展的认知，使他们能够在日常工作中践行可持续实践。这些举措不仅为家庭理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28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扎根于家庭理疗项目的可持续发展理念，我们深信环保与社会责任是家庭理疗项目成功的关键支柱。在家庭理疗项目的每一步，我们都致力于通过创新和实践，履行对环境和社会的坚定责任。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团队通过引入先进的环保技术、建立高效的废物处理系统以及推动能源节约措施，积极履行环保责任。定期的环保监测和评估确保家庭理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理疗项目不仅致力于自身可持续发展，还注重对社会的回馈。通过支持社区家庭理疗项目、参与慈善事业、提供培训机会等方式，家庭理疗项目积极履行社会责任。与当地社区建立积极互动，关注员工的工作与生活平衡，以及员工的身心健康，是家庭理疗项目在社会责任层面的关键举措。这样的实践不仅增强了家庭理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2537"/>
      <w:r>
        <w:rPr>
          <w:rFonts w:ascii="仿宋" w:eastAsia="仿宋" w:hAnsi="仿宋" w:cs="仿宋" w:hint="eastAsia"/>
          <w:sz w:val="28"/>
          <w:lang w:eastAsia="zh-CN"/>
        </w:rPr>
        <w:t>六、家庭理疗项目危机管理</w:t>
      </w:r>
      <w:bookmarkEnd w:id="20"/>
    </w:p>
    <w:p>
      <w:pPr>
        <w:pStyle w:val="Heading2"/>
        <w:rPr>
          <w:rFonts w:ascii="仿宋" w:eastAsia="仿宋" w:hAnsi="仿宋" w:cs="仿宋" w:hint="eastAsia"/>
          <w:lang w:eastAsia="zh-CN"/>
        </w:rPr>
      </w:pPr>
      <w:bookmarkStart w:id="21" w:name="_Toc4612"/>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家庭理疗项目危机管理中，危机预警与识别是确保家庭理疗项目稳健运行的核心步骤。通过建立全面的监测机制，家庭理疗项目团队旨在及时发现和理解潜在的风险和危机因素，以便采取及时的预防和应对措施，确保家庭理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https://d.book118.com/768050022112006045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家庭理疗项目计划设计方案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C3B8E"/>
    <w:rsid w:val="635C3B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5002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2024-03-01T19:44:00Z</dcterms:created>
  <dcterms:modified xsi:type="dcterms:W3CDTF">2024-03-01T19:45:02Z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915D6636D6F342258378512741155458_11</vt:lpwstr>
  </property>
  <property fmtid="{D5CDD505-2E9C-101B-9397-08002B2CF9AE}" pid="3" name="KSOProductBuildVer">
    <vt:lpwstr>2052-12.1.0.16388</vt:lpwstr>
  </property>
</Properties>
</file>