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稳压器项目计划设计方案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7" w:history="1">
        <w:r>
          <w:rPr>
            <w:rFonts w:ascii="仿宋" w:eastAsia="仿宋" w:hAnsi="仿宋" w:cs="仿宋" w:hint="eastAsia"/>
            <w:lang w:eastAsia="zh-CN"/>
          </w:rPr>
          <w:t>前言</w:t>
        </w:r>
        <w:r>
          <w:tab/>
        </w:r>
        <w:r>
          <w:fldChar w:fldCharType="begin"/>
        </w:r>
        <w:r>
          <w:instrText xml:space="preserve"> PAGEREF _Toc22767 \h </w:instrText>
        </w:r>
        <w:r>
          <w:fldChar w:fldCharType="separate"/>
        </w:r>
        <w:r>
          <w:t>3</w:t>
        </w:r>
        <w:r>
          <w:fldChar w:fldCharType="end"/>
        </w:r>
      </w:hyperlink>
    </w:p>
    <w:p>
      <w:pPr>
        <w:pStyle w:val="TOC1"/>
        <w:tabs>
          <w:tab w:val="right" w:leader="dot" w:pos="8306"/>
        </w:tabs>
      </w:pPr>
      <w:hyperlink w:anchor="_Toc21535" w:history="1">
        <w:r>
          <w:rPr>
            <w:rFonts w:ascii="仿宋" w:eastAsia="仿宋" w:hAnsi="仿宋" w:cs="仿宋" w:hint="eastAsia"/>
            <w:lang w:eastAsia="zh-CN"/>
          </w:rPr>
          <w:t>一、稳压器项目危机管理</w:t>
        </w:r>
        <w:r>
          <w:tab/>
        </w:r>
        <w:r>
          <w:fldChar w:fldCharType="begin"/>
        </w:r>
        <w:r>
          <w:instrText xml:space="preserve"> PAGEREF _Toc21535 \h </w:instrText>
        </w:r>
        <w:r>
          <w:fldChar w:fldCharType="separate"/>
        </w:r>
        <w:r>
          <w:t>3</w:t>
        </w:r>
        <w:r>
          <w:fldChar w:fldCharType="end"/>
        </w:r>
      </w:hyperlink>
    </w:p>
    <w:p>
      <w:pPr>
        <w:pStyle w:val="TOC2"/>
        <w:tabs>
          <w:tab w:val="right" w:leader="dot" w:pos="8306"/>
        </w:tabs>
      </w:pPr>
      <w:hyperlink w:anchor="_Toc22418" w:history="1">
        <w:r>
          <w:rPr>
            <w:rFonts w:ascii="仿宋" w:eastAsia="仿宋" w:hAnsi="仿宋" w:cs="仿宋" w:hint="eastAsia"/>
            <w:lang w:eastAsia="zh-CN"/>
          </w:rPr>
          <w:t>(一)、危机预警与识别</w:t>
        </w:r>
        <w:r>
          <w:tab/>
        </w:r>
        <w:r>
          <w:fldChar w:fldCharType="begin"/>
        </w:r>
        <w:r>
          <w:instrText xml:space="preserve"> PAGEREF _Toc22418 \h </w:instrText>
        </w:r>
        <w:r>
          <w:fldChar w:fldCharType="separate"/>
        </w:r>
        <w:r>
          <w:t>3</w:t>
        </w:r>
        <w:r>
          <w:fldChar w:fldCharType="end"/>
        </w:r>
      </w:hyperlink>
    </w:p>
    <w:p>
      <w:pPr>
        <w:pStyle w:val="TOC2"/>
        <w:tabs>
          <w:tab w:val="right" w:leader="dot" w:pos="8306"/>
        </w:tabs>
      </w:pPr>
      <w:hyperlink w:anchor="_Toc20899" w:history="1">
        <w:r>
          <w:rPr>
            <w:rFonts w:ascii="仿宋" w:eastAsia="仿宋" w:hAnsi="仿宋" w:cs="仿宋" w:hint="eastAsia"/>
            <w:lang w:eastAsia="zh-CN"/>
          </w:rPr>
          <w:t>(二)、危机应对与恢复</w:t>
        </w:r>
        <w:r>
          <w:tab/>
        </w:r>
        <w:r>
          <w:fldChar w:fldCharType="begin"/>
        </w:r>
        <w:r>
          <w:instrText xml:space="preserve"> PAGEREF _Toc20899 \h </w:instrText>
        </w:r>
        <w:r>
          <w:fldChar w:fldCharType="separate"/>
        </w:r>
        <w:r>
          <w:t>4</w:t>
        </w:r>
        <w:r>
          <w:fldChar w:fldCharType="end"/>
        </w:r>
      </w:hyperlink>
    </w:p>
    <w:p>
      <w:pPr>
        <w:pStyle w:val="TOC1"/>
        <w:tabs>
          <w:tab w:val="right" w:leader="dot" w:pos="8306"/>
        </w:tabs>
      </w:pPr>
      <w:hyperlink w:anchor="_Toc27619" w:history="1">
        <w:r>
          <w:rPr>
            <w:rFonts w:ascii="仿宋" w:eastAsia="仿宋" w:hAnsi="仿宋" w:cs="仿宋" w:hint="eastAsia"/>
            <w:lang w:eastAsia="zh-CN"/>
          </w:rPr>
          <w:t>二、稳压器项目概论</w:t>
        </w:r>
        <w:r>
          <w:tab/>
        </w:r>
        <w:r>
          <w:fldChar w:fldCharType="begin"/>
        </w:r>
        <w:r>
          <w:instrText xml:space="preserve"> PAGEREF _Toc27619 \h </w:instrText>
        </w:r>
        <w:r>
          <w:fldChar w:fldCharType="separate"/>
        </w:r>
        <w:r>
          <w:t>5</w:t>
        </w:r>
        <w:r>
          <w:fldChar w:fldCharType="end"/>
        </w:r>
      </w:hyperlink>
    </w:p>
    <w:p>
      <w:pPr>
        <w:pStyle w:val="TOC2"/>
        <w:tabs>
          <w:tab w:val="right" w:leader="dot" w:pos="8306"/>
        </w:tabs>
      </w:pPr>
      <w:hyperlink w:anchor="_Toc699" w:history="1">
        <w:r>
          <w:rPr>
            <w:rFonts w:ascii="仿宋" w:eastAsia="仿宋" w:hAnsi="仿宋" w:cs="仿宋" w:hint="eastAsia"/>
            <w:lang w:eastAsia="zh-CN"/>
          </w:rPr>
          <w:t>(一)、稳压器项目概况</w:t>
        </w:r>
        <w:r>
          <w:tab/>
        </w:r>
        <w:r>
          <w:fldChar w:fldCharType="begin"/>
        </w:r>
        <w:r>
          <w:instrText xml:space="preserve"> PAGEREF _Toc699 \h </w:instrText>
        </w:r>
        <w:r>
          <w:fldChar w:fldCharType="separate"/>
        </w:r>
        <w:r>
          <w:t>5</w:t>
        </w:r>
        <w:r>
          <w:fldChar w:fldCharType="end"/>
        </w:r>
      </w:hyperlink>
    </w:p>
    <w:p>
      <w:pPr>
        <w:pStyle w:val="TOC2"/>
        <w:tabs>
          <w:tab w:val="right" w:leader="dot" w:pos="8306"/>
        </w:tabs>
      </w:pPr>
      <w:hyperlink w:anchor="_Toc20636" w:history="1">
        <w:r>
          <w:rPr>
            <w:rFonts w:ascii="仿宋" w:eastAsia="仿宋" w:hAnsi="仿宋" w:cs="仿宋" w:hint="eastAsia"/>
            <w:lang w:eastAsia="zh-CN"/>
          </w:rPr>
          <w:t>(二)、稳压器项目目标</w:t>
        </w:r>
        <w:r>
          <w:tab/>
        </w:r>
        <w:r>
          <w:fldChar w:fldCharType="begin"/>
        </w:r>
        <w:r>
          <w:instrText xml:space="preserve"> PAGEREF _Toc20636 \h </w:instrText>
        </w:r>
        <w:r>
          <w:fldChar w:fldCharType="separate"/>
        </w:r>
        <w:r>
          <w:t>8</w:t>
        </w:r>
        <w:r>
          <w:fldChar w:fldCharType="end"/>
        </w:r>
      </w:hyperlink>
    </w:p>
    <w:p>
      <w:pPr>
        <w:pStyle w:val="TOC2"/>
        <w:tabs>
          <w:tab w:val="right" w:leader="dot" w:pos="8306"/>
        </w:tabs>
      </w:pPr>
      <w:hyperlink w:anchor="_Toc9768" w:history="1">
        <w:r>
          <w:rPr>
            <w:rFonts w:ascii="仿宋" w:eastAsia="仿宋" w:hAnsi="仿宋" w:cs="仿宋" w:hint="eastAsia"/>
            <w:lang w:eastAsia="zh-CN"/>
          </w:rPr>
          <w:t>(三)、稳压器项目提出的理由</w:t>
        </w:r>
        <w:r>
          <w:tab/>
        </w:r>
        <w:r>
          <w:fldChar w:fldCharType="begin"/>
        </w:r>
        <w:r>
          <w:instrText xml:space="preserve"> PAGEREF _Toc9768 \h </w:instrText>
        </w:r>
        <w:r>
          <w:fldChar w:fldCharType="separate"/>
        </w:r>
        <w:r>
          <w:t>8</w:t>
        </w:r>
        <w:r>
          <w:fldChar w:fldCharType="end"/>
        </w:r>
      </w:hyperlink>
    </w:p>
    <w:p>
      <w:pPr>
        <w:pStyle w:val="TOC2"/>
        <w:tabs>
          <w:tab w:val="right" w:leader="dot" w:pos="8306"/>
        </w:tabs>
      </w:pPr>
      <w:hyperlink w:anchor="_Toc17575" w:history="1">
        <w:r>
          <w:rPr>
            <w:rFonts w:ascii="仿宋" w:eastAsia="仿宋" w:hAnsi="仿宋" w:cs="仿宋" w:hint="eastAsia"/>
            <w:lang w:eastAsia="zh-CN"/>
          </w:rPr>
          <w:t>(四)、稳压器项目意义</w:t>
        </w:r>
        <w:r>
          <w:tab/>
        </w:r>
        <w:r>
          <w:fldChar w:fldCharType="begin"/>
        </w:r>
        <w:r>
          <w:instrText xml:space="preserve"> PAGEREF _Toc17575 \h </w:instrText>
        </w:r>
        <w:r>
          <w:fldChar w:fldCharType="separate"/>
        </w:r>
        <w:r>
          <w:t>10</w:t>
        </w:r>
        <w:r>
          <w:fldChar w:fldCharType="end"/>
        </w:r>
      </w:hyperlink>
    </w:p>
    <w:p>
      <w:pPr>
        <w:pStyle w:val="TOC2"/>
        <w:tabs>
          <w:tab w:val="right" w:leader="dot" w:pos="8306"/>
        </w:tabs>
      </w:pPr>
      <w:hyperlink w:anchor="_Toc13748" w:history="1">
        <w:r>
          <w:rPr>
            <w:rFonts w:ascii="仿宋" w:eastAsia="仿宋" w:hAnsi="仿宋" w:cs="仿宋" w:hint="eastAsia"/>
            <w:lang w:eastAsia="zh-CN"/>
          </w:rPr>
          <w:t>(五)、稳压器项目背景</w:t>
        </w:r>
        <w:r>
          <w:tab/>
        </w:r>
        <w:r>
          <w:fldChar w:fldCharType="begin"/>
        </w:r>
        <w:r>
          <w:instrText xml:space="preserve"> PAGEREF _Toc13748 \h </w:instrText>
        </w:r>
        <w:r>
          <w:fldChar w:fldCharType="separate"/>
        </w:r>
        <w:r>
          <w:t>11</w:t>
        </w:r>
        <w:r>
          <w:fldChar w:fldCharType="end"/>
        </w:r>
      </w:hyperlink>
    </w:p>
    <w:p>
      <w:pPr>
        <w:pStyle w:val="TOC1"/>
        <w:tabs>
          <w:tab w:val="right" w:leader="dot" w:pos="8306"/>
        </w:tabs>
      </w:pPr>
      <w:hyperlink w:anchor="_Toc16156" w:history="1">
        <w:r>
          <w:rPr>
            <w:rFonts w:ascii="仿宋" w:eastAsia="仿宋" w:hAnsi="仿宋" w:cs="仿宋" w:hint="eastAsia"/>
            <w:lang w:eastAsia="zh-CN"/>
          </w:rPr>
          <w:t>三、稳压器项目绩效评估</w:t>
        </w:r>
        <w:r>
          <w:tab/>
        </w:r>
        <w:r>
          <w:fldChar w:fldCharType="begin"/>
        </w:r>
        <w:r>
          <w:instrText xml:space="preserve"> PAGEREF _Toc16156 \h </w:instrText>
        </w:r>
        <w:r>
          <w:fldChar w:fldCharType="separate"/>
        </w:r>
        <w:r>
          <w:t>12</w:t>
        </w:r>
        <w:r>
          <w:fldChar w:fldCharType="end"/>
        </w:r>
      </w:hyperlink>
    </w:p>
    <w:p>
      <w:pPr>
        <w:pStyle w:val="TOC2"/>
        <w:tabs>
          <w:tab w:val="right" w:leader="dot" w:pos="8306"/>
        </w:tabs>
      </w:pPr>
      <w:hyperlink w:anchor="_Toc1702" w:history="1">
        <w:r>
          <w:rPr>
            <w:rFonts w:ascii="仿宋" w:eastAsia="仿宋" w:hAnsi="仿宋" w:cs="仿宋" w:hint="eastAsia"/>
            <w:lang w:eastAsia="zh-CN"/>
          </w:rPr>
          <w:t>(一)、绩效评估指标</w:t>
        </w:r>
        <w:r>
          <w:tab/>
        </w:r>
        <w:r>
          <w:fldChar w:fldCharType="begin"/>
        </w:r>
        <w:r>
          <w:instrText xml:space="preserve"> PAGEREF _Toc1702 \h </w:instrText>
        </w:r>
        <w:r>
          <w:fldChar w:fldCharType="separate"/>
        </w:r>
        <w:r>
          <w:t>12</w:t>
        </w:r>
        <w:r>
          <w:fldChar w:fldCharType="end"/>
        </w:r>
      </w:hyperlink>
    </w:p>
    <w:p>
      <w:pPr>
        <w:pStyle w:val="TOC2"/>
        <w:tabs>
          <w:tab w:val="right" w:leader="dot" w:pos="8306"/>
        </w:tabs>
      </w:pPr>
      <w:hyperlink w:anchor="_Toc22645" w:history="1">
        <w:r>
          <w:rPr>
            <w:rFonts w:ascii="仿宋" w:eastAsia="仿宋" w:hAnsi="仿宋" w:cs="仿宋" w:hint="eastAsia"/>
            <w:lang w:eastAsia="zh-CN"/>
          </w:rPr>
          <w:t>(二)、绩效评估方法</w:t>
        </w:r>
        <w:r>
          <w:tab/>
        </w:r>
        <w:r>
          <w:fldChar w:fldCharType="begin"/>
        </w:r>
        <w:r>
          <w:instrText xml:space="preserve"> PAGEREF _Toc22645 \h </w:instrText>
        </w:r>
        <w:r>
          <w:fldChar w:fldCharType="separate"/>
        </w:r>
        <w:r>
          <w:t>13</w:t>
        </w:r>
        <w:r>
          <w:fldChar w:fldCharType="end"/>
        </w:r>
      </w:hyperlink>
    </w:p>
    <w:p>
      <w:pPr>
        <w:pStyle w:val="TOC2"/>
        <w:tabs>
          <w:tab w:val="right" w:leader="dot" w:pos="8306"/>
        </w:tabs>
      </w:pPr>
      <w:hyperlink w:anchor="_Toc11955" w:history="1">
        <w:r>
          <w:rPr>
            <w:rFonts w:ascii="仿宋" w:eastAsia="仿宋" w:hAnsi="仿宋" w:cs="仿宋" w:hint="eastAsia"/>
            <w:lang w:eastAsia="zh-CN"/>
          </w:rPr>
          <w:t>(三)、绩效评估周期</w:t>
        </w:r>
        <w:r>
          <w:tab/>
        </w:r>
        <w:r>
          <w:fldChar w:fldCharType="begin"/>
        </w:r>
        <w:r>
          <w:instrText xml:space="preserve"> PAGEREF _Toc11955 \h </w:instrText>
        </w:r>
        <w:r>
          <w:fldChar w:fldCharType="separate"/>
        </w:r>
        <w:r>
          <w:t>14</w:t>
        </w:r>
        <w:r>
          <w:fldChar w:fldCharType="end"/>
        </w:r>
      </w:hyperlink>
    </w:p>
    <w:p>
      <w:pPr>
        <w:pStyle w:val="TOC1"/>
        <w:tabs>
          <w:tab w:val="right" w:leader="dot" w:pos="8306"/>
        </w:tabs>
      </w:pPr>
      <w:hyperlink w:anchor="_Toc14890" w:history="1">
        <w:r>
          <w:rPr>
            <w:rFonts w:ascii="仿宋" w:eastAsia="仿宋" w:hAnsi="仿宋" w:cs="仿宋" w:hint="eastAsia"/>
            <w:lang w:eastAsia="zh-CN"/>
          </w:rPr>
          <w:t>四、工艺说明</w:t>
        </w:r>
        <w:r>
          <w:tab/>
        </w:r>
        <w:r>
          <w:fldChar w:fldCharType="begin"/>
        </w:r>
        <w:r>
          <w:instrText xml:space="preserve"> PAGEREF _Toc14890 \h </w:instrText>
        </w:r>
        <w:r>
          <w:fldChar w:fldCharType="separate"/>
        </w:r>
        <w:r>
          <w:t>15</w:t>
        </w:r>
        <w:r>
          <w:fldChar w:fldCharType="end"/>
        </w:r>
      </w:hyperlink>
    </w:p>
    <w:p>
      <w:pPr>
        <w:pStyle w:val="TOC2"/>
        <w:tabs>
          <w:tab w:val="right" w:leader="dot" w:pos="8306"/>
        </w:tabs>
      </w:pPr>
      <w:hyperlink w:anchor="_Toc22947" w:history="1">
        <w:r>
          <w:rPr>
            <w:rFonts w:ascii="仿宋" w:eastAsia="仿宋" w:hAnsi="仿宋" w:cs="仿宋" w:hint="eastAsia"/>
            <w:lang w:eastAsia="zh-CN"/>
          </w:rPr>
          <w:t>(一)、技术管理特点</w:t>
        </w:r>
        <w:r>
          <w:tab/>
        </w:r>
        <w:r>
          <w:fldChar w:fldCharType="begin"/>
        </w:r>
        <w:r>
          <w:instrText xml:space="preserve"> PAGEREF _Toc22947 \h </w:instrText>
        </w:r>
        <w:r>
          <w:fldChar w:fldCharType="separate"/>
        </w:r>
        <w:r>
          <w:t>15</w:t>
        </w:r>
        <w:r>
          <w:fldChar w:fldCharType="end"/>
        </w:r>
      </w:hyperlink>
    </w:p>
    <w:p>
      <w:pPr>
        <w:pStyle w:val="TOC2"/>
        <w:tabs>
          <w:tab w:val="right" w:leader="dot" w:pos="8306"/>
        </w:tabs>
      </w:pPr>
      <w:hyperlink w:anchor="_Toc12363" w:history="1">
        <w:r>
          <w:rPr>
            <w:rFonts w:ascii="仿宋" w:eastAsia="仿宋" w:hAnsi="仿宋" w:cs="仿宋" w:hint="eastAsia"/>
            <w:lang w:eastAsia="zh-CN"/>
          </w:rPr>
          <w:t>(二)、稳压器项目工艺技术设计方案</w:t>
        </w:r>
        <w:r>
          <w:tab/>
        </w:r>
        <w:r>
          <w:fldChar w:fldCharType="begin"/>
        </w:r>
        <w:r>
          <w:instrText xml:space="preserve"> PAGEREF _Toc12363 \h </w:instrText>
        </w:r>
        <w:r>
          <w:fldChar w:fldCharType="separate"/>
        </w:r>
        <w:r>
          <w:t>16</w:t>
        </w:r>
        <w:r>
          <w:fldChar w:fldCharType="end"/>
        </w:r>
      </w:hyperlink>
    </w:p>
    <w:p>
      <w:pPr>
        <w:pStyle w:val="TOC2"/>
        <w:tabs>
          <w:tab w:val="right" w:leader="dot" w:pos="8306"/>
        </w:tabs>
      </w:pPr>
      <w:hyperlink w:anchor="_Toc23819" w:history="1">
        <w:r>
          <w:rPr>
            <w:rFonts w:ascii="仿宋" w:eastAsia="仿宋" w:hAnsi="仿宋" w:cs="仿宋" w:hint="eastAsia"/>
            <w:lang w:eastAsia="zh-CN"/>
          </w:rPr>
          <w:t>(三)、设备选型方案</w:t>
        </w:r>
        <w:r>
          <w:tab/>
        </w:r>
        <w:r>
          <w:fldChar w:fldCharType="begin"/>
        </w:r>
        <w:r>
          <w:instrText xml:space="preserve"> PAGEREF _Toc23819 \h </w:instrText>
        </w:r>
        <w:r>
          <w:fldChar w:fldCharType="separate"/>
        </w:r>
        <w:r>
          <w:t>17</w:t>
        </w:r>
        <w:r>
          <w:fldChar w:fldCharType="end"/>
        </w:r>
      </w:hyperlink>
    </w:p>
    <w:p>
      <w:pPr>
        <w:pStyle w:val="TOC1"/>
        <w:tabs>
          <w:tab w:val="right" w:leader="dot" w:pos="8306"/>
        </w:tabs>
      </w:pPr>
      <w:hyperlink w:anchor="_Toc5335" w:history="1">
        <w:r>
          <w:rPr>
            <w:rFonts w:ascii="仿宋" w:eastAsia="仿宋" w:hAnsi="仿宋" w:cs="仿宋" w:hint="eastAsia"/>
            <w:lang w:eastAsia="zh-CN"/>
          </w:rPr>
          <w:t>五、稳压器项目土建工程</w:t>
        </w:r>
        <w:r>
          <w:tab/>
        </w:r>
        <w:r>
          <w:fldChar w:fldCharType="begin"/>
        </w:r>
        <w:r>
          <w:instrText xml:space="preserve"> PAGEREF _Toc5335 \h </w:instrText>
        </w:r>
        <w:r>
          <w:fldChar w:fldCharType="separate"/>
        </w:r>
        <w:r>
          <w:t>18</w:t>
        </w:r>
        <w:r>
          <w:fldChar w:fldCharType="end"/>
        </w:r>
      </w:hyperlink>
    </w:p>
    <w:p>
      <w:pPr>
        <w:pStyle w:val="TOC2"/>
        <w:tabs>
          <w:tab w:val="right" w:leader="dot" w:pos="8306"/>
        </w:tabs>
      </w:pPr>
      <w:hyperlink w:anchor="_Toc701" w:history="1">
        <w:r>
          <w:rPr>
            <w:rFonts w:ascii="仿宋" w:eastAsia="仿宋" w:hAnsi="仿宋" w:cs="仿宋" w:hint="eastAsia"/>
            <w:lang w:eastAsia="zh-CN"/>
          </w:rPr>
          <w:t>(一)、建筑工程设计原则</w:t>
        </w:r>
        <w:r>
          <w:tab/>
        </w:r>
        <w:r>
          <w:fldChar w:fldCharType="begin"/>
        </w:r>
        <w:r>
          <w:instrText xml:space="preserve"> PAGEREF _Toc701 \h </w:instrText>
        </w:r>
        <w:r>
          <w:fldChar w:fldCharType="separate"/>
        </w:r>
        <w:r>
          <w:t>18</w:t>
        </w:r>
        <w:r>
          <w:fldChar w:fldCharType="end"/>
        </w:r>
      </w:hyperlink>
    </w:p>
    <w:p>
      <w:pPr>
        <w:pStyle w:val="TOC2"/>
        <w:tabs>
          <w:tab w:val="right" w:leader="dot" w:pos="8306"/>
        </w:tabs>
      </w:pPr>
      <w:hyperlink w:anchor="_Toc19168" w:history="1">
        <w:r>
          <w:rPr>
            <w:rFonts w:ascii="仿宋" w:eastAsia="仿宋" w:hAnsi="仿宋" w:cs="仿宋" w:hint="eastAsia"/>
            <w:lang w:eastAsia="zh-CN"/>
          </w:rPr>
          <w:t>(二)、土建工程设计年限及安全等级</w:t>
        </w:r>
        <w:r>
          <w:tab/>
        </w:r>
        <w:r>
          <w:fldChar w:fldCharType="begin"/>
        </w:r>
        <w:r>
          <w:instrText xml:space="preserve"> PAGEREF _Toc19168 \h </w:instrText>
        </w:r>
        <w:r>
          <w:fldChar w:fldCharType="separate"/>
        </w:r>
        <w:r>
          <w:t>20</w:t>
        </w:r>
        <w:r>
          <w:fldChar w:fldCharType="end"/>
        </w:r>
      </w:hyperlink>
    </w:p>
    <w:p>
      <w:pPr>
        <w:pStyle w:val="TOC2"/>
        <w:tabs>
          <w:tab w:val="right" w:leader="dot" w:pos="8306"/>
        </w:tabs>
      </w:pPr>
      <w:hyperlink w:anchor="_Toc2020" w:history="1">
        <w:r>
          <w:rPr>
            <w:rFonts w:ascii="仿宋" w:eastAsia="仿宋" w:hAnsi="仿宋" w:cs="仿宋" w:hint="eastAsia"/>
            <w:lang w:eastAsia="zh-CN"/>
          </w:rPr>
          <w:t>(三)、建筑工程设计总体要求</w:t>
        </w:r>
        <w:r>
          <w:tab/>
        </w:r>
        <w:r>
          <w:fldChar w:fldCharType="begin"/>
        </w:r>
        <w:r>
          <w:instrText xml:space="preserve"> PAGEREF _Toc2020 \h </w:instrText>
        </w:r>
        <w:r>
          <w:fldChar w:fldCharType="separate"/>
        </w:r>
        <w:r>
          <w:t>21</w:t>
        </w:r>
        <w:r>
          <w:fldChar w:fldCharType="end"/>
        </w:r>
      </w:hyperlink>
    </w:p>
    <w:p>
      <w:pPr>
        <w:pStyle w:val="TOC2"/>
        <w:tabs>
          <w:tab w:val="right" w:leader="dot" w:pos="8306"/>
        </w:tabs>
      </w:pPr>
      <w:hyperlink w:anchor="_Toc28607" w:history="1">
        <w:r>
          <w:rPr>
            <w:rFonts w:ascii="仿宋" w:eastAsia="仿宋" w:hAnsi="仿宋" w:cs="仿宋" w:hint="eastAsia"/>
            <w:lang w:eastAsia="zh-CN"/>
          </w:rPr>
          <w:t>(四)、土建工程建设指标</w:t>
        </w:r>
        <w:r>
          <w:tab/>
        </w:r>
        <w:r>
          <w:fldChar w:fldCharType="begin"/>
        </w:r>
        <w:r>
          <w:instrText xml:space="preserve"> PAGEREF _Toc28607 \h </w:instrText>
        </w:r>
        <w:r>
          <w:fldChar w:fldCharType="separate"/>
        </w:r>
        <w:r>
          <w:t>21</w:t>
        </w:r>
        <w:r>
          <w:fldChar w:fldCharType="end"/>
        </w:r>
      </w:hyperlink>
    </w:p>
    <w:p>
      <w:pPr>
        <w:pStyle w:val="TOC1"/>
        <w:tabs>
          <w:tab w:val="right" w:leader="dot" w:pos="8306"/>
        </w:tabs>
      </w:pPr>
      <w:hyperlink w:anchor="_Toc32235" w:history="1">
        <w:r>
          <w:rPr>
            <w:rFonts w:ascii="仿宋" w:eastAsia="仿宋" w:hAnsi="仿宋" w:cs="仿宋" w:hint="eastAsia"/>
            <w:lang w:eastAsia="zh-CN"/>
          </w:rPr>
          <w:t>六、稳压器项目选址可行性分析</w:t>
        </w:r>
        <w:r>
          <w:tab/>
        </w:r>
        <w:r>
          <w:fldChar w:fldCharType="begin"/>
        </w:r>
        <w:r>
          <w:instrText xml:space="preserve"> PAGEREF _Toc32235 \h </w:instrText>
        </w:r>
        <w:r>
          <w:fldChar w:fldCharType="separate"/>
        </w:r>
        <w:r>
          <w:t>22</w:t>
        </w:r>
        <w:r>
          <w:fldChar w:fldCharType="end"/>
        </w:r>
      </w:hyperlink>
    </w:p>
    <w:p>
      <w:pPr>
        <w:pStyle w:val="TOC2"/>
        <w:tabs>
          <w:tab w:val="right" w:leader="dot" w:pos="8306"/>
        </w:tabs>
      </w:pPr>
      <w:hyperlink w:anchor="_Toc23261" w:history="1">
        <w:r>
          <w:rPr>
            <w:rFonts w:ascii="仿宋" w:eastAsia="仿宋" w:hAnsi="仿宋" w:cs="仿宋" w:hint="eastAsia"/>
            <w:lang w:eastAsia="zh-CN"/>
          </w:rPr>
          <w:t>(一)、稳压器项目选址</w:t>
        </w:r>
        <w:r>
          <w:tab/>
        </w:r>
        <w:r>
          <w:fldChar w:fldCharType="begin"/>
        </w:r>
        <w:r>
          <w:instrText xml:space="preserve"> PAGEREF _Toc23261 \h </w:instrText>
        </w:r>
        <w:r>
          <w:fldChar w:fldCharType="separate"/>
        </w:r>
        <w:r>
          <w:t>22</w:t>
        </w:r>
        <w:r>
          <w:fldChar w:fldCharType="end"/>
        </w:r>
      </w:hyperlink>
    </w:p>
    <w:p>
      <w:pPr>
        <w:pStyle w:val="TOC2"/>
        <w:tabs>
          <w:tab w:val="right" w:leader="dot" w:pos="8306"/>
        </w:tabs>
      </w:pPr>
      <w:hyperlink w:anchor="_Toc25496" w:history="1">
        <w:r>
          <w:rPr>
            <w:rFonts w:ascii="仿宋" w:eastAsia="仿宋" w:hAnsi="仿宋" w:cs="仿宋" w:hint="eastAsia"/>
            <w:lang w:eastAsia="zh-CN"/>
          </w:rPr>
          <w:t>(二)、用地控制指标</w:t>
        </w:r>
        <w:r>
          <w:tab/>
        </w:r>
        <w:r>
          <w:fldChar w:fldCharType="begin"/>
        </w:r>
        <w:r>
          <w:instrText xml:space="preserve"> PAGEREF _Toc25496 \h </w:instrText>
        </w:r>
        <w:r>
          <w:fldChar w:fldCharType="separate"/>
        </w:r>
        <w:r>
          <w:t>22</w:t>
        </w:r>
        <w:r>
          <w:fldChar w:fldCharType="end"/>
        </w:r>
      </w:hyperlink>
    </w:p>
    <w:p>
      <w:pPr>
        <w:pStyle w:val="TOC2"/>
        <w:tabs>
          <w:tab w:val="right" w:leader="dot" w:pos="8306"/>
        </w:tabs>
      </w:pPr>
      <w:hyperlink w:anchor="_Toc2274" w:history="1">
        <w:r>
          <w:rPr>
            <w:rFonts w:ascii="仿宋" w:eastAsia="仿宋" w:hAnsi="仿宋" w:cs="仿宋" w:hint="eastAsia"/>
            <w:lang w:eastAsia="zh-CN"/>
          </w:rPr>
          <w:t>(三)、节约用地措施</w:t>
        </w:r>
        <w:r>
          <w:tab/>
        </w:r>
        <w:r>
          <w:fldChar w:fldCharType="begin"/>
        </w:r>
        <w:r>
          <w:instrText xml:space="preserve"> PAGEREF _Toc2274 \h </w:instrText>
        </w:r>
        <w:r>
          <w:fldChar w:fldCharType="separate"/>
        </w:r>
        <w:r>
          <w:t>24</w:t>
        </w:r>
        <w:r>
          <w:fldChar w:fldCharType="end"/>
        </w:r>
      </w:hyperlink>
    </w:p>
    <w:p>
      <w:pPr>
        <w:pStyle w:val="TOC2"/>
        <w:tabs>
          <w:tab w:val="right" w:leader="dot" w:pos="8306"/>
        </w:tabs>
      </w:pPr>
      <w:hyperlink w:anchor="_Toc16389" w:history="1">
        <w:r>
          <w:rPr>
            <w:rFonts w:ascii="仿宋" w:eastAsia="仿宋" w:hAnsi="仿宋" w:cs="仿宋" w:hint="eastAsia"/>
            <w:lang w:eastAsia="zh-CN"/>
          </w:rPr>
          <w:t>(四)、总图布置方案</w:t>
        </w:r>
        <w:r>
          <w:tab/>
        </w:r>
        <w:r>
          <w:fldChar w:fldCharType="begin"/>
        </w:r>
        <w:r>
          <w:instrText xml:space="preserve"> PAGEREF _Toc16389 \h </w:instrText>
        </w:r>
        <w:r>
          <w:fldChar w:fldCharType="separate"/>
        </w:r>
        <w:r>
          <w:t>25</w:t>
        </w:r>
        <w:r>
          <w:fldChar w:fldCharType="end"/>
        </w:r>
      </w:hyperlink>
    </w:p>
    <w:p>
      <w:pPr>
        <w:pStyle w:val="TOC2"/>
        <w:tabs>
          <w:tab w:val="right" w:leader="dot" w:pos="8306"/>
        </w:tabs>
      </w:pPr>
      <w:hyperlink w:anchor="_Toc13642" w:history="1">
        <w:r>
          <w:rPr>
            <w:rFonts w:ascii="仿宋" w:eastAsia="仿宋" w:hAnsi="仿宋" w:cs="仿宋" w:hint="eastAsia"/>
            <w:lang w:eastAsia="zh-CN"/>
          </w:rPr>
          <w:t>(五)、选址综合评价</w:t>
        </w:r>
        <w:r>
          <w:tab/>
        </w:r>
        <w:r>
          <w:fldChar w:fldCharType="begin"/>
        </w:r>
        <w:r>
          <w:instrText xml:space="preserve"> PAGEREF _Toc13642 \h </w:instrText>
        </w:r>
        <w:r>
          <w:fldChar w:fldCharType="separate"/>
        </w:r>
        <w:r>
          <w:t>26</w:t>
        </w:r>
        <w:r>
          <w:fldChar w:fldCharType="end"/>
        </w:r>
      </w:hyperlink>
    </w:p>
    <w:p>
      <w:pPr>
        <w:pStyle w:val="TOC1"/>
        <w:tabs>
          <w:tab w:val="right" w:leader="dot" w:pos="8306"/>
        </w:tabs>
      </w:pPr>
      <w:hyperlink w:anchor="_Toc5725" w:history="1">
        <w:r>
          <w:rPr>
            <w:rFonts w:ascii="仿宋" w:eastAsia="仿宋" w:hAnsi="仿宋" w:cs="仿宋" w:hint="eastAsia"/>
            <w:lang w:eastAsia="zh-CN"/>
          </w:rPr>
          <w:t>七、稳压器项目计划安排</w:t>
        </w:r>
        <w:r>
          <w:tab/>
        </w:r>
        <w:r>
          <w:fldChar w:fldCharType="begin"/>
        </w:r>
        <w:r>
          <w:instrText xml:space="preserve"> PAGEREF _Toc5725 \h </w:instrText>
        </w:r>
        <w:r>
          <w:fldChar w:fldCharType="separate"/>
        </w:r>
        <w:r>
          <w:t>27</w:t>
        </w:r>
        <w:r>
          <w:fldChar w:fldCharType="end"/>
        </w:r>
      </w:hyperlink>
    </w:p>
    <w:p>
      <w:pPr>
        <w:pStyle w:val="TOC2"/>
        <w:tabs>
          <w:tab w:val="right" w:leader="dot" w:pos="8306"/>
        </w:tabs>
      </w:pPr>
      <w:hyperlink w:anchor="_Toc15791" w:history="1">
        <w:r>
          <w:rPr>
            <w:rFonts w:ascii="仿宋" w:eastAsia="仿宋" w:hAnsi="仿宋" w:cs="仿宋" w:hint="eastAsia"/>
            <w:lang w:eastAsia="zh-CN"/>
          </w:rPr>
          <w:t>(一)、建设周期</w:t>
        </w:r>
        <w:r>
          <w:tab/>
        </w:r>
        <w:r>
          <w:fldChar w:fldCharType="begin"/>
        </w:r>
        <w:r>
          <w:instrText xml:space="preserve"> PAGEREF _Toc15791 \h </w:instrText>
        </w:r>
        <w:r>
          <w:fldChar w:fldCharType="separate"/>
        </w:r>
        <w:r>
          <w:t>27</w:t>
        </w:r>
        <w:r>
          <w:fldChar w:fldCharType="end"/>
        </w:r>
      </w:hyperlink>
    </w:p>
    <w:p>
      <w:pPr>
        <w:pStyle w:val="TOC2"/>
        <w:tabs>
          <w:tab w:val="right" w:leader="dot" w:pos="8306"/>
        </w:tabs>
      </w:pPr>
      <w:hyperlink w:anchor="_Toc135" w:history="1">
        <w:r>
          <w:rPr>
            <w:rFonts w:ascii="仿宋" w:eastAsia="仿宋" w:hAnsi="仿宋" w:cs="仿宋" w:hint="eastAsia"/>
            <w:lang w:eastAsia="zh-CN"/>
          </w:rPr>
          <w:t>(二)、建设进度</w:t>
        </w:r>
        <w:r>
          <w:tab/>
        </w:r>
        <w:r>
          <w:fldChar w:fldCharType="begin"/>
        </w:r>
        <w:r>
          <w:instrText xml:space="preserve"> PAGEREF _Toc135 \h </w:instrText>
        </w:r>
        <w:r>
          <w:fldChar w:fldCharType="separate"/>
        </w:r>
        <w:r>
          <w:t>28</w:t>
        </w:r>
        <w:r>
          <w:fldChar w:fldCharType="end"/>
        </w:r>
      </w:hyperlink>
    </w:p>
    <w:p>
      <w:pPr>
        <w:pStyle w:val="TOC2"/>
        <w:tabs>
          <w:tab w:val="right" w:leader="dot" w:pos="8306"/>
        </w:tabs>
      </w:pPr>
      <w:hyperlink w:anchor="_Toc1094" w:history="1">
        <w:r>
          <w:rPr>
            <w:rFonts w:ascii="仿宋" w:eastAsia="仿宋" w:hAnsi="仿宋" w:cs="仿宋" w:hint="eastAsia"/>
            <w:lang w:eastAsia="zh-CN"/>
          </w:rPr>
          <w:t>(三)、进度安排注意事项</w:t>
        </w:r>
        <w:r>
          <w:tab/>
        </w:r>
        <w:r>
          <w:fldChar w:fldCharType="begin"/>
        </w:r>
        <w:r>
          <w:instrText xml:space="preserve"> PAGEREF _Toc1094 \h </w:instrText>
        </w:r>
        <w:r>
          <w:fldChar w:fldCharType="separate"/>
        </w:r>
        <w:r>
          <w:t>29</w:t>
        </w:r>
        <w:r>
          <w:fldChar w:fldCharType="end"/>
        </w:r>
      </w:hyperlink>
    </w:p>
    <w:p>
      <w:pPr>
        <w:pStyle w:val="TOC2"/>
        <w:tabs>
          <w:tab w:val="right" w:leader="dot" w:pos="8306"/>
        </w:tabs>
      </w:pPr>
      <w:hyperlink w:anchor="_Toc28709" w:history="1">
        <w:r>
          <w:rPr>
            <w:rFonts w:ascii="仿宋" w:eastAsia="仿宋" w:hAnsi="仿宋" w:cs="仿宋" w:hint="eastAsia"/>
            <w:lang w:eastAsia="zh-CN"/>
          </w:rPr>
          <w:t>(四)、人力资源配置</w:t>
        </w:r>
        <w:r>
          <w:tab/>
        </w:r>
        <w:r>
          <w:fldChar w:fldCharType="begin"/>
        </w:r>
        <w:r>
          <w:instrText xml:space="preserve"> PAGEREF _Toc28709 \h </w:instrText>
        </w:r>
        <w:r>
          <w:fldChar w:fldCharType="separate"/>
        </w:r>
        <w:r>
          <w:t>30</w:t>
        </w:r>
        <w:r>
          <w:fldChar w:fldCharType="end"/>
        </w:r>
      </w:hyperlink>
    </w:p>
    <w:p>
      <w:pPr>
        <w:pStyle w:val="TOC1"/>
        <w:tabs>
          <w:tab w:val="right" w:leader="dot" w:pos="8306"/>
        </w:tabs>
      </w:pPr>
      <w:hyperlink w:anchor="_Toc29538" w:history="1">
        <w:r>
          <w:rPr>
            <w:rFonts w:ascii="仿宋" w:eastAsia="仿宋" w:hAnsi="仿宋" w:cs="仿宋" w:hint="eastAsia"/>
            <w:lang w:eastAsia="zh-CN"/>
          </w:rPr>
          <w:t>八、稳压器项目创新与研发</w:t>
        </w:r>
        <w:r>
          <w:tab/>
        </w:r>
        <w:r>
          <w:fldChar w:fldCharType="begin"/>
        </w:r>
        <w:r>
          <w:instrText xml:space="preserve"> PAGEREF _Toc29538 \h </w:instrText>
        </w:r>
        <w:r>
          <w:fldChar w:fldCharType="separate"/>
        </w:r>
        <w:r>
          <w:t>31</w:t>
        </w:r>
        <w:r>
          <w:fldChar w:fldCharType="end"/>
        </w:r>
      </w:hyperlink>
    </w:p>
    <w:p>
      <w:pPr>
        <w:pStyle w:val="TOC2"/>
        <w:tabs>
          <w:tab w:val="right" w:leader="dot" w:pos="8306"/>
        </w:tabs>
      </w:pPr>
      <w:hyperlink w:anchor="_Toc20626" w:history="1">
        <w:r>
          <w:rPr>
            <w:rFonts w:ascii="仿宋" w:eastAsia="仿宋" w:hAnsi="仿宋" w:cs="仿宋" w:hint="eastAsia"/>
            <w:lang w:eastAsia="zh-CN"/>
          </w:rPr>
          <w:t>(一)、创新策略与方向</w:t>
        </w:r>
        <w:r>
          <w:tab/>
        </w:r>
        <w:r>
          <w:fldChar w:fldCharType="begin"/>
        </w:r>
        <w:r>
          <w:instrText xml:space="preserve"> PAGEREF _Toc20626 \h </w:instrText>
        </w:r>
        <w:r>
          <w:fldChar w:fldCharType="separate"/>
        </w:r>
        <w:r>
          <w:t>31</w:t>
        </w:r>
        <w:r>
          <w:fldChar w:fldCharType="end"/>
        </w:r>
      </w:hyperlink>
    </w:p>
    <w:p>
      <w:pPr>
        <w:pStyle w:val="TOC2"/>
        <w:tabs>
          <w:tab w:val="right" w:leader="dot" w:pos="8306"/>
        </w:tabs>
      </w:pPr>
      <w:hyperlink w:anchor="_Toc4604" w:history="1">
        <w:r>
          <w:rPr>
            <w:rFonts w:ascii="仿宋" w:eastAsia="仿宋" w:hAnsi="仿宋" w:cs="仿宋" w:hint="eastAsia"/>
            <w:lang w:eastAsia="zh-CN"/>
          </w:rPr>
          <w:t>(二)、研发规划与投入</w:t>
        </w:r>
        <w:r>
          <w:tab/>
        </w:r>
        <w:r>
          <w:fldChar w:fldCharType="begin"/>
        </w:r>
        <w:r>
          <w:instrText xml:space="preserve"> PAGEREF _Toc4604 \h </w:instrText>
        </w:r>
        <w:r>
          <w:fldChar w:fldCharType="separate"/>
        </w:r>
        <w:r>
          <w:t>32</w:t>
        </w:r>
        <w:r>
          <w:fldChar w:fldCharType="end"/>
        </w:r>
      </w:hyperlink>
    </w:p>
    <w:p>
      <w:pPr>
        <w:pStyle w:val="TOC1"/>
        <w:tabs>
          <w:tab w:val="right" w:leader="dot" w:pos="8306"/>
        </w:tabs>
      </w:pPr>
      <w:hyperlink w:anchor="_Toc22978" w:history="1">
        <w:r>
          <w:rPr>
            <w:rFonts w:ascii="仿宋" w:eastAsia="仿宋" w:hAnsi="仿宋" w:cs="仿宋" w:hint="eastAsia"/>
            <w:lang w:eastAsia="zh-CN"/>
          </w:rPr>
          <w:t>九、稳压器项目人力资源培养与发展</w:t>
        </w:r>
        <w:r>
          <w:tab/>
        </w:r>
        <w:r>
          <w:fldChar w:fldCharType="begin"/>
        </w:r>
        <w:r>
          <w:instrText xml:space="preserve"> PAGEREF _Toc22978 \h </w:instrText>
        </w:r>
        <w:r>
          <w:fldChar w:fldCharType="separate"/>
        </w:r>
        <w:r>
          <w:t>34</w:t>
        </w:r>
        <w:r>
          <w:fldChar w:fldCharType="end"/>
        </w:r>
      </w:hyperlink>
    </w:p>
    <w:p>
      <w:pPr>
        <w:pStyle w:val="TOC2"/>
        <w:tabs>
          <w:tab w:val="right" w:leader="dot" w:pos="8306"/>
        </w:tabs>
      </w:pPr>
      <w:hyperlink w:anchor="_Toc22928" w:history="1">
        <w:r>
          <w:rPr>
            <w:rFonts w:ascii="仿宋" w:eastAsia="仿宋" w:hAnsi="仿宋" w:cs="仿宋" w:hint="eastAsia"/>
            <w:lang w:eastAsia="zh-CN"/>
          </w:rPr>
          <w:t>(一)、人才需求与规划</w:t>
        </w:r>
        <w:r>
          <w:tab/>
        </w:r>
        <w:r>
          <w:fldChar w:fldCharType="begin"/>
        </w:r>
        <w:r>
          <w:instrText xml:space="preserve"> PAGEREF _Toc22928 \h </w:instrText>
        </w:r>
        <w:r>
          <w:fldChar w:fldCharType="separate"/>
        </w:r>
        <w:r>
          <w:t>34</w:t>
        </w:r>
        <w:r>
          <w:fldChar w:fldCharType="end"/>
        </w:r>
      </w:hyperlink>
    </w:p>
    <w:p>
      <w:pPr>
        <w:pStyle w:val="TOC2"/>
        <w:tabs>
          <w:tab w:val="right" w:leader="dot" w:pos="8306"/>
        </w:tabs>
      </w:pPr>
      <w:hyperlink w:anchor="_Toc9011" w:history="1">
        <w:r>
          <w:rPr>
            <w:rFonts w:ascii="仿宋" w:eastAsia="仿宋" w:hAnsi="仿宋" w:cs="仿宋" w:hint="eastAsia"/>
            <w:lang w:eastAsia="zh-CN"/>
          </w:rPr>
          <w:t>(二)、培训与发展计划</w:t>
        </w:r>
        <w:r>
          <w:tab/>
        </w:r>
        <w:r>
          <w:fldChar w:fldCharType="begin"/>
        </w:r>
        <w:r>
          <w:instrText xml:space="preserve"> PAGEREF _Toc9011 \h </w:instrText>
        </w:r>
        <w:r>
          <w:fldChar w:fldCharType="separate"/>
        </w:r>
        <w:r>
          <w:t>34</w:t>
        </w:r>
        <w:r>
          <w:fldChar w:fldCharType="end"/>
        </w:r>
      </w:hyperlink>
    </w:p>
    <w:p>
      <w:pPr>
        <w:pStyle w:val="TOC1"/>
        <w:tabs>
          <w:tab w:val="right" w:leader="dot" w:pos="8306"/>
        </w:tabs>
      </w:pPr>
      <w:hyperlink w:anchor="_Toc16338" w:history="1">
        <w:r>
          <w:rPr>
            <w:rFonts w:ascii="仿宋" w:eastAsia="仿宋" w:hAnsi="仿宋" w:cs="仿宋" w:hint="eastAsia"/>
            <w:lang w:eastAsia="zh-CN"/>
          </w:rPr>
          <w:t>十、稳压器项目风险管理</w:t>
        </w:r>
        <w:r>
          <w:tab/>
        </w:r>
        <w:r>
          <w:fldChar w:fldCharType="begin"/>
        </w:r>
        <w:r>
          <w:instrText xml:space="preserve"> PAGEREF _Toc16338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6" w:history="1">
        <w:r>
          <w:rPr>
            <w:rFonts w:ascii="仿宋" w:eastAsia="仿宋" w:hAnsi="仿宋" w:cs="仿宋" w:hint="eastAsia"/>
            <w:lang w:eastAsia="zh-CN"/>
          </w:rPr>
          <w:t>(一)、风险识别与评估</w:t>
        </w:r>
        <w:r>
          <w:tab/>
        </w:r>
        <w:r>
          <w:fldChar w:fldCharType="begin"/>
        </w:r>
        <w:r>
          <w:instrText xml:space="preserve"> PAGEREF _Toc16206 \h </w:instrText>
        </w:r>
        <w:r>
          <w:fldChar w:fldCharType="separate"/>
        </w:r>
        <w:r>
          <w:t>35</w:t>
        </w:r>
        <w:r>
          <w:fldChar w:fldCharType="end"/>
        </w:r>
      </w:hyperlink>
    </w:p>
    <w:p>
      <w:pPr>
        <w:pStyle w:val="TOC2"/>
        <w:tabs>
          <w:tab w:val="right" w:leader="dot" w:pos="8306"/>
        </w:tabs>
      </w:pPr>
      <w:hyperlink w:anchor="_Toc15104" w:history="1">
        <w:r>
          <w:rPr>
            <w:rFonts w:ascii="仿宋" w:eastAsia="仿宋" w:hAnsi="仿宋" w:cs="仿宋" w:hint="eastAsia"/>
            <w:lang w:eastAsia="zh-CN"/>
          </w:rPr>
          <w:t>(二)、风险应对策略</w:t>
        </w:r>
        <w:r>
          <w:tab/>
        </w:r>
        <w:r>
          <w:fldChar w:fldCharType="begin"/>
        </w:r>
        <w:r>
          <w:instrText xml:space="preserve"> PAGEREF _Toc15104 \h </w:instrText>
        </w:r>
        <w:r>
          <w:fldChar w:fldCharType="separate"/>
        </w:r>
        <w:r>
          <w:t>36</w:t>
        </w:r>
        <w:r>
          <w:fldChar w:fldCharType="end"/>
        </w:r>
      </w:hyperlink>
    </w:p>
    <w:p>
      <w:pPr>
        <w:pStyle w:val="TOC2"/>
        <w:tabs>
          <w:tab w:val="right" w:leader="dot" w:pos="8306"/>
        </w:tabs>
      </w:pPr>
      <w:hyperlink w:anchor="_Toc10984" w:history="1">
        <w:r>
          <w:rPr>
            <w:rFonts w:ascii="仿宋" w:eastAsia="仿宋" w:hAnsi="仿宋" w:cs="仿宋" w:hint="eastAsia"/>
            <w:lang w:eastAsia="zh-CN"/>
          </w:rPr>
          <w:t>(三)、风险监控与控制</w:t>
        </w:r>
        <w:r>
          <w:tab/>
        </w:r>
        <w:r>
          <w:fldChar w:fldCharType="begin"/>
        </w:r>
        <w:r>
          <w:instrText xml:space="preserve"> PAGEREF _Toc10984 \h </w:instrText>
        </w:r>
        <w:r>
          <w:fldChar w:fldCharType="separate"/>
        </w:r>
        <w:r>
          <w:t>38</w:t>
        </w:r>
        <w:r>
          <w:fldChar w:fldCharType="end"/>
        </w:r>
      </w:hyperlink>
    </w:p>
    <w:p>
      <w:pPr>
        <w:pStyle w:val="TOC1"/>
        <w:tabs>
          <w:tab w:val="right" w:leader="dot" w:pos="8306"/>
        </w:tabs>
      </w:pPr>
      <w:hyperlink w:anchor="_Toc32227" w:history="1">
        <w:r>
          <w:rPr>
            <w:rFonts w:ascii="仿宋" w:eastAsia="仿宋" w:hAnsi="仿宋" w:cs="仿宋" w:hint="eastAsia"/>
            <w:lang w:eastAsia="zh-CN"/>
          </w:rPr>
          <w:t>十一、生产安全保护</w:t>
        </w:r>
        <w:r>
          <w:tab/>
        </w:r>
        <w:r>
          <w:fldChar w:fldCharType="begin"/>
        </w:r>
        <w:r>
          <w:instrText xml:space="preserve"> PAGEREF _Toc32227 \h </w:instrText>
        </w:r>
        <w:r>
          <w:fldChar w:fldCharType="separate"/>
        </w:r>
        <w:r>
          <w:t>39</w:t>
        </w:r>
        <w:r>
          <w:fldChar w:fldCharType="end"/>
        </w:r>
      </w:hyperlink>
    </w:p>
    <w:p>
      <w:pPr>
        <w:pStyle w:val="TOC2"/>
        <w:tabs>
          <w:tab w:val="right" w:leader="dot" w:pos="8306"/>
        </w:tabs>
      </w:pPr>
      <w:hyperlink w:anchor="_Toc31178" w:history="1">
        <w:r>
          <w:rPr>
            <w:rFonts w:ascii="仿宋" w:eastAsia="仿宋" w:hAnsi="仿宋" w:cs="仿宋" w:hint="eastAsia"/>
            <w:lang w:eastAsia="zh-CN"/>
          </w:rPr>
          <w:t>(一)、消防安全</w:t>
        </w:r>
        <w:r>
          <w:tab/>
        </w:r>
        <w:r>
          <w:fldChar w:fldCharType="begin"/>
        </w:r>
        <w:r>
          <w:instrText xml:space="preserve"> PAGEREF _Toc31178 \h </w:instrText>
        </w:r>
        <w:r>
          <w:fldChar w:fldCharType="separate"/>
        </w:r>
        <w:r>
          <w:t>39</w:t>
        </w:r>
        <w:r>
          <w:fldChar w:fldCharType="end"/>
        </w:r>
      </w:hyperlink>
    </w:p>
    <w:p>
      <w:pPr>
        <w:pStyle w:val="TOC2"/>
        <w:tabs>
          <w:tab w:val="right" w:leader="dot" w:pos="8306"/>
        </w:tabs>
      </w:pPr>
      <w:hyperlink w:anchor="_Toc20669" w:history="1">
        <w:r>
          <w:rPr>
            <w:rFonts w:ascii="仿宋" w:eastAsia="仿宋" w:hAnsi="仿宋" w:cs="仿宋" w:hint="eastAsia"/>
            <w:lang w:eastAsia="zh-CN"/>
          </w:rPr>
          <w:t>(二)、防火防爆总图布置措施</w:t>
        </w:r>
        <w:r>
          <w:tab/>
        </w:r>
        <w:r>
          <w:fldChar w:fldCharType="begin"/>
        </w:r>
        <w:r>
          <w:instrText xml:space="preserve"> PAGEREF _Toc20669 \h </w:instrText>
        </w:r>
        <w:r>
          <w:fldChar w:fldCharType="separate"/>
        </w:r>
        <w:r>
          <w:t>40</w:t>
        </w:r>
        <w:r>
          <w:fldChar w:fldCharType="end"/>
        </w:r>
      </w:hyperlink>
    </w:p>
    <w:p>
      <w:pPr>
        <w:pStyle w:val="TOC2"/>
        <w:tabs>
          <w:tab w:val="right" w:leader="dot" w:pos="8306"/>
        </w:tabs>
      </w:pPr>
      <w:hyperlink w:anchor="_Toc12384" w:history="1">
        <w:r>
          <w:rPr>
            <w:rFonts w:ascii="仿宋" w:eastAsia="仿宋" w:hAnsi="仿宋" w:cs="仿宋" w:hint="eastAsia"/>
            <w:lang w:eastAsia="zh-CN"/>
          </w:rPr>
          <w:t>(三)、自然灾害防范措施</w:t>
        </w:r>
        <w:r>
          <w:tab/>
        </w:r>
        <w:r>
          <w:fldChar w:fldCharType="begin"/>
        </w:r>
        <w:r>
          <w:instrText xml:space="preserve"> PAGEREF _Toc12384 \h </w:instrText>
        </w:r>
        <w:r>
          <w:fldChar w:fldCharType="separate"/>
        </w:r>
        <w:r>
          <w:t>41</w:t>
        </w:r>
        <w:r>
          <w:fldChar w:fldCharType="end"/>
        </w:r>
      </w:hyperlink>
    </w:p>
    <w:p>
      <w:pPr>
        <w:pStyle w:val="TOC2"/>
        <w:tabs>
          <w:tab w:val="right" w:leader="dot" w:pos="8306"/>
        </w:tabs>
      </w:pPr>
      <w:hyperlink w:anchor="_Toc22192" w:history="1">
        <w:r>
          <w:rPr>
            <w:rFonts w:ascii="仿宋" w:eastAsia="仿宋" w:hAnsi="仿宋" w:cs="仿宋" w:hint="eastAsia"/>
            <w:lang w:eastAsia="zh-CN"/>
          </w:rPr>
          <w:t>(四)、安全色及安全标志使用要求</w:t>
        </w:r>
        <w:r>
          <w:tab/>
        </w:r>
        <w:r>
          <w:fldChar w:fldCharType="begin"/>
        </w:r>
        <w:r>
          <w:instrText xml:space="preserve"> PAGEREF _Toc22192 \h </w:instrText>
        </w:r>
        <w:r>
          <w:fldChar w:fldCharType="separate"/>
        </w:r>
        <w:r>
          <w:t>42</w:t>
        </w:r>
        <w:r>
          <w:fldChar w:fldCharType="end"/>
        </w:r>
      </w:hyperlink>
    </w:p>
    <w:p>
      <w:pPr>
        <w:pStyle w:val="TOC2"/>
        <w:tabs>
          <w:tab w:val="right" w:leader="dot" w:pos="8306"/>
        </w:tabs>
      </w:pPr>
      <w:hyperlink w:anchor="_Toc31749" w:history="1">
        <w:r>
          <w:rPr>
            <w:rFonts w:ascii="仿宋" w:eastAsia="仿宋" w:hAnsi="仿宋" w:cs="仿宋" w:hint="eastAsia"/>
            <w:lang w:eastAsia="zh-CN"/>
          </w:rPr>
          <w:t>(五)、防尘防毒措施</w:t>
        </w:r>
        <w:r>
          <w:tab/>
        </w:r>
        <w:r>
          <w:fldChar w:fldCharType="begin"/>
        </w:r>
        <w:r>
          <w:instrText xml:space="preserve"> PAGEREF _Toc31749 \h </w:instrText>
        </w:r>
        <w:r>
          <w:fldChar w:fldCharType="separate"/>
        </w:r>
        <w:r>
          <w:t>43</w:t>
        </w:r>
        <w:r>
          <w:fldChar w:fldCharType="end"/>
        </w:r>
      </w:hyperlink>
    </w:p>
    <w:p>
      <w:pPr>
        <w:pStyle w:val="TOC2"/>
        <w:tabs>
          <w:tab w:val="right" w:leader="dot" w:pos="8306"/>
        </w:tabs>
      </w:pPr>
      <w:hyperlink w:anchor="_Toc19305" w:history="1">
        <w:r>
          <w:rPr>
            <w:rFonts w:ascii="仿宋" w:eastAsia="仿宋" w:hAnsi="仿宋" w:cs="仿宋" w:hint="eastAsia"/>
            <w:lang w:eastAsia="zh-CN"/>
          </w:rPr>
          <w:t>(六)、防静电、触电防护及防雷措施</w:t>
        </w:r>
        <w:r>
          <w:tab/>
        </w:r>
        <w:r>
          <w:fldChar w:fldCharType="begin"/>
        </w:r>
        <w:r>
          <w:instrText xml:space="preserve"> PAGEREF _Toc19305 \h </w:instrText>
        </w:r>
        <w:r>
          <w:fldChar w:fldCharType="separate"/>
        </w:r>
        <w:r>
          <w:t>44</w:t>
        </w:r>
        <w:r>
          <w:fldChar w:fldCharType="end"/>
        </w:r>
      </w:hyperlink>
    </w:p>
    <w:p>
      <w:pPr>
        <w:pStyle w:val="TOC2"/>
        <w:tabs>
          <w:tab w:val="right" w:leader="dot" w:pos="8306"/>
        </w:tabs>
      </w:pPr>
      <w:hyperlink w:anchor="_Toc18051" w:history="1">
        <w:r>
          <w:rPr>
            <w:rFonts w:ascii="仿宋" w:eastAsia="仿宋" w:hAnsi="仿宋" w:cs="仿宋" w:hint="eastAsia"/>
            <w:lang w:eastAsia="zh-CN"/>
          </w:rPr>
          <w:t>(七)、机械设备安全保障措施</w:t>
        </w:r>
        <w:r>
          <w:tab/>
        </w:r>
        <w:r>
          <w:fldChar w:fldCharType="begin"/>
        </w:r>
        <w:r>
          <w:instrText xml:space="preserve"> PAGEREF _Toc18051 \h </w:instrText>
        </w:r>
        <w:r>
          <w:fldChar w:fldCharType="separate"/>
        </w:r>
        <w:r>
          <w:t>45</w:t>
        </w:r>
        <w:r>
          <w:fldChar w:fldCharType="end"/>
        </w:r>
      </w:hyperlink>
    </w:p>
    <w:p>
      <w:pPr>
        <w:pStyle w:val="TOC1"/>
        <w:tabs>
          <w:tab w:val="right" w:leader="dot" w:pos="8306"/>
        </w:tabs>
      </w:pPr>
      <w:hyperlink w:anchor="_Toc25362" w:history="1">
        <w:r>
          <w:rPr>
            <w:rFonts w:ascii="仿宋" w:eastAsia="仿宋" w:hAnsi="仿宋" w:cs="仿宋" w:hint="eastAsia"/>
            <w:lang w:eastAsia="zh-CN"/>
          </w:rPr>
          <w:t>十二、稳压器项目投资规划</w:t>
        </w:r>
        <w:r>
          <w:tab/>
        </w:r>
        <w:r>
          <w:fldChar w:fldCharType="begin"/>
        </w:r>
        <w:r>
          <w:instrText xml:space="preserve"> PAGEREF _Toc25362 \h </w:instrText>
        </w:r>
        <w:r>
          <w:fldChar w:fldCharType="separate"/>
        </w:r>
        <w:r>
          <w:t>47</w:t>
        </w:r>
        <w:r>
          <w:fldChar w:fldCharType="end"/>
        </w:r>
      </w:hyperlink>
    </w:p>
    <w:p>
      <w:pPr>
        <w:pStyle w:val="TOC2"/>
        <w:tabs>
          <w:tab w:val="right" w:leader="dot" w:pos="8306"/>
        </w:tabs>
      </w:pPr>
      <w:hyperlink w:anchor="_Toc18111" w:history="1">
        <w:r>
          <w:rPr>
            <w:rFonts w:ascii="仿宋" w:eastAsia="仿宋" w:hAnsi="仿宋" w:cs="仿宋" w:hint="eastAsia"/>
            <w:lang w:eastAsia="zh-CN"/>
          </w:rPr>
          <w:t>(一)、稳压器项目总投资估算</w:t>
        </w:r>
        <w:r>
          <w:tab/>
        </w:r>
        <w:r>
          <w:fldChar w:fldCharType="begin"/>
        </w:r>
        <w:r>
          <w:instrText xml:space="preserve"> PAGEREF _Toc18111 \h </w:instrText>
        </w:r>
        <w:r>
          <w:fldChar w:fldCharType="separate"/>
        </w:r>
        <w:r>
          <w:t>47</w:t>
        </w:r>
        <w:r>
          <w:fldChar w:fldCharType="end"/>
        </w:r>
      </w:hyperlink>
    </w:p>
    <w:p>
      <w:pPr>
        <w:pStyle w:val="TOC2"/>
        <w:tabs>
          <w:tab w:val="right" w:leader="dot" w:pos="8306"/>
        </w:tabs>
      </w:pPr>
      <w:hyperlink w:anchor="_Toc1748" w:history="1">
        <w:r>
          <w:rPr>
            <w:rFonts w:ascii="仿宋" w:eastAsia="仿宋" w:hAnsi="仿宋" w:cs="仿宋" w:hint="eastAsia"/>
            <w:lang w:eastAsia="zh-CN"/>
          </w:rPr>
          <w:t>(二)、资金筹措</w:t>
        </w:r>
        <w:r>
          <w:tab/>
        </w:r>
        <w:r>
          <w:fldChar w:fldCharType="begin"/>
        </w:r>
        <w:r>
          <w:instrText xml:space="preserve"> PAGEREF _Toc1748 \h </w:instrText>
        </w:r>
        <w:r>
          <w:fldChar w:fldCharType="separate"/>
        </w:r>
        <w:r>
          <w:t>48</w:t>
        </w:r>
        <w:r>
          <w:fldChar w:fldCharType="end"/>
        </w:r>
      </w:hyperlink>
    </w:p>
    <w:p>
      <w:pPr>
        <w:pStyle w:val="TOC1"/>
        <w:tabs>
          <w:tab w:val="right" w:leader="dot" w:pos="8306"/>
        </w:tabs>
      </w:pPr>
      <w:hyperlink w:anchor="_Toc32690" w:history="1">
        <w:r>
          <w:rPr>
            <w:rFonts w:ascii="仿宋" w:eastAsia="仿宋" w:hAnsi="仿宋" w:cs="仿宋" w:hint="eastAsia"/>
            <w:lang w:eastAsia="zh-CN"/>
          </w:rPr>
          <w:t>十三、利益相关者分析与沟通计划</w:t>
        </w:r>
        <w:r>
          <w:tab/>
        </w:r>
        <w:r>
          <w:fldChar w:fldCharType="begin"/>
        </w:r>
        <w:r>
          <w:instrText xml:space="preserve"> PAGEREF _Toc32690 \h </w:instrText>
        </w:r>
        <w:r>
          <w:fldChar w:fldCharType="separate"/>
        </w:r>
        <w:r>
          <w:t>49</w:t>
        </w:r>
        <w:r>
          <w:fldChar w:fldCharType="end"/>
        </w:r>
      </w:hyperlink>
    </w:p>
    <w:p>
      <w:pPr>
        <w:pStyle w:val="TOC2"/>
        <w:tabs>
          <w:tab w:val="right" w:leader="dot" w:pos="8306"/>
        </w:tabs>
      </w:pPr>
      <w:hyperlink w:anchor="_Toc14964" w:history="1">
        <w:r>
          <w:rPr>
            <w:rFonts w:ascii="仿宋" w:eastAsia="仿宋" w:hAnsi="仿宋" w:cs="仿宋" w:hint="eastAsia"/>
            <w:lang w:eastAsia="zh-CN"/>
          </w:rPr>
          <w:t>(一)、利益相关者分析</w:t>
        </w:r>
        <w:r>
          <w:tab/>
        </w:r>
        <w:r>
          <w:fldChar w:fldCharType="begin"/>
        </w:r>
        <w:r>
          <w:instrText xml:space="preserve"> PAGEREF _Toc14964 \h </w:instrText>
        </w:r>
        <w:r>
          <w:fldChar w:fldCharType="separate"/>
        </w:r>
        <w:r>
          <w:t>49</w:t>
        </w:r>
        <w:r>
          <w:fldChar w:fldCharType="end"/>
        </w:r>
      </w:hyperlink>
    </w:p>
    <w:p>
      <w:pPr>
        <w:pStyle w:val="TOC2"/>
        <w:tabs>
          <w:tab w:val="right" w:leader="dot" w:pos="8306"/>
        </w:tabs>
      </w:pPr>
      <w:hyperlink w:anchor="_Toc26639" w:history="1">
        <w:r>
          <w:rPr>
            <w:rFonts w:ascii="仿宋" w:eastAsia="仿宋" w:hAnsi="仿宋" w:cs="仿宋" w:hint="eastAsia"/>
            <w:lang w:eastAsia="zh-CN"/>
          </w:rPr>
          <w:t>(二)、沟通计划</w:t>
        </w:r>
        <w:r>
          <w:tab/>
        </w:r>
        <w:r>
          <w:fldChar w:fldCharType="begin"/>
        </w:r>
        <w:r>
          <w:instrText xml:space="preserve"> PAGEREF _Toc26639 \h </w:instrText>
        </w:r>
        <w:r>
          <w:fldChar w:fldCharType="separate"/>
        </w:r>
        <w:r>
          <w:t>50</w:t>
        </w:r>
        <w:r>
          <w:fldChar w:fldCharType="end"/>
        </w:r>
      </w:hyperlink>
    </w:p>
    <w:p>
      <w:pPr>
        <w:pStyle w:val="TOC1"/>
        <w:tabs>
          <w:tab w:val="right" w:leader="dot" w:pos="8306"/>
        </w:tabs>
      </w:pPr>
      <w:hyperlink w:anchor="_Toc7118" w:history="1">
        <w:r>
          <w:rPr>
            <w:rFonts w:ascii="仿宋" w:eastAsia="仿宋" w:hAnsi="仿宋" w:cs="仿宋" w:hint="eastAsia"/>
            <w:lang w:eastAsia="zh-CN"/>
          </w:rPr>
          <w:t>十四、风险识别与分类</w:t>
        </w:r>
        <w:r>
          <w:tab/>
        </w:r>
        <w:r>
          <w:fldChar w:fldCharType="begin"/>
        </w:r>
        <w:r>
          <w:instrText xml:space="preserve"> PAGEREF _Toc7118 \h </w:instrText>
        </w:r>
        <w:r>
          <w:fldChar w:fldCharType="separate"/>
        </w:r>
        <w:r>
          <w:t>51</w:t>
        </w:r>
        <w:r>
          <w:fldChar w:fldCharType="end"/>
        </w:r>
      </w:hyperlink>
    </w:p>
    <w:p>
      <w:pPr>
        <w:pStyle w:val="TOC2"/>
        <w:tabs>
          <w:tab w:val="right" w:leader="dot" w:pos="8306"/>
        </w:tabs>
      </w:pPr>
      <w:hyperlink w:anchor="_Toc2128" w:history="1">
        <w:r>
          <w:rPr>
            <w:rFonts w:ascii="仿宋" w:eastAsia="仿宋" w:hAnsi="仿宋" w:cs="仿宋" w:hint="eastAsia"/>
            <w:lang w:eastAsia="zh-CN"/>
          </w:rPr>
          <w:t>(一)、风险识别</w:t>
        </w:r>
        <w:r>
          <w:tab/>
        </w:r>
        <w:r>
          <w:fldChar w:fldCharType="begin"/>
        </w:r>
        <w:r>
          <w:instrText xml:space="preserve"> PAGEREF _Toc2128 \h </w:instrText>
        </w:r>
        <w:r>
          <w:fldChar w:fldCharType="separate"/>
        </w:r>
        <w:r>
          <w:t>51</w:t>
        </w:r>
        <w:r>
          <w:fldChar w:fldCharType="end"/>
        </w:r>
      </w:hyperlink>
    </w:p>
    <w:p>
      <w:pPr>
        <w:pStyle w:val="TOC2"/>
        <w:tabs>
          <w:tab w:val="right" w:leader="dot" w:pos="8306"/>
        </w:tabs>
      </w:pPr>
      <w:hyperlink w:anchor="_Toc13118" w:history="1">
        <w:r>
          <w:rPr>
            <w:rFonts w:ascii="仿宋" w:eastAsia="仿宋" w:hAnsi="仿宋" w:cs="仿宋" w:hint="eastAsia"/>
            <w:lang w:eastAsia="zh-CN"/>
          </w:rPr>
          <w:t>(二)、风险分类</w:t>
        </w:r>
        <w:r>
          <w:tab/>
        </w:r>
        <w:r>
          <w:fldChar w:fldCharType="begin"/>
        </w:r>
        <w:r>
          <w:instrText xml:space="preserve"> PAGEREF _Toc13118 \h </w:instrText>
        </w:r>
        <w:r>
          <w:fldChar w:fldCharType="separate"/>
        </w:r>
        <w:r>
          <w:t>52</w:t>
        </w:r>
        <w:r>
          <w:fldChar w:fldCharType="end"/>
        </w:r>
      </w:hyperlink>
    </w:p>
    <w:p>
      <w:pPr>
        <w:pStyle w:val="TOC1"/>
        <w:tabs>
          <w:tab w:val="right" w:leader="dot" w:pos="8306"/>
        </w:tabs>
      </w:pPr>
      <w:hyperlink w:anchor="_Toc2562" w:history="1">
        <w:r>
          <w:rPr>
            <w:rFonts w:ascii="仿宋" w:eastAsia="仿宋" w:hAnsi="仿宋" w:cs="仿宋" w:hint="eastAsia"/>
            <w:lang w:eastAsia="zh-CN"/>
          </w:rPr>
          <w:t>十五、供应链管理</w:t>
        </w:r>
        <w:r>
          <w:tab/>
        </w:r>
        <w:r>
          <w:fldChar w:fldCharType="begin"/>
        </w:r>
        <w:r>
          <w:instrText xml:space="preserve"> PAGEREF _Toc2562 \h </w:instrText>
        </w:r>
        <w:r>
          <w:fldChar w:fldCharType="separate"/>
        </w:r>
        <w:r>
          <w:t>54</w:t>
        </w:r>
        <w:r>
          <w:fldChar w:fldCharType="end"/>
        </w:r>
      </w:hyperlink>
    </w:p>
    <w:p>
      <w:pPr>
        <w:pStyle w:val="TOC2"/>
        <w:tabs>
          <w:tab w:val="right" w:leader="dot" w:pos="8306"/>
        </w:tabs>
      </w:pPr>
      <w:hyperlink w:anchor="_Toc17465" w:history="1">
        <w:r>
          <w:rPr>
            <w:rFonts w:ascii="仿宋" w:eastAsia="仿宋" w:hAnsi="仿宋" w:cs="仿宋" w:hint="eastAsia"/>
            <w:lang w:eastAsia="zh-CN"/>
          </w:rPr>
          <w:t>(一)、供应链战略规划</w:t>
        </w:r>
        <w:r>
          <w:tab/>
        </w:r>
        <w:r>
          <w:fldChar w:fldCharType="begin"/>
        </w:r>
        <w:r>
          <w:instrText xml:space="preserve"> PAGEREF _Toc17465 \h </w:instrText>
        </w:r>
        <w:r>
          <w:fldChar w:fldCharType="separate"/>
        </w:r>
        <w:r>
          <w:t>54</w:t>
        </w:r>
        <w:r>
          <w:fldChar w:fldCharType="end"/>
        </w:r>
      </w:hyperlink>
    </w:p>
    <w:p>
      <w:pPr>
        <w:pStyle w:val="TOC2"/>
        <w:tabs>
          <w:tab w:val="right" w:leader="dot" w:pos="8306"/>
        </w:tabs>
      </w:pPr>
      <w:hyperlink w:anchor="_Toc19073" w:history="1">
        <w:r>
          <w:rPr>
            <w:rFonts w:ascii="仿宋" w:eastAsia="仿宋" w:hAnsi="仿宋" w:cs="仿宋" w:hint="eastAsia"/>
            <w:lang w:eastAsia="zh-CN"/>
          </w:rPr>
          <w:t>(二)、供应商选择与合作</w:t>
        </w:r>
        <w:r>
          <w:tab/>
        </w:r>
        <w:r>
          <w:fldChar w:fldCharType="begin"/>
        </w:r>
        <w:r>
          <w:instrText xml:space="preserve"> PAGEREF _Toc19073 \h </w:instrText>
        </w:r>
        <w:r>
          <w:fldChar w:fldCharType="separate"/>
        </w:r>
        <w:r>
          <w:t>56</w:t>
        </w:r>
        <w:r>
          <w:fldChar w:fldCharType="end"/>
        </w:r>
      </w:hyperlink>
    </w:p>
    <w:p>
      <w:pPr>
        <w:pStyle w:val="TOC2"/>
        <w:tabs>
          <w:tab w:val="right" w:leader="dot" w:pos="8306"/>
        </w:tabs>
      </w:pPr>
      <w:hyperlink w:anchor="_Toc1940" w:history="1">
        <w:r>
          <w:rPr>
            <w:rFonts w:ascii="仿宋" w:eastAsia="仿宋" w:hAnsi="仿宋" w:cs="仿宋" w:hint="eastAsia"/>
            <w:lang w:eastAsia="zh-CN"/>
          </w:rPr>
          <w:t>(三)、物流与库存管理</w:t>
        </w:r>
        <w:r>
          <w:tab/>
        </w:r>
        <w:r>
          <w:fldChar w:fldCharType="begin"/>
        </w:r>
        <w:r>
          <w:instrText xml:space="preserve"> PAGEREF _Toc1940 \h </w:instrText>
        </w:r>
        <w:r>
          <w:fldChar w:fldCharType="separate"/>
        </w:r>
        <w:r>
          <w:t>57</w:t>
        </w:r>
        <w:r>
          <w:fldChar w:fldCharType="end"/>
        </w:r>
      </w:hyperlink>
    </w:p>
    <w:p>
      <w:pPr>
        <w:pStyle w:val="TOC1"/>
        <w:tabs>
          <w:tab w:val="right" w:leader="dot" w:pos="8306"/>
        </w:tabs>
      </w:pPr>
      <w:hyperlink w:anchor="_Toc21637" w:history="1">
        <w:r>
          <w:rPr>
            <w:rFonts w:ascii="仿宋" w:eastAsia="仿宋" w:hAnsi="仿宋" w:cs="仿宋" w:hint="eastAsia"/>
            <w:lang w:eastAsia="zh-CN"/>
          </w:rPr>
          <w:t>十六、稳压器项目治理与监督</w:t>
        </w:r>
        <w:r>
          <w:tab/>
        </w:r>
        <w:r>
          <w:fldChar w:fldCharType="begin"/>
        </w:r>
        <w:r>
          <w:instrText xml:space="preserve"> PAGEREF _Toc21637 \h </w:instrText>
        </w:r>
        <w:r>
          <w:fldChar w:fldCharType="separate"/>
        </w:r>
        <w:r>
          <w:t>58</w:t>
        </w:r>
        <w:r>
          <w:fldChar w:fldCharType="end"/>
        </w:r>
      </w:hyperlink>
    </w:p>
    <w:p>
      <w:pPr>
        <w:pStyle w:val="TOC2"/>
        <w:tabs>
          <w:tab w:val="right" w:leader="dot" w:pos="8306"/>
        </w:tabs>
      </w:pPr>
      <w:hyperlink w:anchor="_Toc17762" w:history="1">
        <w:r>
          <w:rPr>
            <w:rFonts w:ascii="仿宋" w:eastAsia="仿宋" w:hAnsi="仿宋" w:cs="仿宋" w:hint="eastAsia"/>
            <w:lang w:eastAsia="zh-CN"/>
          </w:rPr>
          <w:t>(一)、稳压器项目治理结构</w:t>
        </w:r>
        <w:r>
          <w:tab/>
        </w:r>
        <w:r>
          <w:fldChar w:fldCharType="begin"/>
        </w:r>
        <w:r>
          <w:instrText xml:space="preserve"> PAGEREF _Toc17762 \h </w:instrText>
        </w:r>
        <w:r>
          <w:fldChar w:fldCharType="separate"/>
        </w:r>
        <w:r>
          <w:t>58</w:t>
        </w:r>
        <w:r>
          <w:fldChar w:fldCharType="end"/>
        </w:r>
      </w:hyperlink>
    </w:p>
    <w:p>
      <w:pPr>
        <w:pStyle w:val="TOC2"/>
        <w:tabs>
          <w:tab w:val="right" w:leader="dot" w:pos="8306"/>
        </w:tabs>
      </w:pPr>
      <w:hyperlink w:anchor="_Toc32561" w:history="1">
        <w:r>
          <w:rPr>
            <w:rFonts w:ascii="仿宋" w:eastAsia="仿宋" w:hAnsi="仿宋" w:cs="仿宋" w:hint="eastAsia"/>
            <w:lang w:eastAsia="zh-CN"/>
          </w:rPr>
          <w:t>(二)、监督与审计</w:t>
        </w:r>
        <w:r>
          <w:tab/>
        </w:r>
        <w:r>
          <w:fldChar w:fldCharType="begin"/>
        </w:r>
        <w:r>
          <w:instrText xml:space="preserve"> PAGEREF _Toc32561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35"/>
      <w:r>
        <w:rPr>
          <w:rFonts w:ascii="仿宋" w:eastAsia="仿宋" w:hAnsi="仿宋" w:cs="仿宋" w:hint="eastAsia"/>
          <w:sz w:val="28"/>
          <w:lang w:eastAsia="zh-CN"/>
        </w:rPr>
        <w:t>一、稳压器项目危机管理</w:t>
      </w:r>
      <w:bookmarkEnd w:id="2"/>
    </w:p>
    <w:p>
      <w:pPr>
        <w:pStyle w:val="Heading2"/>
        <w:rPr>
          <w:rFonts w:ascii="仿宋" w:eastAsia="仿宋" w:hAnsi="仿宋" w:cs="仿宋" w:hint="eastAsia"/>
          <w:lang w:eastAsia="zh-CN"/>
        </w:rPr>
      </w:pPr>
      <w:bookmarkStart w:id="3" w:name="_Toc2241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稳压器项目危机管理中，危机预警与识别是确保稳压器项目稳健运行的核心步骤。通过建立全面的监测机制，稳压器项目团队旨在及时发现和理解潜在的风险和危机因素，以便采取及时的预防和应对措施，确保稳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首先，通过深入的风险评估，稳压器项目团队全面分析了整个稳压器项目和各个阶段可能存在的威胁。这包括准确评估每个潜在风险的发生概率和可能影响的程度，为后续危机预警提供了有力支持。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稳压器项目团队着重于明确定义稳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稳压器项目进展的持续监控，团队能够及时发现潜在问题并作出迅速反应。稳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在这一阶段，团队的专业素养和反应速度将发挥至关重要的作用，以确保潜在危机能够在初期得到有效的处理，最大程度地减轻负面影响。通过危机预警与识别，稳压器项目得以更有序、可控地推进。</w:t>
      </w:r>
    </w:p>
    <w:p>
      <w:pPr>
        <w:pStyle w:val="Heading2"/>
        <w:ind w:firstLine="560" w:firstLineChars="200"/>
        <w:rPr>
          <w:rFonts w:ascii="仿宋" w:eastAsia="仿宋" w:hAnsi="仿宋" w:cs="仿宋" w:hint="eastAsia"/>
          <w:sz w:val="28"/>
          <w:lang w:eastAsia="zh-CN"/>
        </w:rPr>
      </w:pPr>
      <w:bookmarkStart w:id="4" w:name="_Toc208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在危机发生时，稳压器项目团队立即行动，成立了应急小组。该小组的任务是迅速制定并实施紧急应对措施，以最小化潜在损失。以下是采取的主要措施：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暂停稳压器项目进度：为遏制危机蔓延，稳压器项目暂时停止进行，以便全面评估当前状况。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资源重新分配：重新评估稳压器项目资源的分配，确保最大限度地减小损失。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实时沟通：与关键利益相关者建立实时沟通机制，向他们传递稳压器项目危机的实际状况，保障稳压器项目核心利益。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在紧急应对的同时，稳压器项目团队强调了团队协作和有效沟通的重要性。以下是团队协作的关键举措：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信息共享机制：建立了信息共享平台，确保团队成员能够及时获取稳压器项目危机的实时信息。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领导者沟通：稳压器项目领导者通过定期会议和即时沟通工具，指导团队应对危机，保持团队稳定运行。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随着危机得到初步控制，稳压器项目团队转向制定恢复计划，以确保稳压器项目能够从中迅速恢复。主要恢复计划包括：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修复受损的进度计划：重新评估稳压器项目进度，制定修复计划，确保稳压器项目尽快回归正常进程。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重新调整资源分配：优化资源分配，确保稳压器项目在有限资源下高效运转。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风险管理机制加强：对稳压器项目风险进行全面评估，制定更强化的风险管理策略，以预防未来可能的危机。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619"/>
      <w:r>
        <w:rPr>
          <w:rFonts w:ascii="仿宋" w:eastAsia="仿宋" w:hAnsi="仿宋" w:cs="仿宋" w:hint="eastAsia"/>
          <w:sz w:val="28"/>
          <w:lang w:eastAsia="zh-CN"/>
        </w:rPr>
        <w:t>二、稳压器项目概论</w:t>
      </w:r>
      <w:bookmarkEnd w:id="5"/>
    </w:p>
    <w:p>
      <w:pPr>
        <w:pStyle w:val="Heading2"/>
        <w:rPr>
          <w:rFonts w:ascii="仿宋" w:eastAsia="仿宋" w:hAnsi="仿宋" w:cs="仿宋" w:hint="eastAsia"/>
          <w:lang w:eastAsia="zh-CN"/>
        </w:rPr>
      </w:pPr>
      <w:bookmarkStart w:id="6" w:name="_Toc699"/>
      <w:r>
        <w:rPr>
          <w:rFonts w:ascii="仿宋" w:eastAsia="仿宋" w:hAnsi="仿宋" w:cs="仿宋" w:hint="eastAsia"/>
          <w:lang w:eastAsia="zh-CN"/>
        </w:rPr>
        <w:t>(一)、稳压器项目概况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起源追溯至对市场的深入洞察。市场的不断演变与变革为稳压器项目提供了难得的机遇。当前市场存在的需求缺口和变革的大环境共同构成了稳压器项目的背景。这个稳压器项目旨在充分利用市场机遇，填补行业中尚未满足的需求，为客户提供全新的解决方案。市场的变革和需求的增长使得这个稳压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稳压器项目名称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正式命名为稳压器。这个名称不仅仅是一个标识，更代表了稳压器项目的核心理念和愿景。它蕴含着稳压器项目所要解决问题的关键字，具有强烈的表达和辨识度，为稳压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稳压器项目目标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核心目标是提供一种全新、高效的解决方案，满足客户日益增长的需求。稳压器项目追求的不仅仅是满足市场需求，更是在市场中获得卓越的竞争优势。通过不断提升产品或服务的质量和创新水平，稳压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稳压器项目范围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全面涵盖了产品研发、制造、市场推广和售后服务，确保从产品设计到最终用户体验的全方位关注。这一全面的稳压器项目范围是为了确保稳压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稳压器项目时间表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稳压器项目计划在未来18个月内完成，包括研发、测试、市场试点和正式推出等不同阶段。这个时间表的合理设计是为了确保稳压器项目各个阶段的顺利推进，以便按时交付高质量的成果。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稳压器项目预算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稳压器项目总预算估算为XX百万美元，主要分配在研发、市场推广、人员培训和运营等方面。这一充足的预算为稳压器项目提供了充足的资源，确保稳压器项目在各个方面都能取得优异的表现。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稳压器项目风险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稳压器项目可能面临的风险包括市场接受度低、技术难题、竞争激烈等。稳压器项目团队已经制定了相应的风险应对计划，通过前瞻性的风险管理，确保稳压器项目在面对不确定性时能够迅速做出应对。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稳压器项目团队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稳压器项目汇聚了一支经验丰富、多领域专业素养的核心团队，确保稳压器项目在各个方面都能拥有高水平的执行力。团队的协同作战是稳压器项目成功的关键因素之一。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稳压器项目背景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稳压器项目的背景根植于市场对更高效、创新产品的渴望，同时也受到科技发展对行业格局的深刻改变的影响。这为稳压器项目提供了广阔的发展空间和市场需求。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稳压器项目现状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截至目前，稳压器项目已完成市场调研和技术验证，取得了初步的成功。这为稳压器项目在未来的发展奠定了坚实的基础，为更远大的目标打下了坚实的基石。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636"/>
      <w:r>
        <w:rPr>
          <w:rFonts w:ascii="仿宋" w:eastAsia="仿宋" w:hAnsi="仿宋" w:cs="仿宋" w:hint="eastAsia"/>
          <w:sz w:val="28"/>
          <w:lang w:eastAsia="zh-CN"/>
        </w:rPr>
        <w:t>(二)、稳压器项目目标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keyword》稳压器项目首要业务目标是在市场中占据有利地位，实现产品/服务的成功推广和销售。通过不断提升产品质量、创新性，稳压器项目追求成为行业中的领导者，赢得更多客户的青睐。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在科技迅速发展的时代，稳压器项目着眼于技术创新。通过持续的研发和技术升级，稳压器项目旨在推出更具创新性的产品或服务，以满足市场对新鲜、先进解决方案的需求。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为了建立可持续的客户关系，稳压器项目设定了客户满意度目标。通过提供卓越的产品质量和优质的客户服务，稳压器项目追求赢得客户的信任和忠诚度，确保他们的满意度达到行业领先水平。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稳压器项目注重社会责任和可持续发展。通过实施环保、社会责任稳压器项目，稳压器项目致力于在经济发展的同时保护环境，促进社会公平，实现可持续经营。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稳压器项目的团队是实现目标的核心驱动力。因此，稳压器项目设定了团队发展目标，包括提升团队成员的专业技能、培养领导力，以及搭建协同高效的团队工作氛围。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768"/>
      <w:r>
        <w:rPr>
          <w:rFonts w:ascii="仿宋" w:eastAsia="仿宋" w:hAnsi="仿宋" w:cs="仿宋" w:hint="eastAsia"/>
          <w:sz w:val="28"/>
          <w:lang w:eastAsia="zh-CN"/>
        </w:rPr>
        <w:t>(三)、稳压器项目提出的理由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稳压器项目提出的理由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提出源于对市场机遇的深刻洞察。当前市场中存在的需求缺口和行业发展趋势表明，有巨大的商业机会等待被开发。通过准确捕捉市场机遇，稳压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理念基于对技术创新的信仰。通过持续的研发和技术投入，稳压器项目有望推出更具创新性的产品或服务。在科技飞速发展的当下，稳压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提出是为了增强企业的行业竞争力。通过提升产品或服务的质量和独特性，稳压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响应了消费者需求的变化。随着社会和科技的不断发展，消费者对产品和服务的需求也在发生变化。通过深入了解并及时回应消费者的新需求，稳压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稳压器项目的提出是企业战略发展规划的一部分。在面对日益激烈的市场竞争和不断变化的商业环境中，稳压器项目作为企业战略的一环，旨在为企业开辟新的增长领域，巩固企业在行业中的地位。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稳压器项目的提出不仅仅是基于商业考量，还注重社会责任。通过推出环保、社会责任等方面的稳压器项目，稳压器企业可以在社会中树立积极形象，为社会做出积极贡献，实现经济效益和社会效益的双赢。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稳压器项目的提出反映了对利益相关者期望的关注。包括客户、员工、投资者等利益相关者在企业发展中都有着各自的期望，稳压器项目力求在满足这些期望的同时，取得更大的共赢。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575"/>
      <w:r>
        <w:rPr>
          <w:rFonts w:ascii="仿宋" w:eastAsia="仿宋" w:hAnsi="仿宋" w:cs="仿宋" w:hint="eastAsia"/>
          <w:sz w:val="28"/>
          <w:lang w:eastAsia="zh-CN"/>
        </w:rPr>
        <w:t>(四)、稳压器项目意义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在实施稳压器项目的过程中，我们不仅仅是在追逐商业成功，更是为企业和社会的多个层面创造了深远的意义。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首要意义在于提升企业的市场竞争力。通过持续的创新和对产品质量的高标准要求，稳压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稳压器项目的推进将促使行业技术水平的提升。通过引入先进技术和创新性解决方案，稳压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在社会层面，稳压器项目不仅创造了大量就业机会，提高了就业水平，还注重社会责任和环保。通过参与社会公益事业和推动环保稳压器项目，稳压器项目为社会贡献了一份力量，体现了企业对社会的积极回馈。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综合而言，稳压器项目意义重大，不仅推动了企业的发展，也为行业和社会的进步贡献了积极力量。这是一个全面而深刻的影响，将在未来产生可持续的正面效应。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748"/>
      <w:r>
        <w:rPr>
          <w:rFonts w:ascii="仿宋" w:eastAsia="仿宋" w:hAnsi="仿宋" w:cs="仿宋" w:hint="eastAsia"/>
          <w:sz w:val="28"/>
          <w:lang w:eastAsia="zh-CN"/>
        </w:rPr>
        <w:t>(五)、稳压器项目背景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在当今迅猛发展的商业环境中，稳压器项目的动因根植于对多方面因素的审慎考量。这个稳压器项目的提出并非孤立的决策，而是对企业所处背景深入思考的产物。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市场的不断演变是稳压器项目背后的首要原因。科技的迅速发展和全球市场的快速变化使得企业必须灵活应对。稳压器项目应运而生，旨在通过创新性的解决方案迎合市场的多变需求，赢得竞争中的先机。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竞争的激烈程度也是稳压器项目背景中不可忽视的一环。企业需要在激烈竞争中脱颖而出，为此，稳压器项目致力于打破常规，提供独特的价值主张，以吸引客户并确保市场份额的增长。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技术的迅速发展为企业带来了机遇与挑战。作为稳压器项目启动的背景之一，对新兴技术的应用将有助于提升企业的技术水平，使其在不断演进的商业环境中保持竞争优势。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此外，社会对企业责任的期望也在逐渐升高。稳压器项目充分融入了社会责任的理念，通过可持续经营和社会公益稳压器项目，企图为社会贡献一份力量，在商业成功的同时关注社会价值。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156"/>
      <w:r>
        <w:rPr>
          <w:rFonts w:ascii="仿宋" w:eastAsia="仿宋" w:hAnsi="仿宋" w:cs="仿宋" w:hint="eastAsia"/>
          <w:sz w:val="28"/>
          <w:lang w:eastAsia="zh-CN"/>
        </w:rPr>
        <w:t>三、稳压器项目绩效评估</w:t>
      </w:r>
      <w:bookmarkEnd w:id="11"/>
    </w:p>
    <w:p>
      <w:pPr>
        <w:pStyle w:val="Heading2"/>
        <w:rPr>
          <w:rFonts w:ascii="仿宋" w:eastAsia="仿宋" w:hAnsi="仿宋" w:cs="仿宋" w:hint="eastAsia"/>
          <w:lang w:eastAsia="zh-CN"/>
        </w:rPr>
      </w:pPr>
      <w:bookmarkStart w:id="12" w:name="_Toc170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在稳压器项目中，我们设计了一套全面的绩效评估指标，以确保稳压器项目的可控和成功交付。这些指标跨足稳压器项目目标、成本、进度和质量等多个维度，为我们提供了全面洞察稳压器项目的健康状况。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目标达成率是我们关注的首要指标。我们设定了明确的目标，并通过定期监测和评估，迅速发现并应对潜在的目标偏差。这为稳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成本绩效是另一个核心关注点。通过实际成本与预算成本的对比分析，我们深入了解成本差异的原因，及时调整资源分配，保持稳压器项目在经济效益方面的合理水平。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进度作为关键的绩效指标之一，得到了精心的关注。我们制定了详细的稳压器项目进度计划，并设立了进度符合度指标，确保实际进度与计划进度保持一致。这使我们能够快速发现和解决潜在的进度问题，保持稳压器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稳压器项目绩效的不可或缺的一环。我们引入了一系列的质量标准和客户满意度指标，以确保稳压器项目交付的成果在质量上达到或超越预期水平。通过持续监测这些指标，我们努力提升稳压器项目整体质量水平，为稳压器项目的成功交付提供有力保障。通过这些科学且全面的绩效评估，我们能够更好地引导稳压器项目的持续改进，确保稳压器项目目标的顺利达成。</w:t>
      </w:r>
    </w:p>
    <w:p>
      <w:pPr>
        <w:pStyle w:val="Heading2"/>
        <w:ind w:firstLine="560" w:firstLineChars="200"/>
        <w:rPr>
          <w:rFonts w:ascii="仿宋" w:eastAsia="仿宋" w:hAnsi="仿宋" w:cs="仿宋" w:hint="eastAsia"/>
          <w:sz w:val="28"/>
          <w:lang w:eastAsia="zh-CN"/>
        </w:rPr>
      </w:pPr>
      <w:bookmarkStart w:id="13" w:name="_Toc2264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绩效评估是稳压器项目中的关键环节，为确保稳压器项目达到预期目标，我们采用了多层次、多维度的绩效评估方法。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稳压器项目的战略目标对齐，确保每个决策和行动都与稳压器项目整体目标保持一致。团队会定期召开战略对齐会议，审视当前工作与稳压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稳压器项目进度、质量、成本和风险等方面。这些指标通过数据收集和分析，为稳压器项目管理团队提供了客观的评估依据。例如，我们通过稳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绩效评估不仅仅停留在稳压器项目内部，还考虑了稳压器项目对外部环境的影响。我们定期进行干系人满意度调查，以了解各利益相关方对稳压器项目的期望和满意度，并及时做出调整。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这种多层次、多角度的绩效评估方法，使得我们能够全面了解稳压器项目的运行状态，及时做出调整，确保稳压器项目在不断变化的环境中保持稳健前行。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119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为了确保稳压器项目的有效管理和不断优化，我们采用了精心设计的绩效评估周期。这个周期旨在实现灵活、实时和全面的评估，以适应稳压器项目执行中的各种挑战。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稳压器项目的不同需求，分为短期、中期和长期。短期评估关注每个迭代或工作周期，以及时发现和解决当前任务中的问题。中期评估涵盖几个迭代，深入了解整体稳压器项目的趋势和性能。长期评估则着眼于整个稳压器项目阶段，确保稳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稳压器项目管理工具和协作平台，团队成员能够随时更新和分享稳压器项目数据。这种实时性的反馈机制使我们能够及时察觉潜在问题，快速调整，保持稳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稳压器项目的决策制定密不可分。每个周期的稳压器项目回顾会议成为集体总结经验、识别问题深层次原因并找到创新解决方案的平台。这种定期的反思与调整机制使稳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89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294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稳压器项目的技术管理特点体现在其创新导向。通过引入最先进的技术趋势和解决方案，稳压器项目致力于提升科技含量、提高质量和效率水平。这意味着我们将采用最新的工具和方法，确保稳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稳压器项目技术管理的显著特征。通过整合不同领域的技术资源，我们实现了跨学科的协同工作。这有助于优化技术架构，提高整体效能。此外，整合性策略还促进了不同技术团队之间的紧密沟通和高效合作，确保稳压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稳压器项目所采用的技术。通过不断优化技术方案，稳压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稳压器项目团队将在稳压器项目初期识别可能的技术风险，并采取相应的预防和应对措施。通过建立健全的风险评估机制，稳压器项目能够在实施过程中及时发现并解决潜在的技术问题，保障稳压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通过这些独特的技术管理特点，我们确信在稳压器项目中，技术将成为稳压器项目成功的有力支持。这一深度剖析揭示了技术管理在稳压器项目实施中的关键作用，为稳压器项目的技术基础奠定了坚实的基础。</w:t>
      </w:r>
    </w:p>
    <w:p>
      <w:pPr>
        <w:pStyle w:val="Heading2"/>
        <w:ind w:firstLine="560" w:firstLineChars="200"/>
        <w:rPr>
          <w:rFonts w:ascii="仿宋" w:eastAsia="仿宋" w:hAnsi="仿宋" w:cs="仿宋" w:hint="eastAsia"/>
          <w:sz w:val="28"/>
          <w:lang w:eastAsia="zh-CN"/>
        </w:rPr>
      </w:pPr>
      <w:bookmarkStart w:id="17" w:name="_Toc12363"/>
      <w:r>
        <w:rPr>
          <w:rFonts w:ascii="仿宋" w:eastAsia="仿宋" w:hAnsi="仿宋" w:cs="仿宋" w:hint="eastAsia"/>
          <w:sz w:val="28"/>
          <w:lang w:eastAsia="zh-CN"/>
        </w:rPr>
        <w:t>(二)、稳压器项目工艺技术设计方案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稳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稳压器项目将严格按照相关行业规范要求进行组织。通过有效控制产品质量，稳压器项目将致力于为顾客提供优质的稳压器项目产品和良好的服务。这体现了稳压器项目对于生产活动合规性和质量标准的高度重视，为稳压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https://d.book118.com/768057011007006027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稳压器项目计划设计方案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D3EB3"/>
    <w:rsid w:val="427D3E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570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2024-01-15T16:35:00Z</dcterms:created>
  <dcterms:modified xsi:type="dcterms:W3CDTF">2024-01-15T16:35:48Z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676F0BDB87844BF1A81F39206604F335_11</vt:lpwstr>
  </property>
  <property fmtid="{D5CDD505-2E9C-101B-9397-08002B2CF9AE}" pid="3" name="KSOProductBuildVer">
    <vt:lpwstr>2052-12.1.0.16120</vt:lpwstr>
  </property>
</Properties>
</file>