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互联网婚恋项目计划设计方案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38" w:history="1">
        <w:r>
          <w:rPr>
            <w:rFonts w:ascii="仿宋" w:eastAsia="仿宋" w:hAnsi="仿宋" w:cs="仿宋" w:hint="eastAsia"/>
            <w:lang w:eastAsia="zh-CN"/>
          </w:rPr>
          <w:t>序言</w:t>
        </w:r>
        <w:r>
          <w:tab/>
        </w:r>
        <w:r>
          <w:fldChar w:fldCharType="begin"/>
        </w:r>
        <w:r>
          <w:instrText xml:space="preserve"> PAGEREF _Toc7938 \h </w:instrText>
        </w:r>
        <w:r>
          <w:fldChar w:fldCharType="separate"/>
        </w:r>
        <w:r>
          <w:t>3</w:t>
        </w:r>
        <w:r>
          <w:fldChar w:fldCharType="end"/>
        </w:r>
      </w:hyperlink>
    </w:p>
    <w:p>
      <w:pPr>
        <w:pStyle w:val="TOC1"/>
        <w:tabs>
          <w:tab w:val="right" w:leader="dot" w:pos="8306"/>
        </w:tabs>
      </w:pPr>
      <w:hyperlink w:anchor="_Toc29298" w:history="1">
        <w:r>
          <w:rPr>
            <w:rFonts w:ascii="仿宋" w:eastAsia="仿宋" w:hAnsi="仿宋" w:cs="仿宋" w:hint="eastAsia"/>
            <w:lang w:eastAsia="zh-CN"/>
          </w:rPr>
          <w:t>一、互联网婚恋项目概论</w:t>
        </w:r>
        <w:r>
          <w:tab/>
        </w:r>
        <w:r>
          <w:fldChar w:fldCharType="begin"/>
        </w:r>
        <w:r>
          <w:instrText xml:space="preserve"> PAGEREF _Toc29298 \h </w:instrText>
        </w:r>
        <w:r>
          <w:fldChar w:fldCharType="separate"/>
        </w:r>
        <w:r>
          <w:t>3</w:t>
        </w:r>
        <w:r>
          <w:fldChar w:fldCharType="end"/>
        </w:r>
      </w:hyperlink>
    </w:p>
    <w:p>
      <w:pPr>
        <w:pStyle w:val="TOC2"/>
        <w:tabs>
          <w:tab w:val="right" w:leader="dot" w:pos="8306"/>
        </w:tabs>
      </w:pPr>
      <w:hyperlink w:anchor="_Toc7211" w:history="1">
        <w:r>
          <w:rPr>
            <w:rFonts w:ascii="仿宋" w:eastAsia="仿宋" w:hAnsi="仿宋" w:cs="仿宋" w:hint="eastAsia"/>
            <w:lang w:eastAsia="zh-CN"/>
          </w:rPr>
          <w:t>(一)、互联网婚恋项目概况</w:t>
        </w:r>
        <w:r>
          <w:tab/>
        </w:r>
        <w:r>
          <w:fldChar w:fldCharType="begin"/>
        </w:r>
        <w:r>
          <w:instrText xml:space="preserve"> PAGEREF _Toc7211 \h </w:instrText>
        </w:r>
        <w:r>
          <w:fldChar w:fldCharType="separate"/>
        </w:r>
        <w:r>
          <w:t>3</w:t>
        </w:r>
        <w:r>
          <w:fldChar w:fldCharType="end"/>
        </w:r>
      </w:hyperlink>
    </w:p>
    <w:p>
      <w:pPr>
        <w:pStyle w:val="TOC2"/>
        <w:tabs>
          <w:tab w:val="right" w:leader="dot" w:pos="8306"/>
        </w:tabs>
      </w:pPr>
      <w:hyperlink w:anchor="_Toc4504" w:history="1">
        <w:r>
          <w:rPr>
            <w:rFonts w:ascii="仿宋" w:eastAsia="仿宋" w:hAnsi="仿宋" w:cs="仿宋" w:hint="eastAsia"/>
            <w:lang w:eastAsia="zh-CN"/>
          </w:rPr>
          <w:t>(二)、互联网婚恋项目目标</w:t>
        </w:r>
        <w:r>
          <w:tab/>
        </w:r>
        <w:r>
          <w:fldChar w:fldCharType="begin"/>
        </w:r>
        <w:r>
          <w:instrText xml:space="preserve"> PAGEREF _Toc4504 \h </w:instrText>
        </w:r>
        <w:r>
          <w:fldChar w:fldCharType="separate"/>
        </w:r>
        <w:r>
          <w:t>5</w:t>
        </w:r>
        <w:r>
          <w:fldChar w:fldCharType="end"/>
        </w:r>
      </w:hyperlink>
    </w:p>
    <w:p>
      <w:pPr>
        <w:pStyle w:val="TOC2"/>
        <w:tabs>
          <w:tab w:val="right" w:leader="dot" w:pos="8306"/>
        </w:tabs>
      </w:pPr>
      <w:hyperlink w:anchor="_Toc32119" w:history="1">
        <w:r>
          <w:rPr>
            <w:rFonts w:ascii="仿宋" w:eastAsia="仿宋" w:hAnsi="仿宋" w:cs="仿宋" w:hint="eastAsia"/>
            <w:lang w:eastAsia="zh-CN"/>
          </w:rPr>
          <w:t>(三)、互联网婚恋项目提出的理由</w:t>
        </w:r>
        <w:r>
          <w:tab/>
        </w:r>
        <w:r>
          <w:fldChar w:fldCharType="begin"/>
        </w:r>
        <w:r>
          <w:instrText xml:space="preserve"> PAGEREF _Toc32119 \h </w:instrText>
        </w:r>
        <w:r>
          <w:fldChar w:fldCharType="separate"/>
        </w:r>
        <w:r>
          <w:t>6</w:t>
        </w:r>
        <w:r>
          <w:fldChar w:fldCharType="end"/>
        </w:r>
      </w:hyperlink>
    </w:p>
    <w:p>
      <w:pPr>
        <w:pStyle w:val="TOC2"/>
        <w:tabs>
          <w:tab w:val="right" w:leader="dot" w:pos="8306"/>
        </w:tabs>
      </w:pPr>
      <w:hyperlink w:anchor="_Toc10644" w:history="1">
        <w:r>
          <w:rPr>
            <w:rFonts w:ascii="仿宋" w:eastAsia="仿宋" w:hAnsi="仿宋" w:cs="仿宋" w:hint="eastAsia"/>
            <w:lang w:eastAsia="zh-CN"/>
          </w:rPr>
          <w:t>(四)、互联网婚恋项目意义</w:t>
        </w:r>
        <w:r>
          <w:tab/>
        </w:r>
        <w:r>
          <w:fldChar w:fldCharType="begin"/>
        </w:r>
        <w:r>
          <w:instrText xml:space="preserve"> PAGEREF _Toc10644 \h </w:instrText>
        </w:r>
        <w:r>
          <w:fldChar w:fldCharType="separate"/>
        </w:r>
        <w:r>
          <w:t>8</w:t>
        </w:r>
        <w:r>
          <w:fldChar w:fldCharType="end"/>
        </w:r>
      </w:hyperlink>
    </w:p>
    <w:p>
      <w:pPr>
        <w:pStyle w:val="TOC2"/>
        <w:tabs>
          <w:tab w:val="right" w:leader="dot" w:pos="8306"/>
        </w:tabs>
      </w:pPr>
      <w:hyperlink w:anchor="_Toc6527" w:history="1">
        <w:r>
          <w:rPr>
            <w:rFonts w:ascii="仿宋" w:eastAsia="仿宋" w:hAnsi="仿宋" w:cs="仿宋" w:hint="eastAsia"/>
            <w:lang w:eastAsia="zh-CN"/>
          </w:rPr>
          <w:t>(五)、互联网婚恋项目背景</w:t>
        </w:r>
        <w:r>
          <w:tab/>
        </w:r>
        <w:r>
          <w:fldChar w:fldCharType="begin"/>
        </w:r>
        <w:r>
          <w:instrText xml:space="preserve"> PAGEREF _Toc6527 \h </w:instrText>
        </w:r>
        <w:r>
          <w:fldChar w:fldCharType="separate"/>
        </w:r>
        <w:r>
          <w:t>9</w:t>
        </w:r>
        <w:r>
          <w:fldChar w:fldCharType="end"/>
        </w:r>
      </w:hyperlink>
    </w:p>
    <w:p>
      <w:pPr>
        <w:pStyle w:val="TOC1"/>
        <w:tabs>
          <w:tab w:val="right" w:leader="dot" w:pos="8306"/>
        </w:tabs>
      </w:pPr>
      <w:hyperlink w:anchor="_Toc25257" w:history="1">
        <w:r>
          <w:rPr>
            <w:rFonts w:ascii="仿宋" w:eastAsia="仿宋" w:hAnsi="仿宋" w:cs="仿宋" w:hint="eastAsia"/>
            <w:lang w:eastAsia="zh-CN"/>
          </w:rPr>
          <w:t>二、互联网婚恋项目建设单位说明</w:t>
        </w:r>
        <w:r>
          <w:tab/>
        </w:r>
        <w:r>
          <w:fldChar w:fldCharType="begin"/>
        </w:r>
        <w:r>
          <w:instrText xml:space="preserve"> PAGEREF _Toc25257 \h </w:instrText>
        </w:r>
        <w:r>
          <w:fldChar w:fldCharType="separate"/>
        </w:r>
        <w:r>
          <w:t>9</w:t>
        </w:r>
        <w:r>
          <w:fldChar w:fldCharType="end"/>
        </w:r>
      </w:hyperlink>
    </w:p>
    <w:p>
      <w:pPr>
        <w:pStyle w:val="TOC2"/>
        <w:tabs>
          <w:tab w:val="right" w:leader="dot" w:pos="8306"/>
        </w:tabs>
      </w:pPr>
      <w:hyperlink w:anchor="_Toc7001" w:history="1">
        <w:r>
          <w:rPr>
            <w:rFonts w:ascii="仿宋" w:eastAsia="仿宋" w:hAnsi="仿宋" w:cs="仿宋" w:hint="eastAsia"/>
            <w:lang w:eastAsia="zh-CN"/>
          </w:rPr>
          <w:t>(一)、互联网婚恋项目承办单位基本情况</w:t>
        </w:r>
        <w:r>
          <w:tab/>
        </w:r>
        <w:r>
          <w:fldChar w:fldCharType="begin"/>
        </w:r>
        <w:r>
          <w:instrText xml:space="preserve"> PAGEREF _Toc7001 \h </w:instrText>
        </w:r>
        <w:r>
          <w:fldChar w:fldCharType="separate"/>
        </w:r>
        <w:r>
          <w:t>9</w:t>
        </w:r>
        <w:r>
          <w:fldChar w:fldCharType="end"/>
        </w:r>
      </w:hyperlink>
    </w:p>
    <w:p>
      <w:pPr>
        <w:pStyle w:val="TOC2"/>
        <w:tabs>
          <w:tab w:val="right" w:leader="dot" w:pos="8306"/>
        </w:tabs>
      </w:pPr>
      <w:hyperlink w:anchor="_Toc22508" w:history="1">
        <w:r>
          <w:rPr>
            <w:rFonts w:ascii="仿宋" w:eastAsia="仿宋" w:hAnsi="仿宋" w:cs="仿宋" w:hint="eastAsia"/>
            <w:lang w:eastAsia="zh-CN"/>
          </w:rPr>
          <w:t>(二)、公司经济效益分析</w:t>
        </w:r>
        <w:r>
          <w:tab/>
        </w:r>
        <w:r>
          <w:fldChar w:fldCharType="begin"/>
        </w:r>
        <w:r>
          <w:instrText xml:space="preserve"> PAGEREF _Toc22508 \h </w:instrText>
        </w:r>
        <w:r>
          <w:fldChar w:fldCharType="separate"/>
        </w:r>
        <w:r>
          <w:t>10</w:t>
        </w:r>
        <w:r>
          <w:fldChar w:fldCharType="end"/>
        </w:r>
      </w:hyperlink>
    </w:p>
    <w:p>
      <w:pPr>
        <w:pStyle w:val="TOC1"/>
        <w:tabs>
          <w:tab w:val="right" w:leader="dot" w:pos="8306"/>
        </w:tabs>
      </w:pPr>
      <w:hyperlink w:anchor="_Toc17596" w:history="1">
        <w:r>
          <w:rPr>
            <w:rFonts w:ascii="仿宋" w:eastAsia="仿宋" w:hAnsi="仿宋" w:cs="仿宋" w:hint="eastAsia"/>
            <w:lang w:eastAsia="zh-CN"/>
          </w:rPr>
          <w:t>三、工艺说明</w:t>
        </w:r>
        <w:r>
          <w:tab/>
        </w:r>
        <w:r>
          <w:fldChar w:fldCharType="begin"/>
        </w:r>
        <w:r>
          <w:instrText xml:space="preserve"> PAGEREF _Toc17596 \h </w:instrText>
        </w:r>
        <w:r>
          <w:fldChar w:fldCharType="separate"/>
        </w:r>
        <w:r>
          <w:t>11</w:t>
        </w:r>
        <w:r>
          <w:fldChar w:fldCharType="end"/>
        </w:r>
      </w:hyperlink>
    </w:p>
    <w:p>
      <w:pPr>
        <w:pStyle w:val="TOC2"/>
        <w:tabs>
          <w:tab w:val="right" w:leader="dot" w:pos="8306"/>
        </w:tabs>
      </w:pPr>
      <w:hyperlink w:anchor="_Toc21348" w:history="1">
        <w:r>
          <w:rPr>
            <w:rFonts w:ascii="仿宋" w:eastAsia="仿宋" w:hAnsi="仿宋" w:cs="仿宋" w:hint="eastAsia"/>
            <w:lang w:eastAsia="zh-CN"/>
          </w:rPr>
          <w:t>(一)、技术管理特点</w:t>
        </w:r>
        <w:r>
          <w:tab/>
        </w:r>
        <w:r>
          <w:fldChar w:fldCharType="begin"/>
        </w:r>
        <w:r>
          <w:instrText xml:space="preserve"> PAGEREF _Toc21348 \h </w:instrText>
        </w:r>
        <w:r>
          <w:fldChar w:fldCharType="separate"/>
        </w:r>
        <w:r>
          <w:t>11</w:t>
        </w:r>
        <w:r>
          <w:fldChar w:fldCharType="end"/>
        </w:r>
      </w:hyperlink>
    </w:p>
    <w:p>
      <w:pPr>
        <w:pStyle w:val="TOC2"/>
        <w:tabs>
          <w:tab w:val="right" w:leader="dot" w:pos="8306"/>
        </w:tabs>
      </w:pPr>
      <w:hyperlink w:anchor="_Toc12815" w:history="1">
        <w:r>
          <w:rPr>
            <w:rFonts w:ascii="仿宋" w:eastAsia="仿宋" w:hAnsi="仿宋" w:cs="仿宋" w:hint="eastAsia"/>
            <w:lang w:eastAsia="zh-CN"/>
          </w:rPr>
          <w:t>(二)、互联网婚恋项目工艺技术设计方案</w:t>
        </w:r>
        <w:r>
          <w:tab/>
        </w:r>
        <w:r>
          <w:fldChar w:fldCharType="begin"/>
        </w:r>
        <w:r>
          <w:instrText xml:space="preserve"> PAGEREF _Toc12815 \h </w:instrText>
        </w:r>
        <w:r>
          <w:fldChar w:fldCharType="separate"/>
        </w:r>
        <w:r>
          <w:t>12</w:t>
        </w:r>
        <w:r>
          <w:fldChar w:fldCharType="end"/>
        </w:r>
      </w:hyperlink>
    </w:p>
    <w:p>
      <w:pPr>
        <w:pStyle w:val="TOC2"/>
        <w:tabs>
          <w:tab w:val="right" w:leader="dot" w:pos="8306"/>
        </w:tabs>
      </w:pPr>
      <w:hyperlink w:anchor="_Toc6229" w:history="1">
        <w:r>
          <w:rPr>
            <w:rFonts w:ascii="仿宋" w:eastAsia="仿宋" w:hAnsi="仿宋" w:cs="仿宋" w:hint="eastAsia"/>
            <w:lang w:eastAsia="zh-CN"/>
          </w:rPr>
          <w:t>(三)、设备选型方案</w:t>
        </w:r>
        <w:r>
          <w:tab/>
        </w:r>
        <w:r>
          <w:fldChar w:fldCharType="begin"/>
        </w:r>
        <w:r>
          <w:instrText xml:space="preserve"> PAGEREF _Toc6229 \h </w:instrText>
        </w:r>
        <w:r>
          <w:fldChar w:fldCharType="separate"/>
        </w:r>
        <w:r>
          <w:t>13</w:t>
        </w:r>
        <w:r>
          <w:fldChar w:fldCharType="end"/>
        </w:r>
      </w:hyperlink>
    </w:p>
    <w:p>
      <w:pPr>
        <w:pStyle w:val="TOC1"/>
        <w:tabs>
          <w:tab w:val="right" w:leader="dot" w:pos="8306"/>
        </w:tabs>
      </w:pPr>
      <w:hyperlink w:anchor="_Toc14365" w:history="1">
        <w:r>
          <w:rPr>
            <w:rFonts w:ascii="仿宋" w:eastAsia="仿宋" w:hAnsi="仿宋" w:cs="仿宋" w:hint="eastAsia"/>
            <w:lang w:eastAsia="zh-CN"/>
          </w:rPr>
          <w:t>四、互联网婚恋项目可持续发展</w:t>
        </w:r>
        <w:r>
          <w:tab/>
        </w:r>
        <w:r>
          <w:fldChar w:fldCharType="begin"/>
        </w:r>
        <w:r>
          <w:instrText xml:space="preserve"> PAGEREF _Toc14365 \h </w:instrText>
        </w:r>
        <w:r>
          <w:fldChar w:fldCharType="separate"/>
        </w:r>
        <w:r>
          <w:t>15</w:t>
        </w:r>
        <w:r>
          <w:fldChar w:fldCharType="end"/>
        </w:r>
      </w:hyperlink>
    </w:p>
    <w:p>
      <w:pPr>
        <w:pStyle w:val="TOC2"/>
        <w:tabs>
          <w:tab w:val="right" w:leader="dot" w:pos="8306"/>
        </w:tabs>
      </w:pPr>
      <w:hyperlink w:anchor="_Toc5289" w:history="1">
        <w:r>
          <w:rPr>
            <w:rFonts w:ascii="仿宋" w:eastAsia="仿宋" w:hAnsi="仿宋" w:cs="仿宋" w:hint="eastAsia"/>
            <w:lang w:eastAsia="zh-CN"/>
          </w:rPr>
          <w:t>(一)、可持续战略与实践</w:t>
        </w:r>
        <w:r>
          <w:tab/>
        </w:r>
        <w:r>
          <w:fldChar w:fldCharType="begin"/>
        </w:r>
        <w:r>
          <w:instrText xml:space="preserve"> PAGEREF _Toc5289 \h </w:instrText>
        </w:r>
        <w:r>
          <w:fldChar w:fldCharType="separate"/>
        </w:r>
        <w:r>
          <w:t>15</w:t>
        </w:r>
        <w:r>
          <w:fldChar w:fldCharType="end"/>
        </w:r>
      </w:hyperlink>
    </w:p>
    <w:p>
      <w:pPr>
        <w:pStyle w:val="TOC2"/>
        <w:tabs>
          <w:tab w:val="right" w:leader="dot" w:pos="8306"/>
        </w:tabs>
      </w:pPr>
      <w:hyperlink w:anchor="_Toc28745" w:history="1">
        <w:r>
          <w:rPr>
            <w:rFonts w:ascii="仿宋" w:eastAsia="仿宋" w:hAnsi="仿宋" w:cs="仿宋" w:hint="eastAsia"/>
            <w:lang w:eastAsia="zh-CN"/>
          </w:rPr>
          <w:t>(二)、环保与社会责任</w:t>
        </w:r>
        <w:r>
          <w:tab/>
        </w:r>
        <w:r>
          <w:fldChar w:fldCharType="begin"/>
        </w:r>
        <w:r>
          <w:instrText xml:space="preserve"> PAGEREF _Toc28745 \h </w:instrText>
        </w:r>
        <w:r>
          <w:fldChar w:fldCharType="separate"/>
        </w:r>
        <w:r>
          <w:t>15</w:t>
        </w:r>
        <w:r>
          <w:fldChar w:fldCharType="end"/>
        </w:r>
      </w:hyperlink>
    </w:p>
    <w:p>
      <w:pPr>
        <w:pStyle w:val="TOC1"/>
        <w:tabs>
          <w:tab w:val="right" w:leader="dot" w:pos="8306"/>
        </w:tabs>
      </w:pPr>
      <w:hyperlink w:anchor="_Toc23249" w:history="1">
        <w:r>
          <w:rPr>
            <w:rFonts w:ascii="仿宋" w:eastAsia="仿宋" w:hAnsi="仿宋" w:cs="仿宋" w:hint="eastAsia"/>
            <w:lang w:eastAsia="zh-CN"/>
          </w:rPr>
          <w:t>五、市场分析、调研</w:t>
        </w:r>
        <w:r>
          <w:tab/>
        </w:r>
        <w:r>
          <w:fldChar w:fldCharType="begin"/>
        </w:r>
        <w:r>
          <w:instrText xml:space="preserve"> PAGEREF _Toc23249 \h </w:instrText>
        </w:r>
        <w:r>
          <w:fldChar w:fldCharType="separate"/>
        </w:r>
        <w:r>
          <w:t>16</w:t>
        </w:r>
        <w:r>
          <w:fldChar w:fldCharType="end"/>
        </w:r>
      </w:hyperlink>
    </w:p>
    <w:p>
      <w:pPr>
        <w:pStyle w:val="TOC2"/>
        <w:tabs>
          <w:tab w:val="right" w:leader="dot" w:pos="8306"/>
        </w:tabs>
      </w:pPr>
      <w:hyperlink w:anchor="_Toc28528" w:history="1">
        <w:r>
          <w:rPr>
            <w:rFonts w:ascii="仿宋" w:eastAsia="仿宋" w:hAnsi="仿宋" w:cs="仿宋" w:hint="eastAsia"/>
            <w:lang w:eastAsia="zh-CN"/>
          </w:rPr>
          <w:t>(一)、互联网婚恋行业分析</w:t>
        </w:r>
        <w:r>
          <w:tab/>
        </w:r>
        <w:r>
          <w:fldChar w:fldCharType="begin"/>
        </w:r>
        <w:r>
          <w:instrText xml:space="preserve"> PAGEREF _Toc28528 \h </w:instrText>
        </w:r>
        <w:r>
          <w:fldChar w:fldCharType="separate"/>
        </w:r>
        <w:r>
          <w:t>16</w:t>
        </w:r>
        <w:r>
          <w:fldChar w:fldCharType="end"/>
        </w:r>
      </w:hyperlink>
    </w:p>
    <w:p>
      <w:pPr>
        <w:pStyle w:val="TOC2"/>
        <w:tabs>
          <w:tab w:val="right" w:leader="dot" w:pos="8306"/>
        </w:tabs>
      </w:pPr>
      <w:hyperlink w:anchor="_Toc3998" w:history="1">
        <w:r>
          <w:rPr>
            <w:rFonts w:ascii="仿宋" w:eastAsia="仿宋" w:hAnsi="仿宋" w:cs="仿宋" w:hint="eastAsia"/>
            <w:lang w:eastAsia="zh-CN"/>
          </w:rPr>
          <w:t>(二)、互联网婚恋市场分析预测</w:t>
        </w:r>
        <w:r>
          <w:tab/>
        </w:r>
        <w:r>
          <w:fldChar w:fldCharType="begin"/>
        </w:r>
        <w:r>
          <w:instrText xml:space="preserve"> PAGEREF _Toc3998 \h </w:instrText>
        </w:r>
        <w:r>
          <w:fldChar w:fldCharType="separate"/>
        </w:r>
        <w:r>
          <w:t>17</w:t>
        </w:r>
        <w:r>
          <w:fldChar w:fldCharType="end"/>
        </w:r>
      </w:hyperlink>
    </w:p>
    <w:p>
      <w:pPr>
        <w:pStyle w:val="TOC1"/>
        <w:tabs>
          <w:tab w:val="right" w:leader="dot" w:pos="8306"/>
        </w:tabs>
      </w:pPr>
      <w:hyperlink w:anchor="_Toc17635" w:history="1">
        <w:r>
          <w:rPr>
            <w:rFonts w:ascii="仿宋" w:eastAsia="仿宋" w:hAnsi="仿宋" w:cs="仿宋" w:hint="eastAsia"/>
            <w:lang w:eastAsia="zh-CN"/>
          </w:rPr>
          <w:t>六、互联网婚恋项目绩效评估</w:t>
        </w:r>
        <w:r>
          <w:tab/>
        </w:r>
        <w:r>
          <w:fldChar w:fldCharType="begin"/>
        </w:r>
        <w:r>
          <w:instrText xml:space="preserve"> PAGEREF _Toc17635 \h </w:instrText>
        </w:r>
        <w:r>
          <w:fldChar w:fldCharType="separate"/>
        </w:r>
        <w:r>
          <w:t>18</w:t>
        </w:r>
        <w:r>
          <w:fldChar w:fldCharType="end"/>
        </w:r>
      </w:hyperlink>
    </w:p>
    <w:p>
      <w:pPr>
        <w:pStyle w:val="TOC2"/>
        <w:tabs>
          <w:tab w:val="right" w:leader="dot" w:pos="8306"/>
        </w:tabs>
      </w:pPr>
      <w:hyperlink w:anchor="_Toc5080" w:history="1">
        <w:r>
          <w:rPr>
            <w:rFonts w:ascii="仿宋" w:eastAsia="仿宋" w:hAnsi="仿宋" w:cs="仿宋" w:hint="eastAsia"/>
            <w:lang w:eastAsia="zh-CN"/>
          </w:rPr>
          <w:t>(一)、绩效评估指标</w:t>
        </w:r>
        <w:r>
          <w:tab/>
        </w:r>
        <w:r>
          <w:fldChar w:fldCharType="begin"/>
        </w:r>
        <w:r>
          <w:instrText xml:space="preserve"> PAGEREF _Toc5080 \h </w:instrText>
        </w:r>
        <w:r>
          <w:fldChar w:fldCharType="separate"/>
        </w:r>
        <w:r>
          <w:t>18</w:t>
        </w:r>
        <w:r>
          <w:fldChar w:fldCharType="end"/>
        </w:r>
      </w:hyperlink>
    </w:p>
    <w:p>
      <w:pPr>
        <w:pStyle w:val="TOC2"/>
        <w:tabs>
          <w:tab w:val="right" w:leader="dot" w:pos="8306"/>
        </w:tabs>
      </w:pPr>
      <w:hyperlink w:anchor="_Toc2586" w:history="1">
        <w:r>
          <w:rPr>
            <w:rFonts w:ascii="仿宋" w:eastAsia="仿宋" w:hAnsi="仿宋" w:cs="仿宋" w:hint="eastAsia"/>
            <w:lang w:eastAsia="zh-CN"/>
          </w:rPr>
          <w:t>(二)、绩效评估方法</w:t>
        </w:r>
        <w:r>
          <w:tab/>
        </w:r>
        <w:r>
          <w:fldChar w:fldCharType="begin"/>
        </w:r>
        <w:r>
          <w:instrText xml:space="preserve"> PAGEREF _Toc2586 \h </w:instrText>
        </w:r>
        <w:r>
          <w:fldChar w:fldCharType="separate"/>
        </w:r>
        <w:r>
          <w:t>19</w:t>
        </w:r>
        <w:r>
          <w:fldChar w:fldCharType="end"/>
        </w:r>
      </w:hyperlink>
    </w:p>
    <w:p>
      <w:pPr>
        <w:pStyle w:val="TOC2"/>
        <w:tabs>
          <w:tab w:val="right" w:leader="dot" w:pos="8306"/>
        </w:tabs>
      </w:pPr>
      <w:hyperlink w:anchor="_Toc12195" w:history="1">
        <w:r>
          <w:rPr>
            <w:rFonts w:ascii="仿宋" w:eastAsia="仿宋" w:hAnsi="仿宋" w:cs="仿宋" w:hint="eastAsia"/>
            <w:lang w:eastAsia="zh-CN"/>
          </w:rPr>
          <w:t>(三)、绩效评估周期</w:t>
        </w:r>
        <w:r>
          <w:tab/>
        </w:r>
        <w:r>
          <w:fldChar w:fldCharType="begin"/>
        </w:r>
        <w:r>
          <w:instrText xml:space="preserve"> PAGEREF _Toc12195 \h </w:instrText>
        </w:r>
        <w:r>
          <w:fldChar w:fldCharType="separate"/>
        </w:r>
        <w:r>
          <w:t>20</w:t>
        </w:r>
        <w:r>
          <w:fldChar w:fldCharType="end"/>
        </w:r>
      </w:hyperlink>
    </w:p>
    <w:p>
      <w:pPr>
        <w:pStyle w:val="TOC1"/>
        <w:tabs>
          <w:tab w:val="right" w:leader="dot" w:pos="8306"/>
        </w:tabs>
      </w:pPr>
      <w:hyperlink w:anchor="_Toc20748" w:history="1">
        <w:r>
          <w:rPr>
            <w:rFonts w:ascii="仿宋" w:eastAsia="仿宋" w:hAnsi="仿宋" w:cs="仿宋" w:hint="eastAsia"/>
            <w:lang w:eastAsia="zh-CN"/>
          </w:rPr>
          <w:t>七、互联网婚恋项目人力资源培养与发展</w:t>
        </w:r>
        <w:r>
          <w:tab/>
        </w:r>
        <w:r>
          <w:fldChar w:fldCharType="begin"/>
        </w:r>
        <w:r>
          <w:instrText xml:space="preserve"> PAGEREF _Toc20748 \h </w:instrText>
        </w:r>
        <w:r>
          <w:fldChar w:fldCharType="separate"/>
        </w:r>
        <w:r>
          <w:t>21</w:t>
        </w:r>
        <w:r>
          <w:fldChar w:fldCharType="end"/>
        </w:r>
      </w:hyperlink>
    </w:p>
    <w:p>
      <w:pPr>
        <w:pStyle w:val="TOC2"/>
        <w:tabs>
          <w:tab w:val="right" w:leader="dot" w:pos="8306"/>
        </w:tabs>
      </w:pPr>
      <w:hyperlink w:anchor="_Toc30192" w:history="1">
        <w:r>
          <w:rPr>
            <w:rFonts w:ascii="仿宋" w:eastAsia="仿宋" w:hAnsi="仿宋" w:cs="仿宋" w:hint="eastAsia"/>
            <w:lang w:eastAsia="zh-CN"/>
          </w:rPr>
          <w:t>(一)、人才需求与规划</w:t>
        </w:r>
        <w:r>
          <w:tab/>
        </w:r>
        <w:r>
          <w:fldChar w:fldCharType="begin"/>
        </w:r>
        <w:r>
          <w:instrText xml:space="preserve"> PAGEREF _Toc30192 \h </w:instrText>
        </w:r>
        <w:r>
          <w:fldChar w:fldCharType="separate"/>
        </w:r>
        <w:r>
          <w:t>21</w:t>
        </w:r>
        <w:r>
          <w:fldChar w:fldCharType="end"/>
        </w:r>
      </w:hyperlink>
    </w:p>
    <w:p>
      <w:pPr>
        <w:pStyle w:val="TOC2"/>
        <w:tabs>
          <w:tab w:val="right" w:leader="dot" w:pos="8306"/>
        </w:tabs>
      </w:pPr>
      <w:hyperlink w:anchor="_Toc28250" w:history="1">
        <w:r>
          <w:rPr>
            <w:rFonts w:ascii="仿宋" w:eastAsia="仿宋" w:hAnsi="仿宋" w:cs="仿宋" w:hint="eastAsia"/>
            <w:lang w:eastAsia="zh-CN"/>
          </w:rPr>
          <w:t>(二)、培训与发展计划</w:t>
        </w:r>
        <w:r>
          <w:tab/>
        </w:r>
        <w:r>
          <w:fldChar w:fldCharType="begin"/>
        </w:r>
        <w:r>
          <w:instrText xml:space="preserve"> PAGEREF _Toc28250 \h </w:instrText>
        </w:r>
        <w:r>
          <w:fldChar w:fldCharType="separate"/>
        </w:r>
        <w:r>
          <w:t>22</w:t>
        </w:r>
        <w:r>
          <w:fldChar w:fldCharType="end"/>
        </w:r>
      </w:hyperlink>
    </w:p>
    <w:p>
      <w:pPr>
        <w:pStyle w:val="TOC1"/>
        <w:tabs>
          <w:tab w:val="right" w:leader="dot" w:pos="8306"/>
        </w:tabs>
      </w:pPr>
      <w:hyperlink w:anchor="_Toc2185" w:history="1">
        <w:r>
          <w:rPr>
            <w:rFonts w:ascii="仿宋" w:eastAsia="仿宋" w:hAnsi="仿宋" w:cs="仿宋" w:hint="eastAsia"/>
            <w:lang w:eastAsia="zh-CN"/>
          </w:rPr>
          <w:t>八、互联网婚恋项目人力资源管理</w:t>
        </w:r>
        <w:r>
          <w:tab/>
        </w:r>
        <w:r>
          <w:fldChar w:fldCharType="begin"/>
        </w:r>
        <w:r>
          <w:instrText xml:space="preserve"> PAGEREF _Toc2185 \h </w:instrText>
        </w:r>
        <w:r>
          <w:fldChar w:fldCharType="separate"/>
        </w:r>
        <w:r>
          <w:t>22</w:t>
        </w:r>
        <w:r>
          <w:fldChar w:fldCharType="end"/>
        </w:r>
      </w:hyperlink>
    </w:p>
    <w:p>
      <w:pPr>
        <w:pStyle w:val="TOC2"/>
        <w:tabs>
          <w:tab w:val="right" w:leader="dot" w:pos="8306"/>
        </w:tabs>
      </w:pPr>
      <w:hyperlink w:anchor="_Toc17831" w:history="1">
        <w:r>
          <w:rPr>
            <w:rFonts w:ascii="仿宋" w:eastAsia="仿宋" w:hAnsi="仿宋" w:cs="仿宋" w:hint="eastAsia"/>
            <w:lang w:eastAsia="zh-CN"/>
          </w:rPr>
          <w:t>(一)、建立健全的预算管理制度</w:t>
        </w:r>
        <w:r>
          <w:tab/>
        </w:r>
        <w:r>
          <w:fldChar w:fldCharType="begin"/>
        </w:r>
        <w:r>
          <w:instrText xml:space="preserve"> PAGEREF _Toc17831 \h </w:instrText>
        </w:r>
        <w:r>
          <w:fldChar w:fldCharType="separate"/>
        </w:r>
        <w:r>
          <w:t>22</w:t>
        </w:r>
        <w:r>
          <w:fldChar w:fldCharType="end"/>
        </w:r>
      </w:hyperlink>
    </w:p>
    <w:p>
      <w:pPr>
        <w:pStyle w:val="TOC2"/>
        <w:tabs>
          <w:tab w:val="right" w:leader="dot" w:pos="8306"/>
        </w:tabs>
      </w:pPr>
      <w:hyperlink w:anchor="_Toc27006" w:history="1">
        <w:r>
          <w:rPr>
            <w:rFonts w:ascii="仿宋" w:eastAsia="仿宋" w:hAnsi="仿宋" w:cs="仿宋" w:hint="eastAsia"/>
            <w:lang w:eastAsia="zh-CN"/>
          </w:rPr>
          <w:t>(二)、加强资金流动监控</w:t>
        </w:r>
        <w:r>
          <w:tab/>
        </w:r>
        <w:r>
          <w:fldChar w:fldCharType="begin"/>
        </w:r>
        <w:r>
          <w:instrText xml:space="preserve"> PAGEREF _Toc27006 \h </w:instrText>
        </w:r>
        <w:r>
          <w:fldChar w:fldCharType="separate"/>
        </w:r>
        <w:r>
          <w:t>24</w:t>
        </w:r>
        <w:r>
          <w:fldChar w:fldCharType="end"/>
        </w:r>
      </w:hyperlink>
    </w:p>
    <w:p>
      <w:pPr>
        <w:pStyle w:val="TOC2"/>
        <w:tabs>
          <w:tab w:val="right" w:leader="dot" w:pos="8306"/>
        </w:tabs>
      </w:pPr>
      <w:hyperlink w:anchor="_Toc12754" w:history="1">
        <w:r>
          <w:rPr>
            <w:rFonts w:ascii="仿宋" w:eastAsia="仿宋" w:hAnsi="仿宋" w:cs="仿宋" w:hint="eastAsia"/>
            <w:lang w:eastAsia="zh-CN"/>
          </w:rPr>
          <w:t>(三)、制定完善的风险控制机制</w:t>
        </w:r>
        <w:r>
          <w:tab/>
        </w:r>
        <w:r>
          <w:fldChar w:fldCharType="begin"/>
        </w:r>
        <w:r>
          <w:instrText xml:space="preserve"> PAGEREF _Toc12754 \h </w:instrText>
        </w:r>
        <w:r>
          <w:fldChar w:fldCharType="separate"/>
        </w:r>
        <w:r>
          <w:t>25</w:t>
        </w:r>
        <w:r>
          <w:fldChar w:fldCharType="end"/>
        </w:r>
      </w:hyperlink>
    </w:p>
    <w:p>
      <w:pPr>
        <w:pStyle w:val="TOC2"/>
        <w:tabs>
          <w:tab w:val="right" w:leader="dot" w:pos="8306"/>
        </w:tabs>
      </w:pPr>
      <w:hyperlink w:anchor="_Toc11518" w:history="1">
        <w:r>
          <w:rPr>
            <w:rFonts w:ascii="仿宋" w:eastAsia="仿宋" w:hAnsi="仿宋" w:cs="仿宋" w:hint="eastAsia"/>
            <w:lang w:eastAsia="zh-CN"/>
          </w:rPr>
          <w:t>(四)、优化成本管理</w:t>
        </w:r>
        <w:r>
          <w:tab/>
        </w:r>
        <w:r>
          <w:fldChar w:fldCharType="begin"/>
        </w:r>
        <w:r>
          <w:instrText xml:space="preserve"> PAGEREF _Toc11518 \h </w:instrText>
        </w:r>
        <w:r>
          <w:fldChar w:fldCharType="separate"/>
        </w:r>
        <w:r>
          <w:t>26</w:t>
        </w:r>
        <w:r>
          <w:fldChar w:fldCharType="end"/>
        </w:r>
      </w:hyperlink>
    </w:p>
    <w:p>
      <w:pPr>
        <w:pStyle w:val="TOC1"/>
        <w:tabs>
          <w:tab w:val="right" w:leader="dot" w:pos="8306"/>
        </w:tabs>
      </w:pPr>
      <w:hyperlink w:anchor="_Toc12273" w:history="1">
        <w:r>
          <w:rPr>
            <w:rFonts w:ascii="仿宋" w:eastAsia="仿宋" w:hAnsi="仿宋" w:cs="仿宋" w:hint="eastAsia"/>
            <w:lang w:eastAsia="zh-CN"/>
          </w:rPr>
          <w:t>九、互联网婚恋项目风险管理</w:t>
        </w:r>
        <w:r>
          <w:tab/>
        </w:r>
        <w:r>
          <w:fldChar w:fldCharType="begin"/>
        </w:r>
        <w:r>
          <w:instrText xml:space="preserve"> PAGEREF _Toc12273 \h </w:instrText>
        </w:r>
        <w:r>
          <w:fldChar w:fldCharType="separate"/>
        </w:r>
        <w:r>
          <w:t>28</w:t>
        </w:r>
        <w:r>
          <w:fldChar w:fldCharType="end"/>
        </w:r>
      </w:hyperlink>
    </w:p>
    <w:p>
      <w:pPr>
        <w:pStyle w:val="TOC2"/>
        <w:tabs>
          <w:tab w:val="right" w:leader="dot" w:pos="8306"/>
        </w:tabs>
      </w:pPr>
      <w:hyperlink w:anchor="_Toc14044" w:history="1">
        <w:r>
          <w:rPr>
            <w:rFonts w:ascii="仿宋" w:eastAsia="仿宋" w:hAnsi="仿宋" w:cs="仿宋" w:hint="eastAsia"/>
            <w:lang w:eastAsia="zh-CN"/>
          </w:rPr>
          <w:t>(一)、风险识别与评估</w:t>
        </w:r>
        <w:r>
          <w:tab/>
        </w:r>
        <w:r>
          <w:fldChar w:fldCharType="begin"/>
        </w:r>
        <w:r>
          <w:instrText xml:space="preserve"> PAGEREF _Toc14044 \h </w:instrText>
        </w:r>
        <w:r>
          <w:fldChar w:fldCharType="separate"/>
        </w:r>
        <w:r>
          <w:t>28</w:t>
        </w:r>
        <w:r>
          <w:fldChar w:fldCharType="end"/>
        </w:r>
      </w:hyperlink>
    </w:p>
    <w:p>
      <w:pPr>
        <w:pStyle w:val="TOC2"/>
        <w:tabs>
          <w:tab w:val="right" w:leader="dot" w:pos="8306"/>
        </w:tabs>
      </w:pPr>
      <w:hyperlink w:anchor="_Toc27459" w:history="1">
        <w:r>
          <w:rPr>
            <w:rFonts w:ascii="仿宋" w:eastAsia="仿宋" w:hAnsi="仿宋" w:cs="仿宋" w:hint="eastAsia"/>
            <w:lang w:eastAsia="zh-CN"/>
          </w:rPr>
          <w:t>(二)、风险应对策略</w:t>
        </w:r>
        <w:r>
          <w:tab/>
        </w:r>
        <w:r>
          <w:fldChar w:fldCharType="begin"/>
        </w:r>
        <w:r>
          <w:instrText xml:space="preserve"> PAGEREF _Toc27459 \h </w:instrText>
        </w:r>
        <w:r>
          <w:fldChar w:fldCharType="separate"/>
        </w:r>
        <w:r>
          <w:t>29</w:t>
        </w:r>
        <w:r>
          <w:fldChar w:fldCharType="end"/>
        </w:r>
      </w:hyperlink>
    </w:p>
    <w:p>
      <w:pPr>
        <w:pStyle w:val="TOC2"/>
        <w:tabs>
          <w:tab w:val="right" w:leader="dot" w:pos="8306"/>
        </w:tabs>
      </w:pPr>
      <w:hyperlink w:anchor="_Toc18764" w:history="1">
        <w:r>
          <w:rPr>
            <w:rFonts w:ascii="仿宋" w:eastAsia="仿宋" w:hAnsi="仿宋" w:cs="仿宋" w:hint="eastAsia"/>
            <w:lang w:eastAsia="zh-CN"/>
          </w:rPr>
          <w:t>(三)、风险监控与控制</w:t>
        </w:r>
        <w:r>
          <w:tab/>
        </w:r>
        <w:r>
          <w:fldChar w:fldCharType="begin"/>
        </w:r>
        <w:r>
          <w:instrText xml:space="preserve"> PAGEREF _Toc18764 \h </w:instrText>
        </w:r>
        <w:r>
          <w:fldChar w:fldCharType="separate"/>
        </w:r>
        <w:r>
          <w:t>31</w:t>
        </w:r>
        <w:r>
          <w:fldChar w:fldCharType="end"/>
        </w:r>
      </w:hyperlink>
    </w:p>
    <w:p>
      <w:pPr>
        <w:pStyle w:val="TOC1"/>
        <w:tabs>
          <w:tab w:val="right" w:leader="dot" w:pos="8306"/>
        </w:tabs>
      </w:pPr>
      <w:hyperlink w:anchor="_Toc31077" w:history="1">
        <w:r>
          <w:rPr>
            <w:rFonts w:ascii="仿宋" w:eastAsia="仿宋" w:hAnsi="仿宋" w:cs="仿宋" w:hint="eastAsia"/>
            <w:lang w:eastAsia="zh-CN"/>
          </w:rPr>
          <w:t>十、互联网婚恋项目投资规划</w:t>
        </w:r>
        <w:r>
          <w:tab/>
        </w:r>
        <w:r>
          <w:fldChar w:fldCharType="begin"/>
        </w:r>
        <w:r>
          <w:instrText xml:space="preserve"> PAGEREF _Toc31077 \h </w:instrText>
        </w:r>
        <w:r>
          <w:fldChar w:fldCharType="separate"/>
        </w:r>
        <w:r>
          <w:t>32</w:t>
        </w:r>
        <w:r>
          <w:fldChar w:fldCharType="end"/>
        </w:r>
      </w:hyperlink>
    </w:p>
    <w:p>
      <w:pPr>
        <w:pStyle w:val="TOC2"/>
        <w:tabs>
          <w:tab w:val="right" w:leader="dot" w:pos="8306"/>
        </w:tabs>
      </w:pPr>
      <w:hyperlink w:anchor="_Toc5803" w:history="1">
        <w:r>
          <w:rPr>
            <w:rFonts w:ascii="仿宋" w:eastAsia="仿宋" w:hAnsi="仿宋" w:cs="仿宋" w:hint="eastAsia"/>
            <w:lang w:eastAsia="zh-CN"/>
          </w:rPr>
          <w:t>(一)、互联网婚恋项目总投资估算</w:t>
        </w:r>
        <w:r>
          <w:tab/>
        </w:r>
        <w:r>
          <w:fldChar w:fldCharType="begin"/>
        </w:r>
        <w:r>
          <w:instrText xml:space="preserve"> PAGEREF _Toc5803 \h </w:instrText>
        </w:r>
        <w:r>
          <w:fldChar w:fldCharType="separate"/>
        </w:r>
        <w:r>
          <w:t>32</w:t>
        </w:r>
        <w:r>
          <w:fldChar w:fldCharType="end"/>
        </w:r>
      </w:hyperlink>
    </w:p>
    <w:p>
      <w:pPr>
        <w:pStyle w:val="TOC2"/>
        <w:tabs>
          <w:tab w:val="right" w:leader="dot" w:pos="8306"/>
        </w:tabs>
      </w:pPr>
      <w:hyperlink w:anchor="_Toc20888" w:history="1">
        <w:r>
          <w:rPr>
            <w:rFonts w:ascii="仿宋" w:eastAsia="仿宋" w:hAnsi="仿宋" w:cs="仿宋" w:hint="eastAsia"/>
            <w:lang w:eastAsia="zh-CN"/>
          </w:rPr>
          <w:t>(二)、资金筹措</w:t>
        </w:r>
        <w:r>
          <w:tab/>
        </w:r>
        <w:r>
          <w:fldChar w:fldCharType="begin"/>
        </w:r>
        <w:r>
          <w:instrText xml:space="preserve"> PAGEREF _Toc20888 \h </w:instrText>
        </w:r>
        <w:r>
          <w:fldChar w:fldCharType="separate"/>
        </w:r>
        <w:r>
          <w:t>33</w:t>
        </w:r>
        <w:r>
          <w:fldChar w:fldCharType="end"/>
        </w:r>
      </w:hyperlink>
    </w:p>
    <w:p>
      <w:pPr>
        <w:pStyle w:val="TOC1"/>
        <w:tabs>
          <w:tab w:val="right" w:leader="dot" w:pos="8306"/>
        </w:tabs>
      </w:pPr>
      <w:hyperlink w:anchor="_Toc22084" w:history="1">
        <w:r>
          <w:rPr>
            <w:rFonts w:ascii="仿宋" w:eastAsia="仿宋" w:hAnsi="仿宋" w:cs="仿宋" w:hint="eastAsia"/>
            <w:lang w:eastAsia="zh-CN"/>
          </w:rPr>
          <w:t>十一、互联网婚恋项目财务管理</w:t>
        </w:r>
        <w:r>
          <w:tab/>
        </w:r>
        <w:r>
          <w:fldChar w:fldCharType="begin"/>
        </w:r>
        <w:r>
          <w:instrText xml:space="preserve"> PAGEREF _Toc22084 \h </w:instrText>
        </w:r>
        <w:r>
          <w:fldChar w:fldCharType="separate"/>
        </w:r>
        <w:r>
          <w:t>34</w:t>
        </w:r>
        <w:r>
          <w:fldChar w:fldCharType="end"/>
        </w:r>
      </w:hyperlink>
    </w:p>
    <w:p>
      <w:pPr>
        <w:pStyle w:val="TOC2"/>
        <w:tabs>
          <w:tab w:val="right" w:leader="dot" w:pos="8306"/>
        </w:tabs>
      </w:pPr>
      <w:hyperlink w:anchor="_Toc7901" w:history="1">
        <w:r>
          <w:rPr>
            <w:rFonts w:ascii="仿宋" w:eastAsia="仿宋" w:hAnsi="仿宋" w:cs="仿宋" w:hint="eastAsia"/>
            <w:lang w:eastAsia="zh-CN"/>
          </w:rPr>
          <w:t>(一)、资金需求大</w:t>
        </w:r>
        <w:r>
          <w:tab/>
        </w:r>
        <w:r>
          <w:fldChar w:fldCharType="begin"/>
        </w:r>
        <w:r>
          <w:instrText xml:space="preserve"> PAGEREF _Toc7901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75" w:history="1">
        <w:r>
          <w:rPr>
            <w:rFonts w:ascii="仿宋" w:eastAsia="仿宋" w:hAnsi="仿宋" w:cs="仿宋" w:hint="eastAsia"/>
            <w:lang w:eastAsia="zh-CN"/>
          </w:rPr>
          <w:t>(二)、研发周期长</w:t>
        </w:r>
        <w:r>
          <w:tab/>
        </w:r>
        <w:r>
          <w:fldChar w:fldCharType="begin"/>
        </w:r>
        <w:r>
          <w:instrText xml:space="preserve"> PAGEREF _Toc7275 \h </w:instrText>
        </w:r>
        <w:r>
          <w:fldChar w:fldCharType="separate"/>
        </w:r>
        <w:r>
          <w:t>35</w:t>
        </w:r>
        <w:r>
          <w:fldChar w:fldCharType="end"/>
        </w:r>
      </w:hyperlink>
    </w:p>
    <w:p>
      <w:pPr>
        <w:pStyle w:val="TOC2"/>
        <w:tabs>
          <w:tab w:val="right" w:leader="dot" w:pos="8306"/>
        </w:tabs>
      </w:pPr>
      <w:hyperlink w:anchor="_Toc19494" w:history="1">
        <w:r>
          <w:rPr>
            <w:rFonts w:ascii="仿宋" w:eastAsia="仿宋" w:hAnsi="仿宋" w:cs="仿宋" w:hint="eastAsia"/>
            <w:lang w:eastAsia="zh-CN"/>
          </w:rPr>
          <w:t>(三)、市场风险大</w:t>
        </w:r>
        <w:r>
          <w:tab/>
        </w:r>
        <w:r>
          <w:fldChar w:fldCharType="begin"/>
        </w:r>
        <w:r>
          <w:instrText xml:space="preserve"> PAGEREF _Toc19494 \h </w:instrText>
        </w:r>
        <w:r>
          <w:fldChar w:fldCharType="separate"/>
        </w:r>
        <w:r>
          <w:t>36</w:t>
        </w:r>
        <w:r>
          <w:fldChar w:fldCharType="end"/>
        </w:r>
      </w:hyperlink>
    </w:p>
    <w:p>
      <w:pPr>
        <w:pStyle w:val="TOC2"/>
        <w:tabs>
          <w:tab w:val="right" w:leader="dot" w:pos="8306"/>
        </w:tabs>
      </w:pPr>
      <w:hyperlink w:anchor="_Toc30836" w:history="1">
        <w:r>
          <w:rPr>
            <w:rFonts w:ascii="仿宋" w:eastAsia="仿宋" w:hAnsi="仿宋" w:cs="仿宋" w:hint="eastAsia"/>
            <w:lang w:eastAsia="zh-CN"/>
          </w:rPr>
          <w:t>(四)、利润率高</w:t>
        </w:r>
        <w:r>
          <w:tab/>
        </w:r>
        <w:r>
          <w:fldChar w:fldCharType="begin"/>
        </w:r>
        <w:r>
          <w:instrText xml:space="preserve"> PAGEREF _Toc30836 \h </w:instrText>
        </w:r>
        <w:r>
          <w:fldChar w:fldCharType="separate"/>
        </w:r>
        <w:r>
          <w:t>39</w:t>
        </w:r>
        <w:r>
          <w:fldChar w:fldCharType="end"/>
        </w:r>
      </w:hyperlink>
    </w:p>
    <w:p>
      <w:pPr>
        <w:pStyle w:val="TOC1"/>
        <w:tabs>
          <w:tab w:val="right" w:leader="dot" w:pos="8306"/>
        </w:tabs>
      </w:pPr>
      <w:hyperlink w:anchor="_Toc25337" w:history="1">
        <w:r>
          <w:rPr>
            <w:rFonts w:ascii="仿宋" w:eastAsia="仿宋" w:hAnsi="仿宋" w:cs="仿宋" w:hint="eastAsia"/>
            <w:lang w:eastAsia="zh-CN"/>
          </w:rPr>
          <w:t>十二、互联网婚恋项目创新与研发</w:t>
        </w:r>
        <w:r>
          <w:tab/>
        </w:r>
        <w:r>
          <w:fldChar w:fldCharType="begin"/>
        </w:r>
        <w:r>
          <w:instrText xml:space="preserve"> PAGEREF _Toc25337 \h </w:instrText>
        </w:r>
        <w:r>
          <w:fldChar w:fldCharType="separate"/>
        </w:r>
        <w:r>
          <w:t>41</w:t>
        </w:r>
        <w:r>
          <w:fldChar w:fldCharType="end"/>
        </w:r>
      </w:hyperlink>
    </w:p>
    <w:p>
      <w:pPr>
        <w:pStyle w:val="TOC2"/>
        <w:tabs>
          <w:tab w:val="right" w:leader="dot" w:pos="8306"/>
        </w:tabs>
      </w:pPr>
      <w:hyperlink w:anchor="_Toc12105" w:history="1">
        <w:r>
          <w:rPr>
            <w:rFonts w:ascii="仿宋" w:eastAsia="仿宋" w:hAnsi="仿宋" w:cs="仿宋" w:hint="eastAsia"/>
            <w:lang w:eastAsia="zh-CN"/>
          </w:rPr>
          <w:t>(一)、创新策略与方向</w:t>
        </w:r>
        <w:r>
          <w:tab/>
        </w:r>
        <w:r>
          <w:fldChar w:fldCharType="begin"/>
        </w:r>
        <w:r>
          <w:instrText xml:space="preserve"> PAGEREF _Toc12105 \h </w:instrText>
        </w:r>
        <w:r>
          <w:fldChar w:fldCharType="separate"/>
        </w:r>
        <w:r>
          <w:t>41</w:t>
        </w:r>
        <w:r>
          <w:fldChar w:fldCharType="end"/>
        </w:r>
      </w:hyperlink>
    </w:p>
    <w:p>
      <w:pPr>
        <w:pStyle w:val="TOC2"/>
        <w:tabs>
          <w:tab w:val="right" w:leader="dot" w:pos="8306"/>
        </w:tabs>
      </w:pPr>
      <w:hyperlink w:anchor="_Toc22578" w:history="1">
        <w:r>
          <w:rPr>
            <w:rFonts w:ascii="仿宋" w:eastAsia="仿宋" w:hAnsi="仿宋" w:cs="仿宋" w:hint="eastAsia"/>
            <w:lang w:eastAsia="zh-CN"/>
          </w:rPr>
          <w:t>(二)、研发规划与投入</w:t>
        </w:r>
        <w:r>
          <w:tab/>
        </w:r>
        <w:r>
          <w:fldChar w:fldCharType="begin"/>
        </w:r>
        <w:r>
          <w:instrText xml:space="preserve"> PAGEREF _Toc22578 \h </w:instrText>
        </w:r>
        <w:r>
          <w:fldChar w:fldCharType="separate"/>
        </w:r>
        <w:r>
          <w:t>42</w:t>
        </w:r>
        <w:r>
          <w:fldChar w:fldCharType="end"/>
        </w:r>
      </w:hyperlink>
    </w:p>
    <w:p>
      <w:pPr>
        <w:pStyle w:val="TOC1"/>
        <w:tabs>
          <w:tab w:val="right" w:leader="dot" w:pos="8306"/>
        </w:tabs>
      </w:pPr>
      <w:hyperlink w:anchor="_Toc24481" w:history="1">
        <w:r>
          <w:rPr>
            <w:rFonts w:ascii="仿宋" w:eastAsia="仿宋" w:hAnsi="仿宋" w:cs="仿宋" w:hint="eastAsia"/>
            <w:lang w:eastAsia="zh-CN"/>
          </w:rPr>
          <w:t>十三、利益相关者分析与沟通计划</w:t>
        </w:r>
        <w:r>
          <w:tab/>
        </w:r>
        <w:r>
          <w:fldChar w:fldCharType="begin"/>
        </w:r>
        <w:r>
          <w:instrText xml:space="preserve"> PAGEREF _Toc24481 \h </w:instrText>
        </w:r>
        <w:r>
          <w:fldChar w:fldCharType="separate"/>
        </w:r>
        <w:r>
          <w:t>44</w:t>
        </w:r>
        <w:r>
          <w:fldChar w:fldCharType="end"/>
        </w:r>
      </w:hyperlink>
    </w:p>
    <w:p>
      <w:pPr>
        <w:pStyle w:val="TOC2"/>
        <w:tabs>
          <w:tab w:val="right" w:leader="dot" w:pos="8306"/>
        </w:tabs>
      </w:pPr>
      <w:hyperlink w:anchor="_Toc32708" w:history="1">
        <w:r>
          <w:rPr>
            <w:rFonts w:ascii="仿宋" w:eastAsia="仿宋" w:hAnsi="仿宋" w:cs="仿宋" w:hint="eastAsia"/>
            <w:lang w:eastAsia="zh-CN"/>
          </w:rPr>
          <w:t>(一)、利益相关者分析</w:t>
        </w:r>
        <w:r>
          <w:tab/>
        </w:r>
        <w:r>
          <w:fldChar w:fldCharType="begin"/>
        </w:r>
        <w:r>
          <w:instrText xml:space="preserve"> PAGEREF _Toc32708 \h </w:instrText>
        </w:r>
        <w:r>
          <w:fldChar w:fldCharType="separate"/>
        </w:r>
        <w:r>
          <w:t>44</w:t>
        </w:r>
        <w:r>
          <w:fldChar w:fldCharType="end"/>
        </w:r>
      </w:hyperlink>
    </w:p>
    <w:p>
      <w:pPr>
        <w:pStyle w:val="TOC2"/>
        <w:tabs>
          <w:tab w:val="right" w:leader="dot" w:pos="8306"/>
        </w:tabs>
      </w:pPr>
      <w:hyperlink w:anchor="_Toc1335" w:history="1">
        <w:r>
          <w:rPr>
            <w:rFonts w:ascii="仿宋" w:eastAsia="仿宋" w:hAnsi="仿宋" w:cs="仿宋" w:hint="eastAsia"/>
            <w:lang w:eastAsia="zh-CN"/>
          </w:rPr>
          <w:t>(二)、沟通计划</w:t>
        </w:r>
        <w:r>
          <w:tab/>
        </w:r>
        <w:r>
          <w:fldChar w:fldCharType="begin"/>
        </w:r>
        <w:r>
          <w:instrText xml:space="preserve"> PAGEREF _Toc1335 \h </w:instrText>
        </w:r>
        <w:r>
          <w:fldChar w:fldCharType="separate"/>
        </w:r>
        <w:r>
          <w:t>45</w:t>
        </w:r>
        <w:r>
          <w:fldChar w:fldCharType="end"/>
        </w:r>
      </w:hyperlink>
    </w:p>
    <w:p>
      <w:pPr>
        <w:pStyle w:val="TOC1"/>
        <w:tabs>
          <w:tab w:val="right" w:leader="dot" w:pos="8306"/>
        </w:tabs>
      </w:pPr>
      <w:hyperlink w:anchor="_Toc26547" w:history="1">
        <w:r>
          <w:rPr>
            <w:rFonts w:ascii="仿宋" w:eastAsia="仿宋" w:hAnsi="仿宋" w:cs="仿宋" w:hint="eastAsia"/>
            <w:lang w:eastAsia="zh-CN"/>
          </w:rPr>
          <w:t>十四、供应链管理</w:t>
        </w:r>
        <w:r>
          <w:tab/>
        </w:r>
        <w:r>
          <w:fldChar w:fldCharType="begin"/>
        </w:r>
        <w:r>
          <w:instrText xml:space="preserve"> PAGEREF _Toc26547 \h </w:instrText>
        </w:r>
        <w:r>
          <w:fldChar w:fldCharType="separate"/>
        </w:r>
        <w:r>
          <w:t>46</w:t>
        </w:r>
        <w:r>
          <w:fldChar w:fldCharType="end"/>
        </w:r>
      </w:hyperlink>
    </w:p>
    <w:p>
      <w:pPr>
        <w:pStyle w:val="TOC2"/>
        <w:tabs>
          <w:tab w:val="right" w:leader="dot" w:pos="8306"/>
        </w:tabs>
      </w:pPr>
      <w:hyperlink w:anchor="_Toc14961" w:history="1">
        <w:r>
          <w:rPr>
            <w:rFonts w:ascii="仿宋" w:eastAsia="仿宋" w:hAnsi="仿宋" w:cs="仿宋" w:hint="eastAsia"/>
            <w:lang w:eastAsia="zh-CN"/>
          </w:rPr>
          <w:t>(一)、供应链战略规划</w:t>
        </w:r>
        <w:r>
          <w:tab/>
        </w:r>
        <w:r>
          <w:fldChar w:fldCharType="begin"/>
        </w:r>
        <w:r>
          <w:instrText xml:space="preserve"> PAGEREF _Toc14961 \h </w:instrText>
        </w:r>
        <w:r>
          <w:fldChar w:fldCharType="separate"/>
        </w:r>
        <w:r>
          <w:t>46</w:t>
        </w:r>
        <w:r>
          <w:fldChar w:fldCharType="end"/>
        </w:r>
      </w:hyperlink>
    </w:p>
    <w:p>
      <w:pPr>
        <w:pStyle w:val="TOC2"/>
        <w:tabs>
          <w:tab w:val="right" w:leader="dot" w:pos="8306"/>
        </w:tabs>
      </w:pPr>
      <w:hyperlink w:anchor="_Toc7061" w:history="1">
        <w:r>
          <w:rPr>
            <w:rFonts w:ascii="仿宋" w:eastAsia="仿宋" w:hAnsi="仿宋" w:cs="仿宋" w:hint="eastAsia"/>
            <w:lang w:eastAsia="zh-CN"/>
          </w:rPr>
          <w:t>(二)、供应商选择与合作</w:t>
        </w:r>
        <w:r>
          <w:tab/>
        </w:r>
        <w:r>
          <w:fldChar w:fldCharType="begin"/>
        </w:r>
        <w:r>
          <w:instrText xml:space="preserve"> PAGEREF _Toc7061 \h </w:instrText>
        </w:r>
        <w:r>
          <w:fldChar w:fldCharType="separate"/>
        </w:r>
        <w:r>
          <w:t>48</w:t>
        </w:r>
        <w:r>
          <w:fldChar w:fldCharType="end"/>
        </w:r>
      </w:hyperlink>
    </w:p>
    <w:p>
      <w:pPr>
        <w:pStyle w:val="TOC2"/>
        <w:tabs>
          <w:tab w:val="right" w:leader="dot" w:pos="8306"/>
        </w:tabs>
      </w:pPr>
      <w:hyperlink w:anchor="_Toc21570" w:history="1">
        <w:r>
          <w:rPr>
            <w:rFonts w:ascii="仿宋" w:eastAsia="仿宋" w:hAnsi="仿宋" w:cs="仿宋" w:hint="eastAsia"/>
            <w:lang w:eastAsia="zh-CN"/>
          </w:rPr>
          <w:t>(三)、物流与库存管理</w:t>
        </w:r>
        <w:r>
          <w:tab/>
        </w:r>
        <w:r>
          <w:fldChar w:fldCharType="begin"/>
        </w:r>
        <w:r>
          <w:instrText xml:space="preserve"> PAGEREF _Toc21570 \h </w:instrText>
        </w:r>
        <w:r>
          <w:fldChar w:fldCharType="separate"/>
        </w:r>
        <w:r>
          <w:t>49</w:t>
        </w:r>
        <w:r>
          <w:fldChar w:fldCharType="end"/>
        </w:r>
      </w:hyperlink>
    </w:p>
    <w:p>
      <w:pPr>
        <w:pStyle w:val="TOC1"/>
        <w:tabs>
          <w:tab w:val="right" w:leader="dot" w:pos="8306"/>
        </w:tabs>
      </w:pPr>
      <w:hyperlink w:anchor="_Toc7514" w:history="1">
        <w:r>
          <w:rPr>
            <w:rFonts w:ascii="仿宋" w:eastAsia="仿宋" w:hAnsi="仿宋" w:cs="仿宋" w:hint="eastAsia"/>
            <w:lang w:eastAsia="zh-CN"/>
          </w:rPr>
          <w:t>十五、互联网婚恋项目工程方案分析</w:t>
        </w:r>
        <w:r>
          <w:tab/>
        </w:r>
        <w:r>
          <w:fldChar w:fldCharType="begin"/>
        </w:r>
        <w:r>
          <w:instrText xml:space="preserve"> PAGEREF _Toc7514 \h </w:instrText>
        </w:r>
        <w:r>
          <w:fldChar w:fldCharType="separate"/>
        </w:r>
        <w:r>
          <w:t>50</w:t>
        </w:r>
        <w:r>
          <w:fldChar w:fldCharType="end"/>
        </w:r>
      </w:hyperlink>
    </w:p>
    <w:p>
      <w:pPr>
        <w:pStyle w:val="TOC2"/>
        <w:tabs>
          <w:tab w:val="right" w:leader="dot" w:pos="8306"/>
        </w:tabs>
      </w:pPr>
      <w:hyperlink w:anchor="_Toc4711" w:history="1">
        <w:r>
          <w:rPr>
            <w:rFonts w:ascii="仿宋" w:eastAsia="仿宋" w:hAnsi="仿宋" w:cs="仿宋" w:hint="eastAsia"/>
            <w:lang w:eastAsia="zh-CN"/>
          </w:rPr>
          <w:t>(一)、建筑工程设计原则</w:t>
        </w:r>
        <w:r>
          <w:tab/>
        </w:r>
        <w:r>
          <w:fldChar w:fldCharType="begin"/>
        </w:r>
        <w:r>
          <w:instrText xml:space="preserve"> PAGEREF _Toc4711 \h </w:instrText>
        </w:r>
        <w:r>
          <w:fldChar w:fldCharType="separate"/>
        </w:r>
        <w:r>
          <w:t>50</w:t>
        </w:r>
        <w:r>
          <w:fldChar w:fldCharType="end"/>
        </w:r>
      </w:hyperlink>
    </w:p>
    <w:p>
      <w:pPr>
        <w:pStyle w:val="TOC2"/>
        <w:tabs>
          <w:tab w:val="right" w:leader="dot" w:pos="8306"/>
        </w:tabs>
      </w:pPr>
      <w:hyperlink w:anchor="_Toc1332" w:history="1">
        <w:r>
          <w:rPr>
            <w:rFonts w:ascii="仿宋" w:eastAsia="仿宋" w:hAnsi="仿宋" w:cs="仿宋" w:hint="eastAsia"/>
            <w:lang w:eastAsia="zh-CN"/>
          </w:rPr>
          <w:t>(二)、土建工程建设指标</w:t>
        </w:r>
        <w:r>
          <w:tab/>
        </w:r>
        <w:r>
          <w:fldChar w:fldCharType="begin"/>
        </w:r>
        <w:r>
          <w:instrText xml:space="preserve"> PAGEREF _Toc1332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98"/>
      <w:r>
        <w:rPr>
          <w:rFonts w:ascii="仿宋" w:eastAsia="仿宋" w:hAnsi="仿宋" w:cs="仿宋" w:hint="eastAsia"/>
          <w:sz w:val="28"/>
          <w:lang w:eastAsia="zh-CN"/>
        </w:rPr>
        <w:t>一、互联网婚恋项目概论</w:t>
      </w:r>
      <w:bookmarkEnd w:id="2"/>
    </w:p>
    <w:p>
      <w:pPr>
        <w:pStyle w:val="Heading2"/>
        <w:rPr>
          <w:rFonts w:ascii="仿宋" w:eastAsia="仿宋" w:hAnsi="仿宋" w:cs="仿宋" w:hint="eastAsia"/>
          <w:lang w:eastAsia="zh-CN"/>
        </w:rPr>
      </w:pPr>
      <w:bookmarkStart w:id="3" w:name="_Toc7211"/>
      <w:r>
        <w:rPr>
          <w:rFonts w:ascii="仿宋" w:eastAsia="仿宋" w:hAnsi="仿宋" w:cs="仿宋" w:hint="eastAsia"/>
          <w:lang w:eastAsia="zh-CN"/>
        </w:rPr>
        <w:t>(一)、互联网婚恋项目概况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起源追溯至对市场的深入洞察。市场的不断演变与变革为互联网婚恋项目提供了难得的机遇。当前市场存在的需求缺口和变革的大环境共同构成了互联网婚恋项目的背景。这个互联网婚恋项目旨在充分利用市场机遇，填补行业中尚未满足的需求，为客户提供全新的解决方案。市场的变革和需求的增长使得这个互联网婚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互联网婚恋项目名称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正式命名为互联网婚恋。这个名称不仅仅是一个标识，更代表了互联网婚恋项目的核心理念和愿景。它蕴含着互联网婚恋项目所要解决问题的关键字，具有强烈的表达和辨识度，为互联网婚恋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互联网婚恋项目目标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核心目标是提供一种全新、高效的解决方案，满足客户日益增长的需求。互联网婚恋项目追求的不仅仅是满足市场需求，更是在市场中获得卓越的竞争优势。通过不断提升产品或服务的质量和创新水平，互联网婚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互联网婚恋项目范围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全面涵盖了产品研发、制造、市场推广和售后服务，确保从产品设计到最终用户体验的全方位关注。这一全面的互联网婚恋项目范围是为了确保互联网婚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互联网婚恋项目时间表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互联网婚恋项目计划在未来18个月内完成，包括研发、测试、市场试点和正式推出等不同阶段。这个时间表的合理设计是为了确保互联网婚恋项目各个阶段的顺利推进，以便按时交付高质量的成果。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互联网婚恋项目预算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互联网婚恋项目总预算估算为XX百万美元，主要分配在研发、市场推广、人员培训和运营等方面。这一充足的预算为互联网婚恋项目提供了充足的资源，确保互联网婚恋项目在各个方面都能取得优异的表现。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互联网婚恋项目风险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可能面临的风险包括市场接受度低、技术难题、竞争激烈等。互联网婚恋项目团队已经制定了相应的风险应对计划，通过前瞻性的风险管理，确保互联网婚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互联网婚恋项目团队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互联网婚恋项目汇聚了一支经验丰富、多领域专业素养的核心团队，确保互联网婚恋项目在各个方面都能拥有高水平的执行力。团队的协同作战是互联网婚恋项目成功的关键因素之一。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互联网婚恋项目背景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互联网婚恋项目的背景根植于市场对更高效、创新产品的渴望，同时也受到科技发展对行业格局的深刻改变的影响。这为互联网婚恋项目提供了广阔的发展空间和市场需求。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互联网婚恋项目现状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截至目前，互联网婚恋项目已完成市场调研和技术验证，取得了初步的成功。这为互联网婚恋项目在未来的发展奠定了坚实的基础，为更远大的目标打下了坚实的基石。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504"/>
      <w:r>
        <w:rPr>
          <w:rFonts w:ascii="仿宋" w:eastAsia="仿宋" w:hAnsi="仿宋" w:cs="仿宋" w:hint="eastAsia"/>
          <w:sz w:val="28"/>
          <w:lang w:eastAsia="zh-CN"/>
        </w:rPr>
        <w:t>(二)、互联网婚恋项目目标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keyword》互联网婚恋项目首要业务目标是在市场中占据有利地位，实现产品/服务的成功推广和销售。通过不断提升产品质量、创新性，互联网婚恋项目追求成为行业中的领导者，赢得更多客户的青睐。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在科技迅速发展的时代，互联网婚恋项目着眼于技术创新。通过持续的研发和技术升级，互联网婚恋项目旨在推出更具创新性的产品或服务，以满足市场对新鲜、先进解决方案的需求。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为了建立可持续的客户关系，互联网婚恋项目设定了客户满意度目标。通过提供卓越的产品质量和优质的客户服务，互联网婚恋项目追求赢得客户的信任和忠诚度，确保他们的满意度达到行业领先水平。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互联网婚恋项目注重社会责任和可持续发展。通过实施环保、社会责任互联网婚恋项目，互联网婚恋项目致力于在经济发展的同时保护环境，促进社会公平，实现可持续经营。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互联网婚恋项目的团队是实现目标的核心驱动力。因此，互联网婚恋项目设定了团队发展目标，包括提升团队成员的专业技能、培养领导力，以及搭建协同高效的团队工作氛围。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119"/>
      <w:r>
        <w:rPr>
          <w:rFonts w:ascii="仿宋" w:eastAsia="仿宋" w:hAnsi="仿宋" w:cs="仿宋" w:hint="eastAsia"/>
          <w:sz w:val="28"/>
          <w:lang w:eastAsia="zh-CN"/>
        </w:rPr>
        <w:t>(三)、互联网婚恋项目提出的理由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互联网婚恋项目提出的理由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提出源于对市场机遇的深刻洞察。当前市场中存在的需求缺口和行业发展趋势表明，有巨大的商业机会等待被开发。通过准确捕捉市场机遇，互联网婚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互联网婚恋项目的理念基于对技术创新的信仰。通过持续的研发和技术投入，互联网婚恋项目有望推出更具创新性的产品或服务。在科技飞速发展的当下，互联网婚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提出是为了增强企业的行业竞争力。通过提升产品或服务的质量和独特性，互联网婚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响应了消费者需求的变化。随着社会和科技的不断发展，消费者对产品和服务的需求也在发生变化。通过深入了解并及时回应消费者的新需求，互联网婚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互联网婚恋项目的提出是企业战略发展规划的一部分。在面对日益激烈的市场竞争和不断变化的商业环境中，互联网婚恋项目作为企业战略的一环，旨在为企业开辟新的增长领域，巩固企业在行业中的地位。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提出不仅仅是基于商业考量，还注重社会责任。通过推出环保、社会责任等方面的互联网婚恋项目，互联网婚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互联网婚恋项目的提出反映了对利益相关者期望的关注。包括客户、员工、投资者等利益相关者在企业发展中都有着各自的期望，互联网婚恋项目力求在满足这些期望的同时，取得更大的共赢。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644"/>
      <w:r>
        <w:rPr>
          <w:rFonts w:ascii="仿宋" w:eastAsia="仿宋" w:hAnsi="仿宋" w:cs="仿宋" w:hint="eastAsia"/>
          <w:sz w:val="28"/>
          <w:lang w:eastAsia="zh-CN"/>
        </w:rPr>
        <w:t>(四)、互联网婚恋项目意义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在实施互联网婚恋项目的过程中，我们不仅仅是在追逐商业成功，更是为企业和社会的多个层面创造了深远的意义。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首要意义在于提升企业的市场竞争力。通过持续的创新和对产品质量的高标准要求，互联网婚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互联网婚恋项目的推进将促使行业技术水平的提升。通过引入先进技术和创新性解决方案，互联网婚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互联网婚恋项目不仅创造了大量就业机会，提高了就业水平，还注重社会责任和环保。通过参与社会公益事业和推动环保互联网婚恋项目，互联网婚恋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综合而言，互联网婚恋项目意义重大，不仅推动了企业的发展，也为行业和社会的进步贡献了积极力量。这是一个全面而深刻的影响，将在未来产生可持续的正面效应。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527"/>
      <w:r>
        <w:rPr>
          <w:rFonts w:ascii="仿宋" w:eastAsia="仿宋" w:hAnsi="仿宋" w:cs="仿宋" w:hint="eastAsia"/>
          <w:sz w:val="28"/>
          <w:lang w:eastAsia="zh-CN"/>
        </w:rPr>
        <w:t>(五)、互联网婚恋项目背景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在当今迅猛发展的商业环境中，互联网婚恋项目的动因根植于对多方面因素的审慎考量。这个互联网婚恋项目的提出并非孤立的决策，而是对企业所处背景深入思考的产物。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互联网婚恋项目背后的首要原因。科技的迅速发展和全球市场的快速变化使得企业必须灵活应对。互联网婚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竞争的激烈程度也是互联网婚恋项目背景中不可忽视的一环。企业需要在激烈竞争中脱颖而出，为此，互联网婚恋项目致力于打破常规，提供独特的价值主张，以吸引客户并确保市场份额的增长。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技术的迅速发展为企业带来了机遇与挑战。作为互联网婚恋项目启动的背景之一，对新兴技术的应用将有助于提升企业的技术水平，使其在不断演进的商业环境中保持竞争优势。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此外，社会对企业责任的期望也在逐渐升高。互联网婚恋项目充分融入了社会责任的理念，通过可持续经营和社会公益互联网婚恋项目，企图为社会贡献一份力量，在商业成功的同时关注社会价值。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257"/>
      <w:r>
        <w:rPr>
          <w:rFonts w:ascii="仿宋" w:eastAsia="仿宋" w:hAnsi="仿宋" w:cs="仿宋" w:hint="eastAsia"/>
          <w:sz w:val="28"/>
          <w:lang w:eastAsia="zh-CN"/>
        </w:rPr>
        <w:t>二、互联网婚恋项目建设单位说明</w:t>
      </w:r>
      <w:bookmarkEnd w:id="8"/>
    </w:p>
    <w:p>
      <w:pPr>
        <w:pStyle w:val="Heading2"/>
        <w:rPr>
          <w:rFonts w:ascii="仿宋" w:eastAsia="仿宋" w:hAnsi="仿宋" w:cs="仿宋" w:hint="eastAsia"/>
          <w:lang w:eastAsia="zh-CN"/>
        </w:rPr>
      </w:pPr>
      <w:bookmarkStart w:id="9" w:name="_Toc7001"/>
      <w:r>
        <w:rPr>
          <w:rFonts w:ascii="仿宋" w:eastAsia="仿宋" w:hAnsi="仿宋" w:cs="仿宋" w:hint="eastAsia"/>
          <w:lang w:eastAsia="zh-CN"/>
        </w:rPr>
        <w:t>(一)、互联网婚恋项目承办单位基本情况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250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互联网婚恋项目承办单位的XXXX，我们着眼于实现可持续的经济效益。通过技术创新和解决方案的提供，公司预计在互联网婚恋项目执行期间将获得可观的收入增长。这一收入来源主要包括互联网婚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同时，我们注重成本控制和效率提升，以确保互联网婚恋项目的可持续盈利。透过精细的管理和资源优化，公司期望实现互联网婚恋项目利润最大化。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互联网婚恋项目实施进行全面的投资评估，包括互联网婚恋项目启动阶段的资金投入和后续运营成本。通过对互联网婚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互联网婚恋项目实施过程中具备足够的资金流动性，公司将进行详尽的现金流分析。这包括资金需求的合理预测、互联网婚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759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34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技术管理特点体现在其创新导向。通过引入最先进的技术趋势和解决方案，互联网婚恋项目致力于提升科技含量、提高质量和效率水平。这意味着我们将采用最新的工具和方法，确保互联网婚恋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互联网婚恋项目技术管理的显著特征。通过整合不同领域的技术资源，我们实现了跨学科的协同工作。这有助于优化技术架构，提高整体效能。此外，整合性策略还促进了不同技术团队之间的紧密沟通和高效合作，确保互联网婚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婚恋项目所采用的技术。通过不断优化技术方案，互联网婚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婚恋项目团队将在互联网婚恋项目初期识别可能的技术风险，并采取相应的预防和应对措施。通过建立健全的风险评估机制，互联网婚恋项目能够在实施过程中及时发现并解决潜在的技术问题，保障互联网婚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婚恋项目中，技术将成为互联网婚恋项目成功的有力支持。这一深度剖析揭示了技术管理在互联网婚恋项目实施中的关键作用，为互联网婚恋项目的技术基础奠定了坚实的基础。</w:t>
      </w:r>
    </w:p>
    <w:p>
      <w:pPr>
        <w:pStyle w:val="Heading2"/>
        <w:ind w:firstLine="560" w:firstLineChars="200"/>
        <w:rPr>
          <w:rFonts w:ascii="仿宋" w:eastAsia="仿宋" w:hAnsi="仿宋" w:cs="仿宋" w:hint="eastAsia"/>
          <w:sz w:val="28"/>
          <w:lang w:eastAsia="zh-CN"/>
        </w:rPr>
      </w:pPr>
      <w:bookmarkStart w:id="13" w:name="_Toc12815"/>
      <w:r>
        <w:rPr>
          <w:rFonts w:ascii="仿宋" w:eastAsia="仿宋" w:hAnsi="仿宋" w:cs="仿宋" w:hint="eastAsia"/>
          <w:sz w:val="28"/>
          <w:lang w:eastAsia="zh-CN"/>
        </w:rPr>
        <w:t>(二)、互联网婚恋项目工艺技术设计方案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婚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婚恋项目将严格按照相关行业规范要求进行组织。通过有效控制产品质量，互联网婚恋项目将致力于为顾客提供优质的互联网婚恋项目产品和良好的服务。这体现了互联网婚恋项目对于生产活动合规性和质量标准的高度重视，为互联网婚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婚恋项目注重生态效益和清洁生产原则。互联网婚恋项目建设将紧密结合地方特色经济发展，与社会经济发展规划和区域环境保护规划方案相协调一致。通过与当地区域自然生态系统的结合，互联网婚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婚恋项目产品具有多样化的客户需求和个性化的特点。因此，互联网婚恋项目产品规格品种多样，且单批生产数量较小。为满足这一特点，互联网婚恋项目承办单位将建设先进的柔性制造生产线。通过广泛应用柔性制造技术，互联网婚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婚恋项目采用的技术具有较高的技术含量和自动化水平，处于国内先进水平。这一技术选用不仅体现了对生产效率、质量和环境友好性的高标准要求，同时为互联网婚恋项目的可持续发展奠定了坚实的基础。</w:t>
      </w:r>
    </w:p>
    <w:p>
      <w:pPr>
        <w:pStyle w:val="Heading2"/>
        <w:ind w:firstLine="560" w:firstLineChars="200"/>
        <w:rPr>
          <w:rFonts w:ascii="仿宋" w:eastAsia="仿宋" w:hAnsi="仿宋" w:cs="仿宋" w:hint="eastAsia"/>
          <w:sz w:val="28"/>
          <w:lang w:eastAsia="zh-CN"/>
        </w:rPr>
      </w:pPr>
      <w:bookmarkStart w:id="14" w:name="_Toc622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为确保互联网婚恋项目的高效生产和技术实施，我们制定了一套精心设计的设备选型方案，以满足互联网婚恋项目生产、质量和环保的要求。该方案的主要特点如下：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婚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针对互联网婚恋项目产品的多样性和小批量生产的特点，我们将建设柔性制造生产线。通过在设备选型中考虑柔性制造技术，可以灵活应对不同产品规格和生产需求，实现生产线的高度灵活性和适应性。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365"/>
      <w:r>
        <w:rPr>
          <w:rFonts w:ascii="仿宋" w:eastAsia="仿宋" w:hAnsi="仿宋" w:cs="仿宋" w:hint="eastAsia"/>
          <w:sz w:val="28"/>
          <w:lang w:eastAsia="zh-CN"/>
        </w:rPr>
        <w:t>四、互联网婚恋项目可持续发展</w:t>
      </w:r>
      <w:bookmarkEnd w:id="15"/>
    </w:p>
    <w:p>
      <w:pPr>
        <w:pStyle w:val="Heading2"/>
        <w:rPr>
          <w:rFonts w:ascii="仿宋" w:eastAsia="仿宋" w:hAnsi="仿宋" w:cs="仿宋" w:hint="eastAsia"/>
          <w:lang w:eastAsia="zh-CN"/>
        </w:rPr>
      </w:pPr>
      <w:bookmarkStart w:id="16" w:name="_Toc528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婚恋项目中，互联网婚恋项目团队着眼于未来，明确了可持续发展的战略方向。制定的具体可持续发展目标包括降低资源使用、采用环保技术、最大化社会效益等。这一步骤不仅有助于互联网婚恋项目在环保和社会责任方面达到最高标准，也为未来提供了明确的指引，确保互联网婚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可持续实践的融入互联网婚恋项目管理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互联网婚恋项目管理周期。从互联网婚恋项目规划开始，互联网婚恋项目团队就考虑了环境和社会的因素。在执行阶段，互联网婚恋项目团队积极推动绿色技术的应用，优化资源利用。此外，关注员工的社会责任，通过培训和沟通活动提高员工对可持续发展的认知，使他们能够在日常工作中践行可持续实践。这些举措不仅为互联网婚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74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扎根于互联网婚恋项目的可持续发展理念，我们深信环保与社会责任是互联网婚恋项目成功的关键支柱。在互联网婚恋项目的每一步，我们都致力于通过创新和实践，履行对环境和社会的坚定责任。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团队通过引入先进的环保技术、建立高效的废物处理系统以及推动能源节约措施，积极履行环保责任。定期的环保监测和评估确保互联网婚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不仅致力于自身可持续发展，还注重对社会的回馈。通过支持社区互联网婚恋项目、参与慈善事业、提供培训机会等方式，互联网婚恋项目积极履行社会责任。与当地社区建立积极互动，关注员工的工作与生活平衡，以及员工的身心健康，是互联网婚恋项目在社会责任层面的关键举措。这样的实践不仅增强了互联网婚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324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8528"/>
      <w:r>
        <w:rPr>
          <w:rFonts w:ascii="仿宋" w:eastAsia="仿宋" w:hAnsi="仿宋" w:cs="仿宋" w:hint="eastAsia"/>
          <w:lang w:eastAsia="zh-CN"/>
        </w:rPr>
        <w:t>(一)、互联网婚恋行业分析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https://d.book118.com/768057016006006047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E5593"/>
    <w:rsid w:val="238E55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570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2024-03-02T16:11:00Z</dcterms:created>
  <dcterms:modified xsi:type="dcterms:W3CDTF">2024-03-02T16:12:06Z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6B0D1789037B45DE8AF9DDF4AD6A607A_11</vt:lpwstr>
  </property>
  <property fmtid="{D5CDD505-2E9C-101B-9397-08002B2CF9AE}" pid="3" name="KSOProductBuildVer">
    <vt:lpwstr>2052-12.1.0.16388</vt:lpwstr>
  </property>
</Properties>
</file>