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电路保护元器件项目计划设计方案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75" w:history="1">
        <w:r>
          <w:rPr>
            <w:rFonts w:ascii="仿宋" w:eastAsia="仿宋" w:hAnsi="仿宋" w:cs="仿宋" w:hint="eastAsia"/>
            <w:lang w:eastAsia="zh-CN"/>
          </w:rPr>
          <w:t>概论</w:t>
        </w:r>
        <w:r>
          <w:tab/>
        </w:r>
        <w:r>
          <w:fldChar w:fldCharType="begin"/>
        </w:r>
        <w:r>
          <w:instrText xml:space="preserve"> PAGEREF _Toc13975 \h </w:instrText>
        </w:r>
        <w:r>
          <w:fldChar w:fldCharType="separate"/>
        </w:r>
        <w:r>
          <w:t>3</w:t>
        </w:r>
        <w:r>
          <w:fldChar w:fldCharType="end"/>
        </w:r>
      </w:hyperlink>
    </w:p>
    <w:p>
      <w:pPr>
        <w:pStyle w:val="TOC1"/>
        <w:tabs>
          <w:tab w:val="right" w:leader="dot" w:pos="8306"/>
        </w:tabs>
      </w:pPr>
      <w:hyperlink w:anchor="_Toc14585" w:history="1">
        <w:r>
          <w:rPr>
            <w:rFonts w:ascii="仿宋" w:eastAsia="仿宋" w:hAnsi="仿宋" w:cs="仿宋" w:hint="eastAsia"/>
            <w:lang w:eastAsia="zh-CN"/>
          </w:rPr>
          <w:t>一、电路保护元器件项目建设背景及必要性分析</w:t>
        </w:r>
        <w:r>
          <w:tab/>
        </w:r>
        <w:r>
          <w:fldChar w:fldCharType="begin"/>
        </w:r>
        <w:r>
          <w:instrText xml:space="preserve"> PAGEREF _Toc14585 \h </w:instrText>
        </w:r>
        <w:r>
          <w:fldChar w:fldCharType="separate"/>
        </w:r>
        <w:r>
          <w:t>3</w:t>
        </w:r>
        <w:r>
          <w:fldChar w:fldCharType="end"/>
        </w:r>
      </w:hyperlink>
    </w:p>
    <w:p>
      <w:pPr>
        <w:pStyle w:val="TOC2"/>
        <w:tabs>
          <w:tab w:val="right" w:leader="dot" w:pos="8306"/>
        </w:tabs>
      </w:pPr>
      <w:hyperlink w:anchor="_Toc10555" w:history="1">
        <w:r>
          <w:rPr>
            <w:rFonts w:ascii="仿宋" w:eastAsia="仿宋" w:hAnsi="仿宋" w:cs="仿宋" w:hint="eastAsia"/>
            <w:lang w:eastAsia="zh-CN"/>
          </w:rPr>
          <w:t>(一)、电路保护元器件项目背景分析</w:t>
        </w:r>
        <w:r>
          <w:tab/>
        </w:r>
        <w:r>
          <w:fldChar w:fldCharType="begin"/>
        </w:r>
        <w:r>
          <w:instrText xml:space="preserve"> PAGEREF _Toc10555 \h </w:instrText>
        </w:r>
        <w:r>
          <w:fldChar w:fldCharType="separate"/>
        </w:r>
        <w:r>
          <w:t>3</w:t>
        </w:r>
        <w:r>
          <w:fldChar w:fldCharType="end"/>
        </w:r>
      </w:hyperlink>
    </w:p>
    <w:p>
      <w:pPr>
        <w:pStyle w:val="TOC2"/>
        <w:tabs>
          <w:tab w:val="right" w:leader="dot" w:pos="8306"/>
        </w:tabs>
      </w:pPr>
      <w:hyperlink w:anchor="_Toc12016" w:history="1">
        <w:r>
          <w:rPr>
            <w:rFonts w:ascii="仿宋" w:eastAsia="仿宋" w:hAnsi="仿宋" w:cs="仿宋" w:hint="eastAsia"/>
            <w:lang w:eastAsia="zh-CN"/>
          </w:rPr>
          <w:t>(二)、电路保护元器件项目建设必要性分析</w:t>
        </w:r>
        <w:r>
          <w:tab/>
        </w:r>
        <w:r>
          <w:fldChar w:fldCharType="begin"/>
        </w:r>
        <w:r>
          <w:instrText xml:space="preserve"> PAGEREF _Toc12016 \h </w:instrText>
        </w:r>
        <w:r>
          <w:fldChar w:fldCharType="separate"/>
        </w:r>
        <w:r>
          <w:t>5</w:t>
        </w:r>
        <w:r>
          <w:fldChar w:fldCharType="end"/>
        </w:r>
      </w:hyperlink>
    </w:p>
    <w:p>
      <w:pPr>
        <w:pStyle w:val="TOC1"/>
        <w:tabs>
          <w:tab w:val="right" w:leader="dot" w:pos="8306"/>
        </w:tabs>
      </w:pPr>
      <w:hyperlink w:anchor="_Toc9299" w:history="1">
        <w:r>
          <w:rPr>
            <w:rFonts w:ascii="仿宋" w:eastAsia="仿宋" w:hAnsi="仿宋" w:cs="仿宋" w:hint="eastAsia"/>
            <w:lang w:eastAsia="zh-CN"/>
          </w:rPr>
          <w:t>二、电路保护元器件项目选址可行性分析</w:t>
        </w:r>
        <w:r>
          <w:tab/>
        </w:r>
        <w:r>
          <w:fldChar w:fldCharType="begin"/>
        </w:r>
        <w:r>
          <w:instrText xml:space="preserve"> PAGEREF _Toc9299 \h </w:instrText>
        </w:r>
        <w:r>
          <w:fldChar w:fldCharType="separate"/>
        </w:r>
        <w:r>
          <w:t>6</w:t>
        </w:r>
        <w:r>
          <w:fldChar w:fldCharType="end"/>
        </w:r>
      </w:hyperlink>
    </w:p>
    <w:p>
      <w:pPr>
        <w:pStyle w:val="TOC2"/>
        <w:tabs>
          <w:tab w:val="right" w:leader="dot" w:pos="8306"/>
        </w:tabs>
      </w:pPr>
      <w:hyperlink w:anchor="_Toc21202" w:history="1">
        <w:r>
          <w:rPr>
            <w:rFonts w:ascii="仿宋" w:eastAsia="仿宋" w:hAnsi="仿宋" w:cs="仿宋" w:hint="eastAsia"/>
            <w:lang w:eastAsia="zh-CN"/>
          </w:rPr>
          <w:t>(一)、电路保护元器件项目选址</w:t>
        </w:r>
        <w:r>
          <w:tab/>
        </w:r>
        <w:r>
          <w:fldChar w:fldCharType="begin"/>
        </w:r>
        <w:r>
          <w:instrText xml:space="preserve"> PAGEREF _Toc21202 \h </w:instrText>
        </w:r>
        <w:r>
          <w:fldChar w:fldCharType="separate"/>
        </w:r>
        <w:r>
          <w:t>6</w:t>
        </w:r>
        <w:r>
          <w:fldChar w:fldCharType="end"/>
        </w:r>
      </w:hyperlink>
    </w:p>
    <w:p>
      <w:pPr>
        <w:pStyle w:val="TOC2"/>
        <w:tabs>
          <w:tab w:val="right" w:leader="dot" w:pos="8306"/>
        </w:tabs>
      </w:pPr>
      <w:hyperlink w:anchor="_Toc29903" w:history="1">
        <w:r>
          <w:rPr>
            <w:rFonts w:ascii="仿宋" w:eastAsia="仿宋" w:hAnsi="仿宋" w:cs="仿宋" w:hint="eastAsia"/>
            <w:lang w:eastAsia="zh-CN"/>
          </w:rPr>
          <w:t>(二)、用地控制指标</w:t>
        </w:r>
        <w:r>
          <w:tab/>
        </w:r>
        <w:r>
          <w:fldChar w:fldCharType="begin"/>
        </w:r>
        <w:r>
          <w:instrText xml:space="preserve"> PAGEREF _Toc29903 \h </w:instrText>
        </w:r>
        <w:r>
          <w:fldChar w:fldCharType="separate"/>
        </w:r>
        <w:r>
          <w:t>6</w:t>
        </w:r>
        <w:r>
          <w:fldChar w:fldCharType="end"/>
        </w:r>
      </w:hyperlink>
    </w:p>
    <w:p>
      <w:pPr>
        <w:pStyle w:val="TOC2"/>
        <w:tabs>
          <w:tab w:val="right" w:leader="dot" w:pos="8306"/>
        </w:tabs>
      </w:pPr>
      <w:hyperlink w:anchor="_Toc14877" w:history="1">
        <w:r>
          <w:rPr>
            <w:rFonts w:ascii="仿宋" w:eastAsia="仿宋" w:hAnsi="仿宋" w:cs="仿宋" w:hint="eastAsia"/>
            <w:lang w:eastAsia="zh-CN"/>
          </w:rPr>
          <w:t>(三)、节约用地措施</w:t>
        </w:r>
        <w:r>
          <w:tab/>
        </w:r>
        <w:r>
          <w:fldChar w:fldCharType="begin"/>
        </w:r>
        <w:r>
          <w:instrText xml:space="preserve"> PAGEREF _Toc14877 \h </w:instrText>
        </w:r>
        <w:r>
          <w:fldChar w:fldCharType="separate"/>
        </w:r>
        <w:r>
          <w:t>8</w:t>
        </w:r>
        <w:r>
          <w:fldChar w:fldCharType="end"/>
        </w:r>
      </w:hyperlink>
    </w:p>
    <w:p>
      <w:pPr>
        <w:pStyle w:val="TOC2"/>
        <w:tabs>
          <w:tab w:val="right" w:leader="dot" w:pos="8306"/>
        </w:tabs>
      </w:pPr>
      <w:hyperlink w:anchor="_Toc3412" w:history="1">
        <w:r>
          <w:rPr>
            <w:rFonts w:ascii="仿宋" w:eastAsia="仿宋" w:hAnsi="仿宋" w:cs="仿宋" w:hint="eastAsia"/>
            <w:lang w:eastAsia="zh-CN"/>
          </w:rPr>
          <w:t>(四)、总图布置方案</w:t>
        </w:r>
        <w:r>
          <w:tab/>
        </w:r>
        <w:r>
          <w:fldChar w:fldCharType="begin"/>
        </w:r>
        <w:r>
          <w:instrText xml:space="preserve"> PAGEREF _Toc3412 \h </w:instrText>
        </w:r>
        <w:r>
          <w:fldChar w:fldCharType="separate"/>
        </w:r>
        <w:r>
          <w:t>9</w:t>
        </w:r>
        <w:r>
          <w:fldChar w:fldCharType="end"/>
        </w:r>
      </w:hyperlink>
    </w:p>
    <w:p>
      <w:pPr>
        <w:pStyle w:val="TOC2"/>
        <w:tabs>
          <w:tab w:val="right" w:leader="dot" w:pos="8306"/>
        </w:tabs>
      </w:pPr>
      <w:hyperlink w:anchor="_Toc31607" w:history="1">
        <w:r>
          <w:rPr>
            <w:rFonts w:ascii="仿宋" w:eastAsia="仿宋" w:hAnsi="仿宋" w:cs="仿宋" w:hint="eastAsia"/>
            <w:lang w:eastAsia="zh-CN"/>
          </w:rPr>
          <w:t>(五)、选址综合评价</w:t>
        </w:r>
        <w:r>
          <w:tab/>
        </w:r>
        <w:r>
          <w:fldChar w:fldCharType="begin"/>
        </w:r>
        <w:r>
          <w:instrText xml:space="preserve"> PAGEREF _Toc31607 \h </w:instrText>
        </w:r>
        <w:r>
          <w:fldChar w:fldCharType="separate"/>
        </w:r>
        <w:r>
          <w:t>10</w:t>
        </w:r>
        <w:r>
          <w:fldChar w:fldCharType="end"/>
        </w:r>
      </w:hyperlink>
    </w:p>
    <w:p>
      <w:pPr>
        <w:pStyle w:val="TOC1"/>
        <w:tabs>
          <w:tab w:val="right" w:leader="dot" w:pos="8306"/>
        </w:tabs>
      </w:pPr>
      <w:hyperlink w:anchor="_Toc17958" w:history="1">
        <w:r>
          <w:rPr>
            <w:rFonts w:ascii="仿宋" w:eastAsia="仿宋" w:hAnsi="仿宋" w:cs="仿宋" w:hint="eastAsia"/>
            <w:lang w:eastAsia="zh-CN"/>
          </w:rPr>
          <w:t>三、市场分析、调研</w:t>
        </w:r>
        <w:r>
          <w:tab/>
        </w:r>
        <w:r>
          <w:fldChar w:fldCharType="begin"/>
        </w:r>
        <w:r>
          <w:instrText xml:space="preserve"> PAGEREF _Toc17958 \h </w:instrText>
        </w:r>
        <w:r>
          <w:fldChar w:fldCharType="separate"/>
        </w:r>
        <w:r>
          <w:t>11</w:t>
        </w:r>
        <w:r>
          <w:fldChar w:fldCharType="end"/>
        </w:r>
      </w:hyperlink>
    </w:p>
    <w:p>
      <w:pPr>
        <w:pStyle w:val="TOC2"/>
        <w:tabs>
          <w:tab w:val="right" w:leader="dot" w:pos="8306"/>
        </w:tabs>
      </w:pPr>
      <w:hyperlink w:anchor="_Toc388" w:history="1">
        <w:r>
          <w:rPr>
            <w:rFonts w:ascii="仿宋" w:eastAsia="仿宋" w:hAnsi="仿宋" w:cs="仿宋" w:hint="eastAsia"/>
            <w:lang w:eastAsia="zh-CN"/>
          </w:rPr>
          <w:t>(一)、电路保护元器件行业分析</w:t>
        </w:r>
        <w:r>
          <w:tab/>
        </w:r>
        <w:r>
          <w:fldChar w:fldCharType="begin"/>
        </w:r>
        <w:r>
          <w:instrText xml:space="preserve"> PAGEREF _Toc388 \h </w:instrText>
        </w:r>
        <w:r>
          <w:fldChar w:fldCharType="separate"/>
        </w:r>
        <w:r>
          <w:t>11</w:t>
        </w:r>
        <w:r>
          <w:fldChar w:fldCharType="end"/>
        </w:r>
      </w:hyperlink>
    </w:p>
    <w:p>
      <w:pPr>
        <w:pStyle w:val="TOC2"/>
        <w:tabs>
          <w:tab w:val="right" w:leader="dot" w:pos="8306"/>
        </w:tabs>
      </w:pPr>
      <w:hyperlink w:anchor="_Toc11544" w:history="1">
        <w:r>
          <w:rPr>
            <w:rFonts w:ascii="仿宋" w:eastAsia="仿宋" w:hAnsi="仿宋" w:cs="仿宋" w:hint="eastAsia"/>
            <w:lang w:eastAsia="zh-CN"/>
          </w:rPr>
          <w:t>(二)、电路保护元器件市场分析预测</w:t>
        </w:r>
        <w:r>
          <w:tab/>
        </w:r>
        <w:r>
          <w:fldChar w:fldCharType="begin"/>
        </w:r>
        <w:r>
          <w:instrText xml:space="preserve"> PAGEREF _Toc11544 \h </w:instrText>
        </w:r>
        <w:r>
          <w:fldChar w:fldCharType="separate"/>
        </w:r>
        <w:r>
          <w:t>12</w:t>
        </w:r>
        <w:r>
          <w:fldChar w:fldCharType="end"/>
        </w:r>
      </w:hyperlink>
    </w:p>
    <w:p>
      <w:pPr>
        <w:pStyle w:val="TOC1"/>
        <w:tabs>
          <w:tab w:val="right" w:leader="dot" w:pos="8306"/>
        </w:tabs>
      </w:pPr>
      <w:hyperlink w:anchor="_Toc16769" w:history="1">
        <w:r>
          <w:rPr>
            <w:rFonts w:ascii="仿宋" w:eastAsia="仿宋" w:hAnsi="仿宋" w:cs="仿宋" w:hint="eastAsia"/>
            <w:lang w:eastAsia="zh-CN"/>
          </w:rPr>
          <w:t>四、电路保护元器件项目建设单位说明</w:t>
        </w:r>
        <w:r>
          <w:tab/>
        </w:r>
        <w:r>
          <w:fldChar w:fldCharType="begin"/>
        </w:r>
        <w:r>
          <w:instrText xml:space="preserve"> PAGEREF _Toc16769 \h </w:instrText>
        </w:r>
        <w:r>
          <w:fldChar w:fldCharType="separate"/>
        </w:r>
        <w:r>
          <w:t>13</w:t>
        </w:r>
        <w:r>
          <w:fldChar w:fldCharType="end"/>
        </w:r>
      </w:hyperlink>
    </w:p>
    <w:p>
      <w:pPr>
        <w:pStyle w:val="TOC2"/>
        <w:tabs>
          <w:tab w:val="right" w:leader="dot" w:pos="8306"/>
        </w:tabs>
      </w:pPr>
      <w:hyperlink w:anchor="_Toc28230" w:history="1">
        <w:r>
          <w:rPr>
            <w:rFonts w:ascii="仿宋" w:eastAsia="仿宋" w:hAnsi="仿宋" w:cs="仿宋" w:hint="eastAsia"/>
            <w:lang w:eastAsia="zh-CN"/>
          </w:rPr>
          <w:t>(一)、电路保护元器件项目承办单位基本情况</w:t>
        </w:r>
        <w:r>
          <w:tab/>
        </w:r>
        <w:r>
          <w:fldChar w:fldCharType="begin"/>
        </w:r>
        <w:r>
          <w:instrText xml:space="preserve"> PAGEREF _Toc28230 \h </w:instrText>
        </w:r>
        <w:r>
          <w:fldChar w:fldCharType="separate"/>
        </w:r>
        <w:r>
          <w:t>13</w:t>
        </w:r>
        <w:r>
          <w:fldChar w:fldCharType="end"/>
        </w:r>
      </w:hyperlink>
    </w:p>
    <w:p>
      <w:pPr>
        <w:pStyle w:val="TOC2"/>
        <w:tabs>
          <w:tab w:val="right" w:leader="dot" w:pos="8306"/>
        </w:tabs>
      </w:pPr>
      <w:hyperlink w:anchor="_Toc23462" w:history="1">
        <w:r>
          <w:rPr>
            <w:rFonts w:ascii="仿宋" w:eastAsia="仿宋" w:hAnsi="仿宋" w:cs="仿宋" w:hint="eastAsia"/>
            <w:lang w:eastAsia="zh-CN"/>
          </w:rPr>
          <w:t>(二)、公司经济效益分析</w:t>
        </w:r>
        <w:r>
          <w:tab/>
        </w:r>
        <w:r>
          <w:fldChar w:fldCharType="begin"/>
        </w:r>
        <w:r>
          <w:instrText xml:space="preserve"> PAGEREF _Toc23462 \h </w:instrText>
        </w:r>
        <w:r>
          <w:fldChar w:fldCharType="separate"/>
        </w:r>
        <w:r>
          <w:t>14</w:t>
        </w:r>
        <w:r>
          <w:fldChar w:fldCharType="end"/>
        </w:r>
      </w:hyperlink>
    </w:p>
    <w:p>
      <w:pPr>
        <w:pStyle w:val="TOC1"/>
        <w:tabs>
          <w:tab w:val="right" w:leader="dot" w:pos="8306"/>
        </w:tabs>
      </w:pPr>
      <w:hyperlink w:anchor="_Toc25453" w:history="1">
        <w:r>
          <w:rPr>
            <w:rFonts w:ascii="仿宋" w:eastAsia="仿宋" w:hAnsi="仿宋" w:cs="仿宋" w:hint="eastAsia"/>
            <w:lang w:eastAsia="zh-CN"/>
          </w:rPr>
          <w:t>五、电路保护元器件项目文档管理</w:t>
        </w:r>
        <w:r>
          <w:tab/>
        </w:r>
        <w:r>
          <w:fldChar w:fldCharType="begin"/>
        </w:r>
        <w:r>
          <w:instrText xml:space="preserve"> PAGEREF _Toc25453 \h </w:instrText>
        </w:r>
        <w:r>
          <w:fldChar w:fldCharType="separate"/>
        </w:r>
        <w:r>
          <w:t>15</w:t>
        </w:r>
        <w:r>
          <w:fldChar w:fldCharType="end"/>
        </w:r>
      </w:hyperlink>
    </w:p>
    <w:p>
      <w:pPr>
        <w:pStyle w:val="TOC2"/>
        <w:tabs>
          <w:tab w:val="right" w:leader="dot" w:pos="8306"/>
        </w:tabs>
      </w:pPr>
      <w:hyperlink w:anchor="_Toc7062" w:history="1">
        <w:r>
          <w:rPr>
            <w:rFonts w:ascii="仿宋" w:eastAsia="仿宋" w:hAnsi="仿宋" w:cs="仿宋" w:hint="eastAsia"/>
            <w:lang w:eastAsia="zh-CN"/>
          </w:rPr>
          <w:t>(一)、文档编制与审查</w:t>
        </w:r>
        <w:r>
          <w:tab/>
        </w:r>
        <w:r>
          <w:fldChar w:fldCharType="begin"/>
        </w:r>
        <w:r>
          <w:instrText xml:space="preserve"> PAGEREF _Toc7062 \h </w:instrText>
        </w:r>
        <w:r>
          <w:fldChar w:fldCharType="separate"/>
        </w:r>
        <w:r>
          <w:t>15</w:t>
        </w:r>
        <w:r>
          <w:fldChar w:fldCharType="end"/>
        </w:r>
      </w:hyperlink>
    </w:p>
    <w:p>
      <w:pPr>
        <w:pStyle w:val="TOC2"/>
        <w:tabs>
          <w:tab w:val="right" w:leader="dot" w:pos="8306"/>
        </w:tabs>
      </w:pPr>
      <w:hyperlink w:anchor="_Toc1807" w:history="1">
        <w:r>
          <w:rPr>
            <w:rFonts w:ascii="仿宋" w:eastAsia="仿宋" w:hAnsi="仿宋" w:cs="仿宋" w:hint="eastAsia"/>
            <w:lang w:eastAsia="zh-CN"/>
          </w:rPr>
          <w:t>(二)、文档发布与分发</w:t>
        </w:r>
        <w:r>
          <w:tab/>
        </w:r>
        <w:r>
          <w:fldChar w:fldCharType="begin"/>
        </w:r>
        <w:r>
          <w:instrText xml:space="preserve"> PAGEREF _Toc1807 \h </w:instrText>
        </w:r>
        <w:r>
          <w:fldChar w:fldCharType="separate"/>
        </w:r>
        <w:r>
          <w:t>16</w:t>
        </w:r>
        <w:r>
          <w:fldChar w:fldCharType="end"/>
        </w:r>
      </w:hyperlink>
    </w:p>
    <w:p>
      <w:pPr>
        <w:pStyle w:val="TOC2"/>
        <w:tabs>
          <w:tab w:val="right" w:leader="dot" w:pos="8306"/>
        </w:tabs>
      </w:pPr>
      <w:hyperlink w:anchor="_Toc16753" w:history="1">
        <w:r>
          <w:rPr>
            <w:rFonts w:ascii="仿宋" w:eastAsia="仿宋" w:hAnsi="仿宋" w:cs="仿宋" w:hint="eastAsia"/>
            <w:lang w:eastAsia="zh-CN"/>
          </w:rPr>
          <w:t>(三)、文档存档与归档</w:t>
        </w:r>
        <w:r>
          <w:tab/>
        </w:r>
        <w:r>
          <w:fldChar w:fldCharType="begin"/>
        </w:r>
        <w:r>
          <w:instrText xml:space="preserve"> PAGEREF _Toc16753 \h </w:instrText>
        </w:r>
        <w:r>
          <w:fldChar w:fldCharType="separate"/>
        </w:r>
        <w:r>
          <w:t>17</w:t>
        </w:r>
        <w:r>
          <w:fldChar w:fldCharType="end"/>
        </w:r>
      </w:hyperlink>
    </w:p>
    <w:p>
      <w:pPr>
        <w:pStyle w:val="TOC1"/>
        <w:tabs>
          <w:tab w:val="right" w:leader="dot" w:pos="8306"/>
        </w:tabs>
      </w:pPr>
      <w:hyperlink w:anchor="_Toc12757" w:history="1">
        <w:r>
          <w:rPr>
            <w:rFonts w:ascii="仿宋" w:eastAsia="仿宋" w:hAnsi="仿宋" w:cs="仿宋" w:hint="eastAsia"/>
            <w:lang w:eastAsia="zh-CN"/>
          </w:rPr>
          <w:t>六、工艺说明</w:t>
        </w:r>
        <w:r>
          <w:tab/>
        </w:r>
        <w:r>
          <w:fldChar w:fldCharType="begin"/>
        </w:r>
        <w:r>
          <w:instrText xml:space="preserve"> PAGEREF _Toc12757 \h </w:instrText>
        </w:r>
        <w:r>
          <w:fldChar w:fldCharType="separate"/>
        </w:r>
        <w:r>
          <w:t>18</w:t>
        </w:r>
        <w:r>
          <w:fldChar w:fldCharType="end"/>
        </w:r>
      </w:hyperlink>
    </w:p>
    <w:p>
      <w:pPr>
        <w:pStyle w:val="TOC2"/>
        <w:tabs>
          <w:tab w:val="right" w:leader="dot" w:pos="8306"/>
        </w:tabs>
      </w:pPr>
      <w:hyperlink w:anchor="_Toc60" w:history="1">
        <w:r>
          <w:rPr>
            <w:rFonts w:ascii="仿宋" w:eastAsia="仿宋" w:hAnsi="仿宋" w:cs="仿宋" w:hint="eastAsia"/>
            <w:lang w:eastAsia="zh-CN"/>
          </w:rPr>
          <w:t>(一)、技术管理特点</w:t>
        </w:r>
        <w:r>
          <w:tab/>
        </w:r>
        <w:r>
          <w:fldChar w:fldCharType="begin"/>
        </w:r>
        <w:r>
          <w:instrText xml:space="preserve"> PAGEREF _Toc60 \h </w:instrText>
        </w:r>
        <w:r>
          <w:fldChar w:fldCharType="separate"/>
        </w:r>
        <w:r>
          <w:t>18</w:t>
        </w:r>
        <w:r>
          <w:fldChar w:fldCharType="end"/>
        </w:r>
      </w:hyperlink>
    </w:p>
    <w:p>
      <w:pPr>
        <w:pStyle w:val="TOC2"/>
        <w:tabs>
          <w:tab w:val="right" w:leader="dot" w:pos="8306"/>
        </w:tabs>
      </w:pPr>
      <w:hyperlink w:anchor="_Toc31681" w:history="1">
        <w:r>
          <w:rPr>
            <w:rFonts w:ascii="仿宋" w:eastAsia="仿宋" w:hAnsi="仿宋" w:cs="仿宋" w:hint="eastAsia"/>
            <w:lang w:eastAsia="zh-CN"/>
          </w:rPr>
          <w:t>(二)、电路保护元器件项目工艺技术设计方案</w:t>
        </w:r>
        <w:r>
          <w:tab/>
        </w:r>
        <w:r>
          <w:fldChar w:fldCharType="begin"/>
        </w:r>
        <w:r>
          <w:instrText xml:space="preserve"> PAGEREF _Toc31681 \h </w:instrText>
        </w:r>
        <w:r>
          <w:fldChar w:fldCharType="separate"/>
        </w:r>
        <w:r>
          <w:t>19</w:t>
        </w:r>
        <w:r>
          <w:fldChar w:fldCharType="end"/>
        </w:r>
      </w:hyperlink>
    </w:p>
    <w:p>
      <w:pPr>
        <w:pStyle w:val="TOC2"/>
        <w:tabs>
          <w:tab w:val="right" w:leader="dot" w:pos="8306"/>
        </w:tabs>
      </w:pPr>
      <w:hyperlink w:anchor="_Toc17591" w:history="1">
        <w:r>
          <w:rPr>
            <w:rFonts w:ascii="仿宋" w:eastAsia="仿宋" w:hAnsi="仿宋" w:cs="仿宋" w:hint="eastAsia"/>
            <w:lang w:eastAsia="zh-CN"/>
          </w:rPr>
          <w:t>(三)、设备选型方案</w:t>
        </w:r>
        <w:r>
          <w:tab/>
        </w:r>
        <w:r>
          <w:fldChar w:fldCharType="begin"/>
        </w:r>
        <w:r>
          <w:instrText xml:space="preserve"> PAGEREF _Toc17591 \h </w:instrText>
        </w:r>
        <w:r>
          <w:fldChar w:fldCharType="separate"/>
        </w:r>
        <w:r>
          <w:t>21</w:t>
        </w:r>
        <w:r>
          <w:fldChar w:fldCharType="end"/>
        </w:r>
      </w:hyperlink>
    </w:p>
    <w:p>
      <w:pPr>
        <w:pStyle w:val="TOC1"/>
        <w:tabs>
          <w:tab w:val="right" w:leader="dot" w:pos="8306"/>
        </w:tabs>
      </w:pPr>
      <w:hyperlink w:anchor="_Toc10287" w:history="1">
        <w:r>
          <w:rPr>
            <w:rFonts w:ascii="仿宋" w:eastAsia="仿宋" w:hAnsi="仿宋" w:cs="仿宋" w:hint="eastAsia"/>
            <w:lang w:eastAsia="zh-CN"/>
          </w:rPr>
          <w:t>七、电路保护元器件项目创新与研发</w:t>
        </w:r>
        <w:r>
          <w:tab/>
        </w:r>
        <w:r>
          <w:fldChar w:fldCharType="begin"/>
        </w:r>
        <w:r>
          <w:instrText xml:space="preserve"> PAGEREF _Toc10287 \h </w:instrText>
        </w:r>
        <w:r>
          <w:fldChar w:fldCharType="separate"/>
        </w:r>
        <w:r>
          <w:t>22</w:t>
        </w:r>
        <w:r>
          <w:fldChar w:fldCharType="end"/>
        </w:r>
      </w:hyperlink>
    </w:p>
    <w:p>
      <w:pPr>
        <w:pStyle w:val="TOC2"/>
        <w:tabs>
          <w:tab w:val="right" w:leader="dot" w:pos="8306"/>
        </w:tabs>
      </w:pPr>
      <w:hyperlink w:anchor="_Toc12266" w:history="1">
        <w:r>
          <w:rPr>
            <w:rFonts w:ascii="仿宋" w:eastAsia="仿宋" w:hAnsi="仿宋" w:cs="仿宋" w:hint="eastAsia"/>
            <w:lang w:eastAsia="zh-CN"/>
          </w:rPr>
          <w:t>(一)、创新策略与方向</w:t>
        </w:r>
        <w:r>
          <w:tab/>
        </w:r>
        <w:r>
          <w:fldChar w:fldCharType="begin"/>
        </w:r>
        <w:r>
          <w:instrText xml:space="preserve"> PAGEREF _Toc12266 \h </w:instrText>
        </w:r>
        <w:r>
          <w:fldChar w:fldCharType="separate"/>
        </w:r>
        <w:r>
          <w:t>22</w:t>
        </w:r>
        <w:r>
          <w:fldChar w:fldCharType="end"/>
        </w:r>
      </w:hyperlink>
    </w:p>
    <w:p>
      <w:pPr>
        <w:pStyle w:val="TOC2"/>
        <w:tabs>
          <w:tab w:val="right" w:leader="dot" w:pos="8306"/>
        </w:tabs>
      </w:pPr>
      <w:hyperlink w:anchor="_Toc31423" w:history="1">
        <w:r>
          <w:rPr>
            <w:rFonts w:ascii="仿宋" w:eastAsia="仿宋" w:hAnsi="仿宋" w:cs="仿宋" w:hint="eastAsia"/>
            <w:lang w:eastAsia="zh-CN"/>
          </w:rPr>
          <w:t>(二)、研发规划与投入</w:t>
        </w:r>
        <w:r>
          <w:tab/>
        </w:r>
        <w:r>
          <w:fldChar w:fldCharType="begin"/>
        </w:r>
        <w:r>
          <w:instrText xml:space="preserve"> PAGEREF _Toc31423 \h </w:instrText>
        </w:r>
        <w:r>
          <w:fldChar w:fldCharType="separate"/>
        </w:r>
        <w:r>
          <w:t>23</w:t>
        </w:r>
        <w:r>
          <w:fldChar w:fldCharType="end"/>
        </w:r>
      </w:hyperlink>
    </w:p>
    <w:p>
      <w:pPr>
        <w:pStyle w:val="TOC1"/>
        <w:tabs>
          <w:tab w:val="right" w:leader="dot" w:pos="8306"/>
        </w:tabs>
      </w:pPr>
      <w:hyperlink w:anchor="_Toc19167" w:history="1">
        <w:r>
          <w:rPr>
            <w:rFonts w:ascii="仿宋" w:eastAsia="仿宋" w:hAnsi="仿宋" w:cs="仿宋" w:hint="eastAsia"/>
            <w:lang w:eastAsia="zh-CN"/>
          </w:rPr>
          <w:t>八、电路保护元器件项目社会影响</w:t>
        </w:r>
        <w:r>
          <w:tab/>
        </w:r>
        <w:r>
          <w:fldChar w:fldCharType="begin"/>
        </w:r>
        <w:r>
          <w:instrText xml:space="preserve"> PAGEREF _Toc19167 \h </w:instrText>
        </w:r>
        <w:r>
          <w:fldChar w:fldCharType="separate"/>
        </w:r>
        <w:r>
          <w:t>25</w:t>
        </w:r>
        <w:r>
          <w:fldChar w:fldCharType="end"/>
        </w:r>
      </w:hyperlink>
    </w:p>
    <w:p>
      <w:pPr>
        <w:pStyle w:val="TOC2"/>
        <w:tabs>
          <w:tab w:val="right" w:leader="dot" w:pos="8306"/>
        </w:tabs>
      </w:pPr>
      <w:hyperlink w:anchor="_Toc1172" w:history="1">
        <w:r>
          <w:rPr>
            <w:rFonts w:ascii="仿宋" w:eastAsia="仿宋" w:hAnsi="仿宋" w:cs="仿宋" w:hint="eastAsia"/>
            <w:lang w:eastAsia="zh-CN"/>
          </w:rPr>
          <w:t>(一)、社会责任与义务</w:t>
        </w:r>
        <w:r>
          <w:tab/>
        </w:r>
        <w:r>
          <w:fldChar w:fldCharType="begin"/>
        </w:r>
        <w:r>
          <w:instrText xml:space="preserve"> PAGEREF _Toc1172 \h </w:instrText>
        </w:r>
        <w:r>
          <w:fldChar w:fldCharType="separate"/>
        </w:r>
        <w:r>
          <w:t>25</w:t>
        </w:r>
        <w:r>
          <w:fldChar w:fldCharType="end"/>
        </w:r>
      </w:hyperlink>
    </w:p>
    <w:p>
      <w:pPr>
        <w:pStyle w:val="TOC2"/>
        <w:tabs>
          <w:tab w:val="right" w:leader="dot" w:pos="8306"/>
        </w:tabs>
      </w:pPr>
      <w:hyperlink w:anchor="_Toc25957" w:history="1">
        <w:r>
          <w:rPr>
            <w:rFonts w:ascii="仿宋" w:eastAsia="仿宋" w:hAnsi="仿宋" w:cs="仿宋" w:hint="eastAsia"/>
            <w:lang w:eastAsia="zh-CN"/>
          </w:rPr>
          <w:t>(二)、社会参与与沟通</w:t>
        </w:r>
        <w:r>
          <w:tab/>
        </w:r>
        <w:r>
          <w:fldChar w:fldCharType="begin"/>
        </w:r>
        <w:r>
          <w:instrText xml:space="preserve"> PAGEREF _Toc25957 \h </w:instrText>
        </w:r>
        <w:r>
          <w:fldChar w:fldCharType="separate"/>
        </w:r>
        <w:r>
          <w:t>26</w:t>
        </w:r>
        <w:r>
          <w:fldChar w:fldCharType="end"/>
        </w:r>
      </w:hyperlink>
    </w:p>
    <w:p>
      <w:pPr>
        <w:pStyle w:val="TOC1"/>
        <w:tabs>
          <w:tab w:val="right" w:leader="dot" w:pos="8306"/>
        </w:tabs>
      </w:pPr>
      <w:hyperlink w:anchor="_Toc13459" w:history="1">
        <w:r>
          <w:rPr>
            <w:rFonts w:ascii="仿宋" w:eastAsia="仿宋" w:hAnsi="仿宋" w:cs="仿宋" w:hint="eastAsia"/>
            <w:lang w:eastAsia="zh-CN"/>
          </w:rPr>
          <w:t>九、电路保护元器件项目技术管理</w:t>
        </w:r>
        <w:r>
          <w:tab/>
        </w:r>
        <w:r>
          <w:fldChar w:fldCharType="begin"/>
        </w:r>
        <w:r>
          <w:instrText xml:space="preserve"> PAGEREF _Toc13459 \h </w:instrText>
        </w:r>
        <w:r>
          <w:fldChar w:fldCharType="separate"/>
        </w:r>
        <w:r>
          <w:t>27</w:t>
        </w:r>
        <w:r>
          <w:fldChar w:fldCharType="end"/>
        </w:r>
      </w:hyperlink>
    </w:p>
    <w:p>
      <w:pPr>
        <w:pStyle w:val="TOC2"/>
        <w:tabs>
          <w:tab w:val="right" w:leader="dot" w:pos="8306"/>
        </w:tabs>
      </w:pPr>
      <w:hyperlink w:anchor="_Toc24539" w:history="1">
        <w:r>
          <w:rPr>
            <w:rFonts w:ascii="仿宋" w:eastAsia="仿宋" w:hAnsi="仿宋" w:cs="仿宋" w:hint="eastAsia"/>
            <w:lang w:eastAsia="zh-CN"/>
          </w:rPr>
          <w:t>(一)、技术方案选用方向</w:t>
        </w:r>
        <w:r>
          <w:tab/>
        </w:r>
        <w:r>
          <w:fldChar w:fldCharType="begin"/>
        </w:r>
        <w:r>
          <w:instrText xml:space="preserve"> PAGEREF _Toc24539 \h </w:instrText>
        </w:r>
        <w:r>
          <w:fldChar w:fldCharType="separate"/>
        </w:r>
        <w:r>
          <w:t>27</w:t>
        </w:r>
        <w:r>
          <w:fldChar w:fldCharType="end"/>
        </w:r>
      </w:hyperlink>
    </w:p>
    <w:p>
      <w:pPr>
        <w:pStyle w:val="TOC2"/>
        <w:tabs>
          <w:tab w:val="right" w:leader="dot" w:pos="8306"/>
        </w:tabs>
      </w:pPr>
      <w:hyperlink w:anchor="_Toc2688" w:history="1">
        <w:r>
          <w:rPr>
            <w:rFonts w:ascii="仿宋" w:eastAsia="仿宋" w:hAnsi="仿宋" w:cs="仿宋" w:hint="eastAsia"/>
            <w:lang w:eastAsia="zh-CN"/>
          </w:rPr>
          <w:t>(二)、工艺技术方案选用原则</w:t>
        </w:r>
        <w:r>
          <w:tab/>
        </w:r>
        <w:r>
          <w:fldChar w:fldCharType="begin"/>
        </w:r>
        <w:r>
          <w:instrText xml:space="preserve"> PAGEREF _Toc2688 \h </w:instrText>
        </w:r>
        <w:r>
          <w:fldChar w:fldCharType="separate"/>
        </w:r>
        <w:r>
          <w:t>29</w:t>
        </w:r>
        <w:r>
          <w:fldChar w:fldCharType="end"/>
        </w:r>
      </w:hyperlink>
    </w:p>
    <w:p>
      <w:pPr>
        <w:pStyle w:val="TOC2"/>
        <w:tabs>
          <w:tab w:val="right" w:leader="dot" w:pos="8306"/>
        </w:tabs>
      </w:pPr>
      <w:hyperlink w:anchor="_Toc24650" w:history="1">
        <w:r>
          <w:rPr>
            <w:rFonts w:ascii="仿宋" w:eastAsia="仿宋" w:hAnsi="仿宋" w:cs="仿宋" w:hint="eastAsia"/>
            <w:lang w:eastAsia="zh-CN"/>
          </w:rPr>
          <w:t>(三)、工艺技术方案要求</w:t>
        </w:r>
        <w:r>
          <w:tab/>
        </w:r>
        <w:r>
          <w:fldChar w:fldCharType="begin"/>
        </w:r>
        <w:r>
          <w:instrText xml:space="preserve"> PAGEREF _Toc24650 \h </w:instrText>
        </w:r>
        <w:r>
          <w:fldChar w:fldCharType="separate"/>
        </w:r>
        <w:r>
          <w:t>31</w:t>
        </w:r>
        <w:r>
          <w:fldChar w:fldCharType="end"/>
        </w:r>
      </w:hyperlink>
    </w:p>
    <w:p>
      <w:pPr>
        <w:pStyle w:val="TOC1"/>
        <w:tabs>
          <w:tab w:val="right" w:leader="dot" w:pos="8306"/>
        </w:tabs>
      </w:pPr>
      <w:hyperlink w:anchor="_Toc3121" w:history="1">
        <w:r>
          <w:rPr>
            <w:rFonts w:ascii="仿宋" w:eastAsia="仿宋" w:hAnsi="仿宋" w:cs="仿宋" w:hint="eastAsia"/>
            <w:lang w:eastAsia="zh-CN"/>
          </w:rPr>
          <w:t>十、电路保护元器件项目经营效益</w:t>
        </w:r>
        <w:r>
          <w:tab/>
        </w:r>
        <w:r>
          <w:fldChar w:fldCharType="begin"/>
        </w:r>
        <w:r>
          <w:instrText xml:space="preserve"> PAGEREF _Toc3121 \h </w:instrText>
        </w:r>
        <w:r>
          <w:fldChar w:fldCharType="separate"/>
        </w:r>
        <w:r>
          <w:t>33</w:t>
        </w:r>
        <w:r>
          <w:fldChar w:fldCharType="end"/>
        </w:r>
      </w:hyperlink>
    </w:p>
    <w:p>
      <w:pPr>
        <w:pStyle w:val="TOC2"/>
        <w:tabs>
          <w:tab w:val="right" w:leader="dot" w:pos="8306"/>
        </w:tabs>
      </w:pPr>
      <w:hyperlink w:anchor="_Toc13658" w:history="1">
        <w:r>
          <w:rPr>
            <w:rFonts w:ascii="仿宋" w:eastAsia="仿宋" w:hAnsi="仿宋" w:cs="仿宋" w:hint="eastAsia"/>
            <w:lang w:eastAsia="zh-CN"/>
          </w:rPr>
          <w:t>(一)、经济评价财务测算</w:t>
        </w:r>
        <w:r>
          <w:tab/>
        </w:r>
        <w:r>
          <w:fldChar w:fldCharType="begin"/>
        </w:r>
        <w:r>
          <w:instrText xml:space="preserve"> PAGEREF _Toc13658 \h </w:instrText>
        </w:r>
        <w:r>
          <w:fldChar w:fldCharType="separate"/>
        </w:r>
        <w:r>
          <w:t>33</w:t>
        </w:r>
        <w:r>
          <w:fldChar w:fldCharType="end"/>
        </w:r>
      </w:hyperlink>
    </w:p>
    <w:p>
      <w:pPr>
        <w:pStyle w:val="TOC2"/>
        <w:tabs>
          <w:tab w:val="right" w:leader="dot" w:pos="8306"/>
        </w:tabs>
      </w:pPr>
      <w:hyperlink w:anchor="_Toc21810" w:history="1">
        <w:r>
          <w:rPr>
            <w:rFonts w:ascii="仿宋" w:eastAsia="仿宋" w:hAnsi="仿宋" w:cs="仿宋" w:hint="eastAsia"/>
            <w:lang w:eastAsia="zh-CN"/>
          </w:rPr>
          <w:t>(二)、电路保护元器件项目盈利能力分析</w:t>
        </w:r>
        <w:r>
          <w:tab/>
        </w:r>
        <w:r>
          <w:fldChar w:fldCharType="begin"/>
        </w:r>
        <w:r>
          <w:instrText xml:space="preserve"> PAGEREF _Toc21810 \h </w:instrText>
        </w:r>
        <w:r>
          <w:fldChar w:fldCharType="separate"/>
        </w:r>
        <w:r>
          <w:t>34</w:t>
        </w:r>
        <w:r>
          <w:fldChar w:fldCharType="end"/>
        </w:r>
      </w:hyperlink>
    </w:p>
    <w:p>
      <w:pPr>
        <w:pStyle w:val="TOC1"/>
        <w:tabs>
          <w:tab w:val="right" w:leader="dot" w:pos="8306"/>
        </w:tabs>
      </w:pPr>
      <w:hyperlink w:anchor="_Toc32230" w:history="1">
        <w:r>
          <w:rPr>
            <w:rFonts w:ascii="仿宋" w:eastAsia="仿宋" w:hAnsi="仿宋" w:cs="仿宋" w:hint="eastAsia"/>
            <w:lang w:eastAsia="zh-CN"/>
          </w:rPr>
          <w:t>十一、电路保护元器件项目人力资源管理</w:t>
        </w:r>
        <w:r>
          <w:tab/>
        </w:r>
        <w:r>
          <w:fldChar w:fldCharType="begin"/>
        </w:r>
        <w:r>
          <w:instrText xml:space="preserve"> PAGEREF _Toc32230 \h </w:instrText>
        </w:r>
        <w:r>
          <w:fldChar w:fldCharType="separate"/>
        </w:r>
        <w:r>
          <w:t>35</w:t>
        </w:r>
        <w:r>
          <w:fldChar w:fldCharType="end"/>
        </w:r>
      </w:hyperlink>
    </w:p>
    <w:p>
      <w:pPr>
        <w:pStyle w:val="TOC2"/>
        <w:tabs>
          <w:tab w:val="right" w:leader="dot" w:pos="8306"/>
        </w:tabs>
      </w:pPr>
      <w:hyperlink w:anchor="_Toc7296" w:history="1">
        <w:r>
          <w:rPr>
            <w:rFonts w:ascii="仿宋" w:eastAsia="仿宋" w:hAnsi="仿宋" w:cs="仿宋" w:hint="eastAsia"/>
            <w:lang w:eastAsia="zh-CN"/>
          </w:rPr>
          <w:t>(一)、建立健全的预算管理制度</w:t>
        </w:r>
        <w:r>
          <w:tab/>
        </w:r>
        <w:r>
          <w:fldChar w:fldCharType="begin"/>
        </w:r>
        <w:r>
          <w:instrText xml:space="preserve"> PAGEREF _Toc7296 \h </w:instrText>
        </w:r>
        <w:r>
          <w:fldChar w:fldCharType="separate"/>
        </w:r>
        <w:r>
          <w:t>35</w:t>
        </w:r>
        <w:r>
          <w:fldChar w:fldCharType="end"/>
        </w:r>
      </w:hyperlink>
    </w:p>
    <w:p>
      <w:pPr>
        <w:pStyle w:val="TOC2"/>
        <w:tabs>
          <w:tab w:val="right" w:leader="dot" w:pos="8306"/>
        </w:tabs>
      </w:pPr>
      <w:hyperlink w:anchor="_Toc8766" w:history="1">
        <w:r>
          <w:rPr>
            <w:rFonts w:ascii="仿宋" w:eastAsia="仿宋" w:hAnsi="仿宋" w:cs="仿宋" w:hint="eastAsia"/>
            <w:lang w:eastAsia="zh-CN"/>
          </w:rPr>
          <w:t>(二)、加强资金流动监控</w:t>
        </w:r>
        <w:r>
          <w:tab/>
        </w:r>
        <w:r>
          <w:fldChar w:fldCharType="begin"/>
        </w:r>
        <w:r>
          <w:instrText xml:space="preserve"> PAGEREF _Toc8766 \h </w:instrText>
        </w:r>
        <w:r>
          <w:fldChar w:fldCharType="separate"/>
        </w:r>
        <w:r>
          <w:t>37</w:t>
        </w:r>
        <w:r>
          <w:fldChar w:fldCharType="end"/>
        </w:r>
      </w:hyperlink>
    </w:p>
    <w:p>
      <w:pPr>
        <w:pStyle w:val="TOC2"/>
        <w:tabs>
          <w:tab w:val="right" w:leader="dot" w:pos="8306"/>
        </w:tabs>
      </w:pPr>
      <w:hyperlink w:anchor="_Toc10581" w:history="1">
        <w:r>
          <w:rPr>
            <w:rFonts w:ascii="仿宋" w:eastAsia="仿宋" w:hAnsi="仿宋" w:cs="仿宋" w:hint="eastAsia"/>
            <w:lang w:eastAsia="zh-CN"/>
          </w:rPr>
          <w:t>(三)、制定完善的风险控制机制</w:t>
        </w:r>
        <w:r>
          <w:tab/>
        </w:r>
        <w:r>
          <w:fldChar w:fldCharType="begin"/>
        </w:r>
        <w:r>
          <w:instrText xml:space="preserve"> PAGEREF _Toc10581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82" w:history="1">
        <w:r>
          <w:rPr>
            <w:rFonts w:ascii="仿宋" w:eastAsia="仿宋" w:hAnsi="仿宋" w:cs="仿宋" w:hint="eastAsia"/>
            <w:lang w:eastAsia="zh-CN"/>
          </w:rPr>
          <w:t>(四)、优化成本管理</w:t>
        </w:r>
        <w:r>
          <w:tab/>
        </w:r>
        <w:r>
          <w:fldChar w:fldCharType="begin"/>
        </w:r>
        <w:r>
          <w:instrText xml:space="preserve"> PAGEREF _Toc21582 \h </w:instrText>
        </w:r>
        <w:r>
          <w:fldChar w:fldCharType="separate"/>
        </w:r>
        <w:r>
          <w:t>39</w:t>
        </w:r>
        <w:r>
          <w:fldChar w:fldCharType="end"/>
        </w:r>
      </w:hyperlink>
    </w:p>
    <w:p>
      <w:pPr>
        <w:pStyle w:val="TOC1"/>
        <w:tabs>
          <w:tab w:val="right" w:leader="dot" w:pos="8306"/>
        </w:tabs>
      </w:pPr>
      <w:hyperlink w:anchor="_Toc14102" w:history="1">
        <w:r>
          <w:rPr>
            <w:rFonts w:ascii="仿宋" w:eastAsia="仿宋" w:hAnsi="仿宋" w:cs="仿宋" w:hint="eastAsia"/>
            <w:lang w:eastAsia="zh-CN"/>
          </w:rPr>
          <w:t>十二、电路保护元器件项目风险管理</w:t>
        </w:r>
        <w:r>
          <w:tab/>
        </w:r>
        <w:r>
          <w:fldChar w:fldCharType="begin"/>
        </w:r>
        <w:r>
          <w:instrText xml:space="preserve"> PAGEREF _Toc14102 \h </w:instrText>
        </w:r>
        <w:r>
          <w:fldChar w:fldCharType="separate"/>
        </w:r>
        <w:r>
          <w:t>41</w:t>
        </w:r>
        <w:r>
          <w:fldChar w:fldCharType="end"/>
        </w:r>
      </w:hyperlink>
    </w:p>
    <w:p>
      <w:pPr>
        <w:pStyle w:val="TOC2"/>
        <w:tabs>
          <w:tab w:val="right" w:leader="dot" w:pos="8306"/>
        </w:tabs>
      </w:pPr>
      <w:hyperlink w:anchor="_Toc13904" w:history="1">
        <w:r>
          <w:rPr>
            <w:rFonts w:ascii="仿宋" w:eastAsia="仿宋" w:hAnsi="仿宋" w:cs="仿宋" w:hint="eastAsia"/>
            <w:lang w:eastAsia="zh-CN"/>
          </w:rPr>
          <w:t>(一)、风险识别与评估</w:t>
        </w:r>
        <w:r>
          <w:tab/>
        </w:r>
        <w:r>
          <w:fldChar w:fldCharType="begin"/>
        </w:r>
        <w:r>
          <w:instrText xml:space="preserve"> PAGEREF _Toc13904 \h </w:instrText>
        </w:r>
        <w:r>
          <w:fldChar w:fldCharType="separate"/>
        </w:r>
        <w:r>
          <w:t>41</w:t>
        </w:r>
        <w:r>
          <w:fldChar w:fldCharType="end"/>
        </w:r>
      </w:hyperlink>
    </w:p>
    <w:p>
      <w:pPr>
        <w:pStyle w:val="TOC2"/>
        <w:tabs>
          <w:tab w:val="right" w:leader="dot" w:pos="8306"/>
        </w:tabs>
      </w:pPr>
      <w:hyperlink w:anchor="_Toc2527" w:history="1">
        <w:r>
          <w:rPr>
            <w:rFonts w:ascii="仿宋" w:eastAsia="仿宋" w:hAnsi="仿宋" w:cs="仿宋" w:hint="eastAsia"/>
            <w:lang w:eastAsia="zh-CN"/>
          </w:rPr>
          <w:t>(二)、风险应对策略</w:t>
        </w:r>
        <w:r>
          <w:tab/>
        </w:r>
        <w:r>
          <w:fldChar w:fldCharType="begin"/>
        </w:r>
        <w:r>
          <w:instrText xml:space="preserve"> PAGEREF _Toc2527 \h </w:instrText>
        </w:r>
        <w:r>
          <w:fldChar w:fldCharType="separate"/>
        </w:r>
        <w:r>
          <w:t>42</w:t>
        </w:r>
        <w:r>
          <w:fldChar w:fldCharType="end"/>
        </w:r>
      </w:hyperlink>
    </w:p>
    <w:p>
      <w:pPr>
        <w:pStyle w:val="TOC2"/>
        <w:tabs>
          <w:tab w:val="right" w:leader="dot" w:pos="8306"/>
        </w:tabs>
      </w:pPr>
      <w:hyperlink w:anchor="_Toc940" w:history="1">
        <w:r>
          <w:rPr>
            <w:rFonts w:ascii="仿宋" w:eastAsia="仿宋" w:hAnsi="仿宋" w:cs="仿宋" w:hint="eastAsia"/>
            <w:lang w:eastAsia="zh-CN"/>
          </w:rPr>
          <w:t>(三)、风险监控与控制</w:t>
        </w:r>
        <w:r>
          <w:tab/>
        </w:r>
        <w:r>
          <w:fldChar w:fldCharType="begin"/>
        </w:r>
        <w:r>
          <w:instrText xml:space="preserve"> PAGEREF _Toc940 \h </w:instrText>
        </w:r>
        <w:r>
          <w:fldChar w:fldCharType="separate"/>
        </w:r>
        <w:r>
          <w:t>44</w:t>
        </w:r>
        <w:r>
          <w:fldChar w:fldCharType="end"/>
        </w:r>
      </w:hyperlink>
    </w:p>
    <w:p>
      <w:pPr>
        <w:pStyle w:val="TOC1"/>
        <w:tabs>
          <w:tab w:val="right" w:leader="dot" w:pos="8306"/>
        </w:tabs>
      </w:pPr>
      <w:hyperlink w:anchor="_Toc16451" w:history="1">
        <w:r>
          <w:rPr>
            <w:rFonts w:ascii="仿宋" w:eastAsia="仿宋" w:hAnsi="仿宋" w:cs="仿宋" w:hint="eastAsia"/>
            <w:lang w:eastAsia="zh-CN"/>
          </w:rPr>
          <w:t>十三、营销与推广策略</w:t>
        </w:r>
        <w:r>
          <w:tab/>
        </w:r>
        <w:r>
          <w:fldChar w:fldCharType="begin"/>
        </w:r>
        <w:r>
          <w:instrText xml:space="preserve"> PAGEREF _Toc16451 \h </w:instrText>
        </w:r>
        <w:r>
          <w:fldChar w:fldCharType="separate"/>
        </w:r>
        <w:r>
          <w:t>45</w:t>
        </w:r>
        <w:r>
          <w:fldChar w:fldCharType="end"/>
        </w:r>
      </w:hyperlink>
    </w:p>
    <w:p>
      <w:pPr>
        <w:pStyle w:val="TOC2"/>
        <w:tabs>
          <w:tab w:val="right" w:leader="dot" w:pos="8306"/>
        </w:tabs>
      </w:pPr>
      <w:hyperlink w:anchor="_Toc13874" w:history="1">
        <w:r>
          <w:rPr>
            <w:rFonts w:ascii="仿宋" w:eastAsia="仿宋" w:hAnsi="仿宋" w:cs="仿宋" w:hint="eastAsia"/>
            <w:lang w:eastAsia="zh-CN"/>
          </w:rPr>
          <w:t>(一)、产品/服务定位与特点</w:t>
        </w:r>
        <w:r>
          <w:tab/>
        </w:r>
        <w:r>
          <w:fldChar w:fldCharType="begin"/>
        </w:r>
        <w:r>
          <w:instrText xml:space="preserve"> PAGEREF _Toc13874 \h </w:instrText>
        </w:r>
        <w:r>
          <w:fldChar w:fldCharType="separate"/>
        </w:r>
        <w:r>
          <w:t>45</w:t>
        </w:r>
        <w:r>
          <w:fldChar w:fldCharType="end"/>
        </w:r>
      </w:hyperlink>
    </w:p>
    <w:p>
      <w:pPr>
        <w:pStyle w:val="TOC2"/>
        <w:tabs>
          <w:tab w:val="right" w:leader="dot" w:pos="8306"/>
        </w:tabs>
      </w:pPr>
      <w:hyperlink w:anchor="_Toc5178" w:history="1">
        <w:r>
          <w:rPr>
            <w:rFonts w:ascii="仿宋" w:eastAsia="仿宋" w:hAnsi="仿宋" w:cs="仿宋" w:hint="eastAsia"/>
            <w:lang w:eastAsia="zh-CN"/>
          </w:rPr>
          <w:t>(二)、市场定位与竞争分析</w:t>
        </w:r>
        <w:r>
          <w:tab/>
        </w:r>
        <w:r>
          <w:fldChar w:fldCharType="begin"/>
        </w:r>
        <w:r>
          <w:instrText xml:space="preserve"> PAGEREF _Toc5178 \h </w:instrText>
        </w:r>
        <w:r>
          <w:fldChar w:fldCharType="separate"/>
        </w:r>
        <w:r>
          <w:t>46</w:t>
        </w:r>
        <w:r>
          <w:fldChar w:fldCharType="end"/>
        </w:r>
      </w:hyperlink>
    </w:p>
    <w:p>
      <w:pPr>
        <w:pStyle w:val="TOC2"/>
        <w:tabs>
          <w:tab w:val="right" w:leader="dot" w:pos="8306"/>
        </w:tabs>
      </w:pPr>
      <w:hyperlink w:anchor="_Toc12760" w:history="1">
        <w:r>
          <w:rPr>
            <w:rFonts w:ascii="仿宋" w:eastAsia="仿宋" w:hAnsi="仿宋" w:cs="仿宋" w:hint="eastAsia"/>
            <w:lang w:eastAsia="zh-CN"/>
          </w:rPr>
          <w:t>(三)、营销渠道与策略</w:t>
        </w:r>
        <w:r>
          <w:tab/>
        </w:r>
        <w:r>
          <w:fldChar w:fldCharType="begin"/>
        </w:r>
        <w:r>
          <w:instrText xml:space="preserve"> PAGEREF _Toc12760 \h </w:instrText>
        </w:r>
        <w:r>
          <w:fldChar w:fldCharType="separate"/>
        </w:r>
        <w:r>
          <w:t>48</w:t>
        </w:r>
        <w:r>
          <w:fldChar w:fldCharType="end"/>
        </w:r>
      </w:hyperlink>
    </w:p>
    <w:p>
      <w:pPr>
        <w:pStyle w:val="TOC2"/>
        <w:tabs>
          <w:tab w:val="right" w:leader="dot" w:pos="8306"/>
        </w:tabs>
      </w:pPr>
      <w:hyperlink w:anchor="_Toc3154" w:history="1">
        <w:r>
          <w:rPr>
            <w:rFonts w:ascii="仿宋" w:eastAsia="仿宋" w:hAnsi="仿宋" w:cs="仿宋" w:hint="eastAsia"/>
            <w:lang w:eastAsia="zh-CN"/>
          </w:rPr>
          <w:t>(四)、推广与宣传活动</w:t>
        </w:r>
        <w:r>
          <w:tab/>
        </w:r>
        <w:r>
          <w:fldChar w:fldCharType="begin"/>
        </w:r>
        <w:r>
          <w:instrText xml:space="preserve"> PAGEREF _Toc3154 \h </w:instrText>
        </w:r>
        <w:r>
          <w:fldChar w:fldCharType="separate"/>
        </w:r>
        <w:r>
          <w:t>49</w:t>
        </w:r>
        <w:r>
          <w:fldChar w:fldCharType="end"/>
        </w:r>
      </w:hyperlink>
    </w:p>
    <w:p>
      <w:pPr>
        <w:pStyle w:val="TOC1"/>
        <w:tabs>
          <w:tab w:val="right" w:leader="dot" w:pos="8306"/>
        </w:tabs>
      </w:pPr>
      <w:hyperlink w:anchor="_Toc5014" w:history="1">
        <w:r>
          <w:rPr>
            <w:rFonts w:ascii="仿宋" w:eastAsia="仿宋" w:hAnsi="仿宋" w:cs="仿宋" w:hint="eastAsia"/>
            <w:lang w:eastAsia="zh-CN"/>
          </w:rPr>
          <w:t>十四、风险识别与分类</w:t>
        </w:r>
        <w:r>
          <w:tab/>
        </w:r>
        <w:r>
          <w:fldChar w:fldCharType="begin"/>
        </w:r>
        <w:r>
          <w:instrText xml:space="preserve"> PAGEREF _Toc5014 \h </w:instrText>
        </w:r>
        <w:r>
          <w:fldChar w:fldCharType="separate"/>
        </w:r>
        <w:r>
          <w:t>54</w:t>
        </w:r>
        <w:r>
          <w:fldChar w:fldCharType="end"/>
        </w:r>
      </w:hyperlink>
    </w:p>
    <w:p>
      <w:pPr>
        <w:pStyle w:val="TOC2"/>
        <w:tabs>
          <w:tab w:val="right" w:leader="dot" w:pos="8306"/>
        </w:tabs>
      </w:pPr>
      <w:hyperlink w:anchor="_Toc26530" w:history="1">
        <w:r>
          <w:rPr>
            <w:rFonts w:ascii="仿宋" w:eastAsia="仿宋" w:hAnsi="仿宋" w:cs="仿宋" w:hint="eastAsia"/>
            <w:lang w:eastAsia="zh-CN"/>
          </w:rPr>
          <w:t>(一)、风险识别</w:t>
        </w:r>
        <w:r>
          <w:tab/>
        </w:r>
        <w:r>
          <w:fldChar w:fldCharType="begin"/>
        </w:r>
        <w:r>
          <w:instrText xml:space="preserve"> PAGEREF _Toc26530 \h </w:instrText>
        </w:r>
        <w:r>
          <w:fldChar w:fldCharType="separate"/>
        </w:r>
        <w:r>
          <w:t>54</w:t>
        </w:r>
        <w:r>
          <w:fldChar w:fldCharType="end"/>
        </w:r>
      </w:hyperlink>
    </w:p>
    <w:p>
      <w:pPr>
        <w:pStyle w:val="TOC2"/>
        <w:tabs>
          <w:tab w:val="right" w:leader="dot" w:pos="8306"/>
        </w:tabs>
      </w:pPr>
      <w:hyperlink w:anchor="_Toc25640" w:history="1">
        <w:r>
          <w:rPr>
            <w:rFonts w:ascii="仿宋" w:eastAsia="仿宋" w:hAnsi="仿宋" w:cs="仿宋" w:hint="eastAsia"/>
            <w:lang w:eastAsia="zh-CN"/>
          </w:rPr>
          <w:t>(二)、风险分类</w:t>
        </w:r>
        <w:r>
          <w:tab/>
        </w:r>
        <w:r>
          <w:fldChar w:fldCharType="begin"/>
        </w:r>
        <w:r>
          <w:instrText xml:space="preserve"> PAGEREF _Toc25640 \h </w:instrText>
        </w:r>
        <w:r>
          <w:fldChar w:fldCharType="separate"/>
        </w:r>
        <w:r>
          <w:t>55</w:t>
        </w:r>
        <w:r>
          <w:fldChar w:fldCharType="end"/>
        </w:r>
      </w:hyperlink>
    </w:p>
    <w:p>
      <w:pPr>
        <w:pStyle w:val="TOC1"/>
        <w:tabs>
          <w:tab w:val="right" w:leader="dot" w:pos="8306"/>
        </w:tabs>
      </w:pPr>
      <w:hyperlink w:anchor="_Toc8715" w:history="1">
        <w:r>
          <w:rPr>
            <w:rFonts w:ascii="仿宋" w:eastAsia="仿宋" w:hAnsi="仿宋" w:cs="仿宋" w:hint="eastAsia"/>
            <w:lang w:eastAsia="zh-CN"/>
          </w:rPr>
          <w:t>十五、供应链管理</w:t>
        </w:r>
        <w:r>
          <w:tab/>
        </w:r>
        <w:r>
          <w:fldChar w:fldCharType="begin"/>
        </w:r>
        <w:r>
          <w:instrText xml:space="preserve"> PAGEREF _Toc8715 \h </w:instrText>
        </w:r>
        <w:r>
          <w:fldChar w:fldCharType="separate"/>
        </w:r>
        <w:r>
          <w:t>57</w:t>
        </w:r>
        <w:r>
          <w:fldChar w:fldCharType="end"/>
        </w:r>
      </w:hyperlink>
    </w:p>
    <w:p>
      <w:pPr>
        <w:pStyle w:val="TOC2"/>
        <w:tabs>
          <w:tab w:val="right" w:leader="dot" w:pos="8306"/>
        </w:tabs>
      </w:pPr>
      <w:hyperlink w:anchor="_Toc13742" w:history="1">
        <w:r>
          <w:rPr>
            <w:rFonts w:ascii="仿宋" w:eastAsia="仿宋" w:hAnsi="仿宋" w:cs="仿宋" w:hint="eastAsia"/>
            <w:lang w:eastAsia="zh-CN"/>
          </w:rPr>
          <w:t>(一)、供应链战略规划</w:t>
        </w:r>
        <w:r>
          <w:tab/>
        </w:r>
        <w:r>
          <w:fldChar w:fldCharType="begin"/>
        </w:r>
        <w:r>
          <w:instrText xml:space="preserve"> PAGEREF _Toc13742 \h </w:instrText>
        </w:r>
        <w:r>
          <w:fldChar w:fldCharType="separate"/>
        </w:r>
        <w:r>
          <w:t>57</w:t>
        </w:r>
        <w:r>
          <w:fldChar w:fldCharType="end"/>
        </w:r>
      </w:hyperlink>
    </w:p>
    <w:p>
      <w:pPr>
        <w:pStyle w:val="TOC2"/>
        <w:tabs>
          <w:tab w:val="right" w:leader="dot" w:pos="8306"/>
        </w:tabs>
      </w:pPr>
      <w:hyperlink w:anchor="_Toc7118" w:history="1">
        <w:r>
          <w:rPr>
            <w:rFonts w:ascii="仿宋" w:eastAsia="仿宋" w:hAnsi="仿宋" w:cs="仿宋" w:hint="eastAsia"/>
            <w:lang w:eastAsia="zh-CN"/>
          </w:rPr>
          <w:t>(二)、供应商选择与合作</w:t>
        </w:r>
        <w:r>
          <w:tab/>
        </w:r>
        <w:r>
          <w:fldChar w:fldCharType="begin"/>
        </w:r>
        <w:r>
          <w:instrText xml:space="preserve"> PAGEREF _Toc7118 \h </w:instrText>
        </w:r>
        <w:r>
          <w:fldChar w:fldCharType="separate"/>
        </w:r>
        <w:r>
          <w:t>59</w:t>
        </w:r>
        <w:r>
          <w:fldChar w:fldCharType="end"/>
        </w:r>
      </w:hyperlink>
    </w:p>
    <w:p>
      <w:pPr>
        <w:pStyle w:val="TOC2"/>
        <w:tabs>
          <w:tab w:val="right" w:leader="dot" w:pos="8306"/>
        </w:tabs>
      </w:pPr>
      <w:hyperlink w:anchor="_Toc11144" w:history="1">
        <w:r>
          <w:rPr>
            <w:rFonts w:ascii="仿宋" w:eastAsia="仿宋" w:hAnsi="仿宋" w:cs="仿宋" w:hint="eastAsia"/>
            <w:lang w:eastAsia="zh-CN"/>
          </w:rPr>
          <w:t>(三)、物流与库存管理</w:t>
        </w:r>
        <w:r>
          <w:tab/>
        </w:r>
        <w:r>
          <w:fldChar w:fldCharType="begin"/>
        </w:r>
        <w:r>
          <w:instrText xml:space="preserve"> PAGEREF _Toc11144 \h </w:instrText>
        </w:r>
        <w:r>
          <w:fldChar w:fldCharType="separate"/>
        </w:r>
        <w:r>
          <w:t>60</w:t>
        </w:r>
        <w:r>
          <w:fldChar w:fldCharType="end"/>
        </w:r>
      </w:hyperlink>
    </w:p>
    <w:p>
      <w:pPr>
        <w:pStyle w:val="TOC1"/>
        <w:tabs>
          <w:tab w:val="right" w:leader="dot" w:pos="8306"/>
        </w:tabs>
      </w:pPr>
      <w:hyperlink w:anchor="_Toc1661" w:history="1">
        <w:r>
          <w:rPr>
            <w:rFonts w:ascii="仿宋" w:eastAsia="仿宋" w:hAnsi="仿宋" w:cs="仿宋" w:hint="eastAsia"/>
            <w:lang w:eastAsia="zh-CN"/>
          </w:rPr>
          <w:t>十六、电路保护元器件项目治理与监督</w:t>
        </w:r>
        <w:r>
          <w:tab/>
        </w:r>
        <w:r>
          <w:fldChar w:fldCharType="begin"/>
        </w:r>
        <w:r>
          <w:instrText xml:space="preserve"> PAGEREF _Toc1661 \h </w:instrText>
        </w:r>
        <w:r>
          <w:fldChar w:fldCharType="separate"/>
        </w:r>
        <w:r>
          <w:t>61</w:t>
        </w:r>
        <w:r>
          <w:fldChar w:fldCharType="end"/>
        </w:r>
      </w:hyperlink>
    </w:p>
    <w:p>
      <w:pPr>
        <w:pStyle w:val="TOC2"/>
        <w:tabs>
          <w:tab w:val="right" w:leader="dot" w:pos="8306"/>
        </w:tabs>
      </w:pPr>
      <w:hyperlink w:anchor="_Toc9699" w:history="1">
        <w:r>
          <w:rPr>
            <w:rFonts w:ascii="仿宋" w:eastAsia="仿宋" w:hAnsi="仿宋" w:cs="仿宋" w:hint="eastAsia"/>
            <w:lang w:eastAsia="zh-CN"/>
          </w:rPr>
          <w:t>(一)、电路保护元器件项目治理结构</w:t>
        </w:r>
        <w:r>
          <w:tab/>
        </w:r>
        <w:r>
          <w:fldChar w:fldCharType="begin"/>
        </w:r>
        <w:r>
          <w:instrText xml:space="preserve"> PAGEREF _Toc9699 \h </w:instrText>
        </w:r>
        <w:r>
          <w:fldChar w:fldCharType="separate"/>
        </w:r>
        <w:r>
          <w:t>61</w:t>
        </w:r>
        <w:r>
          <w:fldChar w:fldCharType="end"/>
        </w:r>
      </w:hyperlink>
    </w:p>
    <w:p>
      <w:pPr>
        <w:pStyle w:val="TOC2"/>
        <w:tabs>
          <w:tab w:val="right" w:leader="dot" w:pos="8306"/>
        </w:tabs>
      </w:pPr>
      <w:hyperlink w:anchor="_Toc2770" w:history="1">
        <w:r>
          <w:rPr>
            <w:rFonts w:ascii="仿宋" w:eastAsia="仿宋" w:hAnsi="仿宋" w:cs="仿宋" w:hint="eastAsia"/>
            <w:lang w:eastAsia="zh-CN"/>
          </w:rPr>
          <w:t>(二)、监督与审计</w:t>
        </w:r>
        <w:r>
          <w:tab/>
        </w:r>
        <w:r>
          <w:fldChar w:fldCharType="begin"/>
        </w:r>
        <w:r>
          <w:instrText xml:space="preserve"> PAGEREF _Toc2770 \h </w:instrText>
        </w:r>
        <w:r>
          <w:fldChar w:fldCharType="separate"/>
        </w:r>
        <w:r>
          <w:t>63</w:t>
        </w:r>
        <w:r>
          <w:fldChar w:fldCharType="end"/>
        </w:r>
      </w:hyperlink>
    </w:p>
    <w:p>
      <w:pPr>
        <w:pStyle w:val="TOC1"/>
        <w:tabs>
          <w:tab w:val="right" w:leader="dot" w:pos="8306"/>
        </w:tabs>
      </w:pPr>
      <w:hyperlink w:anchor="_Toc22221" w:history="1">
        <w:r>
          <w:rPr>
            <w:rFonts w:ascii="仿宋" w:eastAsia="仿宋" w:hAnsi="仿宋" w:cs="仿宋" w:hint="eastAsia"/>
            <w:lang w:eastAsia="zh-CN"/>
          </w:rPr>
          <w:t>十七、电路保护元器件项目实施时间节点</w:t>
        </w:r>
        <w:r>
          <w:tab/>
        </w:r>
        <w:r>
          <w:fldChar w:fldCharType="begin"/>
        </w:r>
        <w:r>
          <w:instrText xml:space="preserve"> PAGEREF _Toc22221 \h </w:instrText>
        </w:r>
        <w:r>
          <w:fldChar w:fldCharType="separate"/>
        </w:r>
        <w:r>
          <w:t>64</w:t>
        </w:r>
        <w:r>
          <w:fldChar w:fldCharType="end"/>
        </w:r>
      </w:hyperlink>
    </w:p>
    <w:p>
      <w:pPr>
        <w:pStyle w:val="TOC2"/>
        <w:tabs>
          <w:tab w:val="right" w:leader="dot" w:pos="8306"/>
        </w:tabs>
      </w:pPr>
      <w:hyperlink w:anchor="_Toc30202" w:history="1">
        <w:r>
          <w:rPr>
            <w:rFonts w:ascii="仿宋" w:eastAsia="仿宋" w:hAnsi="仿宋" w:cs="仿宋" w:hint="eastAsia"/>
            <w:lang w:eastAsia="zh-CN"/>
          </w:rPr>
          <w:t>(一)、电路保护元器件项目启动阶段时间节点</w:t>
        </w:r>
        <w:r>
          <w:tab/>
        </w:r>
        <w:r>
          <w:fldChar w:fldCharType="begin"/>
        </w:r>
        <w:r>
          <w:instrText xml:space="preserve"> PAGEREF _Toc30202 \h </w:instrText>
        </w:r>
        <w:r>
          <w:fldChar w:fldCharType="separate"/>
        </w:r>
        <w:r>
          <w:t>64</w:t>
        </w:r>
        <w:r>
          <w:fldChar w:fldCharType="end"/>
        </w:r>
      </w:hyperlink>
    </w:p>
    <w:p>
      <w:pPr>
        <w:pStyle w:val="TOC2"/>
        <w:tabs>
          <w:tab w:val="right" w:leader="dot" w:pos="8306"/>
        </w:tabs>
      </w:pPr>
      <w:hyperlink w:anchor="_Toc29898" w:history="1">
        <w:r>
          <w:rPr>
            <w:rFonts w:ascii="仿宋" w:eastAsia="仿宋" w:hAnsi="仿宋" w:cs="仿宋" w:hint="eastAsia"/>
            <w:lang w:eastAsia="zh-CN"/>
          </w:rPr>
          <w:t>(二)、电路保护元器件项目执行阶段时间节点</w:t>
        </w:r>
        <w:r>
          <w:tab/>
        </w:r>
        <w:r>
          <w:fldChar w:fldCharType="begin"/>
        </w:r>
        <w:r>
          <w:instrText xml:space="preserve"> PAGEREF _Toc29898 \h </w:instrText>
        </w:r>
        <w:r>
          <w:fldChar w:fldCharType="separate"/>
        </w:r>
        <w:r>
          <w:t>66</w:t>
        </w:r>
        <w:r>
          <w:fldChar w:fldCharType="end"/>
        </w:r>
      </w:hyperlink>
    </w:p>
    <w:p>
      <w:pPr>
        <w:pStyle w:val="TOC2"/>
        <w:tabs>
          <w:tab w:val="right" w:leader="dot" w:pos="8306"/>
        </w:tabs>
      </w:pPr>
      <w:hyperlink w:anchor="_Toc29252" w:history="1">
        <w:r>
          <w:rPr>
            <w:rFonts w:ascii="仿宋" w:eastAsia="仿宋" w:hAnsi="仿宋" w:cs="仿宋" w:hint="eastAsia"/>
            <w:lang w:eastAsia="zh-CN"/>
          </w:rPr>
          <w:t>(三)、电路保护元器件项目完成阶段时间节点</w:t>
        </w:r>
        <w:r>
          <w:tab/>
        </w:r>
        <w:r>
          <w:fldChar w:fldCharType="begin"/>
        </w:r>
        <w:r>
          <w:instrText xml:space="preserve"> PAGEREF _Toc29252 \h </w:instrText>
        </w:r>
        <w:r>
          <w:fldChar w:fldCharType="separate"/>
        </w:r>
        <w:r>
          <w:t>67</w:t>
        </w:r>
        <w:r>
          <w:fldChar w:fldCharType="end"/>
        </w:r>
      </w:hyperlink>
    </w:p>
    <w:p>
      <w:pPr>
        <w:pStyle w:val="TOC1"/>
        <w:tabs>
          <w:tab w:val="right" w:leader="dot" w:pos="8306"/>
        </w:tabs>
      </w:pPr>
      <w:hyperlink w:anchor="_Toc8006" w:history="1">
        <w:r>
          <w:rPr>
            <w:rFonts w:ascii="仿宋" w:eastAsia="仿宋" w:hAnsi="仿宋" w:cs="仿宋" w:hint="eastAsia"/>
            <w:lang w:eastAsia="zh-CN"/>
          </w:rPr>
          <w:t>十八、质量管理体系</w:t>
        </w:r>
        <w:r>
          <w:tab/>
        </w:r>
        <w:r>
          <w:fldChar w:fldCharType="begin"/>
        </w:r>
        <w:r>
          <w:instrText xml:space="preserve"> PAGEREF _Toc8006 \h </w:instrText>
        </w:r>
        <w:r>
          <w:fldChar w:fldCharType="separate"/>
        </w:r>
        <w:r>
          <w:t>68</w:t>
        </w:r>
        <w:r>
          <w:fldChar w:fldCharType="end"/>
        </w:r>
      </w:hyperlink>
    </w:p>
    <w:p>
      <w:pPr>
        <w:pStyle w:val="TOC2"/>
        <w:tabs>
          <w:tab w:val="right" w:leader="dot" w:pos="8306"/>
        </w:tabs>
      </w:pPr>
      <w:hyperlink w:anchor="_Toc11874" w:history="1">
        <w:r>
          <w:rPr>
            <w:rFonts w:ascii="仿宋" w:eastAsia="仿宋" w:hAnsi="仿宋" w:cs="仿宋" w:hint="eastAsia"/>
            <w:lang w:eastAsia="zh-CN"/>
          </w:rPr>
          <w:t>(一)、质量目标与方针</w:t>
        </w:r>
        <w:r>
          <w:tab/>
        </w:r>
        <w:r>
          <w:fldChar w:fldCharType="begin"/>
        </w:r>
        <w:r>
          <w:instrText xml:space="preserve"> PAGEREF _Toc11874 \h </w:instrText>
        </w:r>
        <w:r>
          <w:fldChar w:fldCharType="separate"/>
        </w:r>
        <w:r>
          <w:t>68</w:t>
        </w:r>
        <w:r>
          <w:fldChar w:fldCharType="end"/>
        </w:r>
      </w:hyperlink>
    </w:p>
    <w:p>
      <w:pPr>
        <w:pStyle w:val="TOC2"/>
        <w:tabs>
          <w:tab w:val="right" w:leader="dot" w:pos="8306"/>
        </w:tabs>
      </w:pPr>
      <w:hyperlink w:anchor="_Toc27476" w:history="1">
        <w:r>
          <w:rPr>
            <w:rFonts w:ascii="仿宋" w:eastAsia="仿宋" w:hAnsi="仿宋" w:cs="仿宋" w:hint="eastAsia"/>
            <w:lang w:eastAsia="zh-CN"/>
          </w:rPr>
          <w:t>(二)、质量管理责任</w:t>
        </w:r>
        <w:r>
          <w:tab/>
        </w:r>
        <w:r>
          <w:fldChar w:fldCharType="begin"/>
        </w:r>
        <w:r>
          <w:instrText xml:space="preserve"> PAGEREF _Toc27476 \h </w:instrText>
        </w:r>
        <w:r>
          <w:fldChar w:fldCharType="separate"/>
        </w:r>
        <w:r>
          <w:t>69</w:t>
        </w:r>
        <w:r>
          <w:fldChar w:fldCharType="end"/>
        </w:r>
      </w:hyperlink>
    </w:p>
    <w:p>
      <w:pPr>
        <w:pStyle w:val="TOC2"/>
        <w:tabs>
          <w:tab w:val="right" w:leader="dot" w:pos="8306"/>
        </w:tabs>
      </w:pPr>
      <w:hyperlink w:anchor="_Toc12189" w:history="1">
        <w:r>
          <w:rPr>
            <w:rFonts w:ascii="仿宋" w:eastAsia="仿宋" w:hAnsi="仿宋" w:cs="仿宋" w:hint="eastAsia"/>
            <w:lang w:eastAsia="zh-CN"/>
          </w:rPr>
          <w:t>(三)、质量管理体系文件</w:t>
        </w:r>
        <w:r>
          <w:tab/>
        </w:r>
        <w:r>
          <w:fldChar w:fldCharType="begin"/>
        </w:r>
        <w:r>
          <w:instrText xml:space="preserve"> PAGEREF _Toc12189 \h </w:instrText>
        </w:r>
        <w:r>
          <w:fldChar w:fldCharType="separate"/>
        </w:r>
        <w:r>
          <w:t>70</w:t>
        </w:r>
        <w:r>
          <w:fldChar w:fldCharType="end"/>
        </w:r>
      </w:hyperlink>
    </w:p>
    <w:p>
      <w:pPr>
        <w:pStyle w:val="TOC2"/>
        <w:tabs>
          <w:tab w:val="right" w:leader="dot" w:pos="8306"/>
        </w:tabs>
      </w:pPr>
      <w:hyperlink w:anchor="_Toc916" w:history="1">
        <w:r>
          <w:rPr>
            <w:rFonts w:ascii="仿宋" w:eastAsia="仿宋" w:hAnsi="仿宋" w:cs="仿宋" w:hint="eastAsia"/>
            <w:lang w:eastAsia="zh-CN"/>
          </w:rPr>
          <w:t>(四)、质量培训与教育</w:t>
        </w:r>
        <w:r>
          <w:tab/>
        </w:r>
        <w:r>
          <w:fldChar w:fldCharType="begin"/>
        </w:r>
        <w:r>
          <w:instrText xml:space="preserve"> PAGEREF _Toc916 \h </w:instrText>
        </w:r>
        <w:r>
          <w:fldChar w:fldCharType="separate"/>
        </w:r>
        <w:r>
          <w:t>72</w:t>
        </w:r>
        <w:r>
          <w:fldChar w:fldCharType="end"/>
        </w:r>
      </w:hyperlink>
    </w:p>
    <w:p>
      <w:pPr>
        <w:pStyle w:val="TOC2"/>
        <w:tabs>
          <w:tab w:val="right" w:leader="dot" w:pos="8306"/>
        </w:tabs>
      </w:pPr>
      <w:hyperlink w:anchor="_Toc11941" w:history="1">
        <w:r>
          <w:rPr>
            <w:rFonts w:ascii="仿宋" w:eastAsia="仿宋" w:hAnsi="仿宋" w:cs="仿宋" w:hint="eastAsia"/>
            <w:lang w:eastAsia="zh-CN"/>
          </w:rPr>
          <w:t>(五)、质量审核与评价</w:t>
        </w:r>
        <w:r>
          <w:tab/>
        </w:r>
        <w:r>
          <w:fldChar w:fldCharType="begin"/>
        </w:r>
        <w:r>
          <w:instrText xml:space="preserve"> PAGEREF _Toc11941 \h </w:instrText>
        </w:r>
        <w:r>
          <w:fldChar w:fldCharType="separate"/>
        </w:r>
        <w:r>
          <w:t>73</w:t>
        </w:r>
        <w:r>
          <w:fldChar w:fldCharType="end"/>
        </w:r>
      </w:hyperlink>
    </w:p>
    <w:p>
      <w:pPr>
        <w:pStyle w:val="TOC2"/>
        <w:tabs>
          <w:tab w:val="right" w:leader="dot" w:pos="8306"/>
        </w:tabs>
      </w:pPr>
      <w:hyperlink w:anchor="_Toc23621" w:history="1">
        <w:r>
          <w:rPr>
            <w:rFonts w:ascii="仿宋" w:eastAsia="仿宋" w:hAnsi="仿宋" w:cs="仿宋" w:hint="eastAsia"/>
            <w:lang w:eastAsia="zh-CN"/>
          </w:rPr>
          <w:t>(六)、不符合与纠正措施</w:t>
        </w:r>
        <w:r>
          <w:tab/>
        </w:r>
        <w:r>
          <w:fldChar w:fldCharType="begin"/>
        </w:r>
        <w:r>
          <w:instrText xml:space="preserve"> PAGEREF _Toc23621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585"/>
      <w:r>
        <w:rPr>
          <w:rFonts w:ascii="仿宋" w:eastAsia="仿宋" w:hAnsi="仿宋" w:cs="仿宋" w:hint="eastAsia"/>
          <w:sz w:val="28"/>
          <w:lang w:eastAsia="zh-CN"/>
        </w:rPr>
        <w:t>一、电路保护元器件项目建设背景及必要性分析</w:t>
      </w:r>
      <w:bookmarkEnd w:id="2"/>
    </w:p>
    <w:p>
      <w:pPr>
        <w:pStyle w:val="Heading2"/>
        <w:rPr>
          <w:rFonts w:ascii="仿宋" w:eastAsia="仿宋" w:hAnsi="仿宋" w:cs="仿宋" w:hint="eastAsia"/>
          <w:lang w:eastAsia="zh-CN"/>
        </w:rPr>
      </w:pPr>
      <w:bookmarkStart w:id="3" w:name="_Toc10555"/>
      <w:r>
        <w:rPr>
          <w:rFonts w:ascii="仿宋" w:eastAsia="仿宋" w:hAnsi="仿宋" w:cs="仿宋" w:hint="eastAsia"/>
          <w:lang w:eastAsia="zh-CN"/>
        </w:rPr>
        <w:t>(一)、电路保护元器件项目背景分析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路保护元器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路保护元器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路保护元器件项目在这个潮流中的定位。同时，我们将关注行业内涌现的新兴机遇，以便电路保护元器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路保护元器件项目提供了强大的发展动力。我们将聚焦于行业内最新的技术发展趋势，包括但不限于人工智能、大数据分析、物联网等领域。通过深度的技术研究，我们将确保电路保护元器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路保护元器件项目发展的源泉。我们将投入更多的精力对市场需求进行深入剖析，超越表面的需求，深入挖掘潜在的市场痛点和机遇。通过对市场需求的细致了解，电路保护元器件项目将更有针对性地设计解决方案，满足市场的多样化需求，从而更好地促进电路保护元器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路保护元器件项目战略至关重要。我们将对竞争态势进行更为深入的分析，包括但不限于市场份额、产品特点、客户满意度等多个维度。通过深度的竞争分析，电路保护元器件项目将能够更准确地把握市场脉搏，制定具有竞争力的电路保护元器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电路保护元器件项目的发展具有直接的影响。我们将进行更为全面的法规和政策分析，了解行业发展中的潜在法律风险和合规挑战。通过充分了解和遵守相关法规，电路保护元器件项目将确保在法律框架内合法合规运营，为电路保护元器件项目的稳健发展提供有力支持。</w:t>
      </w:r>
    </w:p>
    <w:p>
      <w:pPr>
        <w:pStyle w:val="Heading2"/>
        <w:ind w:firstLine="560" w:firstLineChars="200"/>
        <w:rPr>
          <w:rFonts w:ascii="仿宋" w:eastAsia="仿宋" w:hAnsi="仿宋" w:cs="仿宋" w:hint="eastAsia"/>
          <w:sz w:val="28"/>
          <w:lang w:eastAsia="zh-CN"/>
        </w:rPr>
      </w:pPr>
      <w:bookmarkStart w:id="4" w:name="_Toc12016"/>
      <w:r>
        <w:rPr>
          <w:rFonts w:ascii="仿宋" w:eastAsia="仿宋" w:hAnsi="仿宋" w:cs="仿宋" w:hint="eastAsia"/>
          <w:sz w:val="28"/>
          <w:lang w:eastAsia="zh-CN"/>
        </w:rPr>
        <w:t>(二)、电路保护元器件项目建设必要性分析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路保护元器件项目建设的迫切性源于对行业发展趋势的深刻洞察。我们正处于一个行业变革的时代，科技创新、数字化转型成为企业发展的关键动力。电路保护元器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路保护元器件项目建设不仅仅是为了跟上潮流，更是为了通过技术创新推动企业的持续发展。通过引入先进的技术和解决方案，电路保护元器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路保护元器件项目的建设成为必然选择，通过提高产品质量、拓展服务领域，从而在竞争中获得更多的机会。电路保护元器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路保护元器件项目建设的必要性体现在对客户需求更精准的满足。通过电路保护元器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路保护元器件项目建设的背后是对企业持续创新的追求。只有通过不断创新，企业才能在竞争中立于不败之地。电路保护元器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9299"/>
      <w:r>
        <w:rPr>
          <w:rFonts w:ascii="仿宋" w:eastAsia="仿宋" w:hAnsi="仿宋" w:cs="仿宋" w:hint="eastAsia"/>
          <w:sz w:val="28"/>
          <w:lang w:eastAsia="zh-CN"/>
        </w:rPr>
        <w:t>二、电路保护元器件项目选址可行性分析</w:t>
      </w:r>
      <w:bookmarkEnd w:id="5"/>
    </w:p>
    <w:p>
      <w:pPr>
        <w:pStyle w:val="Heading2"/>
        <w:rPr>
          <w:rFonts w:ascii="仿宋" w:eastAsia="仿宋" w:hAnsi="仿宋" w:cs="仿宋" w:hint="eastAsia"/>
          <w:lang w:eastAsia="zh-CN"/>
        </w:rPr>
      </w:pPr>
      <w:bookmarkStart w:id="6" w:name="_Toc21202"/>
      <w:r>
        <w:rPr>
          <w:rFonts w:ascii="仿宋" w:eastAsia="仿宋" w:hAnsi="仿宋" w:cs="仿宋" w:hint="eastAsia"/>
          <w:lang w:eastAsia="zh-CN"/>
        </w:rPr>
        <w:t>(一)、电路保护元器件项目选址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该电路保护元器件项目选址位于XX省XX市XX区XXX街道</w:t>
      </w:r>
    </w:p>
    <w:p>
      <w:pPr>
        <w:pStyle w:val="Heading2"/>
        <w:ind w:firstLine="560" w:firstLineChars="200"/>
        <w:rPr>
          <w:rFonts w:ascii="仿宋" w:eastAsia="仿宋" w:hAnsi="仿宋" w:cs="仿宋" w:hint="eastAsia"/>
          <w:sz w:val="28"/>
          <w:lang w:eastAsia="zh-CN"/>
        </w:rPr>
      </w:pPr>
      <w:bookmarkStart w:id="7" w:name="_Toc2990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电路保护元器件项目的征地面积将根据电路保护元器件项目的实际规模和需求进行精确规划。具体面积XXX平方米，旨在确保电路保护元器件项目不仅能够满足当前的发展需求，还能够预留空间以适应未来的扩展。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净用地面积是在征地面积基础上去除不可利用面积后的实际可开发用地。具体面积XXX平方米，考虑到环保、交通、安全等多方面因素，以确保电路保护元器件项目在整体利用效率上达到最优。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电路保护元器件项目计划建设的建筑总规模具体面积XXX平方米。这一规模的确定综合考虑了电路保护元器件项目的性质、规模，以及城市规划的相关要求，确保建筑布局与周边环境协调一致。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绿地率是电路保护元器件项目用地中被规划为绿地的比例。具体面积XXX平方米，旨在通过合理规划绿地，改善电路保护元器件项目周边环境，提升居民生活质量，并符合城市整体绿化规划。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容积率是用地上可以建设的建筑总体积与用地面积之比。具体面积XXX，通过合理的容积率规划，确保电路保护元器件项目建筑规模与周边环境和谐共生。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路保护元器件项目选址与当地城市规划相一致，具体面积XXX平方米。通过与城市规划部门深入沟通，确保电路保护元器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路保护元器件项目选址符合当地产业政策，具体面积XXX平方米。这包括电路保护元器件项目对当地经济的促进作用，以及对相关产业的带动效应，确保电路保护元器件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用地总体要求必须符合环保和可持续发展的原则，具体面积XXX平方米。通过采用绿色建筑设计、节能减排等措施，确保电路保护元器件项目在建设和运营过程中对环境的影响最小化，达到可持续发展的要求。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确保电路保护元器件项目选址具备必要的公共设施配套，具体面积XXX平方米。这包括交通便利性、教育、医疗等基础设施，以提高居民生活品质，使得电路保护元器件项目选址更具吸引力。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考虑用地总体要求对当地社会稳定性的影响，具体面积XXX平方米。通过深入了解当地社区反馈，确保电路保护元器件项目的选址和建设过程对当地社会和谐稳定产生积极作用。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路保护元器件项目选址不仅符合法规和规划，还在实际操作中具有可行性。这一全面规划将为电路保护元器件项目的成功实施提供坚实的基础，确保电路保护元器件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487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路保护元器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路保护元器件项目的设备规划和空间设计中，我们将采取灵活设备布局的措施。设备布局将根据实际需求进行灵活设计，避免不必要的浪费。通过合理规划设备摆放位置，我们将提高设备的利用率，减少设备间距，以确保电路保护元器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路保护元器件项目内部引入共享设施的概念，例如共享会议室、办公区等。通过这种方式，我们可以减少对资源的重复建设，提高资源共享效率，从而减小电路保护元器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41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路保护元器件项目的总图布置中，我们将不同功能区域进行明确的规划，以最大程度满足电路保护元器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160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路保护元器件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路保护元器件项目对环境的影响是综合评价的重要因素之一。我们将详细考虑选址周边的自然环境、生态保护区、水源地等情况，确保电路保护元器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对选址的评价还需充分考虑当地政府的产业政策和法规。我们将详细了解电路保护元器件项目所在地的相关政策，确保电路保护元器件项目的规划和运营与当地法规相符，降低不必要的法律风险。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考虑到社会稳定性对企业运营的重要性，我们将评估选址地区的社会安全情况、劳工关系、社区反馈等方面，以确保电路保护元器件项目的建设和运营不会受到社会稳定性的负面影响。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最后，我们将综合考虑用地成本，包括土地购置费用、土地开发成本等。通过对用地成本的详细评估，我们能够做出更为精确的经济效益分析，为电路保护元器件项目的投资决策提供有力支持。</w:t>
      </w:r>
    </w:p>
    <w:p>
      <w:pPr>
        <w:pStyle w:val="Heading1"/>
        <w:ind w:firstLine="560" w:firstLineChars="200"/>
        <w:rPr>
          <w:rFonts w:ascii="仿宋" w:eastAsia="仿宋" w:hAnsi="仿宋" w:cs="仿宋" w:hint="eastAsia"/>
          <w:sz w:val="28"/>
          <w:lang w:eastAsia="zh-CN"/>
        </w:rPr>
      </w:pPr>
      <w:bookmarkStart w:id="11" w:name="_Toc17958"/>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88"/>
      <w:r>
        <w:rPr>
          <w:rFonts w:ascii="仿宋" w:eastAsia="仿宋" w:hAnsi="仿宋" w:cs="仿宋" w:hint="eastAsia"/>
          <w:lang w:eastAsia="zh-CN"/>
        </w:rPr>
        <w:t>(一)、电路保护元器件行业分析</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路保护元器件行业一直以来都是市场的关注焦点。行业内的发展趋势、竞争态势以及潜在机会都对电路保护元器件项目的推进产生深远的影响。通过深入研究行业的整体概貌，我们将更好地理解行业的核心特征，为电路保护元器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路保护元器件行业，技术一直是推动创新和发展的关键因素。我们将对当前技术趋势进行详尽分析，包括但不限于人工智能、大数据应用、先进制造技术等。这有助于电路保护元器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路保护元器件项目成功的基础。我们将对主要竞争对手进行深入研究，包括其市场份额、产品特点、市场定位等。通过全面了解竞争对手的优势和劣势，电路保护元器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1544"/>
      <w:r>
        <w:rPr>
          <w:rFonts w:ascii="仿宋" w:eastAsia="仿宋" w:hAnsi="仿宋" w:cs="仿宋" w:hint="eastAsia"/>
          <w:sz w:val="28"/>
          <w:lang w:eastAsia="zh-CN"/>
        </w:rPr>
        <w:t>(二)、电路保护元器件市场分析预测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路保护元器件市场未来的增长趋势。这包括市场的整体规模、各细分领域的发展趋势等。电路保护元器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路保护元器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路保护元器件项目实施过程中需要充分考虑的因素。我们将对市场风险进行全面评估，包括但不限于政策法规风险、市场竞争风险、技术变革风险等。通过对潜在风险的深入分析，电路保护元器件项目可以制定相应的风险缓解策略，降低不确定性对电路保护元器件项目的影响。</w:t>
      </w:r>
    </w:p>
    <w:p>
      <w:pPr>
        <w:pStyle w:val="Heading1"/>
        <w:ind w:firstLine="560" w:firstLineChars="200"/>
        <w:rPr>
          <w:rFonts w:ascii="仿宋" w:eastAsia="仿宋" w:hAnsi="仿宋" w:cs="仿宋" w:hint="eastAsia"/>
          <w:sz w:val="28"/>
          <w:lang w:eastAsia="zh-CN"/>
        </w:rPr>
      </w:pPr>
      <w:bookmarkStart w:id="14" w:name="_Toc16769"/>
      <w:r>
        <w:rPr>
          <w:rFonts w:ascii="仿宋" w:eastAsia="仿宋" w:hAnsi="仿宋" w:cs="仿宋" w:hint="eastAsia"/>
          <w:sz w:val="28"/>
          <w:lang w:eastAsia="zh-CN"/>
        </w:rPr>
        <w:t>四、电路保护元器件项目建设单位说明</w:t>
      </w:r>
      <w:bookmarkEnd w:id="14"/>
    </w:p>
    <w:p>
      <w:pPr>
        <w:pStyle w:val="Heading2"/>
        <w:rPr>
          <w:rFonts w:ascii="仿宋" w:eastAsia="仿宋" w:hAnsi="仿宋" w:cs="仿宋" w:hint="eastAsia"/>
          <w:lang w:eastAsia="zh-CN"/>
        </w:rPr>
      </w:pPr>
      <w:bookmarkStart w:id="15" w:name="_Toc28230"/>
      <w:r>
        <w:rPr>
          <w:rFonts w:ascii="仿宋" w:eastAsia="仿宋" w:hAnsi="仿宋" w:cs="仿宋" w:hint="eastAsia"/>
          <w:lang w:eastAsia="zh-CN"/>
        </w:rPr>
        <w:t>(一)、电路保护元器件项目承办单位基本情况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3462"/>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路保护元器件项目承办单位的XXXX，我们着眼于实现可持续的经济效益。通过技术创新和解决方案的提供，公司预计在电路保护元器件项目执行期间将获得可观的收入增长。这一收入来源主要包括电路保护元器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同时，我们注重成本控制和效率提升，以确保电路保护元器件项目的可持续盈利。透过精细的管理和资源优化，公司期望实现电路保护元器件项目利润最大化。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路保护元器件项目实施进行全面的投资评估，包括电路保护元器件项目启动阶段的资金投入和后续运营成本。通过对电路保护元器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电路保护元器件项目实施过程中具备足够的资金流动性，公司将进行详尽的现金流分析。这包括资金需求的合理预测、电路保护元器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5453"/>
      <w:r>
        <w:rPr>
          <w:rFonts w:ascii="仿宋" w:eastAsia="仿宋" w:hAnsi="仿宋" w:cs="仿宋" w:hint="eastAsia"/>
          <w:sz w:val="28"/>
          <w:lang w:eastAsia="zh-CN"/>
        </w:rPr>
        <w:t>五、电路保护元器件项目文档管理</w:t>
      </w:r>
      <w:bookmarkEnd w:id="17"/>
    </w:p>
    <w:p>
      <w:pPr>
        <w:pStyle w:val="Heading2"/>
        <w:rPr>
          <w:rFonts w:ascii="仿宋" w:eastAsia="仿宋" w:hAnsi="仿宋" w:cs="仿宋" w:hint="eastAsia"/>
          <w:lang w:eastAsia="zh-CN"/>
        </w:rPr>
      </w:pPr>
      <w:bookmarkStart w:id="18" w:name="_Toc7062"/>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电路保护元器件项目高度重视文档的质量和准确性，以支持电路保护元器件项目的各项活动和决策。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路保护元器件项目文档的编制始于电路保护元器件项目计划的初期，我们制定了详细的文档编制计划，明确了每个文档的内容、格式和编写责任人。在电路保护元器件项目启动阶段，我们首先编制了电路保护元器件项目章程，明确定义了电路保护元器件项目的目标、范围、风险等关键要素。随后，电路保护元器件项目团队根据计划陆续编制了需求文档、设计文档、测试文档等各类文档，确保电路保护元器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路保护元器件项目管理中的重要环节，旨在确保电路保护元器件项目文档符合质量标准和电路保护元器件项目需求。在电路保护元器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路保护元器件项目相关利益方和专业领域的专家对文档进行独立审查。这有助于获取更全面、客观的反馈，确保电路保护元器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电路保护元器件项目在文档编制与审查方面建立了严格的管理机制，通过规范的流程和多维度的审查，确保电路保护元器件项目文档的质量、准确性和可靠性，为电路保护元器件项目的顺利推进提供了有力支持。</w:t>
      </w:r>
    </w:p>
    <w:p>
      <w:pPr>
        <w:pStyle w:val="Heading2"/>
        <w:ind w:firstLine="560" w:firstLineChars="200"/>
        <w:rPr>
          <w:rFonts w:ascii="仿宋" w:eastAsia="仿宋" w:hAnsi="仿宋" w:cs="仿宋" w:hint="eastAsia"/>
          <w:sz w:val="28"/>
          <w:lang w:eastAsia="zh-CN"/>
        </w:rPr>
      </w:pPr>
      <w:bookmarkStart w:id="19" w:name="_Toc1807"/>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在电路保护元器件项目中，我们致力于优化文档发布与分发过程，以确保信息的高效传递和团队间协作的顺畅进行。以下是我们采取的关键优化策略：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我们通过多渠道发布文档，包括电子邮件、电路保护元器件项目管理平台、内部网站等，以满足不同团队成员的偏好和需求。多渠道发布确保了信息的全面覆盖。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https://d.book118.com/768060105000006033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电路保护元器件项目计划设计方案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1930E3"/>
    <w:rsid w:val="4C1930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60105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2024-01-29T14:19:00Z</dcterms:created>
  <dcterms:modified xsi:type="dcterms:W3CDTF">2024-01-29T14:19:44Z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8797F9870C494408A274FBC3FD58BE2B_11</vt:lpwstr>
  </property>
  <property fmtid="{D5CDD505-2E9C-101B-9397-08002B2CF9AE}" pid="3" name="KSOProductBuildVer">
    <vt:lpwstr>2052-12.1.0.16250</vt:lpwstr>
  </property>
</Properties>
</file>