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公司自动化设备管理制度</w:t>
      </w:r>
    </w:p>
    <w:p>
      <w:pPr>
        <w:pStyle w:val="BodyText"/>
        <w:spacing w:before="13"/>
        <w:rPr>
          <w:b/>
          <w:sz w:val="59"/>
        </w:rPr>
      </w:pPr>
    </w:p>
    <w:p>
      <w:pPr>
        <w:pStyle w:val="Heading1"/>
        <w:spacing w:before="1"/>
        <w:ind w:left="6105"/>
        <w:jc w:val="both"/>
      </w:pPr>
      <w:r>
        <w:t>第 一 章 总 则</w:t>
      </w:r>
    </w:p>
    <w:p>
      <w:pPr>
        <w:pStyle w:val="BodyText"/>
        <w:spacing w:before="360" w:line="336" w:lineRule="auto"/>
        <w:ind w:left="581" w:right="1930" w:firstLine="961"/>
        <w:jc w:val="both"/>
      </w:pPr>
      <w:r>
        <w:rPr>
          <w:b/>
          <w:spacing w:val="12"/>
        </w:rPr>
        <w:t xml:space="preserve">第一条 </w:t>
      </w:r>
      <w:r>
        <w:t>为加强自动化设备的规化管理，保证自动化设备稳定</w:t>
      </w:r>
      <w:r>
        <w:rPr>
          <w:spacing w:val="-1"/>
          <w:w w:val="95"/>
        </w:rPr>
        <w:t xml:space="preserve">运行，根据的法律、法规，以及公司相关规章制度，并结合公司的  </w:t>
      </w:r>
      <w:r>
        <w:t>实际情况制定本制度。</w:t>
      </w:r>
    </w:p>
    <w:p>
      <w:pPr>
        <w:pStyle w:val="BodyText"/>
        <w:spacing w:line="874" w:lineRule="exact"/>
        <w:ind w:left="1543"/>
        <w:jc w:val="both"/>
      </w:pPr>
      <w:r>
        <w:rPr>
          <w:b/>
        </w:rPr>
        <w:t xml:space="preserve">第二条 </w:t>
      </w:r>
      <w:r>
        <w:t>自动化设备是指满足生产工艺参数检测，工序控制的</w:t>
      </w:r>
    </w:p>
    <w:p>
      <w:pPr>
        <w:pStyle w:val="BodyText"/>
        <w:spacing w:before="350" w:line="336" w:lineRule="auto"/>
        <w:ind w:left="581" w:right="1930"/>
      </w:pPr>
      <w:r>
        <w:rPr>
          <w:spacing w:val="-1"/>
          <w:w w:val="95"/>
        </w:rPr>
        <w:t xml:space="preserve">软、硬件，包括测量设备、计算机、自动化仪表和交直流传动控制  </w:t>
      </w:r>
      <w:r>
        <w:t>设备等。</w:t>
      </w:r>
    </w:p>
    <w:p>
      <w:pPr>
        <w:pStyle w:val="BodyText"/>
        <w:tabs>
          <w:tab w:val="left" w:pos="3324"/>
        </w:tabs>
        <w:spacing w:line="336" w:lineRule="auto"/>
        <w:ind w:left="581" w:right="1451" w:firstLine="961"/>
      </w:pPr>
      <w:r>
        <w:rPr>
          <w:b/>
        </w:rPr>
        <w:t>第三条</w:t>
        <w:tab/>
      </w:r>
      <w:r>
        <w:t>自动化设备管理工作要实施设备综合管理</w:t>
      </w:r>
      <w:r>
        <w:rPr>
          <w:spacing w:val="-379"/>
        </w:rPr>
        <w:t>。</w:t>
      </w:r>
      <w:r>
        <w:t xml:space="preserve">设备综合管 </w:t>
      </w:r>
      <w:r>
        <w:rPr>
          <w:w w:val="95"/>
        </w:rPr>
        <w:t>理是指通过技术、经济和组织措施，对设备系统进行全面规划、合</w:t>
      </w:r>
      <w:r>
        <w:rPr>
          <w:spacing w:val="-17"/>
          <w:w w:val="95"/>
        </w:rPr>
        <w:t xml:space="preserve">理   </w:t>
      </w:r>
      <w:r>
        <w:rPr>
          <w:w w:val="95"/>
        </w:rPr>
        <w:t>配置、正确使用、精心维护、适时改造和更新，直至报废的全过程</w:t>
      </w:r>
      <w:r>
        <w:rPr>
          <w:spacing w:val="-17"/>
          <w:w w:val="95"/>
        </w:rPr>
        <w:t xml:space="preserve">管  </w:t>
      </w:r>
      <w:r>
        <w:t>理。</w:t>
      </w:r>
    </w:p>
    <w:p>
      <w:pPr>
        <w:pStyle w:val="BodyText"/>
        <w:tabs>
          <w:tab w:val="left" w:pos="1796"/>
        </w:tabs>
        <w:spacing w:line="863" w:lineRule="exact"/>
        <w:ind w:right="2045"/>
        <w:jc w:val="right"/>
      </w:pPr>
      <w:r>
        <w:rPr>
          <w:b/>
        </w:rPr>
        <w:t>第四条</w:t>
        <w:tab/>
      </w:r>
      <w:r>
        <w:rPr>
          <w:w w:val="95"/>
        </w:rPr>
        <w:t>自动化设备管理坚持技术管理与经济管理相结合，使</w:t>
      </w:r>
    </w:p>
    <w:p>
      <w:pPr>
        <w:pStyle w:val="BodyText"/>
        <w:spacing w:before="351"/>
        <w:ind w:right="1930"/>
        <w:jc w:val="right"/>
      </w:pPr>
      <w:r>
        <w:rPr>
          <w:w w:val="95"/>
        </w:rPr>
        <w:t>自动化设备经常处于良好的技术状态，并实现寿命周期费用最佳。</w:t>
      </w:r>
    </w:p>
    <w:p>
      <w:pPr>
        <w:pStyle w:val="BodyText"/>
        <w:tabs>
          <w:tab w:val="left" w:pos="3339"/>
        </w:tabs>
        <w:spacing w:before="350" w:line="336" w:lineRule="auto"/>
        <w:ind w:left="581" w:right="1930" w:firstLine="961"/>
        <w:jc w:val="right"/>
      </w:pPr>
      <w:r>
        <w:rPr>
          <w:b/>
        </w:rPr>
        <w:t>第五条</w:t>
        <w:tab/>
      </w:r>
      <w:r>
        <w:rPr>
          <w:w w:val="95"/>
        </w:rPr>
        <w:t>本制度适用于公司设备部、能源部、技改工程部、炼 钢作业部、炼铁作业部、热轧作业部、硅钢事业部、动力作业部</w:t>
      </w:r>
      <w:r>
        <w:rPr>
          <w:spacing w:val="-17"/>
          <w:w w:val="95"/>
        </w:rPr>
        <w:t>、</w:t>
      </w:r>
    </w:p>
    <w:p>
      <w:pPr>
        <w:spacing w:after="0" w:line="336" w:lineRule="auto"/>
        <w:jc w:val="right"/>
        <w:sectPr>
          <w:headerReference w:type="default" r:id="rId4"/>
          <w:footerReference w:type="default" r:id="rId5"/>
          <w:type w:val="continuous"/>
          <w:pgSz w:w="17860" w:h="25260"/>
          <w:pgMar w:top="1460" w:right="0" w:bottom="1600" w:left="1460" w:header="833" w:footer="1409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left="581"/>
      </w:pPr>
      <w:r>
        <w:t>电力作业部、制氧作业部、钢材加工作业部、线材作业部、质量检</w:t>
      </w:r>
    </w:p>
    <w:p>
      <w:pPr>
        <w:pStyle w:val="BodyText"/>
        <w:spacing w:before="350"/>
        <w:ind w:left="581"/>
      </w:pPr>
      <w:r>
        <w:t>查站、供应管理部及其他涉及自动化设备管理的部门。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pStyle w:val="Heading1"/>
        <w:tabs>
          <w:tab w:val="left" w:pos="7469"/>
        </w:tabs>
        <w:spacing w:line="859" w:lineRule="exact"/>
        <w:ind w:left="5550"/>
      </w:pPr>
      <w:r>
        <w:t>第二章</w:t>
        <w:tab/>
        <w:t>职责分工</w:t>
      </w:r>
    </w:p>
    <w:p>
      <w:pPr>
        <w:pStyle w:val="BodyText"/>
        <w:tabs>
          <w:tab w:val="left" w:pos="3339"/>
        </w:tabs>
        <w:spacing w:before="361"/>
        <w:ind w:left="1543"/>
      </w:pPr>
      <w:r>
        <w:rPr>
          <w:b/>
        </w:rPr>
        <w:t>第六条</w:t>
        <w:tab/>
      </w:r>
      <w:r>
        <w:t>公司设备部是自动化设备的专业管理部门，具体职责</w:t>
      </w:r>
    </w:p>
    <w:p>
      <w:pPr>
        <w:pStyle w:val="BodyText"/>
        <w:spacing w:before="351"/>
        <w:ind w:left="581"/>
      </w:pPr>
      <w:r>
        <w:t>是：</w:t>
      </w:r>
    </w:p>
    <w:p>
      <w:pPr>
        <w:pStyle w:val="BodyText"/>
        <w:spacing w:before="350"/>
        <w:ind w:left="1543"/>
      </w:pPr>
      <w:r>
        <w:t>(一)宣传有关法令、法规和首钢股份公司相关规章制度，贯彻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858" w:lineRule="exact"/>
        <w:ind w:left="581"/>
      </w:pPr>
      <w:r>
        <w:t>GB/T19001-2008“质量管理体系”。</w:t>
      </w:r>
    </w:p>
    <w:p>
      <w:pPr>
        <w:pStyle w:val="BodyText"/>
        <w:spacing w:before="350" w:line="336" w:lineRule="auto"/>
        <w:ind w:left="581" w:right="2085" w:firstLine="961"/>
      </w:pPr>
      <w:r>
        <w:rPr>
          <w:spacing w:val="-1"/>
          <w:w w:val="95"/>
        </w:rPr>
        <w:t xml:space="preserve">(二)负责组织制定自动化设备管理制度和工作规划，并督促各  </w:t>
      </w:r>
      <w:r>
        <w:t>单位认真执行。</w:t>
      </w:r>
    </w:p>
    <w:p>
      <w:pPr>
        <w:pStyle w:val="BodyText"/>
        <w:spacing w:line="336" w:lineRule="auto"/>
        <w:ind w:left="581" w:right="2085" w:firstLine="961"/>
      </w:pPr>
      <w:r>
        <w:rPr>
          <w:spacing w:val="-1"/>
          <w:w w:val="95"/>
        </w:rPr>
        <w:t xml:space="preserve">(三)负责公司自动化设备的使用、维护、检修、更新改造及故  </w:t>
      </w:r>
      <w:r>
        <w:t>障和事故等管理工作，确保设备运行的可靠性与稳定性。</w:t>
      </w:r>
    </w:p>
    <w:p>
      <w:pPr>
        <w:pStyle w:val="BodyText"/>
        <w:spacing w:line="336" w:lineRule="auto"/>
        <w:ind w:left="581" w:right="2085" w:firstLine="961"/>
      </w:pPr>
      <w:r>
        <w:rPr>
          <w:spacing w:val="-1"/>
          <w:w w:val="95"/>
        </w:rPr>
        <w:t xml:space="preserve">(四)负责组织公司自动化专业人员的培训管理，提高自动化人  </w:t>
      </w:r>
      <w:r>
        <w:t>员技术业务水平。</w:t>
      </w:r>
    </w:p>
    <w:p>
      <w:pPr>
        <w:pStyle w:val="BodyText"/>
        <w:spacing w:line="336" w:lineRule="auto"/>
        <w:ind w:left="581" w:right="2085" w:firstLine="961"/>
      </w:pPr>
      <w:r>
        <w:rPr>
          <w:spacing w:val="-1"/>
          <w:w w:val="95"/>
        </w:rPr>
        <w:t xml:space="preserve">(五)负责组织开展自动化设备管理经验交流活动，推广应用新  </w:t>
      </w:r>
      <w:r>
        <w:t>技术、新理论、新方法，提高自动化设备管理水平。</w:t>
      </w:r>
    </w:p>
    <w:p>
      <w:pPr>
        <w:pStyle w:val="BodyText"/>
        <w:spacing w:line="336" w:lineRule="auto"/>
        <w:ind w:left="581" w:right="1814" w:firstLine="961"/>
      </w:pPr>
      <w:r>
        <w:rPr>
          <w:spacing w:val="-11"/>
          <w:w w:val="95"/>
        </w:rPr>
        <w:t xml:space="preserve">(六)负责对维护单位资质和人员能力的审查，维护协议的制定，  </w:t>
      </w:r>
      <w:r>
        <w:t>对维护单位的工作进行指导、检查并提出考核意见。</w:t>
      </w:r>
    </w:p>
    <w:p>
      <w:pPr>
        <w:spacing w:after="0" w:line="336" w:lineRule="auto"/>
        <w:sectPr>
          <w:headerReference w:type="default" r:id="rId6"/>
          <w:footerReference w:type="default" r:id="rId7"/>
          <w:pgSz w:w="17860" w:h="25260"/>
          <w:pgMar w:top="1460" w:right="0" w:bottom="1600" w:left="1460" w:header="833" w:footer="1409"/>
          <w:pgNumType w:start="2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tabs>
          <w:tab w:val="left" w:pos="3458"/>
        </w:tabs>
        <w:spacing w:line="858" w:lineRule="exact"/>
        <w:ind w:left="1780"/>
      </w:pPr>
      <w:r>
        <w:rPr>
          <w:b/>
        </w:rPr>
        <w:t>第七条</w:t>
        <w:tab/>
      </w:r>
      <w:r>
        <w:t>公司各作业部、各部门自动化专业员职责：</w:t>
      </w:r>
    </w:p>
    <w:p>
      <w:pPr>
        <w:pStyle w:val="BodyText"/>
        <w:spacing w:before="350" w:line="336" w:lineRule="auto"/>
        <w:ind w:left="581" w:right="2085" w:firstLine="961"/>
      </w:pPr>
      <w:r>
        <w:rPr>
          <w:spacing w:val="-1"/>
          <w:w w:val="95"/>
        </w:rPr>
        <w:t xml:space="preserve">(一)负责本单位贯彻执行公司相关的自动化设备管理制度和管  </w:t>
      </w:r>
      <w:r>
        <w:t>理办法。</w:t>
      </w:r>
    </w:p>
    <w:p>
      <w:pPr>
        <w:pStyle w:val="BodyText"/>
        <w:spacing w:line="336" w:lineRule="auto"/>
        <w:ind w:left="581" w:right="2085" w:firstLine="961"/>
      </w:pPr>
      <w:r>
        <w:rPr>
          <w:spacing w:val="-1"/>
          <w:w w:val="95"/>
        </w:rPr>
        <w:t xml:space="preserve">(二)负责本单位新上自动化工程项目的设计图纸审核与施工质  </w:t>
      </w:r>
      <w:r>
        <w:t>量检查。</w:t>
      </w:r>
    </w:p>
    <w:p>
      <w:pPr>
        <w:pStyle w:val="BodyText"/>
        <w:spacing w:line="336" w:lineRule="auto"/>
        <w:ind w:left="581" w:right="2085" w:firstLine="961"/>
      </w:pPr>
      <w:r>
        <w:rPr>
          <w:spacing w:val="-1"/>
          <w:w w:val="95"/>
        </w:rPr>
        <w:t xml:space="preserve">(三)负责本单位自动化设备运行的动态管理，掌握设备的故障  </w:t>
      </w:r>
      <w:r>
        <w:t>及事故状况，及时对发生的故障及事故进行分析。</w:t>
      </w:r>
    </w:p>
    <w:p>
      <w:pPr>
        <w:pStyle w:val="BodyText"/>
        <w:spacing w:line="336" w:lineRule="auto"/>
        <w:ind w:left="581" w:right="2085" w:firstLine="961"/>
      </w:pPr>
      <w:r>
        <w:rPr>
          <w:spacing w:val="-1"/>
          <w:w w:val="95"/>
        </w:rPr>
        <w:t xml:space="preserve">(四)根据工艺的要求和自动化设备的运行情况提出设备技术改  </w:t>
      </w:r>
      <w:r>
        <w:t>造的方案，按公司的相关管理办法办理实施手续。</w:t>
      </w:r>
    </w:p>
    <w:p>
      <w:pPr>
        <w:pStyle w:val="BodyText"/>
        <w:spacing w:line="336" w:lineRule="auto"/>
        <w:ind w:left="581" w:right="2085" w:firstLine="961"/>
      </w:pPr>
      <w:r>
        <w:rPr>
          <w:spacing w:val="-1"/>
          <w:w w:val="95"/>
        </w:rPr>
        <w:t xml:space="preserve">(五)对本单位在线运行的自动化设备按需求提报备件计划，并  </w:t>
      </w:r>
      <w:r>
        <w:t>跟踪备件的到货和库存情况。</w:t>
      </w:r>
    </w:p>
    <w:p>
      <w:pPr>
        <w:pStyle w:val="BodyText"/>
        <w:spacing w:line="336" w:lineRule="auto"/>
        <w:ind w:left="581" w:right="2085" w:firstLine="961"/>
      </w:pPr>
      <w:r>
        <w:rPr>
          <w:spacing w:val="-1"/>
          <w:w w:val="95"/>
        </w:rPr>
        <w:t xml:space="preserve">(六)掌握本区域自动化维护单位的维护状况，监督维护单位完  </w:t>
      </w:r>
      <w:r>
        <w:t>成维护工作的情况，并及时向公司设备部反馈情况。</w:t>
      </w:r>
    </w:p>
    <w:p>
      <w:pPr>
        <w:tabs>
          <w:tab w:val="left" w:pos="3220"/>
          <w:tab w:val="left" w:pos="6148"/>
        </w:tabs>
        <w:spacing w:before="377" w:line="338" w:lineRule="auto"/>
        <w:ind w:left="1543" w:right="5940" w:firstLine="2927"/>
        <w:jc w:val="left"/>
        <w:rPr>
          <w:sz w:val="48"/>
        </w:rPr>
      </w:pPr>
      <w:r>
        <w:rPr>
          <w:b/>
          <w:sz w:val="48"/>
        </w:rPr>
        <w:t>第三章</w:t>
        <w:tab/>
        <w:t>自动化设备前期管</w:t>
      </w:r>
      <w:r>
        <w:rPr>
          <w:b/>
          <w:spacing w:val="-18"/>
          <w:sz w:val="48"/>
        </w:rPr>
        <w:t>理</w:t>
      </w:r>
      <w:r>
        <w:rPr>
          <w:b/>
          <w:sz w:val="48"/>
        </w:rPr>
        <w:t>第八条</w:t>
        <w:tab/>
      </w:r>
      <w:r>
        <w:rPr>
          <w:sz w:val="48"/>
        </w:rPr>
        <w:t>自动化系统规划和设计</w:t>
      </w:r>
    </w:p>
    <w:p>
      <w:pPr>
        <w:pStyle w:val="BodyText"/>
        <w:spacing w:line="870" w:lineRule="exact"/>
        <w:ind w:right="2085"/>
        <w:jc w:val="right"/>
      </w:pPr>
      <w:r>
        <w:rPr>
          <w:spacing w:val="-1"/>
          <w:w w:val="95"/>
        </w:rPr>
        <w:t>(一)凡属公司新建、改建、扩建、大修、安措、环措等涉及自</w:t>
      </w:r>
    </w:p>
    <w:p>
      <w:pPr>
        <w:pStyle w:val="BodyText"/>
        <w:spacing w:before="350"/>
        <w:ind w:right="2057"/>
        <w:jc w:val="right"/>
      </w:pPr>
      <w:r>
        <w:rPr>
          <w:spacing w:val="-11"/>
          <w:w w:val="95"/>
        </w:rPr>
        <w:t>动化系统的工程项目，设计方案评审时，组织部门应会知公司设备</w:t>
      </w:r>
    </w:p>
    <w:p>
      <w:pPr>
        <w:spacing w:after="0"/>
        <w:jc w:val="right"/>
        <w:sectPr>
          <w:headerReference w:type="default" r:id="rId8"/>
          <w:footerReference w:type="default" r:id="rId9"/>
          <w:pgSz w:w="17860" w:h="25260"/>
          <w:pgMar w:top="1460" w:right="0" w:bottom="1600" w:left="1460" w:header="833" w:footer="1409"/>
          <w:pgNumType w:start="3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left="581"/>
      </w:pPr>
      <w:r>
        <w:t>部，然后设计单位应根据公司设备部自动化专业提出的意见完善自</w:t>
      </w:r>
    </w:p>
    <w:p>
      <w:pPr>
        <w:pStyle w:val="BodyText"/>
        <w:spacing w:before="350"/>
        <w:ind w:left="581"/>
      </w:pPr>
      <w:r>
        <w:t>动化设计方案。</w:t>
      </w:r>
    </w:p>
    <w:p>
      <w:pPr>
        <w:pStyle w:val="BodyText"/>
        <w:spacing w:before="350" w:line="336" w:lineRule="auto"/>
        <w:ind w:left="581" w:right="1930" w:firstLine="961"/>
        <w:jc w:val="both"/>
      </w:pPr>
      <w:r>
        <w:t>(二)各作业部的科研技改项目或新上但无正式设计方案的改造</w:t>
      </w:r>
      <w:r>
        <w:rPr>
          <w:spacing w:val="-1"/>
          <w:w w:val="95"/>
        </w:rPr>
        <w:t xml:space="preserve">项目，其中涉及自动化系统的，须提前会知公司设备部自动化科，  </w:t>
      </w:r>
      <w:r>
        <w:t>并履行相应的审批签认手续。</w:t>
      </w:r>
    </w:p>
    <w:p>
      <w:pPr>
        <w:pStyle w:val="BodyText"/>
        <w:spacing w:line="874" w:lineRule="exact"/>
        <w:ind w:left="1543"/>
      </w:pPr>
      <w:r>
        <w:t>(三)承担自动化系统设计的设计单位须具有相应设计资格，自</w:t>
      </w:r>
    </w:p>
    <w:p>
      <w:pPr>
        <w:pStyle w:val="BodyText"/>
        <w:spacing w:before="350"/>
        <w:ind w:left="581"/>
      </w:pPr>
      <w:r>
        <w:t>动化系统工程设计应符合有关规要求。</w:t>
      </w:r>
    </w:p>
    <w:p>
      <w:pPr>
        <w:pStyle w:val="BodyText"/>
        <w:spacing w:before="350" w:line="336" w:lineRule="auto"/>
        <w:ind w:left="581" w:right="1930" w:firstLine="961"/>
        <w:jc w:val="both"/>
      </w:pPr>
      <w:r>
        <w:t>(四)新上自动化工程项目设计时，必须考虑配备合理的自动化</w:t>
      </w:r>
      <w:r>
        <w:rPr>
          <w:spacing w:val="-1"/>
          <w:w w:val="95"/>
        </w:rPr>
        <w:t xml:space="preserve">维护定员编制、维护工作场地、通讯设施和必要的生活设施，并配  </w:t>
      </w:r>
      <w:r>
        <w:t>备与测量设备相适应的标准设备。</w:t>
      </w:r>
    </w:p>
    <w:p>
      <w:pPr>
        <w:pStyle w:val="BodyText"/>
        <w:spacing w:line="874" w:lineRule="exact"/>
        <w:ind w:left="1543"/>
        <w:jc w:val="both"/>
      </w:pPr>
      <w:r>
        <w:rPr>
          <w:rFonts w:ascii="幼圆" w:eastAsia="幼圆" w:hint="eastAsia"/>
        </w:rPr>
        <w:t xml:space="preserve">第九条 </w:t>
      </w:r>
      <w:r>
        <w:t>自动化设备选型应遵守的原则</w:t>
      </w:r>
    </w:p>
    <w:p>
      <w:pPr>
        <w:pStyle w:val="BodyText"/>
        <w:spacing w:before="353" w:line="336" w:lineRule="auto"/>
        <w:ind w:left="1658" w:right="4000" w:hanging="116"/>
      </w:pPr>
      <w:r>
        <w:rPr>
          <w:spacing w:val="-1"/>
          <w:w w:val="95"/>
        </w:rPr>
        <w:t xml:space="preserve">(一)自动化设备的选型由公司设备部负责组织实施。 </w:t>
      </w:r>
      <w:r>
        <w:t>自动化设备包含：</w:t>
      </w:r>
    </w:p>
    <w:p>
      <w:pPr>
        <w:pStyle w:val="BodyText"/>
        <w:spacing w:line="336" w:lineRule="auto"/>
        <w:ind w:left="581" w:right="2121" w:firstLine="961"/>
      </w:pPr>
      <w:r>
        <w:rPr>
          <w:spacing w:val="3"/>
          <w:w w:val="95"/>
        </w:rPr>
        <w:t>1</w:t>
      </w:r>
      <w:r>
        <w:rPr>
          <w:w w:val="95"/>
        </w:rPr>
        <w:t>、基础自动化级（</w:t>
      </w:r>
      <w:r>
        <w:rPr>
          <w:spacing w:val="-1"/>
          <w:w w:val="95"/>
        </w:rPr>
        <w:t xml:space="preserve">传感器、现场仪表、过程控制器、交直流  </w:t>
      </w:r>
      <w:r>
        <w:t>传动控制设备）</w:t>
      </w:r>
    </w:p>
    <w:p>
      <w:pPr>
        <w:pStyle w:val="BodyText"/>
        <w:spacing w:line="877" w:lineRule="exact"/>
        <w:ind w:left="1420"/>
      </w:pPr>
      <w:r>
        <w:t>2、过程控制级（监控软件、工业微机、各种模型等）</w:t>
      </w:r>
    </w:p>
    <w:p>
      <w:pPr>
        <w:pStyle w:val="BodyText"/>
        <w:spacing w:before="344"/>
        <w:ind w:left="1543"/>
      </w:pPr>
      <w:r>
        <w:t>(二)必须是性能优良可靠、技术先进，能够满足工艺与环境要求。</w:t>
      </w:r>
    </w:p>
    <w:p>
      <w:pPr>
        <w:spacing w:after="0"/>
        <w:sectPr>
          <w:headerReference w:type="default" r:id="rId10"/>
          <w:footerReference w:type="default" r:id="rId11"/>
          <w:pgSz w:w="17860" w:h="25260"/>
          <w:pgMar w:top="1460" w:right="0" w:bottom="1600" w:left="1460" w:header="833" w:footer="1409"/>
          <w:pgNumType w:start="4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left="1507"/>
      </w:pPr>
      <w:r>
        <w:t>(三)必须具有良好的经济性和备件通用性，严格控制品种、规格。</w:t>
      </w:r>
    </w:p>
    <w:p>
      <w:pPr>
        <w:pStyle w:val="BodyText"/>
        <w:spacing w:before="350"/>
        <w:ind w:left="1507"/>
      </w:pPr>
      <w:r>
        <w:t>(四)选用符合标准的新产品，已确定淘汰的产品一律不得选用。</w:t>
      </w:r>
    </w:p>
    <w:p>
      <w:pPr>
        <w:tabs>
          <w:tab w:val="left" w:pos="3220"/>
        </w:tabs>
        <w:spacing w:before="350"/>
        <w:ind w:left="1543" w:right="0" w:firstLine="0"/>
        <w:jc w:val="left"/>
        <w:rPr>
          <w:sz w:val="48"/>
        </w:rPr>
      </w:pPr>
      <w:r>
        <w:rPr>
          <w:b/>
          <w:sz w:val="48"/>
        </w:rPr>
        <w:t>第十条</w:t>
        <w:tab/>
      </w:r>
      <w:r>
        <w:rPr>
          <w:sz w:val="48"/>
        </w:rPr>
        <w:t>自动化设备采购</w:t>
      </w:r>
    </w:p>
    <w:p>
      <w:pPr>
        <w:pStyle w:val="BodyText"/>
        <w:spacing w:before="350"/>
        <w:ind w:left="1543"/>
      </w:pPr>
      <w:r>
        <w:t>(一)采购部门必须按设计选型所确定的型号采购设备。</w:t>
      </w:r>
    </w:p>
    <w:p>
      <w:pPr>
        <w:pStyle w:val="BodyText"/>
        <w:tabs>
          <w:tab w:val="left" w:pos="3699"/>
        </w:tabs>
        <w:spacing w:before="350" w:line="336" w:lineRule="auto"/>
        <w:ind w:left="1543" w:right="2085"/>
      </w:pPr>
      <w:r>
        <w:rPr>
          <w:w w:val="95"/>
        </w:rPr>
        <w:t>(二)采购的测量设备，必须是有生产许可证厂家生产的产品</w:t>
      </w:r>
      <w:r>
        <w:rPr>
          <w:spacing w:val="-18"/>
          <w:w w:val="95"/>
        </w:rPr>
        <w:t xml:space="preserve">。     </w:t>
      </w:r>
      <w:r>
        <w:t>(三)采购部门对供货厂家应有质量保证能力的评审和控制。</w:t>
      </w:r>
      <w:r>
        <w:rPr>
          <w:b/>
        </w:rPr>
        <w:t>第十一条</w:t>
        <w:tab/>
      </w:r>
      <w:r>
        <w:t>自动化设备安装与调试</w:t>
      </w:r>
    </w:p>
    <w:p>
      <w:pPr>
        <w:pStyle w:val="BodyText"/>
        <w:spacing w:line="874" w:lineRule="exact"/>
        <w:ind w:left="1543"/>
      </w:pPr>
      <w:r>
        <w:t>(一)自动化工程项目所用的设备、材料必须符合设计规定和产</w:t>
      </w:r>
    </w:p>
    <w:p>
      <w:pPr>
        <w:pStyle w:val="BodyText"/>
        <w:spacing w:before="350"/>
        <w:ind w:left="581"/>
      </w:pPr>
      <w:r>
        <w:t>品标准，并具有出厂合格证。</w:t>
      </w:r>
    </w:p>
    <w:p>
      <w:pPr>
        <w:pStyle w:val="BodyText"/>
        <w:spacing w:before="351" w:line="336" w:lineRule="auto"/>
        <w:ind w:left="581" w:right="2506" w:firstLine="961"/>
      </w:pPr>
      <w:r>
        <w:rPr>
          <w:spacing w:val="-1"/>
          <w:w w:val="95"/>
        </w:rPr>
        <w:t xml:space="preserve">(二)施工单位必须具有自动化系统施工资质并按设计进行施  </w:t>
      </w:r>
      <w:r>
        <w:t>工，安装质量必须符合有关规要求。</w:t>
      </w:r>
    </w:p>
    <w:p>
      <w:pPr>
        <w:pStyle w:val="BodyText"/>
        <w:spacing w:line="336" w:lineRule="auto"/>
        <w:ind w:left="581" w:right="2055" w:firstLine="961"/>
        <w:jc w:val="both"/>
      </w:pPr>
      <w:r>
        <w:rPr>
          <w:w w:val="95"/>
        </w:rPr>
        <w:t xml:space="preserve">(三)施工单位对安装过程要有质量控制，维护单位和各作业部  </w:t>
      </w:r>
      <w:r>
        <w:rPr>
          <w:spacing w:val="-8"/>
          <w:w w:val="95"/>
        </w:rPr>
        <w:t xml:space="preserve">在设备安装过程中进行跟踪检查，掌握施工质量，对出现的质量问  </w:t>
      </w:r>
      <w:r>
        <w:t>题要及时纠正。</w:t>
      </w:r>
    </w:p>
    <w:p>
      <w:pPr>
        <w:pStyle w:val="BodyText"/>
        <w:spacing w:line="874" w:lineRule="exact"/>
        <w:ind w:left="1543"/>
      </w:pPr>
      <w:r>
        <w:t>(四)测量设备调试完成后须达到设计要求的测量准确度，自动</w:t>
      </w:r>
    </w:p>
    <w:p>
      <w:pPr>
        <w:pStyle w:val="BodyText"/>
        <w:spacing w:before="345" w:line="336" w:lineRule="auto"/>
        <w:ind w:left="581" w:right="2055"/>
      </w:pPr>
      <w:r>
        <w:rPr>
          <w:spacing w:val="-7"/>
          <w:w w:val="95"/>
        </w:rPr>
        <w:t xml:space="preserve">化系统调试完成后要达到设计要求的特性水平，并在调试过程中要  </w:t>
      </w:r>
      <w:r>
        <w:t>做好阶段性记录。</w:t>
      </w:r>
    </w:p>
    <w:p>
      <w:pPr>
        <w:spacing w:after="0" w:line="336" w:lineRule="auto"/>
        <w:sectPr>
          <w:headerReference w:type="default" r:id="rId12"/>
          <w:footerReference w:type="default" r:id="rId13"/>
          <w:pgSz w:w="17860" w:h="25260"/>
          <w:pgMar w:top="1460" w:right="0" w:bottom="1600" w:left="1460" w:header="833" w:footer="1409"/>
          <w:pgNumType w:start="5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left="1543"/>
      </w:pPr>
      <w:r>
        <w:rPr>
          <w:rFonts w:ascii="幼圆" w:eastAsia="幼圆" w:hint="eastAsia"/>
        </w:rPr>
        <w:t xml:space="preserve">第十二条 </w:t>
      </w:r>
      <w:r>
        <w:t>自动化系统投运前的准备</w:t>
      </w:r>
    </w:p>
    <w:p>
      <w:pPr>
        <w:pStyle w:val="BodyText"/>
        <w:spacing w:before="350" w:line="336" w:lineRule="auto"/>
        <w:ind w:left="581" w:right="1813" w:firstLine="961"/>
      </w:pPr>
      <w:r>
        <w:t>(一)各作业部和维护单位要汇总自动化设备台帐，制定设备规</w:t>
      </w:r>
      <w:r>
        <w:rPr>
          <w:spacing w:val="-22"/>
          <w:w w:val="95"/>
        </w:rPr>
        <w:t xml:space="preserve">程，组织人员培训；使用、维护人员提前进入现场，熟悉系统状况，  </w:t>
      </w:r>
      <w:r>
        <w:t>学习规程，经考试合格后，正式上岗操作和维护。</w:t>
      </w:r>
    </w:p>
    <w:p>
      <w:pPr>
        <w:pStyle w:val="BodyText"/>
        <w:spacing w:line="873" w:lineRule="exact"/>
        <w:ind w:left="1543"/>
      </w:pPr>
      <w:r>
        <w:t>(二)维护单位应协助各作业部自动化专业根据自动化设备装机</w:t>
      </w:r>
    </w:p>
    <w:p>
      <w:pPr>
        <w:pStyle w:val="BodyText"/>
        <w:spacing w:before="351" w:line="336" w:lineRule="auto"/>
        <w:ind w:left="1543" w:right="2409" w:hanging="961"/>
      </w:pPr>
      <w:r>
        <w:rPr>
          <w:spacing w:val="-1"/>
          <w:w w:val="95"/>
        </w:rPr>
        <w:t xml:space="preserve">量和通用性，提报备件计划，特别准备好关键部位的备品备件。     </w:t>
      </w:r>
      <w:r>
        <w:t>(三)按下列原则组织自动化设备维护分工划线工作：</w:t>
      </w:r>
    </w:p>
    <w:p>
      <w:pPr>
        <w:pStyle w:val="BodyText"/>
        <w:spacing w:line="336" w:lineRule="auto"/>
        <w:ind w:left="581" w:right="2055" w:firstLine="961"/>
        <w:jc w:val="both"/>
      </w:pPr>
      <w:r>
        <w:rPr>
          <w:spacing w:val="3"/>
        </w:rPr>
        <w:t>1</w:t>
      </w:r>
      <w:r>
        <w:t>、工艺管道上的就地指示性仪表、单体设备附装的就地指示</w:t>
      </w:r>
      <w:r>
        <w:rPr>
          <w:spacing w:val="-2"/>
        </w:rPr>
        <w:t xml:space="preserve">性仪表、不参与生产工艺控制或与 </w:t>
      </w:r>
      <w:r>
        <w:t>PLC/DCS</w:t>
      </w:r>
      <w:r>
        <w:rPr>
          <w:spacing w:val="-9"/>
        </w:rPr>
        <w:t xml:space="preserve"> 无信号通讯的设备， </w:t>
      </w:r>
      <w:r>
        <w:t>由区域机电维护单位进行维护。</w:t>
      </w:r>
    </w:p>
    <w:p>
      <w:pPr>
        <w:pStyle w:val="BodyText"/>
        <w:spacing w:line="874" w:lineRule="exact"/>
        <w:ind w:left="1543"/>
      </w:pPr>
      <w:r>
        <w:t>2</w:t>
      </w:r>
      <w:r>
        <w:rPr>
          <w:spacing w:val="-12"/>
        </w:rPr>
        <w:t>、在工艺管道上安装的调节阀</w:t>
      </w:r>
      <w:r>
        <w:t>（不含自力式调节阀</w:t>
      </w:r>
      <w:r>
        <w:rPr>
          <w:spacing w:val="-145"/>
        </w:rPr>
        <w:t>）</w:t>
      </w:r>
      <w:r>
        <w:rPr>
          <w:spacing w:val="-37"/>
        </w:rPr>
        <w:t>，其阀体</w:t>
      </w:r>
    </w:p>
    <w:p>
      <w:pPr>
        <w:pStyle w:val="BodyText"/>
        <w:spacing w:before="346" w:line="336" w:lineRule="auto"/>
        <w:ind w:left="581" w:right="1930"/>
        <w:jc w:val="both"/>
      </w:pPr>
      <w:r>
        <w:rPr>
          <w:spacing w:val="-12"/>
        </w:rPr>
        <w:t>由机电维护单位负责维护，信号控制部分由自动化维护单位负责维</w:t>
      </w:r>
      <w:r>
        <w:rPr>
          <w:spacing w:val="-14"/>
        </w:rPr>
        <w:t>护；工艺管道上安装的节流装置、测压变送仪表等以取压管路的一</w:t>
      </w:r>
      <w:r>
        <w:rPr>
          <w:spacing w:val="-14"/>
          <w:w w:val="95"/>
        </w:rPr>
        <w:t>次节门为界，一次节门以前（含节门）</w:t>
      </w:r>
      <w:r>
        <w:rPr>
          <w:spacing w:val="-15"/>
          <w:w w:val="95"/>
        </w:rPr>
        <w:t xml:space="preserve">由区域机电维护单位负责，  </w:t>
      </w:r>
      <w:r>
        <w:t>一次节门后由自动化维护单位负责。</w:t>
      </w:r>
    </w:p>
    <w:p>
      <w:pPr>
        <w:pStyle w:val="BodyText"/>
        <w:spacing w:line="870" w:lineRule="exact"/>
        <w:ind w:right="2121"/>
        <w:jc w:val="right"/>
      </w:pPr>
      <w:r>
        <w:rPr>
          <w:w w:val="95"/>
        </w:rPr>
        <w:t>3、外购、外销、厂际计量衡器和重点工艺衡器的仪表检测部</w:t>
      </w:r>
    </w:p>
    <w:p>
      <w:pPr>
        <w:pStyle w:val="BodyText"/>
        <w:spacing w:before="350"/>
        <w:ind w:right="2167"/>
        <w:jc w:val="right"/>
      </w:pPr>
      <w:r>
        <w:rPr>
          <w:w w:val="95"/>
        </w:rPr>
        <w:t>分由自动化维护单位负责维护,与其配套的土建、机械、液压由业</w:t>
      </w:r>
    </w:p>
    <w:p>
      <w:pPr>
        <w:spacing w:after="0"/>
        <w:jc w:val="right"/>
        <w:sectPr>
          <w:headerReference w:type="default" r:id="rId14"/>
          <w:footerReference w:type="default" r:id="rId15"/>
          <w:pgSz w:w="17860" w:h="25260"/>
          <w:pgMar w:top="1460" w:right="0" w:bottom="1600" w:left="1460" w:header="833" w:footer="1409"/>
          <w:pgNumType w:start="6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left="581"/>
      </w:pPr>
      <w:r>
        <w:t>主单位安排相关专业配合处理。</w:t>
      </w:r>
    </w:p>
    <w:p>
      <w:pPr>
        <w:pStyle w:val="BodyText"/>
        <w:spacing w:before="350" w:line="336" w:lineRule="auto"/>
        <w:ind w:left="581" w:right="1646" w:firstLine="961"/>
      </w:pPr>
      <w:r>
        <w:rPr>
          <w:w w:val="95"/>
        </w:rPr>
        <w:t>4</w:t>
      </w:r>
      <w:r>
        <w:rPr>
          <w:spacing w:val="-1"/>
          <w:w w:val="95"/>
        </w:rPr>
        <w:t xml:space="preserve">、对于电气传动系统中的整流柜、逆变柜、功率柜、励磁柜、  </w:t>
      </w:r>
      <w:r>
        <w:rPr>
          <w:spacing w:val="-6"/>
        </w:rPr>
        <w:t>控制单元，</w:t>
      </w:r>
      <w:r>
        <w:rPr>
          <w:spacing w:val="-27"/>
        </w:rPr>
        <w:t>SVC</w:t>
      </w:r>
      <w:r>
        <w:rPr>
          <w:spacing w:val="-13"/>
        </w:rPr>
        <w:t xml:space="preserve"> 动态无功补偿控制单元，配电综保的网线以及上位计算机设备由自动化维护单位负责维护。</w:t>
      </w:r>
    </w:p>
    <w:p>
      <w:pPr>
        <w:pStyle w:val="BodyText"/>
        <w:spacing w:line="873" w:lineRule="exact"/>
        <w:ind w:left="1543"/>
      </w:pPr>
      <w:r>
        <w:t>5、自动化控制系统信号分工原则：开关量信号以进入控制系</w:t>
      </w:r>
    </w:p>
    <w:p>
      <w:pPr>
        <w:pStyle w:val="BodyText"/>
        <w:spacing w:before="351" w:line="336" w:lineRule="auto"/>
        <w:ind w:left="581" w:right="1930"/>
        <w:jc w:val="both"/>
      </w:pPr>
      <w:r>
        <w:rPr>
          <w:w w:val="95"/>
        </w:rPr>
        <w:t>统的第一道端子为界，控制柜侧（含端子）</w:t>
      </w:r>
      <w:r>
        <w:rPr>
          <w:spacing w:val="-2"/>
          <w:w w:val="95"/>
        </w:rPr>
        <w:t xml:space="preserve">由自动化维护单位负责  </w:t>
      </w:r>
      <w:r>
        <w:rPr>
          <w:w w:val="95"/>
        </w:rPr>
        <w:t>维护，现场部分（包括电磁阀等）</w:t>
      </w:r>
      <w:r>
        <w:rPr>
          <w:spacing w:val="-2"/>
          <w:w w:val="95"/>
        </w:rPr>
        <w:t xml:space="preserve">由区域机电维护单位负责维护；  </w:t>
      </w:r>
      <w:r>
        <w:t>模拟量信号均由自动化维护单位负责。</w:t>
      </w:r>
    </w:p>
    <w:p>
      <w:pPr>
        <w:pStyle w:val="BodyText"/>
        <w:spacing w:line="873" w:lineRule="exact"/>
        <w:ind w:left="1543"/>
      </w:pPr>
      <w:r>
        <w:t>6、主控室、仪表室、过程站、主电室、机房自动化设备所需</w:t>
      </w:r>
    </w:p>
    <w:p>
      <w:pPr>
        <w:pStyle w:val="BodyText"/>
        <w:spacing w:before="350" w:line="336" w:lineRule="auto"/>
        <w:ind w:left="581" w:right="2051"/>
        <w:jc w:val="both"/>
      </w:pPr>
      <w:r>
        <w:rPr>
          <w:spacing w:val="2"/>
        </w:rPr>
        <w:t xml:space="preserve">电源由生产单位提供，维护分工以 </w:t>
      </w:r>
      <w:r>
        <w:t>UPS</w:t>
      </w:r>
      <w:r>
        <w:rPr>
          <w:spacing w:val="-1"/>
        </w:rPr>
        <w:t xml:space="preserve"> 电源馈线柜或电源总开关</w:t>
      </w:r>
      <w:r>
        <w:rPr>
          <w:spacing w:val="-12"/>
          <w:w w:val="95"/>
        </w:rPr>
        <w:t xml:space="preserve">上火为界，上火及以上线路由区域机电维护单位负责，其它由自动  </w:t>
      </w:r>
      <w:r>
        <w:t>化维护单位负责。</w:t>
      </w:r>
    </w:p>
    <w:p>
      <w:pPr>
        <w:pStyle w:val="BodyText"/>
        <w:spacing w:line="336" w:lineRule="auto"/>
        <w:ind w:left="581" w:right="2001" w:firstLine="961"/>
      </w:pPr>
      <w:r>
        <w:t>7、主控室、仪表室、过程站、远程 I/O 柜、主电室、机房空调的设备维护，由空调维护单位负责。</w:t>
      </w:r>
    </w:p>
    <w:p>
      <w:pPr>
        <w:pStyle w:val="BodyText"/>
        <w:spacing w:line="336" w:lineRule="auto"/>
        <w:ind w:left="581" w:right="2121" w:firstLine="961"/>
      </w:pPr>
      <w:r>
        <w:rPr>
          <w:spacing w:val="3"/>
          <w:w w:val="95"/>
        </w:rPr>
        <w:t>8</w:t>
      </w:r>
      <w:r>
        <w:rPr>
          <w:spacing w:val="-1"/>
          <w:w w:val="95"/>
        </w:rPr>
        <w:t xml:space="preserve">、主控室、仪表室、过程站、主电室、机房的照明等设备维  </w:t>
      </w:r>
      <w:r>
        <w:t>护，由区域机电维护单位负责。</w:t>
      </w:r>
    </w:p>
    <w:p>
      <w:pPr>
        <w:pStyle w:val="BodyText"/>
        <w:spacing w:line="877" w:lineRule="exact"/>
        <w:ind w:left="1543"/>
      </w:pPr>
      <w:r>
        <w:t>9、自动化系统的现场电缆及其槽、架和电缆夹层的维护管理，</w:t>
      </w:r>
    </w:p>
    <w:p>
      <w:pPr>
        <w:spacing w:after="0" w:line="877" w:lineRule="exact"/>
        <w:sectPr>
          <w:headerReference w:type="default" r:id="rId16"/>
          <w:footerReference w:type="default" r:id="rId17"/>
          <w:pgSz w:w="17860" w:h="25260"/>
          <w:pgMar w:top="1460" w:right="0" w:bottom="1600" w:left="1460" w:header="833" w:footer="1409"/>
          <w:pgNumType w:start="7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left="581"/>
      </w:pPr>
      <w:r>
        <w:t>生产和自动化共用部分由区域机电维护单位负责，自动化专用的由</w:t>
      </w:r>
    </w:p>
    <w:p>
      <w:pPr>
        <w:pStyle w:val="BodyText"/>
        <w:spacing w:before="350"/>
        <w:ind w:left="581"/>
      </w:pPr>
      <w:r>
        <w:t>自动化维护单位负责。</w:t>
      </w:r>
    </w:p>
    <w:p>
      <w:pPr>
        <w:tabs>
          <w:tab w:val="left" w:pos="3699"/>
        </w:tabs>
        <w:spacing w:before="350"/>
        <w:ind w:left="1543" w:right="0" w:firstLine="0"/>
        <w:jc w:val="left"/>
        <w:rPr>
          <w:sz w:val="48"/>
        </w:rPr>
      </w:pPr>
      <w:r>
        <w:rPr>
          <w:b/>
          <w:sz w:val="48"/>
        </w:rPr>
        <w:t>第十三条</w:t>
        <w:tab/>
      </w:r>
      <w:r>
        <w:rPr>
          <w:sz w:val="48"/>
        </w:rPr>
        <w:t>自动化系统试运转</w:t>
      </w:r>
    </w:p>
    <w:p>
      <w:pPr>
        <w:pStyle w:val="BodyText"/>
        <w:spacing w:before="350" w:line="336" w:lineRule="auto"/>
        <w:ind w:left="581" w:right="2085" w:firstLine="961"/>
      </w:pPr>
      <w:r>
        <w:rPr>
          <w:spacing w:val="-1"/>
          <w:w w:val="95"/>
        </w:rPr>
        <w:t xml:space="preserve">(一)自动化系统调试完以后，应配合生产工艺主体设备同期进  </w:t>
      </w:r>
      <w:r>
        <w:t>行试运转，以检查测量设备测试性能和自动化系统的联锁控制性能。</w:t>
      </w:r>
    </w:p>
    <w:p>
      <w:pPr>
        <w:pStyle w:val="BodyText"/>
        <w:spacing w:line="874" w:lineRule="exact"/>
        <w:ind w:left="1543"/>
      </w:pPr>
      <w:r>
        <w:t>(二)自动化系统试车过程中，施工单位和维护单位必须记录有</w:t>
      </w:r>
    </w:p>
    <w:p>
      <w:pPr>
        <w:pStyle w:val="BodyText"/>
        <w:spacing w:before="350"/>
        <w:ind w:left="581"/>
      </w:pPr>
      <w:r>
        <w:t>关的调整、修正数据。</w:t>
      </w:r>
    </w:p>
    <w:p>
      <w:pPr>
        <w:pStyle w:val="BodyText"/>
        <w:spacing w:before="350"/>
        <w:ind w:left="1543"/>
      </w:pPr>
      <w:r>
        <w:t>(三)自动化系统进行联锁试车时，所有人员要统一服从指挥。</w:t>
      </w:r>
    </w:p>
    <w:p>
      <w:pPr>
        <w:tabs>
          <w:tab w:val="left" w:pos="3699"/>
        </w:tabs>
        <w:spacing w:before="350"/>
        <w:ind w:left="1543" w:right="0" w:firstLine="0"/>
        <w:jc w:val="left"/>
        <w:rPr>
          <w:sz w:val="48"/>
        </w:rPr>
      </w:pPr>
      <w:r>
        <w:rPr>
          <w:b/>
          <w:sz w:val="48"/>
        </w:rPr>
        <w:t>第十四条</w:t>
        <w:tab/>
      </w:r>
      <w:r>
        <w:rPr>
          <w:sz w:val="48"/>
        </w:rPr>
        <w:t>自动化工程竣工与验收</w:t>
      </w:r>
    </w:p>
    <w:p>
      <w:pPr>
        <w:pStyle w:val="BodyText"/>
        <w:spacing w:before="350" w:line="336" w:lineRule="auto"/>
        <w:ind w:left="581" w:right="1813" w:firstLine="961"/>
      </w:pPr>
      <w:r>
        <w:rPr>
          <w:spacing w:val="-14"/>
        </w:rPr>
        <w:t xml:space="preserve">(一)自动化系统安装、调试完毕，经试运转合格并连续运行 </w:t>
      </w:r>
      <w:r>
        <w:t xml:space="preserve">72 </w:t>
      </w:r>
      <w:r>
        <w:rPr>
          <w:spacing w:val="-22"/>
          <w:w w:val="95"/>
        </w:rPr>
        <w:t>小时后，进行工程交工与验收；合同另有约定的，严格按合同执行。</w:t>
      </w:r>
    </w:p>
    <w:p>
      <w:pPr>
        <w:pStyle w:val="BodyText"/>
        <w:spacing w:line="881" w:lineRule="exact"/>
        <w:ind w:left="1543"/>
      </w:pPr>
      <w:r>
        <w:rPr>
          <w:spacing w:val="78"/>
        </w:rPr>
        <w:t>( 二) 自动化工程验收执行自动化仪表施工及验收规</w:t>
      </w:r>
    </w:p>
    <w:p>
      <w:pPr>
        <w:pStyle w:val="BodyText"/>
        <w:spacing w:before="351"/>
        <w:ind w:left="581"/>
      </w:pPr>
      <w:r>
        <w:rPr>
          <w:spacing w:val="2"/>
        </w:rPr>
        <w:t>（GB50131-2007</w:t>
      </w:r>
      <w:r>
        <w:rPr>
          <w:spacing w:val="-92"/>
        </w:rPr>
        <w:t xml:space="preserve"> </w:t>
      </w:r>
      <w:r>
        <w:t>）和自动化仪表安装工程质量检验评定标准</w:t>
      </w:r>
    </w:p>
    <w:p>
      <w:pPr>
        <w:pStyle w:val="BodyText"/>
        <w:spacing w:before="350"/>
        <w:ind w:left="581"/>
      </w:pPr>
      <w:r>
        <w:rPr>
          <w:w w:val="99"/>
        </w:rPr>
        <w:t>（</w:t>
      </w:r>
      <w:r>
        <w:rPr>
          <w:spacing w:val="-1"/>
          <w:w w:val="99"/>
        </w:rPr>
        <w:t>GB</w:t>
      </w:r>
      <w:r>
        <w:rPr>
          <w:w w:val="99"/>
        </w:rPr>
        <w:t>J</w:t>
      </w:r>
      <w:r>
        <w:rPr>
          <w:spacing w:val="-2"/>
        </w:rPr>
        <w:t xml:space="preserve"> </w:t>
      </w:r>
      <w:r>
        <w:rPr>
          <w:spacing w:val="-1"/>
          <w:w w:val="99"/>
        </w:rPr>
        <w:t>131-9</w:t>
      </w:r>
      <w:r>
        <w:rPr>
          <w:spacing w:val="10"/>
          <w:w w:val="99"/>
        </w:rPr>
        <w:t>0</w:t>
      </w:r>
      <w:r>
        <w:rPr>
          <w:spacing w:val="-238"/>
          <w:w w:val="99"/>
        </w:rPr>
        <w:t>）</w:t>
      </w:r>
      <w:r>
        <w:rPr>
          <w:w w:val="99"/>
        </w:rPr>
        <w:t>。</w:t>
      </w:r>
    </w:p>
    <w:p>
      <w:pPr>
        <w:pStyle w:val="BodyText"/>
        <w:spacing w:before="350" w:line="336" w:lineRule="auto"/>
        <w:ind w:left="581" w:right="1930" w:firstLine="961"/>
      </w:pPr>
      <w:r>
        <w:t>(三)自动化工程交工时，施工单位应向公司工程验收单位（技</w:t>
      </w:r>
      <w:r>
        <w:rPr>
          <w:w w:val="95"/>
        </w:rPr>
        <w:t>改工程部）提交以下资料：自动化系统设计竣工图（含修改、变更</w:t>
      </w:r>
    </w:p>
    <w:p>
      <w:pPr>
        <w:spacing w:after="0" w:line="336" w:lineRule="auto"/>
        <w:sectPr>
          <w:headerReference w:type="default" r:id="rId18"/>
          <w:footerReference w:type="default" r:id="rId19"/>
          <w:pgSz w:w="17860" w:h="25260"/>
          <w:pgMar w:top="1460" w:right="0" w:bottom="1600" w:left="1460" w:header="833" w:footer="1409"/>
          <w:pgNumType w:start="8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right="2154"/>
        <w:jc w:val="right"/>
      </w:pPr>
      <w:r>
        <w:rPr>
          <w:w w:val="99"/>
        </w:rPr>
        <w:t>有关容</w:t>
      </w:r>
      <w:r>
        <w:rPr>
          <w:spacing w:val="-225"/>
          <w:w w:val="99"/>
        </w:rPr>
        <w:t>）</w:t>
      </w:r>
      <w:r>
        <w:rPr>
          <w:w w:val="99"/>
        </w:rPr>
        <w:t>，设备使用维护说明书，产品合格证书，设备校验记录，</w:t>
      </w:r>
    </w:p>
    <w:p>
      <w:pPr>
        <w:pStyle w:val="BodyText"/>
        <w:spacing w:before="350" w:line="336" w:lineRule="auto"/>
        <w:ind w:left="581" w:right="1930"/>
        <w:jc w:val="both"/>
      </w:pPr>
      <w:r>
        <w:rPr>
          <w:spacing w:val="-1"/>
          <w:w w:val="95"/>
        </w:rPr>
        <w:t xml:space="preserve">管线路测试记录，隐蔽工程记录，系统调试试车记录，计量设备需  </w:t>
      </w:r>
      <w:r>
        <w:rPr>
          <w:spacing w:val="-5"/>
        </w:rPr>
        <w:t>附技术监督部门授权检定单位的检定证书，控制系统的原理图、接线图、点号表等。</w:t>
      </w:r>
    </w:p>
    <w:p>
      <w:pPr>
        <w:pStyle w:val="BodyText"/>
        <w:spacing w:line="873" w:lineRule="exact"/>
        <w:ind w:right="2085"/>
        <w:jc w:val="right"/>
      </w:pPr>
      <w:r>
        <w:rPr>
          <w:w w:val="95"/>
        </w:rPr>
        <w:t>(四)自动化工程交工时，设备成套厂家或施工单位要按设备清</w:t>
      </w:r>
    </w:p>
    <w:p>
      <w:pPr>
        <w:pStyle w:val="BodyText"/>
        <w:spacing w:before="351" w:line="336" w:lineRule="auto"/>
        <w:ind w:left="581" w:right="1822"/>
        <w:jc w:val="both"/>
      </w:pPr>
      <w:r>
        <w:t>单交清遗留的自动化备件、专用工具和测试设备，控制系统软件及相关软、硬授权，应用软件的备份（各种载体）等；经维护单位、</w:t>
      </w:r>
      <w:r>
        <w:rPr>
          <w:w w:val="95"/>
        </w:rPr>
        <w:t>各作业部、公司设备部签认后，公司技改工程部方可办理验收手续。</w:t>
      </w:r>
    </w:p>
    <w:p>
      <w:pPr>
        <w:pStyle w:val="BodyText"/>
        <w:spacing w:line="873" w:lineRule="exact"/>
        <w:ind w:left="1543"/>
      </w:pPr>
      <w:r>
        <w:t>(五)自动化工程交工时，涉及相应的尾工项目，限期由施工单</w:t>
      </w:r>
    </w:p>
    <w:p>
      <w:pPr>
        <w:pStyle w:val="BodyText"/>
        <w:spacing w:before="350" w:line="336" w:lineRule="auto"/>
        <w:ind w:left="581" w:right="2056"/>
      </w:pPr>
      <w:r>
        <w:rPr>
          <w:spacing w:val="-13"/>
          <w:w w:val="95"/>
        </w:rPr>
        <w:t xml:space="preserve">位处理，并由业主单位和监理部门检查验收，因拖期或未处理造成  </w:t>
      </w:r>
      <w:r>
        <w:t>的影响和损失按相关管理制度或合同规定进行处罚。</w:t>
      </w:r>
    </w:p>
    <w:p>
      <w:pPr>
        <w:tabs>
          <w:tab w:val="left" w:pos="3699"/>
          <w:tab w:val="left" w:pos="5791"/>
        </w:tabs>
        <w:spacing w:before="414" w:line="338" w:lineRule="auto"/>
        <w:ind w:left="1543" w:right="5340" w:firstLine="2329"/>
        <w:jc w:val="left"/>
        <w:rPr>
          <w:sz w:val="48"/>
        </w:rPr>
      </w:pPr>
      <w:r>
        <w:rPr>
          <w:b/>
          <w:sz w:val="48"/>
        </w:rPr>
        <w:t>第四章</w:t>
        <w:tab/>
        <w:t>自动化设备运行维护管</w:t>
      </w:r>
      <w:r>
        <w:rPr>
          <w:b/>
          <w:spacing w:val="-19"/>
          <w:sz w:val="48"/>
        </w:rPr>
        <w:t>理</w:t>
      </w:r>
      <w:r>
        <w:rPr>
          <w:b/>
          <w:sz w:val="48"/>
        </w:rPr>
        <w:t>第十五条</w:t>
        <w:tab/>
      </w:r>
      <w:r>
        <w:rPr>
          <w:sz w:val="48"/>
        </w:rPr>
        <w:t>自动化设备运行管理</w:t>
      </w:r>
    </w:p>
    <w:p>
      <w:pPr>
        <w:pStyle w:val="BodyText"/>
        <w:spacing w:line="871" w:lineRule="exact"/>
        <w:ind w:right="2085"/>
        <w:jc w:val="right"/>
      </w:pPr>
      <w:r>
        <w:rPr>
          <w:w w:val="95"/>
        </w:rPr>
        <w:t>(一)生产工艺已投运的自动化设备，不得擅自停运，已调整好</w:t>
      </w:r>
    </w:p>
    <w:p>
      <w:pPr>
        <w:pStyle w:val="BodyText"/>
        <w:spacing w:before="350" w:line="336" w:lineRule="auto"/>
        <w:ind w:left="1543" w:right="1930" w:hanging="961"/>
        <w:jc w:val="right"/>
      </w:pPr>
      <w:r>
        <w:rPr>
          <w:spacing w:val="-1"/>
          <w:w w:val="95"/>
        </w:rPr>
        <w:t>的自动化系统参数未经归口管理部门的允许不得随意调整和改变。     (二)在线运行的自动化设备系统需要改造时，各作业部自动化</w:t>
      </w:r>
    </w:p>
    <w:p>
      <w:pPr>
        <w:pStyle w:val="BodyText"/>
        <w:spacing w:line="877" w:lineRule="exact"/>
        <w:ind w:right="1930"/>
        <w:jc w:val="right"/>
      </w:pPr>
      <w:r>
        <w:rPr>
          <w:w w:val="95"/>
        </w:rPr>
        <w:t>专业应会知公司设备部，由公司设备部、各作业部、维护单位及其</w:t>
      </w:r>
    </w:p>
    <w:p>
      <w:pPr>
        <w:spacing w:after="0" w:line="877" w:lineRule="exact"/>
        <w:jc w:val="right"/>
        <w:sectPr>
          <w:headerReference w:type="default" r:id="rId20"/>
          <w:footerReference w:type="default" r:id="rId21"/>
          <w:pgSz w:w="17860" w:h="25260"/>
          <w:pgMar w:top="1460" w:right="0" w:bottom="1600" w:left="1460" w:header="833" w:footer="1409"/>
          <w:pgNumType w:start="9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left="581"/>
      </w:pPr>
      <w:r>
        <w:t>它相关部门确定具体改造方案，并在时间允许和施工手续齐全的条</w:t>
      </w:r>
    </w:p>
    <w:p>
      <w:pPr>
        <w:pStyle w:val="BodyText"/>
        <w:spacing w:before="350"/>
        <w:ind w:left="581"/>
      </w:pPr>
      <w:r>
        <w:t>件下，由施工单位根据方案进行施工，并做好相应的修改记录。</w:t>
      </w:r>
    </w:p>
    <w:p>
      <w:pPr>
        <w:pStyle w:val="BodyText"/>
        <w:spacing w:before="350" w:line="336" w:lineRule="auto"/>
        <w:ind w:left="581" w:right="1826" w:firstLine="961"/>
      </w:pPr>
      <w:r>
        <w:t>(三)在线运行的控制系统因设备和工艺需要对相应程序进行修</w:t>
      </w:r>
      <w:r>
        <w:rPr>
          <w:spacing w:val="-21"/>
          <w:w w:val="95"/>
        </w:rPr>
        <w:t xml:space="preserve">改或封点操作的，应严格按《公司计算机程序修改及封点管理办法》  </w:t>
      </w:r>
      <w:r>
        <w:t>执行。</w:t>
      </w:r>
    </w:p>
    <w:p>
      <w:pPr>
        <w:pStyle w:val="BodyText"/>
        <w:spacing w:line="874" w:lineRule="exact"/>
        <w:ind w:left="1543"/>
      </w:pPr>
      <w:r>
        <w:t>(四)生产控制系统的计算机要注意网络安全，安装合适的杀毒</w:t>
      </w:r>
    </w:p>
    <w:p>
      <w:pPr>
        <w:pStyle w:val="BodyText"/>
        <w:spacing w:before="350" w:line="336" w:lineRule="auto"/>
        <w:ind w:left="581" w:right="2055"/>
        <w:jc w:val="both"/>
      </w:pPr>
      <w:r>
        <w:rPr>
          <w:spacing w:val="-11"/>
          <w:w w:val="95"/>
        </w:rPr>
        <w:t xml:space="preserve">软件并定期更新严防病毒感染，禁止在控制系统计算机上运行非生  </w:t>
      </w:r>
      <w:r>
        <w:rPr>
          <w:spacing w:val="-7"/>
          <w:w w:val="95"/>
        </w:rPr>
        <w:t xml:space="preserve">产用途的各种软件和使用非专用外接存储设备；针对个别通过拨号  </w:t>
      </w:r>
      <w:r>
        <w:rPr>
          <w:spacing w:val="-11"/>
          <w:w w:val="95"/>
        </w:rPr>
        <w:t xml:space="preserve">连接因特网的控制系统计算机，正常情况下应保持与因特网的断开  </w:t>
      </w:r>
      <w:r>
        <w:rPr>
          <w:spacing w:val="-13"/>
          <w:w w:val="95"/>
        </w:rPr>
        <w:t xml:space="preserve">状态，除非出现特殊或紧急情况时才能连接因特网获取相关的技术  </w:t>
      </w:r>
      <w:r>
        <w:rPr>
          <w:spacing w:val="-13"/>
        </w:rPr>
        <w:t>支持，并做好记录。</w:t>
      </w:r>
    </w:p>
    <w:p>
      <w:pPr>
        <w:pStyle w:val="BodyText"/>
        <w:spacing w:line="870" w:lineRule="exact"/>
        <w:ind w:left="1543"/>
      </w:pPr>
      <w:r>
        <w:t>(五)在线运行的自动化系统发生异常：测量数据与生产工艺参</w:t>
      </w:r>
    </w:p>
    <w:p>
      <w:pPr>
        <w:pStyle w:val="BodyText"/>
        <w:spacing w:before="350" w:line="336" w:lineRule="auto"/>
        <w:ind w:left="581" w:right="1930"/>
      </w:pPr>
      <w:r>
        <w:rPr>
          <w:spacing w:val="-1"/>
          <w:w w:val="95"/>
        </w:rPr>
        <w:t xml:space="preserve">数不符、控制工序不正常、自动化设备本体出现异常现象等，生产  </w:t>
      </w:r>
      <w:r>
        <w:t>操作人员要及时通知维护人员进行处理。</w:t>
      </w:r>
    </w:p>
    <w:p>
      <w:pPr>
        <w:pStyle w:val="BodyText"/>
        <w:spacing w:line="878" w:lineRule="exact"/>
        <w:ind w:left="1543"/>
      </w:pPr>
      <w:r>
        <w:t>(六)自动化设备运转率、完好率必须达到相应指标要求。</w:t>
      </w:r>
    </w:p>
    <w:p>
      <w:pPr>
        <w:pStyle w:val="BodyText"/>
        <w:spacing w:before="350" w:line="336" w:lineRule="auto"/>
        <w:ind w:left="581" w:right="2085" w:firstLine="961"/>
      </w:pPr>
      <w:r>
        <w:rPr>
          <w:spacing w:val="-1"/>
          <w:w w:val="95"/>
        </w:rPr>
        <w:t xml:space="preserve">(七)各作业部设备管理室须及时掌握自动化设备的运行状态，  </w:t>
      </w:r>
      <w:r>
        <w:t>并做好自动化设备运行动态信息的传递与反馈工作。</w:t>
      </w:r>
    </w:p>
    <w:p>
      <w:pPr>
        <w:spacing w:after="0" w:line="336" w:lineRule="auto"/>
        <w:sectPr>
          <w:headerReference w:type="default" r:id="rId22"/>
          <w:footerReference w:type="default" r:id="rId23"/>
          <w:pgSz w:w="17860" w:h="25260"/>
          <w:pgMar w:top="1460" w:right="0" w:bottom="1600" w:left="1460" w:header="833" w:footer="1409"/>
          <w:pgNumType w:start="10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left="1543"/>
      </w:pPr>
      <w:r>
        <w:t>(八)针对已投运的自动化控制系统，各作业部自动化专业应定</w:t>
      </w:r>
    </w:p>
    <w:p>
      <w:pPr>
        <w:pStyle w:val="BodyText"/>
        <w:spacing w:before="350" w:line="336" w:lineRule="auto"/>
        <w:ind w:left="581" w:right="2055"/>
      </w:pPr>
      <w:r>
        <w:rPr>
          <w:spacing w:val="-7"/>
          <w:w w:val="95"/>
        </w:rPr>
        <w:t xml:space="preserve">期组织维护人员对区域关键设备的报警值、跳机值、连锁点进行统  </w:t>
      </w:r>
      <w:r>
        <w:t>计，填写《生产工艺连锁报警点统计表》并上交设备部备案。</w:t>
      </w:r>
    </w:p>
    <w:p>
      <w:pPr>
        <w:pStyle w:val="BodyText"/>
        <w:spacing w:line="877" w:lineRule="exact"/>
        <w:ind w:left="1543"/>
      </w:pPr>
      <w:r>
        <w:rPr>
          <w:rFonts w:ascii="幼圆" w:eastAsia="幼圆" w:hint="eastAsia"/>
        </w:rPr>
        <w:t xml:space="preserve">第十六条 </w:t>
      </w:r>
      <w:r>
        <w:t>自动化设备维护管理</w:t>
      </w:r>
    </w:p>
    <w:p>
      <w:pPr>
        <w:pStyle w:val="BodyText"/>
        <w:spacing w:before="350" w:line="336" w:lineRule="auto"/>
        <w:ind w:left="581" w:right="2069" w:firstLine="961"/>
        <w:jc w:val="both"/>
      </w:pPr>
      <w:r>
        <w:rPr>
          <w:w w:val="95"/>
        </w:rPr>
        <w:t xml:space="preserve">(一)维护单位必须具备相应的维护资质、配套的专用工具和齐  </w:t>
      </w:r>
      <w:r>
        <w:rPr>
          <w:spacing w:val="-13"/>
          <w:w w:val="95"/>
        </w:rPr>
        <w:t xml:space="preserve">全的维护技术资料，维护单位要确保所维护的自动化设备的正常运  </w:t>
      </w:r>
      <w:r>
        <w:t>行，并建立设备台帐，实行动态管理。</w:t>
      </w:r>
    </w:p>
    <w:p>
      <w:pPr>
        <w:pStyle w:val="BodyText"/>
        <w:spacing w:line="874" w:lineRule="exact"/>
        <w:ind w:left="1543"/>
      </w:pPr>
      <w:r>
        <w:t>(二)在线运行的自动化设备，由维护单位按照分工划线和维护</w:t>
      </w:r>
    </w:p>
    <w:p>
      <w:pPr>
        <w:pStyle w:val="BodyText"/>
        <w:spacing w:before="350" w:line="336" w:lineRule="auto"/>
        <w:ind w:left="581" w:right="1930"/>
      </w:pPr>
      <w:r>
        <w:rPr>
          <w:spacing w:val="-1"/>
          <w:w w:val="95"/>
        </w:rPr>
        <w:t xml:space="preserve">规程进行维护，重点关注控制系统软、硬件的运行情况，隐患发展  </w:t>
      </w:r>
      <w:r>
        <w:t>情况和运行环境的变化情况。</w:t>
      </w:r>
    </w:p>
    <w:p>
      <w:pPr>
        <w:pStyle w:val="BodyText"/>
        <w:spacing w:line="336" w:lineRule="auto"/>
        <w:ind w:left="581" w:right="1930" w:firstLine="961"/>
        <w:jc w:val="both"/>
      </w:pPr>
      <w:r>
        <w:t>(三)维护单位人员要经常同岗位操作人员沟通，了解掌握自动</w:t>
      </w:r>
      <w:r>
        <w:rPr>
          <w:spacing w:val="-1"/>
          <w:w w:val="95"/>
        </w:rPr>
        <w:t xml:space="preserve">化设备运行动态，及时发现和处理问题，做好相应记录，并及时汇  </w:t>
      </w:r>
      <w:r>
        <w:t>报上级专业管理部门。</w:t>
      </w:r>
    </w:p>
    <w:p>
      <w:pPr>
        <w:pStyle w:val="BodyText"/>
        <w:spacing w:line="336" w:lineRule="auto"/>
        <w:ind w:left="581" w:right="1809" w:firstLine="961"/>
      </w:pPr>
      <w:r>
        <w:rPr>
          <w:spacing w:val="-12"/>
          <w:w w:val="95"/>
        </w:rPr>
        <w:t xml:space="preserve">(四)生产工艺系统中直接影响产线生产、经营核算、产品质量、  </w:t>
      </w:r>
      <w:r>
        <w:rPr>
          <w:spacing w:val="-6"/>
        </w:rPr>
        <w:t>人身及设备安全的自动化设备或自动化系统部位，须作为维护的重点。</w:t>
      </w:r>
    </w:p>
    <w:p>
      <w:pPr>
        <w:pStyle w:val="BodyText"/>
        <w:spacing w:line="859" w:lineRule="exact"/>
        <w:ind w:left="1543"/>
      </w:pPr>
      <w:r>
        <w:t>(五)自动化维护工作要贯彻自动化、系统化原则，即把自动化</w:t>
      </w:r>
    </w:p>
    <w:p>
      <w:pPr>
        <w:spacing w:after="0" w:line="859" w:lineRule="exact"/>
        <w:sectPr>
          <w:headerReference w:type="default" r:id="rId24"/>
          <w:footerReference w:type="default" r:id="rId25"/>
          <w:pgSz w:w="17860" w:h="25260"/>
          <w:pgMar w:top="1460" w:right="0" w:bottom="1600" w:left="1460" w:header="833" w:footer="1409"/>
          <w:pgNumType w:start="11"/>
          <w:cols w:space="708"/>
        </w:sectPr>
      </w:pPr>
    </w:p>
    <w:p>
      <w:pPr>
        <w:pStyle w:val="BodyText"/>
        <w:spacing w:before="15"/>
        <w:rPr>
          <w:sz w:val="7"/>
        </w:rPr>
      </w:pPr>
    </w:p>
    <w:p>
      <w:pPr>
        <w:pStyle w:val="BodyText"/>
        <w:spacing w:line="858" w:lineRule="exact"/>
        <w:ind w:left="581"/>
      </w:pPr>
      <w:r>
        <w:t>设备与生产工艺系统视为一个体系进行维护，维护人员熟悉自动化</w:t>
      </w:r>
    </w:p>
    <w:p>
      <w:pPr>
        <w:pStyle w:val="BodyText"/>
        <w:spacing w:before="350"/>
        <w:ind w:left="581"/>
      </w:pPr>
      <w:r>
        <w:t>系统设备的同时还须了解产线的生产工艺。</w:t>
      </w:r>
    </w:p>
    <w:p>
      <w:pPr>
        <w:pStyle w:val="BodyText"/>
        <w:spacing w:before="350" w:line="336" w:lineRule="auto"/>
        <w:ind w:left="581" w:right="1930" w:firstLine="961"/>
      </w:pPr>
      <w:r>
        <w:t xml:space="preserve">(六)自动化设备维护要按公司实行的点检制维护体系组织实 </w:t>
      </w:r>
      <w:r>
        <w:rPr>
          <w:w w:val="95"/>
        </w:rPr>
        <w:t xml:space="preserve">施，并对控制系统的硬件和软件进行定期清扫、定期校验、定期备  </w:t>
      </w:r>
      <w:r>
        <w:t>份等工作。</w:t>
      </w:r>
    </w:p>
    <w:p>
      <w:pPr>
        <w:pStyle w:val="BodyText"/>
        <w:spacing w:line="874" w:lineRule="exact"/>
        <w:ind w:left="1543"/>
      </w:pPr>
      <w:r>
        <w:t>(七)自动化维护单位要定期开展自动化设备状态评定工作，测</w:t>
      </w:r>
    </w:p>
    <w:p>
      <w:pPr>
        <w:pStyle w:val="BodyText"/>
        <w:spacing w:before="350"/>
        <w:ind w:left="581"/>
      </w:pPr>
      <w:r>
        <w:t>量设备的受检率、抽检率必须按要求完成。</w:t>
      </w:r>
    </w:p>
    <w:p>
      <w:pPr>
        <w:pStyle w:val="BodyText"/>
        <w:spacing w:before="350" w:line="336" w:lineRule="auto"/>
        <w:ind w:left="581" w:right="1813" w:firstLine="961"/>
      </w:pPr>
      <w:r>
        <w:rPr>
          <w:spacing w:val="-15"/>
          <w:w w:val="95"/>
        </w:rPr>
        <w:t xml:space="preserve">(八)自动化设备防暑、防雨、防冻等季节性、阶段性维护工作，  </w:t>
      </w:r>
      <w:r>
        <w:t>维护单位和各作业部要根据相应条件变化制定维护措施并进行落 实。</w:t>
      </w:r>
    </w:p>
    <w:p>
      <w:pPr>
        <w:pStyle w:val="BodyText"/>
        <w:spacing w:line="874" w:lineRule="exact"/>
        <w:ind w:left="1543"/>
      </w:pPr>
      <w:r>
        <w:t>(九)公司设备部要组织相关人员定期对自动化维护单位的维护</w:t>
      </w:r>
    </w:p>
    <w:p>
      <w:pPr>
        <w:pStyle w:val="BodyText"/>
        <w:spacing w:before="353" w:line="336" w:lineRule="auto"/>
        <w:ind w:left="581" w:right="2053"/>
        <w:jc w:val="both"/>
      </w:pPr>
      <w:r>
        <w:rPr>
          <w:spacing w:val="-7"/>
          <w:w w:val="95"/>
        </w:rPr>
        <w:t xml:space="preserve">质量和遵守公司的相关专业管理制度情况进行检查，对发现的问题  </w:t>
      </w:r>
      <w:r>
        <w:rPr>
          <w:spacing w:val="-9"/>
          <w:w w:val="95"/>
        </w:rPr>
        <w:t xml:space="preserve">及时与维护单位沟通并督促解决，对反复出现并对生产造成影响的  </w:t>
      </w:r>
      <w:r>
        <w:rPr>
          <w:spacing w:val="-9"/>
        </w:rPr>
        <w:t>问题要按相关规定落实考核。</w:t>
      </w:r>
    </w:p>
    <w:p>
      <w:pPr>
        <w:pStyle w:val="Heading1"/>
        <w:spacing w:before="407"/>
        <w:ind w:left="4470"/>
        <w:jc w:val="both"/>
      </w:pPr>
      <w:r>
        <w:t>第五章 自动化设备隐患管理</w:t>
      </w:r>
    </w:p>
    <w:p>
      <w:pPr>
        <w:pStyle w:val="BodyText"/>
        <w:spacing w:before="361" w:line="336" w:lineRule="auto"/>
        <w:ind w:left="581" w:right="1930" w:firstLine="961"/>
        <w:jc w:val="both"/>
      </w:pPr>
      <w:r>
        <w:rPr>
          <w:b/>
        </w:rPr>
        <w:t xml:space="preserve">第十七条 </w:t>
      </w:r>
      <w:r>
        <w:t>凡在线运行的自动化系统，由于系统设计不合理、</w:t>
      </w:r>
      <w:r>
        <w:rPr>
          <w:w w:val="95"/>
        </w:rPr>
        <w:t>设备质量不过关、设备元器件老化、系统运行环境恶劣等原因，使</w:t>
      </w:r>
    </w:p>
    <w:p>
      <w:pPr>
        <w:spacing w:after="0" w:line="336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https://d.book118.com/768066052141006036</w:t>
        </w:r>
      </w:hyperlink>
    </w:p>
    <w:p>
      <w:pPr>
        <w:spacing w:after="0" w:line="336" w:lineRule="auto"/>
        <w:jc w:val="both"/>
      </w:pPr>
    </w:p>
    <w:sectPr>
      <w:headerReference w:type="default" r:id="rId27"/>
      <w:footerReference w:type="default" r:id="rId28"/>
      <w:pgSz w:w="17860" w:h="25260"/>
      <w:pgMar w:top="1460" w:right="0" w:bottom="1600" w:left="1460" w:header="833" w:footer="1409"/>
      <w:pgNumType w:start="1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6pt;height:15.5pt;margin-top:1181.43pt;margin-left:101.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6pt;height:15.5pt;margin-top:1181.43pt;margin-left:101.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6pt;height:15.5pt;margin-top:1181.43pt;margin-left:101.1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6pt;height:15.5pt;margin-top:1181.43pt;margin-left:101.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6pt;height:15.5pt;margin-top:1181.43pt;margin-left:101.1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6pt;height:15.5pt;margin-top:1181.43pt;margin-left:101.1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6pt;height:15.5pt;margin-top:1181.43pt;margin-left:101.1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6pt;height:15.5pt;margin-top:1181.43pt;margin-left:101.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6pt;height:15.5pt;margin-top:1181.43pt;margin-left:101.1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6pt;height:15.5pt;margin-top:1181.43pt;margin-left:101.1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6pt;height:15.5pt;margin-top:1181.43pt;margin-left:101.1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56pt;height:15.5pt;margin-top:1181.43pt;margin-left:101.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 w:eastAsia="幼圆" w:hint="eastAsia"/>
                    <w:sz w:val="27"/>
                  </w:rPr>
                </w:pPr>
                <w:r>
                  <w:rPr>
                    <w:rFonts w:ascii="幼圆" w:eastAsia="幼圆" w:hint="eastAsia"/>
                    <w:sz w:val="27"/>
                  </w:rPr>
                  <w:t>专业资料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.4pt;height:15.5pt;margin-top:40.67pt;margin-left:525.06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24859159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59159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.4pt;height:15.5pt;margin-top:40.67pt;margin-left:525.06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80151925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51925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.4pt;height:15.5pt;margin-top:40.67pt;margin-left:525.06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17028445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84453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.4pt;height:15.5pt;margin-top:40.67pt;margin-left:525.06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71088883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88883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.4pt;height:15.5pt;margin-top:40.67pt;margin-left:525.06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186341324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341324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.4pt;height:15.5pt;margin-top:40.67pt;margin-left:525.06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167510216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10216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.4pt;height:15.5pt;margin-top:40.67pt;margin-left:525.06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2028023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233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.4pt;height:15.5pt;margin-top:40.67pt;margin-left:525.06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3216489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6489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5.4pt;height:15.5pt;margin-top:40.67pt;margin-left:525.06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16122808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228084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.4pt;height:15.5pt;margin-top:40.67pt;margin-left:525.06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184305044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05044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5.4pt;height:15.5pt;margin-top:40.67pt;margin-left:525.06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1257300</wp:posOffset>
          </wp:positionH>
          <wp:positionV relativeFrom="page">
            <wp:posOffset>698500</wp:posOffset>
          </wp:positionV>
          <wp:extent cx="8839200" cy="38100"/>
          <wp:effectExtent l="0" t="0" r="0" b="0"/>
          <wp:wrapNone/>
          <wp:docPr id="6822288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22882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392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.4pt;height:15.5pt;margin-top:40.67pt;margin-left:525.06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34" w:line="275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ind w:left="1521"/>
      <w:outlineLvl w:val="0"/>
    </w:pPr>
    <w:rPr>
      <w:rFonts w:ascii="微软雅黑" w:eastAsia="微软雅黑" w:hAnsi="微软雅黑" w:cs="微软雅黑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48"/>
      <w:szCs w:val="48"/>
    </w:rPr>
  </w:style>
  <w:style w:type="paragraph" w:styleId="Title">
    <w:name w:val="Title"/>
    <w:basedOn w:val="Normal"/>
    <w:uiPriority w:val="1"/>
    <w:qFormat/>
    <w:pPr>
      <w:spacing w:line="1133" w:lineRule="exact"/>
      <w:ind w:right="1471"/>
      <w:jc w:val="center"/>
    </w:pPr>
    <w:rPr>
      <w:rFonts w:ascii="微软雅黑" w:eastAsia="微软雅黑" w:hAnsi="微软雅黑" w:cs="微软雅黑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68066052141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2024-01-29T14:58:41Z</dcterms:created>
  <dcterms:modified xsi:type="dcterms:W3CDTF">2024-01-29T14:58:41Z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2022-11-12T00:00:00Z</vt:filetime>
  </property>
  <property fmtid="{D5CDD505-2E9C-101B-9397-08002B2CF9AE}" pid="3" name="LastSaved">
    <vt:filetime>2024-01-29T00:00:00Z</vt:filetime>
  </property>
</Properties>
</file>