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年化妆品原料项目计划设计方案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78" w:history="1">
        <w:r>
          <w:rPr>
            <w:rFonts w:ascii="仿宋" w:eastAsia="仿宋" w:hAnsi="仿宋" w:cs="仿宋" w:hint="eastAsia"/>
            <w:lang w:eastAsia="zh-CN"/>
          </w:rPr>
          <w:t>前言</w:t>
        </w:r>
        <w:r>
          <w:tab/>
        </w:r>
        <w:r>
          <w:fldChar w:fldCharType="begin"/>
        </w:r>
        <w:r>
          <w:instrText xml:space="preserve"> PAGEREF _Toc8878 \h </w:instrText>
        </w:r>
        <w:r>
          <w:fldChar w:fldCharType="separate"/>
        </w:r>
        <w:r>
          <w:t>3</w:t>
        </w:r>
        <w:r>
          <w:fldChar w:fldCharType="end"/>
        </w:r>
      </w:hyperlink>
    </w:p>
    <w:p>
      <w:pPr>
        <w:pStyle w:val="TOC1"/>
        <w:tabs>
          <w:tab w:val="right" w:leader="dot" w:pos="8306"/>
        </w:tabs>
      </w:pPr>
      <w:hyperlink w:anchor="_Toc9316" w:history="1">
        <w:r>
          <w:rPr>
            <w:rFonts w:ascii="仿宋" w:eastAsia="仿宋" w:hAnsi="仿宋" w:cs="仿宋" w:hint="eastAsia"/>
            <w:lang w:eastAsia="zh-CN"/>
          </w:rPr>
          <w:t>一、市场分析、调研</w:t>
        </w:r>
        <w:r>
          <w:tab/>
        </w:r>
        <w:r>
          <w:fldChar w:fldCharType="begin"/>
        </w:r>
        <w:r>
          <w:instrText xml:space="preserve"> PAGEREF _Toc9316 \h </w:instrText>
        </w:r>
        <w:r>
          <w:fldChar w:fldCharType="separate"/>
        </w:r>
        <w:r>
          <w:t>3</w:t>
        </w:r>
        <w:r>
          <w:fldChar w:fldCharType="end"/>
        </w:r>
      </w:hyperlink>
    </w:p>
    <w:p>
      <w:pPr>
        <w:pStyle w:val="TOC2"/>
        <w:tabs>
          <w:tab w:val="right" w:leader="dot" w:pos="8306"/>
        </w:tabs>
      </w:pPr>
      <w:hyperlink w:anchor="_Toc14139" w:history="1">
        <w:r>
          <w:rPr>
            <w:rFonts w:ascii="仿宋" w:eastAsia="仿宋" w:hAnsi="仿宋" w:cs="仿宋" w:hint="eastAsia"/>
            <w:lang w:eastAsia="zh-CN"/>
          </w:rPr>
          <w:t>(一)、年化妆品原料行业分析</w:t>
        </w:r>
        <w:r>
          <w:tab/>
        </w:r>
        <w:r>
          <w:fldChar w:fldCharType="begin"/>
        </w:r>
        <w:r>
          <w:instrText xml:space="preserve"> PAGEREF _Toc14139 \h </w:instrText>
        </w:r>
        <w:r>
          <w:fldChar w:fldCharType="separate"/>
        </w:r>
        <w:r>
          <w:t>3</w:t>
        </w:r>
        <w:r>
          <w:fldChar w:fldCharType="end"/>
        </w:r>
      </w:hyperlink>
    </w:p>
    <w:p>
      <w:pPr>
        <w:pStyle w:val="TOC2"/>
        <w:tabs>
          <w:tab w:val="right" w:leader="dot" w:pos="8306"/>
        </w:tabs>
      </w:pPr>
      <w:hyperlink w:anchor="_Toc13883" w:history="1">
        <w:r>
          <w:rPr>
            <w:rFonts w:ascii="仿宋" w:eastAsia="仿宋" w:hAnsi="仿宋" w:cs="仿宋" w:hint="eastAsia"/>
            <w:lang w:eastAsia="zh-CN"/>
          </w:rPr>
          <w:t>(二)、年化妆品原料市场分析预测</w:t>
        </w:r>
        <w:r>
          <w:tab/>
        </w:r>
        <w:r>
          <w:fldChar w:fldCharType="begin"/>
        </w:r>
        <w:r>
          <w:instrText xml:space="preserve"> PAGEREF _Toc13883 \h </w:instrText>
        </w:r>
        <w:r>
          <w:fldChar w:fldCharType="separate"/>
        </w:r>
        <w:r>
          <w:t>4</w:t>
        </w:r>
        <w:r>
          <w:fldChar w:fldCharType="end"/>
        </w:r>
      </w:hyperlink>
    </w:p>
    <w:p>
      <w:pPr>
        <w:pStyle w:val="TOC1"/>
        <w:tabs>
          <w:tab w:val="right" w:leader="dot" w:pos="8306"/>
        </w:tabs>
      </w:pPr>
      <w:hyperlink w:anchor="_Toc21597" w:history="1">
        <w:r>
          <w:rPr>
            <w:rFonts w:ascii="仿宋" w:eastAsia="仿宋" w:hAnsi="仿宋" w:cs="仿宋" w:hint="eastAsia"/>
            <w:lang w:eastAsia="zh-CN"/>
          </w:rPr>
          <w:t>二、年化妆品原料项目选址可行性分析</w:t>
        </w:r>
        <w:r>
          <w:tab/>
        </w:r>
        <w:r>
          <w:fldChar w:fldCharType="begin"/>
        </w:r>
        <w:r>
          <w:instrText xml:space="preserve"> PAGEREF _Toc21597 \h </w:instrText>
        </w:r>
        <w:r>
          <w:fldChar w:fldCharType="separate"/>
        </w:r>
        <w:r>
          <w:t>5</w:t>
        </w:r>
        <w:r>
          <w:fldChar w:fldCharType="end"/>
        </w:r>
      </w:hyperlink>
    </w:p>
    <w:p>
      <w:pPr>
        <w:pStyle w:val="TOC2"/>
        <w:tabs>
          <w:tab w:val="right" w:leader="dot" w:pos="8306"/>
        </w:tabs>
      </w:pPr>
      <w:hyperlink w:anchor="_Toc9090" w:history="1">
        <w:r>
          <w:rPr>
            <w:rFonts w:ascii="仿宋" w:eastAsia="仿宋" w:hAnsi="仿宋" w:cs="仿宋" w:hint="eastAsia"/>
            <w:lang w:eastAsia="zh-CN"/>
          </w:rPr>
          <w:t>(一)、年化妆品原料项目选址</w:t>
        </w:r>
        <w:r>
          <w:tab/>
        </w:r>
        <w:r>
          <w:fldChar w:fldCharType="begin"/>
        </w:r>
        <w:r>
          <w:instrText xml:space="preserve"> PAGEREF _Toc9090 \h </w:instrText>
        </w:r>
        <w:r>
          <w:fldChar w:fldCharType="separate"/>
        </w:r>
        <w:r>
          <w:t>5</w:t>
        </w:r>
        <w:r>
          <w:fldChar w:fldCharType="end"/>
        </w:r>
      </w:hyperlink>
    </w:p>
    <w:p>
      <w:pPr>
        <w:pStyle w:val="TOC2"/>
        <w:tabs>
          <w:tab w:val="right" w:leader="dot" w:pos="8306"/>
        </w:tabs>
      </w:pPr>
      <w:hyperlink w:anchor="_Toc2214" w:history="1">
        <w:r>
          <w:rPr>
            <w:rFonts w:ascii="仿宋" w:eastAsia="仿宋" w:hAnsi="仿宋" w:cs="仿宋" w:hint="eastAsia"/>
            <w:lang w:eastAsia="zh-CN"/>
          </w:rPr>
          <w:t>(二)、用地控制指标</w:t>
        </w:r>
        <w:r>
          <w:tab/>
        </w:r>
        <w:r>
          <w:fldChar w:fldCharType="begin"/>
        </w:r>
        <w:r>
          <w:instrText xml:space="preserve"> PAGEREF _Toc2214 \h </w:instrText>
        </w:r>
        <w:r>
          <w:fldChar w:fldCharType="separate"/>
        </w:r>
        <w:r>
          <w:t>5</w:t>
        </w:r>
        <w:r>
          <w:fldChar w:fldCharType="end"/>
        </w:r>
      </w:hyperlink>
    </w:p>
    <w:p>
      <w:pPr>
        <w:pStyle w:val="TOC2"/>
        <w:tabs>
          <w:tab w:val="right" w:leader="dot" w:pos="8306"/>
        </w:tabs>
      </w:pPr>
      <w:hyperlink w:anchor="_Toc13299" w:history="1">
        <w:r>
          <w:rPr>
            <w:rFonts w:ascii="仿宋" w:eastAsia="仿宋" w:hAnsi="仿宋" w:cs="仿宋" w:hint="eastAsia"/>
            <w:lang w:eastAsia="zh-CN"/>
          </w:rPr>
          <w:t>(三)、节约用地措施</w:t>
        </w:r>
        <w:r>
          <w:tab/>
        </w:r>
        <w:r>
          <w:fldChar w:fldCharType="begin"/>
        </w:r>
        <w:r>
          <w:instrText xml:space="preserve"> PAGEREF _Toc13299 \h </w:instrText>
        </w:r>
        <w:r>
          <w:fldChar w:fldCharType="separate"/>
        </w:r>
        <w:r>
          <w:t>7</w:t>
        </w:r>
        <w:r>
          <w:fldChar w:fldCharType="end"/>
        </w:r>
      </w:hyperlink>
    </w:p>
    <w:p>
      <w:pPr>
        <w:pStyle w:val="TOC2"/>
        <w:tabs>
          <w:tab w:val="right" w:leader="dot" w:pos="8306"/>
        </w:tabs>
      </w:pPr>
      <w:hyperlink w:anchor="_Toc27278" w:history="1">
        <w:r>
          <w:rPr>
            <w:rFonts w:ascii="仿宋" w:eastAsia="仿宋" w:hAnsi="仿宋" w:cs="仿宋" w:hint="eastAsia"/>
            <w:lang w:eastAsia="zh-CN"/>
          </w:rPr>
          <w:t>(四)、总图布置方案</w:t>
        </w:r>
        <w:r>
          <w:tab/>
        </w:r>
        <w:r>
          <w:fldChar w:fldCharType="begin"/>
        </w:r>
        <w:r>
          <w:instrText xml:space="preserve"> PAGEREF _Toc27278 \h </w:instrText>
        </w:r>
        <w:r>
          <w:fldChar w:fldCharType="separate"/>
        </w:r>
        <w:r>
          <w:t>8</w:t>
        </w:r>
        <w:r>
          <w:fldChar w:fldCharType="end"/>
        </w:r>
      </w:hyperlink>
    </w:p>
    <w:p>
      <w:pPr>
        <w:pStyle w:val="TOC2"/>
        <w:tabs>
          <w:tab w:val="right" w:leader="dot" w:pos="8306"/>
        </w:tabs>
      </w:pPr>
      <w:hyperlink w:anchor="_Toc809" w:history="1">
        <w:r>
          <w:rPr>
            <w:rFonts w:ascii="仿宋" w:eastAsia="仿宋" w:hAnsi="仿宋" w:cs="仿宋" w:hint="eastAsia"/>
            <w:lang w:eastAsia="zh-CN"/>
          </w:rPr>
          <w:t>(五)、选址综合评价</w:t>
        </w:r>
        <w:r>
          <w:tab/>
        </w:r>
        <w:r>
          <w:fldChar w:fldCharType="begin"/>
        </w:r>
        <w:r>
          <w:instrText xml:space="preserve"> PAGEREF _Toc809 \h </w:instrText>
        </w:r>
        <w:r>
          <w:fldChar w:fldCharType="separate"/>
        </w:r>
        <w:r>
          <w:t>9</w:t>
        </w:r>
        <w:r>
          <w:fldChar w:fldCharType="end"/>
        </w:r>
      </w:hyperlink>
    </w:p>
    <w:p>
      <w:pPr>
        <w:pStyle w:val="TOC1"/>
        <w:tabs>
          <w:tab w:val="right" w:leader="dot" w:pos="8306"/>
        </w:tabs>
      </w:pPr>
      <w:hyperlink w:anchor="_Toc4672" w:history="1">
        <w:r>
          <w:rPr>
            <w:rFonts w:ascii="仿宋" w:eastAsia="仿宋" w:hAnsi="仿宋" w:cs="仿宋" w:hint="eastAsia"/>
            <w:lang w:eastAsia="zh-CN"/>
          </w:rPr>
          <w:t>三、年化妆品原料项目建设背景及必要性分析</w:t>
        </w:r>
        <w:r>
          <w:tab/>
        </w:r>
        <w:r>
          <w:fldChar w:fldCharType="begin"/>
        </w:r>
        <w:r>
          <w:instrText xml:space="preserve"> PAGEREF _Toc4672 \h </w:instrText>
        </w:r>
        <w:r>
          <w:fldChar w:fldCharType="separate"/>
        </w:r>
        <w:r>
          <w:t>10</w:t>
        </w:r>
        <w:r>
          <w:fldChar w:fldCharType="end"/>
        </w:r>
      </w:hyperlink>
    </w:p>
    <w:p>
      <w:pPr>
        <w:pStyle w:val="TOC2"/>
        <w:tabs>
          <w:tab w:val="right" w:leader="dot" w:pos="8306"/>
        </w:tabs>
      </w:pPr>
      <w:hyperlink w:anchor="_Toc28598" w:history="1">
        <w:r>
          <w:rPr>
            <w:rFonts w:ascii="仿宋" w:eastAsia="仿宋" w:hAnsi="仿宋" w:cs="仿宋" w:hint="eastAsia"/>
            <w:lang w:eastAsia="zh-CN"/>
          </w:rPr>
          <w:t>(一)、年化妆品原料项目背景分析</w:t>
        </w:r>
        <w:r>
          <w:tab/>
        </w:r>
        <w:r>
          <w:fldChar w:fldCharType="begin"/>
        </w:r>
        <w:r>
          <w:instrText xml:space="preserve"> PAGEREF _Toc28598 \h </w:instrText>
        </w:r>
        <w:r>
          <w:fldChar w:fldCharType="separate"/>
        </w:r>
        <w:r>
          <w:t>10</w:t>
        </w:r>
        <w:r>
          <w:fldChar w:fldCharType="end"/>
        </w:r>
      </w:hyperlink>
    </w:p>
    <w:p>
      <w:pPr>
        <w:pStyle w:val="TOC2"/>
        <w:tabs>
          <w:tab w:val="right" w:leader="dot" w:pos="8306"/>
        </w:tabs>
      </w:pPr>
      <w:hyperlink w:anchor="_Toc14031" w:history="1">
        <w:r>
          <w:rPr>
            <w:rFonts w:ascii="仿宋" w:eastAsia="仿宋" w:hAnsi="仿宋" w:cs="仿宋" w:hint="eastAsia"/>
            <w:lang w:eastAsia="zh-CN"/>
          </w:rPr>
          <w:t>(二)、年化妆品原料项目建设必要性分析</w:t>
        </w:r>
        <w:r>
          <w:tab/>
        </w:r>
        <w:r>
          <w:fldChar w:fldCharType="begin"/>
        </w:r>
        <w:r>
          <w:instrText xml:space="preserve"> PAGEREF _Toc14031 \h </w:instrText>
        </w:r>
        <w:r>
          <w:fldChar w:fldCharType="separate"/>
        </w:r>
        <w:r>
          <w:t>12</w:t>
        </w:r>
        <w:r>
          <w:fldChar w:fldCharType="end"/>
        </w:r>
      </w:hyperlink>
    </w:p>
    <w:p>
      <w:pPr>
        <w:pStyle w:val="TOC1"/>
        <w:tabs>
          <w:tab w:val="right" w:leader="dot" w:pos="8306"/>
        </w:tabs>
      </w:pPr>
      <w:hyperlink w:anchor="_Toc1027" w:history="1">
        <w:r>
          <w:rPr>
            <w:rFonts w:ascii="仿宋" w:eastAsia="仿宋" w:hAnsi="仿宋" w:cs="仿宋" w:hint="eastAsia"/>
            <w:lang w:eastAsia="zh-CN"/>
          </w:rPr>
          <w:t>四、工艺说明</w:t>
        </w:r>
        <w:r>
          <w:tab/>
        </w:r>
        <w:r>
          <w:fldChar w:fldCharType="begin"/>
        </w:r>
        <w:r>
          <w:instrText xml:space="preserve"> PAGEREF _Toc1027 \h </w:instrText>
        </w:r>
        <w:r>
          <w:fldChar w:fldCharType="separate"/>
        </w:r>
        <w:r>
          <w:t>13</w:t>
        </w:r>
        <w:r>
          <w:fldChar w:fldCharType="end"/>
        </w:r>
      </w:hyperlink>
    </w:p>
    <w:p>
      <w:pPr>
        <w:pStyle w:val="TOC2"/>
        <w:tabs>
          <w:tab w:val="right" w:leader="dot" w:pos="8306"/>
        </w:tabs>
      </w:pPr>
      <w:hyperlink w:anchor="_Toc12831" w:history="1">
        <w:r>
          <w:rPr>
            <w:rFonts w:ascii="仿宋" w:eastAsia="仿宋" w:hAnsi="仿宋" w:cs="仿宋" w:hint="eastAsia"/>
            <w:lang w:eastAsia="zh-CN"/>
          </w:rPr>
          <w:t>(一)、技术管理特点</w:t>
        </w:r>
        <w:r>
          <w:tab/>
        </w:r>
        <w:r>
          <w:fldChar w:fldCharType="begin"/>
        </w:r>
        <w:r>
          <w:instrText xml:space="preserve"> PAGEREF _Toc12831 \h </w:instrText>
        </w:r>
        <w:r>
          <w:fldChar w:fldCharType="separate"/>
        </w:r>
        <w:r>
          <w:t>13</w:t>
        </w:r>
        <w:r>
          <w:fldChar w:fldCharType="end"/>
        </w:r>
      </w:hyperlink>
    </w:p>
    <w:p>
      <w:pPr>
        <w:pStyle w:val="TOC2"/>
        <w:tabs>
          <w:tab w:val="right" w:leader="dot" w:pos="8306"/>
        </w:tabs>
      </w:pPr>
      <w:hyperlink w:anchor="_Toc12054" w:history="1">
        <w:r>
          <w:rPr>
            <w:rFonts w:ascii="仿宋" w:eastAsia="仿宋" w:hAnsi="仿宋" w:cs="仿宋" w:hint="eastAsia"/>
            <w:lang w:eastAsia="zh-CN"/>
          </w:rPr>
          <w:t>(二)、年化妆品原料项目工艺技术设计方案</w:t>
        </w:r>
        <w:r>
          <w:tab/>
        </w:r>
        <w:r>
          <w:fldChar w:fldCharType="begin"/>
        </w:r>
        <w:r>
          <w:instrText xml:space="preserve"> PAGEREF _Toc12054 \h </w:instrText>
        </w:r>
        <w:r>
          <w:fldChar w:fldCharType="separate"/>
        </w:r>
        <w:r>
          <w:t>14</w:t>
        </w:r>
        <w:r>
          <w:fldChar w:fldCharType="end"/>
        </w:r>
      </w:hyperlink>
    </w:p>
    <w:p>
      <w:pPr>
        <w:pStyle w:val="TOC2"/>
        <w:tabs>
          <w:tab w:val="right" w:leader="dot" w:pos="8306"/>
        </w:tabs>
      </w:pPr>
      <w:hyperlink w:anchor="_Toc2306" w:history="1">
        <w:r>
          <w:rPr>
            <w:rFonts w:ascii="仿宋" w:eastAsia="仿宋" w:hAnsi="仿宋" w:cs="仿宋" w:hint="eastAsia"/>
            <w:lang w:eastAsia="zh-CN"/>
          </w:rPr>
          <w:t>(三)、设备选型方案</w:t>
        </w:r>
        <w:r>
          <w:tab/>
        </w:r>
        <w:r>
          <w:fldChar w:fldCharType="begin"/>
        </w:r>
        <w:r>
          <w:instrText xml:space="preserve"> PAGEREF _Toc2306 \h </w:instrText>
        </w:r>
        <w:r>
          <w:fldChar w:fldCharType="separate"/>
        </w:r>
        <w:r>
          <w:t>16</w:t>
        </w:r>
        <w:r>
          <w:fldChar w:fldCharType="end"/>
        </w:r>
      </w:hyperlink>
    </w:p>
    <w:p>
      <w:pPr>
        <w:pStyle w:val="TOC1"/>
        <w:tabs>
          <w:tab w:val="right" w:leader="dot" w:pos="8306"/>
        </w:tabs>
      </w:pPr>
      <w:hyperlink w:anchor="_Toc5302" w:history="1">
        <w:r>
          <w:rPr>
            <w:rFonts w:ascii="仿宋" w:eastAsia="仿宋" w:hAnsi="仿宋" w:cs="仿宋" w:hint="eastAsia"/>
            <w:lang w:eastAsia="zh-CN"/>
          </w:rPr>
          <w:t>五、年化妆品原料项目绩效评估</w:t>
        </w:r>
        <w:r>
          <w:tab/>
        </w:r>
        <w:r>
          <w:fldChar w:fldCharType="begin"/>
        </w:r>
        <w:r>
          <w:instrText xml:space="preserve"> PAGEREF _Toc5302 \h </w:instrText>
        </w:r>
        <w:r>
          <w:fldChar w:fldCharType="separate"/>
        </w:r>
        <w:r>
          <w:t>17</w:t>
        </w:r>
        <w:r>
          <w:fldChar w:fldCharType="end"/>
        </w:r>
      </w:hyperlink>
    </w:p>
    <w:p>
      <w:pPr>
        <w:pStyle w:val="TOC2"/>
        <w:tabs>
          <w:tab w:val="right" w:leader="dot" w:pos="8306"/>
        </w:tabs>
      </w:pPr>
      <w:hyperlink w:anchor="_Toc16735" w:history="1">
        <w:r>
          <w:rPr>
            <w:rFonts w:ascii="仿宋" w:eastAsia="仿宋" w:hAnsi="仿宋" w:cs="仿宋" w:hint="eastAsia"/>
            <w:lang w:eastAsia="zh-CN"/>
          </w:rPr>
          <w:t>(一)、绩效评估指标</w:t>
        </w:r>
        <w:r>
          <w:tab/>
        </w:r>
        <w:r>
          <w:fldChar w:fldCharType="begin"/>
        </w:r>
        <w:r>
          <w:instrText xml:space="preserve"> PAGEREF _Toc16735 \h </w:instrText>
        </w:r>
        <w:r>
          <w:fldChar w:fldCharType="separate"/>
        </w:r>
        <w:r>
          <w:t>17</w:t>
        </w:r>
        <w:r>
          <w:fldChar w:fldCharType="end"/>
        </w:r>
      </w:hyperlink>
    </w:p>
    <w:p>
      <w:pPr>
        <w:pStyle w:val="TOC2"/>
        <w:tabs>
          <w:tab w:val="right" w:leader="dot" w:pos="8306"/>
        </w:tabs>
      </w:pPr>
      <w:hyperlink w:anchor="_Toc14215" w:history="1">
        <w:r>
          <w:rPr>
            <w:rFonts w:ascii="仿宋" w:eastAsia="仿宋" w:hAnsi="仿宋" w:cs="仿宋" w:hint="eastAsia"/>
            <w:lang w:eastAsia="zh-CN"/>
          </w:rPr>
          <w:t>(二)、绩效评估方法</w:t>
        </w:r>
        <w:r>
          <w:tab/>
        </w:r>
        <w:r>
          <w:fldChar w:fldCharType="begin"/>
        </w:r>
        <w:r>
          <w:instrText xml:space="preserve"> PAGEREF _Toc14215 \h </w:instrText>
        </w:r>
        <w:r>
          <w:fldChar w:fldCharType="separate"/>
        </w:r>
        <w:r>
          <w:t>18</w:t>
        </w:r>
        <w:r>
          <w:fldChar w:fldCharType="end"/>
        </w:r>
      </w:hyperlink>
    </w:p>
    <w:p>
      <w:pPr>
        <w:pStyle w:val="TOC2"/>
        <w:tabs>
          <w:tab w:val="right" w:leader="dot" w:pos="8306"/>
        </w:tabs>
      </w:pPr>
      <w:hyperlink w:anchor="_Toc24150" w:history="1">
        <w:r>
          <w:rPr>
            <w:rFonts w:ascii="仿宋" w:eastAsia="仿宋" w:hAnsi="仿宋" w:cs="仿宋" w:hint="eastAsia"/>
            <w:lang w:eastAsia="zh-CN"/>
          </w:rPr>
          <w:t>(三)、绩效评估周期</w:t>
        </w:r>
        <w:r>
          <w:tab/>
        </w:r>
        <w:r>
          <w:fldChar w:fldCharType="begin"/>
        </w:r>
        <w:r>
          <w:instrText xml:space="preserve"> PAGEREF _Toc24150 \h </w:instrText>
        </w:r>
        <w:r>
          <w:fldChar w:fldCharType="separate"/>
        </w:r>
        <w:r>
          <w:t>19</w:t>
        </w:r>
        <w:r>
          <w:fldChar w:fldCharType="end"/>
        </w:r>
      </w:hyperlink>
    </w:p>
    <w:p>
      <w:pPr>
        <w:pStyle w:val="TOC1"/>
        <w:tabs>
          <w:tab w:val="right" w:leader="dot" w:pos="8306"/>
        </w:tabs>
      </w:pPr>
      <w:hyperlink w:anchor="_Toc5385" w:history="1">
        <w:r>
          <w:rPr>
            <w:rFonts w:ascii="仿宋" w:eastAsia="仿宋" w:hAnsi="仿宋" w:cs="仿宋" w:hint="eastAsia"/>
            <w:lang w:eastAsia="zh-CN"/>
          </w:rPr>
          <w:t>六、年化妆品原料项目文档管理</w:t>
        </w:r>
        <w:r>
          <w:tab/>
        </w:r>
        <w:r>
          <w:fldChar w:fldCharType="begin"/>
        </w:r>
        <w:r>
          <w:instrText xml:space="preserve"> PAGEREF _Toc5385 \h </w:instrText>
        </w:r>
        <w:r>
          <w:fldChar w:fldCharType="separate"/>
        </w:r>
        <w:r>
          <w:t>20</w:t>
        </w:r>
        <w:r>
          <w:fldChar w:fldCharType="end"/>
        </w:r>
      </w:hyperlink>
    </w:p>
    <w:p>
      <w:pPr>
        <w:pStyle w:val="TOC2"/>
        <w:tabs>
          <w:tab w:val="right" w:leader="dot" w:pos="8306"/>
        </w:tabs>
      </w:pPr>
      <w:hyperlink w:anchor="_Toc23229" w:history="1">
        <w:r>
          <w:rPr>
            <w:rFonts w:ascii="仿宋" w:eastAsia="仿宋" w:hAnsi="仿宋" w:cs="仿宋" w:hint="eastAsia"/>
            <w:lang w:eastAsia="zh-CN"/>
          </w:rPr>
          <w:t>(一)、文档编制与审查</w:t>
        </w:r>
        <w:r>
          <w:tab/>
        </w:r>
        <w:r>
          <w:fldChar w:fldCharType="begin"/>
        </w:r>
        <w:r>
          <w:instrText xml:space="preserve"> PAGEREF _Toc23229 \h </w:instrText>
        </w:r>
        <w:r>
          <w:fldChar w:fldCharType="separate"/>
        </w:r>
        <w:r>
          <w:t>20</w:t>
        </w:r>
        <w:r>
          <w:fldChar w:fldCharType="end"/>
        </w:r>
      </w:hyperlink>
    </w:p>
    <w:p>
      <w:pPr>
        <w:pStyle w:val="TOC2"/>
        <w:tabs>
          <w:tab w:val="right" w:leader="dot" w:pos="8306"/>
        </w:tabs>
      </w:pPr>
      <w:hyperlink w:anchor="_Toc19114" w:history="1">
        <w:r>
          <w:rPr>
            <w:rFonts w:ascii="仿宋" w:eastAsia="仿宋" w:hAnsi="仿宋" w:cs="仿宋" w:hint="eastAsia"/>
            <w:lang w:eastAsia="zh-CN"/>
          </w:rPr>
          <w:t>(二)、文档发布与分发</w:t>
        </w:r>
        <w:r>
          <w:tab/>
        </w:r>
        <w:r>
          <w:fldChar w:fldCharType="begin"/>
        </w:r>
        <w:r>
          <w:instrText xml:space="preserve"> PAGEREF _Toc19114 \h </w:instrText>
        </w:r>
        <w:r>
          <w:fldChar w:fldCharType="separate"/>
        </w:r>
        <w:r>
          <w:t>22</w:t>
        </w:r>
        <w:r>
          <w:fldChar w:fldCharType="end"/>
        </w:r>
      </w:hyperlink>
    </w:p>
    <w:p>
      <w:pPr>
        <w:pStyle w:val="TOC2"/>
        <w:tabs>
          <w:tab w:val="right" w:leader="dot" w:pos="8306"/>
        </w:tabs>
      </w:pPr>
      <w:hyperlink w:anchor="_Toc31862" w:history="1">
        <w:r>
          <w:rPr>
            <w:rFonts w:ascii="仿宋" w:eastAsia="仿宋" w:hAnsi="仿宋" w:cs="仿宋" w:hint="eastAsia"/>
            <w:lang w:eastAsia="zh-CN"/>
          </w:rPr>
          <w:t>(三)、文档存档与归档</w:t>
        </w:r>
        <w:r>
          <w:tab/>
        </w:r>
        <w:r>
          <w:fldChar w:fldCharType="begin"/>
        </w:r>
        <w:r>
          <w:instrText xml:space="preserve"> PAGEREF _Toc31862 \h </w:instrText>
        </w:r>
        <w:r>
          <w:fldChar w:fldCharType="separate"/>
        </w:r>
        <w:r>
          <w:t>22</w:t>
        </w:r>
        <w:r>
          <w:fldChar w:fldCharType="end"/>
        </w:r>
      </w:hyperlink>
    </w:p>
    <w:p>
      <w:pPr>
        <w:pStyle w:val="TOC1"/>
        <w:tabs>
          <w:tab w:val="right" w:leader="dot" w:pos="8306"/>
        </w:tabs>
      </w:pPr>
      <w:hyperlink w:anchor="_Toc21577" w:history="1">
        <w:r>
          <w:rPr>
            <w:rFonts w:ascii="仿宋" w:eastAsia="仿宋" w:hAnsi="仿宋" w:cs="仿宋" w:hint="eastAsia"/>
            <w:lang w:eastAsia="zh-CN"/>
          </w:rPr>
          <w:t>七、年化妆品原料项目人力资源管理</w:t>
        </w:r>
        <w:r>
          <w:tab/>
        </w:r>
        <w:r>
          <w:fldChar w:fldCharType="begin"/>
        </w:r>
        <w:r>
          <w:instrText xml:space="preserve"> PAGEREF _Toc21577 \h </w:instrText>
        </w:r>
        <w:r>
          <w:fldChar w:fldCharType="separate"/>
        </w:r>
        <w:r>
          <w:t>24</w:t>
        </w:r>
        <w:r>
          <w:fldChar w:fldCharType="end"/>
        </w:r>
      </w:hyperlink>
    </w:p>
    <w:p>
      <w:pPr>
        <w:pStyle w:val="TOC2"/>
        <w:tabs>
          <w:tab w:val="right" w:leader="dot" w:pos="8306"/>
        </w:tabs>
      </w:pPr>
      <w:hyperlink w:anchor="_Toc28513" w:history="1">
        <w:r>
          <w:rPr>
            <w:rFonts w:ascii="仿宋" w:eastAsia="仿宋" w:hAnsi="仿宋" w:cs="仿宋" w:hint="eastAsia"/>
            <w:lang w:eastAsia="zh-CN"/>
          </w:rPr>
          <w:t>(一)、建立健全的预算管理制度</w:t>
        </w:r>
        <w:r>
          <w:tab/>
        </w:r>
        <w:r>
          <w:fldChar w:fldCharType="begin"/>
        </w:r>
        <w:r>
          <w:instrText xml:space="preserve"> PAGEREF _Toc28513 \h </w:instrText>
        </w:r>
        <w:r>
          <w:fldChar w:fldCharType="separate"/>
        </w:r>
        <w:r>
          <w:t>24</w:t>
        </w:r>
        <w:r>
          <w:fldChar w:fldCharType="end"/>
        </w:r>
      </w:hyperlink>
    </w:p>
    <w:p>
      <w:pPr>
        <w:pStyle w:val="TOC2"/>
        <w:tabs>
          <w:tab w:val="right" w:leader="dot" w:pos="8306"/>
        </w:tabs>
      </w:pPr>
      <w:hyperlink w:anchor="_Toc14290" w:history="1">
        <w:r>
          <w:rPr>
            <w:rFonts w:ascii="仿宋" w:eastAsia="仿宋" w:hAnsi="仿宋" w:cs="仿宋" w:hint="eastAsia"/>
            <w:lang w:eastAsia="zh-CN"/>
          </w:rPr>
          <w:t>(二)、加强资金流动监控</w:t>
        </w:r>
        <w:r>
          <w:tab/>
        </w:r>
        <w:r>
          <w:fldChar w:fldCharType="begin"/>
        </w:r>
        <w:r>
          <w:instrText xml:space="preserve"> PAGEREF _Toc14290 \h </w:instrText>
        </w:r>
        <w:r>
          <w:fldChar w:fldCharType="separate"/>
        </w:r>
        <w:r>
          <w:t>25</w:t>
        </w:r>
        <w:r>
          <w:fldChar w:fldCharType="end"/>
        </w:r>
      </w:hyperlink>
    </w:p>
    <w:p>
      <w:pPr>
        <w:pStyle w:val="TOC2"/>
        <w:tabs>
          <w:tab w:val="right" w:leader="dot" w:pos="8306"/>
        </w:tabs>
      </w:pPr>
      <w:hyperlink w:anchor="_Toc19712" w:history="1">
        <w:r>
          <w:rPr>
            <w:rFonts w:ascii="仿宋" w:eastAsia="仿宋" w:hAnsi="仿宋" w:cs="仿宋" w:hint="eastAsia"/>
            <w:lang w:eastAsia="zh-CN"/>
          </w:rPr>
          <w:t>(三)、制定完善的风险控制机制</w:t>
        </w:r>
        <w:r>
          <w:tab/>
        </w:r>
        <w:r>
          <w:fldChar w:fldCharType="begin"/>
        </w:r>
        <w:r>
          <w:instrText xml:space="preserve"> PAGEREF _Toc19712 \h </w:instrText>
        </w:r>
        <w:r>
          <w:fldChar w:fldCharType="separate"/>
        </w:r>
        <w:r>
          <w:t>26</w:t>
        </w:r>
        <w:r>
          <w:fldChar w:fldCharType="end"/>
        </w:r>
      </w:hyperlink>
    </w:p>
    <w:p>
      <w:pPr>
        <w:pStyle w:val="TOC2"/>
        <w:tabs>
          <w:tab w:val="right" w:leader="dot" w:pos="8306"/>
        </w:tabs>
      </w:pPr>
      <w:hyperlink w:anchor="_Toc20203" w:history="1">
        <w:r>
          <w:rPr>
            <w:rFonts w:ascii="仿宋" w:eastAsia="仿宋" w:hAnsi="仿宋" w:cs="仿宋" w:hint="eastAsia"/>
            <w:lang w:eastAsia="zh-CN"/>
          </w:rPr>
          <w:t>(四)、优化成本管理</w:t>
        </w:r>
        <w:r>
          <w:tab/>
        </w:r>
        <w:r>
          <w:fldChar w:fldCharType="begin"/>
        </w:r>
        <w:r>
          <w:instrText xml:space="preserve"> PAGEREF _Toc20203 \h </w:instrText>
        </w:r>
        <w:r>
          <w:fldChar w:fldCharType="separate"/>
        </w:r>
        <w:r>
          <w:t>28</w:t>
        </w:r>
        <w:r>
          <w:fldChar w:fldCharType="end"/>
        </w:r>
      </w:hyperlink>
    </w:p>
    <w:p>
      <w:pPr>
        <w:pStyle w:val="TOC1"/>
        <w:tabs>
          <w:tab w:val="right" w:leader="dot" w:pos="8306"/>
        </w:tabs>
      </w:pPr>
      <w:hyperlink w:anchor="_Toc7676" w:history="1">
        <w:r>
          <w:rPr>
            <w:rFonts w:ascii="仿宋" w:eastAsia="仿宋" w:hAnsi="仿宋" w:cs="仿宋" w:hint="eastAsia"/>
            <w:lang w:eastAsia="zh-CN"/>
          </w:rPr>
          <w:t>八、年化妆品原料项目创新与研发</w:t>
        </w:r>
        <w:r>
          <w:tab/>
        </w:r>
        <w:r>
          <w:fldChar w:fldCharType="begin"/>
        </w:r>
        <w:r>
          <w:instrText xml:space="preserve"> PAGEREF _Toc7676 \h </w:instrText>
        </w:r>
        <w:r>
          <w:fldChar w:fldCharType="separate"/>
        </w:r>
        <w:r>
          <w:t>29</w:t>
        </w:r>
        <w:r>
          <w:fldChar w:fldCharType="end"/>
        </w:r>
      </w:hyperlink>
    </w:p>
    <w:p>
      <w:pPr>
        <w:pStyle w:val="TOC2"/>
        <w:tabs>
          <w:tab w:val="right" w:leader="dot" w:pos="8306"/>
        </w:tabs>
      </w:pPr>
      <w:hyperlink w:anchor="_Toc9921" w:history="1">
        <w:r>
          <w:rPr>
            <w:rFonts w:ascii="仿宋" w:eastAsia="仿宋" w:hAnsi="仿宋" w:cs="仿宋" w:hint="eastAsia"/>
            <w:lang w:eastAsia="zh-CN"/>
          </w:rPr>
          <w:t>(一)、创新策略与方向</w:t>
        </w:r>
        <w:r>
          <w:tab/>
        </w:r>
        <w:r>
          <w:fldChar w:fldCharType="begin"/>
        </w:r>
        <w:r>
          <w:instrText xml:space="preserve"> PAGEREF _Toc9921 \h </w:instrText>
        </w:r>
        <w:r>
          <w:fldChar w:fldCharType="separate"/>
        </w:r>
        <w:r>
          <w:t>29</w:t>
        </w:r>
        <w:r>
          <w:fldChar w:fldCharType="end"/>
        </w:r>
      </w:hyperlink>
    </w:p>
    <w:p>
      <w:pPr>
        <w:pStyle w:val="TOC2"/>
        <w:tabs>
          <w:tab w:val="right" w:leader="dot" w:pos="8306"/>
        </w:tabs>
      </w:pPr>
      <w:hyperlink w:anchor="_Toc3384" w:history="1">
        <w:r>
          <w:rPr>
            <w:rFonts w:ascii="仿宋" w:eastAsia="仿宋" w:hAnsi="仿宋" w:cs="仿宋" w:hint="eastAsia"/>
            <w:lang w:eastAsia="zh-CN"/>
          </w:rPr>
          <w:t>(二)、研发规划与投入</w:t>
        </w:r>
        <w:r>
          <w:tab/>
        </w:r>
        <w:r>
          <w:fldChar w:fldCharType="begin"/>
        </w:r>
        <w:r>
          <w:instrText xml:space="preserve"> PAGEREF _Toc3384 \h </w:instrText>
        </w:r>
        <w:r>
          <w:fldChar w:fldCharType="separate"/>
        </w:r>
        <w:r>
          <w:t>31</w:t>
        </w:r>
        <w:r>
          <w:fldChar w:fldCharType="end"/>
        </w:r>
      </w:hyperlink>
    </w:p>
    <w:p>
      <w:pPr>
        <w:pStyle w:val="TOC1"/>
        <w:tabs>
          <w:tab w:val="right" w:leader="dot" w:pos="8306"/>
        </w:tabs>
      </w:pPr>
      <w:hyperlink w:anchor="_Toc28530" w:history="1">
        <w:r>
          <w:rPr>
            <w:rFonts w:ascii="仿宋" w:eastAsia="仿宋" w:hAnsi="仿宋" w:cs="仿宋" w:hint="eastAsia"/>
            <w:lang w:eastAsia="zh-CN"/>
          </w:rPr>
          <w:t>九、年化妆品原料项目社会影响</w:t>
        </w:r>
        <w:r>
          <w:tab/>
        </w:r>
        <w:r>
          <w:fldChar w:fldCharType="begin"/>
        </w:r>
        <w:r>
          <w:instrText xml:space="preserve"> PAGEREF _Toc28530 \h </w:instrText>
        </w:r>
        <w:r>
          <w:fldChar w:fldCharType="separate"/>
        </w:r>
        <w:r>
          <w:t>32</w:t>
        </w:r>
        <w:r>
          <w:fldChar w:fldCharType="end"/>
        </w:r>
      </w:hyperlink>
    </w:p>
    <w:p>
      <w:pPr>
        <w:pStyle w:val="TOC2"/>
        <w:tabs>
          <w:tab w:val="right" w:leader="dot" w:pos="8306"/>
        </w:tabs>
      </w:pPr>
      <w:hyperlink w:anchor="_Toc19" w:history="1">
        <w:r>
          <w:rPr>
            <w:rFonts w:ascii="仿宋" w:eastAsia="仿宋" w:hAnsi="仿宋" w:cs="仿宋" w:hint="eastAsia"/>
            <w:lang w:eastAsia="zh-CN"/>
          </w:rPr>
          <w:t>(一)、社会责任与义务</w:t>
        </w:r>
        <w:r>
          <w:tab/>
        </w:r>
        <w:r>
          <w:fldChar w:fldCharType="begin"/>
        </w:r>
        <w:r>
          <w:instrText xml:space="preserve"> PAGEREF _Toc19 \h </w:instrText>
        </w:r>
        <w:r>
          <w:fldChar w:fldCharType="separate"/>
        </w:r>
        <w:r>
          <w:t>32</w:t>
        </w:r>
        <w:r>
          <w:fldChar w:fldCharType="end"/>
        </w:r>
      </w:hyperlink>
    </w:p>
    <w:p>
      <w:pPr>
        <w:pStyle w:val="TOC2"/>
        <w:tabs>
          <w:tab w:val="right" w:leader="dot" w:pos="8306"/>
        </w:tabs>
      </w:pPr>
      <w:hyperlink w:anchor="_Toc32690" w:history="1">
        <w:r>
          <w:rPr>
            <w:rFonts w:ascii="仿宋" w:eastAsia="仿宋" w:hAnsi="仿宋" w:cs="仿宋" w:hint="eastAsia"/>
            <w:lang w:eastAsia="zh-CN"/>
          </w:rPr>
          <w:t>(二)、社会参与与沟通</w:t>
        </w:r>
        <w:r>
          <w:tab/>
        </w:r>
        <w:r>
          <w:fldChar w:fldCharType="begin"/>
        </w:r>
        <w:r>
          <w:instrText xml:space="preserve"> PAGEREF _Toc32690 \h </w:instrText>
        </w:r>
        <w:r>
          <w:fldChar w:fldCharType="separate"/>
        </w:r>
        <w:r>
          <w:t>33</w:t>
        </w:r>
        <w:r>
          <w:fldChar w:fldCharType="end"/>
        </w:r>
      </w:hyperlink>
    </w:p>
    <w:p>
      <w:pPr>
        <w:pStyle w:val="TOC1"/>
        <w:tabs>
          <w:tab w:val="right" w:leader="dot" w:pos="8306"/>
        </w:tabs>
      </w:pPr>
      <w:hyperlink w:anchor="_Toc9726" w:history="1">
        <w:r>
          <w:rPr>
            <w:rFonts w:ascii="仿宋" w:eastAsia="仿宋" w:hAnsi="仿宋" w:cs="仿宋" w:hint="eastAsia"/>
            <w:lang w:eastAsia="zh-CN"/>
          </w:rPr>
          <w:t>十、年化妆品原料项目投资规划</w:t>
        </w:r>
        <w:r>
          <w:tab/>
        </w:r>
        <w:r>
          <w:fldChar w:fldCharType="begin"/>
        </w:r>
        <w:r>
          <w:instrText xml:space="preserve"> PAGEREF _Toc9726 \h </w:instrText>
        </w:r>
        <w:r>
          <w:fldChar w:fldCharType="separate"/>
        </w:r>
        <w:r>
          <w:t>34</w:t>
        </w:r>
        <w:r>
          <w:fldChar w:fldCharType="end"/>
        </w:r>
      </w:hyperlink>
    </w:p>
    <w:p>
      <w:pPr>
        <w:pStyle w:val="TOC2"/>
        <w:tabs>
          <w:tab w:val="right" w:leader="dot" w:pos="8306"/>
        </w:tabs>
      </w:pPr>
      <w:hyperlink w:anchor="_Toc22163" w:history="1">
        <w:r>
          <w:rPr>
            <w:rFonts w:ascii="仿宋" w:eastAsia="仿宋" w:hAnsi="仿宋" w:cs="仿宋" w:hint="eastAsia"/>
            <w:lang w:eastAsia="zh-CN"/>
          </w:rPr>
          <w:t>(一)、年化妆品原料项目总投资估算</w:t>
        </w:r>
        <w:r>
          <w:tab/>
        </w:r>
        <w:r>
          <w:fldChar w:fldCharType="begin"/>
        </w:r>
        <w:r>
          <w:instrText xml:space="preserve"> PAGEREF _Toc22163 \h </w:instrText>
        </w:r>
        <w:r>
          <w:fldChar w:fldCharType="separate"/>
        </w:r>
        <w:r>
          <w:t>34</w:t>
        </w:r>
        <w:r>
          <w:fldChar w:fldCharType="end"/>
        </w:r>
      </w:hyperlink>
    </w:p>
    <w:p>
      <w:pPr>
        <w:pStyle w:val="TOC2"/>
        <w:tabs>
          <w:tab w:val="right" w:leader="dot" w:pos="8306"/>
        </w:tabs>
      </w:pPr>
      <w:hyperlink w:anchor="_Toc24987" w:history="1">
        <w:r>
          <w:rPr>
            <w:rFonts w:ascii="仿宋" w:eastAsia="仿宋" w:hAnsi="仿宋" w:cs="仿宋" w:hint="eastAsia"/>
            <w:lang w:eastAsia="zh-CN"/>
          </w:rPr>
          <w:t>(二)、资金筹措</w:t>
        </w:r>
        <w:r>
          <w:tab/>
        </w:r>
        <w:r>
          <w:fldChar w:fldCharType="begin"/>
        </w:r>
        <w:r>
          <w:instrText xml:space="preserve"> PAGEREF _Toc24987 \h </w:instrText>
        </w:r>
        <w:r>
          <w:fldChar w:fldCharType="separate"/>
        </w:r>
        <w:r>
          <w:t>35</w:t>
        </w:r>
        <w:r>
          <w:fldChar w:fldCharType="end"/>
        </w:r>
      </w:hyperlink>
    </w:p>
    <w:p>
      <w:pPr>
        <w:pStyle w:val="TOC1"/>
        <w:tabs>
          <w:tab w:val="right" w:leader="dot" w:pos="8306"/>
        </w:tabs>
      </w:pPr>
      <w:hyperlink w:anchor="_Toc5277" w:history="1">
        <w:r>
          <w:rPr>
            <w:rFonts w:ascii="仿宋" w:eastAsia="仿宋" w:hAnsi="仿宋" w:cs="仿宋" w:hint="eastAsia"/>
            <w:lang w:eastAsia="zh-CN"/>
          </w:rPr>
          <w:t>十一、年化妆品原料项目人力资源培养与发展</w:t>
        </w:r>
        <w:r>
          <w:tab/>
        </w:r>
        <w:r>
          <w:fldChar w:fldCharType="begin"/>
        </w:r>
        <w:r>
          <w:instrText xml:space="preserve"> PAGEREF _Toc5277 \h </w:instrText>
        </w:r>
        <w:r>
          <w:fldChar w:fldCharType="separate"/>
        </w:r>
        <w:r>
          <w:t>36</w:t>
        </w:r>
        <w:r>
          <w:fldChar w:fldCharType="end"/>
        </w:r>
      </w:hyperlink>
    </w:p>
    <w:p>
      <w:pPr>
        <w:pStyle w:val="TOC2"/>
        <w:tabs>
          <w:tab w:val="right" w:leader="dot" w:pos="8306"/>
        </w:tabs>
      </w:pPr>
      <w:hyperlink w:anchor="_Toc16381" w:history="1">
        <w:r>
          <w:rPr>
            <w:rFonts w:ascii="仿宋" w:eastAsia="仿宋" w:hAnsi="仿宋" w:cs="仿宋" w:hint="eastAsia"/>
            <w:lang w:eastAsia="zh-CN"/>
          </w:rPr>
          <w:t>(一)、人才需求与规划</w:t>
        </w:r>
        <w:r>
          <w:tab/>
        </w:r>
        <w:r>
          <w:fldChar w:fldCharType="begin"/>
        </w:r>
        <w:r>
          <w:instrText xml:space="preserve"> PAGEREF _Toc16381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11" w:history="1">
        <w:r>
          <w:rPr>
            <w:rFonts w:ascii="仿宋" w:eastAsia="仿宋" w:hAnsi="仿宋" w:cs="仿宋" w:hint="eastAsia"/>
            <w:lang w:eastAsia="zh-CN"/>
          </w:rPr>
          <w:t>(二)、培训与发展计划</w:t>
        </w:r>
        <w:r>
          <w:tab/>
        </w:r>
        <w:r>
          <w:fldChar w:fldCharType="begin"/>
        </w:r>
        <w:r>
          <w:instrText xml:space="preserve"> PAGEREF _Toc28311 \h </w:instrText>
        </w:r>
        <w:r>
          <w:fldChar w:fldCharType="separate"/>
        </w:r>
        <w:r>
          <w:t>36</w:t>
        </w:r>
        <w:r>
          <w:fldChar w:fldCharType="end"/>
        </w:r>
      </w:hyperlink>
    </w:p>
    <w:p>
      <w:pPr>
        <w:pStyle w:val="TOC1"/>
        <w:tabs>
          <w:tab w:val="right" w:leader="dot" w:pos="8306"/>
        </w:tabs>
      </w:pPr>
      <w:hyperlink w:anchor="_Toc5829" w:history="1">
        <w:r>
          <w:rPr>
            <w:rFonts w:ascii="仿宋" w:eastAsia="仿宋" w:hAnsi="仿宋" w:cs="仿宋" w:hint="eastAsia"/>
            <w:lang w:eastAsia="zh-CN"/>
          </w:rPr>
          <w:t>十二、年化妆品原料项目技术管理</w:t>
        </w:r>
        <w:r>
          <w:tab/>
        </w:r>
        <w:r>
          <w:fldChar w:fldCharType="begin"/>
        </w:r>
        <w:r>
          <w:instrText xml:space="preserve"> PAGEREF _Toc5829 \h </w:instrText>
        </w:r>
        <w:r>
          <w:fldChar w:fldCharType="separate"/>
        </w:r>
        <w:r>
          <w:t>37</w:t>
        </w:r>
        <w:r>
          <w:fldChar w:fldCharType="end"/>
        </w:r>
      </w:hyperlink>
    </w:p>
    <w:p>
      <w:pPr>
        <w:pStyle w:val="TOC2"/>
        <w:tabs>
          <w:tab w:val="right" w:leader="dot" w:pos="8306"/>
        </w:tabs>
      </w:pPr>
      <w:hyperlink w:anchor="_Toc26662" w:history="1">
        <w:r>
          <w:rPr>
            <w:rFonts w:ascii="仿宋" w:eastAsia="仿宋" w:hAnsi="仿宋" w:cs="仿宋" w:hint="eastAsia"/>
            <w:lang w:eastAsia="zh-CN"/>
          </w:rPr>
          <w:t>(一)、技术方案选用方向</w:t>
        </w:r>
        <w:r>
          <w:tab/>
        </w:r>
        <w:r>
          <w:fldChar w:fldCharType="begin"/>
        </w:r>
        <w:r>
          <w:instrText xml:space="preserve"> PAGEREF _Toc26662 \h </w:instrText>
        </w:r>
        <w:r>
          <w:fldChar w:fldCharType="separate"/>
        </w:r>
        <w:r>
          <w:t>37</w:t>
        </w:r>
        <w:r>
          <w:fldChar w:fldCharType="end"/>
        </w:r>
      </w:hyperlink>
    </w:p>
    <w:p>
      <w:pPr>
        <w:pStyle w:val="TOC2"/>
        <w:tabs>
          <w:tab w:val="right" w:leader="dot" w:pos="8306"/>
        </w:tabs>
      </w:pPr>
      <w:hyperlink w:anchor="_Toc19970" w:history="1">
        <w:r>
          <w:rPr>
            <w:rFonts w:ascii="仿宋" w:eastAsia="仿宋" w:hAnsi="仿宋" w:cs="仿宋" w:hint="eastAsia"/>
            <w:lang w:eastAsia="zh-CN"/>
          </w:rPr>
          <w:t>(二)、工艺技术方案选用原则</w:t>
        </w:r>
        <w:r>
          <w:tab/>
        </w:r>
        <w:r>
          <w:fldChar w:fldCharType="begin"/>
        </w:r>
        <w:r>
          <w:instrText xml:space="preserve"> PAGEREF _Toc19970 \h </w:instrText>
        </w:r>
        <w:r>
          <w:fldChar w:fldCharType="separate"/>
        </w:r>
        <w:r>
          <w:t>39</w:t>
        </w:r>
        <w:r>
          <w:fldChar w:fldCharType="end"/>
        </w:r>
      </w:hyperlink>
    </w:p>
    <w:p>
      <w:pPr>
        <w:pStyle w:val="TOC2"/>
        <w:tabs>
          <w:tab w:val="right" w:leader="dot" w:pos="8306"/>
        </w:tabs>
      </w:pPr>
      <w:hyperlink w:anchor="_Toc25627" w:history="1">
        <w:r>
          <w:rPr>
            <w:rFonts w:ascii="仿宋" w:eastAsia="仿宋" w:hAnsi="仿宋" w:cs="仿宋" w:hint="eastAsia"/>
            <w:lang w:eastAsia="zh-CN"/>
          </w:rPr>
          <w:t>(三)、工艺技术方案要求</w:t>
        </w:r>
        <w:r>
          <w:tab/>
        </w:r>
        <w:r>
          <w:fldChar w:fldCharType="begin"/>
        </w:r>
        <w:r>
          <w:instrText xml:space="preserve"> PAGEREF _Toc25627 \h </w:instrText>
        </w:r>
        <w:r>
          <w:fldChar w:fldCharType="separate"/>
        </w:r>
        <w:r>
          <w:t>41</w:t>
        </w:r>
        <w:r>
          <w:fldChar w:fldCharType="end"/>
        </w:r>
      </w:hyperlink>
    </w:p>
    <w:p>
      <w:pPr>
        <w:pStyle w:val="TOC1"/>
        <w:tabs>
          <w:tab w:val="right" w:leader="dot" w:pos="8306"/>
        </w:tabs>
      </w:pPr>
      <w:hyperlink w:anchor="_Toc27446" w:history="1">
        <w:r>
          <w:rPr>
            <w:rFonts w:ascii="仿宋" w:eastAsia="仿宋" w:hAnsi="仿宋" w:cs="仿宋" w:hint="eastAsia"/>
            <w:lang w:eastAsia="zh-CN"/>
          </w:rPr>
          <w:t>十三、质量管理体系</w:t>
        </w:r>
        <w:r>
          <w:tab/>
        </w:r>
        <w:r>
          <w:fldChar w:fldCharType="begin"/>
        </w:r>
        <w:r>
          <w:instrText xml:space="preserve"> PAGEREF _Toc27446 \h </w:instrText>
        </w:r>
        <w:r>
          <w:fldChar w:fldCharType="separate"/>
        </w:r>
        <w:r>
          <w:t>43</w:t>
        </w:r>
        <w:r>
          <w:fldChar w:fldCharType="end"/>
        </w:r>
      </w:hyperlink>
    </w:p>
    <w:p>
      <w:pPr>
        <w:pStyle w:val="TOC2"/>
        <w:tabs>
          <w:tab w:val="right" w:leader="dot" w:pos="8306"/>
        </w:tabs>
      </w:pPr>
      <w:hyperlink w:anchor="_Toc22621" w:history="1">
        <w:r>
          <w:rPr>
            <w:rFonts w:ascii="仿宋" w:eastAsia="仿宋" w:hAnsi="仿宋" w:cs="仿宋" w:hint="eastAsia"/>
            <w:lang w:eastAsia="zh-CN"/>
          </w:rPr>
          <w:t>(一)、质量目标与方针</w:t>
        </w:r>
        <w:r>
          <w:tab/>
        </w:r>
        <w:r>
          <w:fldChar w:fldCharType="begin"/>
        </w:r>
        <w:r>
          <w:instrText xml:space="preserve"> PAGEREF _Toc22621 \h </w:instrText>
        </w:r>
        <w:r>
          <w:fldChar w:fldCharType="separate"/>
        </w:r>
        <w:r>
          <w:t>43</w:t>
        </w:r>
        <w:r>
          <w:fldChar w:fldCharType="end"/>
        </w:r>
      </w:hyperlink>
    </w:p>
    <w:p>
      <w:pPr>
        <w:pStyle w:val="TOC2"/>
        <w:tabs>
          <w:tab w:val="right" w:leader="dot" w:pos="8306"/>
        </w:tabs>
      </w:pPr>
      <w:hyperlink w:anchor="_Toc11634" w:history="1">
        <w:r>
          <w:rPr>
            <w:rFonts w:ascii="仿宋" w:eastAsia="仿宋" w:hAnsi="仿宋" w:cs="仿宋" w:hint="eastAsia"/>
            <w:lang w:eastAsia="zh-CN"/>
          </w:rPr>
          <w:t>(二)、质量管理责任</w:t>
        </w:r>
        <w:r>
          <w:tab/>
        </w:r>
        <w:r>
          <w:fldChar w:fldCharType="begin"/>
        </w:r>
        <w:r>
          <w:instrText xml:space="preserve"> PAGEREF _Toc11634 \h </w:instrText>
        </w:r>
        <w:r>
          <w:fldChar w:fldCharType="separate"/>
        </w:r>
        <w:r>
          <w:t>44</w:t>
        </w:r>
        <w:r>
          <w:fldChar w:fldCharType="end"/>
        </w:r>
      </w:hyperlink>
    </w:p>
    <w:p>
      <w:pPr>
        <w:pStyle w:val="TOC2"/>
        <w:tabs>
          <w:tab w:val="right" w:leader="dot" w:pos="8306"/>
        </w:tabs>
      </w:pPr>
      <w:hyperlink w:anchor="_Toc11468" w:history="1">
        <w:r>
          <w:rPr>
            <w:rFonts w:ascii="仿宋" w:eastAsia="仿宋" w:hAnsi="仿宋" w:cs="仿宋" w:hint="eastAsia"/>
            <w:lang w:eastAsia="zh-CN"/>
          </w:rPr>
          <w:t>(三)、质量管理体系文件</w:t>
        </w:r>
        <w:r>
          <w:tab/>
        </w:r>
        <w:r>
          <w:fldChar w:fldCharType="begin"/>
        </w:r>
        <w:r>
          <w:instrText xml:space="preserve"> PAGEREF _Toc11468 \h </w:instrText>
        </w:r>
        <w:r>
          <w:fldChar w:fldCharType="separate"/>
        </w:r>
        <w:r>
          <w:t>46</w:t>
        </w:r>
        <w:r>
          <w:fldChar w:fldCharType="end"/>
        </w:r>
      </w:hyperlink>
    </w:p>
    <w:p>
      <w:pPr>
        <w:pStyle w:val="TOC2"/>
        <w:tabs>
          <w:tab w:val="right" w:leader="dot" w:pos="8306"/>
        </w:tabs>
      </w:pPr>
      <w:hyperlink w:anchor="_Toc30303" w:history="1">
        <w:r>
          <w:rPr>
            <w:rFonts w:ascii="仿宋" w:eastAsia="仿宋" w:hAnsi="仿宋" w:cs="仿宋" w:hint="eastAsia"/>
            <w:lang w:eastAsia="zh-CN"/>
          </w:rPr>
          <w:t>(四)、质量培训与教育</w:t>
        </w:r>
        <w:r>
          <w:tab/>
        </w:r>
        <w:r>
          <w:fldChar w:fldCharType="begin"/>
        </w:r>
        <w:r>
          <w:instrText xml:space="preserve"> PAGEREF _Toc30303 \h </w:instrText>
        </w:r>
        <w:r>
          <w:fldChar w:fldCharType="separate"/>
        </w:r>
        <w:r>
          <w:t>48</w:t>
        </w:r>
        <w:r>
          <w:fldChar w:fldCharType="end"/>
        </w:r>
      </w:hyperlink>
    </w:p>
    <w:p>
      <w:pPr>
        <w:pStyle w:val="TOC2"/>
        <w:tabs>
          <w:tab w:val="right" w:leader="dot" w:pos="8306"/>
        </w:tabs>
      </w:pPr>
      <w:hyperlink w:anchor="_Toc14449" w:history="1">
        <w:r>
          <w:rPr>
            <w:rFonts w:ascii="仿宋" w:eastAsia="仿宋" w:hAnsi="仿宋" w:cs="仿宋" w:hint="eastAsia"/>
            <w:lang w:eastAsia="zh-CN"/>
          </w:rPr>
          <w:t>(五)、质量审核与评价</w:t>
        </w:r>
        <w:r>
          <w:tab/>
        </w:r>
        <w:r>
          <w:fldChar w:fldCharType="begin"/>
        </w:r>
        <w:r>
          <w:instrText xml:space="preserve"> PAGEREF _Toc14449 \h </w:instrText>
        </w:r>
        <w:r>
          <w:fldChar w:fldCharType="separate"/>
        </w:r>
        <w:r>
          <w:t>49</w:t>
        </w:r>
        <w:r>
          <w:fldChar w:fldCharType="end"/>
        </w:r>
      </w:hyperlink>
    </w:p>
    <w:p>
      <w:pPr>
        <w:pStyle w:val="TOC2"/>
        <w:tabs>
          <w:tab w:val="right" w:leader="dot" w:pos="8306"/>
        </w:tabs>
      </w:pPr>
      <w:hyperlink w:anchor="_Toc29897" w:history="1">
        <w:r>
          <w:rPr>
            <w:rFonts w:ascii="仿宋" w:eastAsia="仿宋" w:hAnsi="仿宋" w:cs="仿宋" w:hint="eastAsia"/>
            <w:lang w:eastAsia="zh-CN"/>
          </w:rPr>
          <w:t>(六)、不符合与纠正措施</w:t>
        </w:r>
        <w:r>
          <w:tab/>
        </w:r>
        <w:r>
          <w:fldChar w:fldCharType="begin"/>
        </w:r>
        <w:r>
          <w:instrText xml:space="preserve"> PAGEREF _Toc29897 \h </w:instrText>
        </w:r>
        <w:r>
          <w:fldChar w:fldCharType="separate"/>
        </w:r>
        <w:r>
          <w:t>50</w:t>
        </w:r>
        <w:r>
          <w:fldChar w:fldCharType="end"/>
        </w:r>
      </w:hyperlink>
    </w:p>
    <w:p>
      <w:pPr>
        <w:pStyle w:val="TOC1"/>
        <w:tabs>
          <w:tab w:val="right" w:leader="dot" w:pos="8306"/>
        </w:tabs>
      </w:pPr>
      <w:hyperlink w:anchor="_Toc23364" w:history="1">
        <w:r>
          <w:rPr>
            <w:rFonts w:ascii="仿宋" w:eastAsia="仿宋" w:hAnsi="仿宋" w:cs="仿宋" w:hint="eastAsia"/>
            <w:lang w:eastAsia="zh-CN"/>
          </w:rPr>
          <w:t>十四、年化妆品原料项目工程方案分析</w:t>
        </w:r>
        <w:r>
          <w:tab/>
        </w:r>
        <w:r>
          <w:fldChar w:fldCharType="begin"/>
        </w:r>
        <w:r>
          <w:instrText xml:space="preserve"> PAGEREF _Toc23364 \h </w:instrText>
        </w:r>
        <w:r>
          <w:fldChar w:fldCharType="separate"/>
        </w:r>
        <w:r>
          <w:t>51</w:t>
        </w:r>
        <w:r>
          <w:fldChar w:fldCharType="end"/>
        </w:r>
      </w:hyperlink>
    </w:p>
    <w:p>
      <w:pPr>
        <w:pStyle w:val="TOC2"/>
        <w:tabs>
          <w:tab w:val="right" w:leader="dot" w:pos="8306"/>
        </w:tabs>
      </w:pPr>
      <w:hyperlink w:anchor="_Toc11194" w:history="1">
        <w:r>
          <w:rPr>
            <w:rFonts w:ascii="仿宋" w:eastAsia="仿宋" w:hAnsi="仿宋" w:cs="仿宋" w:hint="eastAsia"/>
            <w:lang w:eastAsia="zh-CN"/>
          </w:rPr>
          <w:t>(一)、建筑工程设计原则</w:t>
        </w:r>
        <w:r>
          <w:tab/>
        </w:r>
        <w:r>
          <w:fldChar w:fldCharType="begin"/>
        </w:r>
        <w:r>
          <w:instrText xml:space="preserve"> PAGEREF _Toc11194 \h </w:instrText>
        </w:r>
        <w:r>
          <w:fldChar w:fldCharType="separate"/>
        </w:r>
        <w:r>
          <w:t>51</w:t>
        </w:r>
        <w:r>
          <w:fldChar w:fldCharType="end"/>
        </w:r>
      </w:hyperlink>
    </w:p>
    <w:p>
      <w:pPr>
        <w:pStyle w:val="TOC2"/>
        <w:tabs>
          <w:tab w:val="right" w:leader="dot" w:pos="8306"/>
        </w:tabs>
      </w:pPr>
      <w:hyperlink w:anchor="_Toc27474" w:history="1">
        <w:r>
          <w:rPr>
            <w:rFonts w:ascii="仿宋" w:eastAsia="仿宋" w:hAnsi="仿宋" w:cs="仿宋" w:hint="eastAsia"/>
            <w:lang w:eastAsia="zh-CN"/>
          </w:rPr>
          <w:t>(二)、土建工程建设指标</w:t>
        </w:r>
        <w:r>
          <w:tab/>
        </w:r>
        <w:r>
          <w:fldChar w:fldCharType="begin"/>
        </w:r>
        <w:r>
          <w:instrText xml:space="preserve"> PAGEREF _Toc27474 \h </w:instrText>
        </w:r>
        <w:r>
          <w:fldChar w:fldCharType="separate"/>
        </w:r>
        <w:r>
          <w:t>55</w:t>
        </w:r>
        <w:r>
          <w:fldChar w:fldCharType="end"/>
        </w:r>
      </w:hyperlink>
    </w:p>
    <w:p>
      <w:pPr>
        <w:pStyle w:val="TOC1"/>
        <w:tabs>
          <w:tab w:val="right" w:leader="dot" w:pos="8306"/>
        </w:tabs>
      </w:pPr>
      <w:hyperlink w:anchor="_Toc9102" w:history="1">
        <w:r>
          <w:rPr>
            <w:rFonts w:ascii="仿宋" w:eastAsia="仿宋" w:hAnsi="仿宋" w:cs="仿宋" w:hint="eastAsia"/>
            <w:lang w:eastAsia="zh-CN"/>
          </w:rPr>
          <w:t>十五、供应链管理</w:t>
        </w:r>
        <w:r>
          <w:tab/>
        </w:r>
        <w:r>
          <w:fldChar w:fldCharType="begin"/>
        </w:r>
        <w:r>
          <w:instrText xml:space="preserve"> PAGEREF _Toc9102 \h </w:instrText>
        </w:r>
        <w:r>
          <w:fldChar w:fldCharType="separate"/>
        </w:r>
        <w:r>
          <w:t>56</w:t>
        </w:r>
        <w:r>
          <w:fldChar w:fldCharType="end"/>
        </w:r>
      </w:hyperlink>
    </w:p>
    <w:p>
      <w:pPr>
        <w:pStyle w:val="TOC2"/>
        <w:tabs>
          <w:tab w:val="right" w:leader="dot" w:pos="8306"/>
        </w:tabs>
      </w:pPr>
      <w:hyperlink w:anchor="_Toc14336" w:history="1">
        <w:r>
          <w:rPr>
            <w:rFonts w:ascii="仿宋" w:eastAsia="仿宋" w:hAnsi="仿宋" w:cs="仿宋" w:hint="eastAsia"/>
            <w:lang w:eastAsia="zh-CN"/>
          </w:rPr>
          <w:t>(一)、供应链战略规划</w:t>
        </w:r>
        <w:r>
          <w:tab/>
        </w:r>
        <w:r>
          <w:fldChar w:fldCharType="begin"/>
        </w:r>
        <w:r>
          <w:instrText xml:space="preserve"> PAGEREF _Toc14336 \h </w:instrText>
        </w:r>
        <w:r>
          <w:fldChar w:fldCharType="separate"/>
        </w:r>
        <w:r>
          <w:t>56</w:t>
        </w:r>
        <w:r>
          <w:fldChar w:fldCharType="end"/>
        </w:r>
      </w:hyperlink>
    </w:p>
    <w:p>
      <w:pPr>
        <w:pStyle w:val="TOC2"/>
        <w:tabs>
          <w:tab w:val="right" w:leader="dot" w:pos="8306"/>
        </w:tabs>
      </w:pPr>
      <w:hyperlink w:anchor="_Toc7332" w:history="1">
        <w:r>
          <w:rPr>
            <w:rFonts w:ascii="仿宋" w:eastAsia="仿宋" w:hAnsi="仿宋" w:cs="仿宋" w:hint="eastAsia"/>
            <w:lang w:eastAsia="zh-CN"/>
          </w:rPr>
          <w:t>(二)、供应商选择与合作</w:t>
        </w:r>
        <w:r>
          <w:tab/>
        </w:r>
        <w:r>
          <w:fldChar w:fldCharType="begin"/>
        </w:r>
        <w:r>
          <w:instrText xml:space="preserve"> PAGEREF _Toc7332 \h </w:instrText>
        </w:r>
        <w:r>
          <w:fldChar w:fldCharType="separate"/>
        </w:r>
        <w:r>
          <w:t>58</w:t>
        </w:r>
        <w:r>
          <w:fldChar w:fldCharType="end"/>
        </w:r>
      </w:hyperlink>
    </w:p>
    <w:p>
      <w:pPr>
        <w:pStyle w:val="TOC2"/>
        <w:tabs>
          <w:tab w:val="right" w:leader="dot" w:pos="8306"/>
        </w:tabs>
      </w:pPr>
      <w:hyperlink w:anchor="_Toc15486" w:history="1">
        <w:r>
          <w:rPr>
            <w:rFonts w:ascii="仿宋" w:eastAsia="仿宋" w:hAnsi="仿宋" w:cs="仿宋" w:hint="eastAsia"/>
            <w:lang w:eastAsia="zh-CN"/>
          </w:rPr>
          <w:t>(三)、物流与库存管理</w:t>
        </w:r>
        <w:r>
          <w:tab/>
        </w:r>
        <w:r>
          <w:fldChar w:fldCharType="begin"/>
        </w:r>
        <w:r>
          <w:instrText xml:space="preserve"> PAGEREF _Toc15486 \h </w:instrText>
        </w:r>
        <w:r>
          <w:fldChar w:fldCharType="separate"/>
        </w:r>
        <w:r>
          <w:t>59</w:t>
        </w:r>
        <w:r>
          <w:fldChar w:fldCharType="end"/>
        </w:r>
      </w:hyperlink>
    </w:p>
    <w:p>
      <w:pPr>
        <w:pStyle w:val="TOC1"/>
        <w:tabs>
          <w:tab w:val="right" w:leader="dot" w:pos="8306"/>
        </w:tabs>
      </w:pPr>
      <w:hyperlink w:anchor="_Toc6289" w:history="1">
        <w:r>
          <w:rPr>
            <w:rFonts w:ascii="仿宋" w:eastAsia="仿宋" w:hAnsi="仿宋" w:cs="仿宋" w:hint="eastAsia"/>
            <w:lang w:eastAsia="zh-CN"/>
          </w:rPr>
          <w:t>十六、年化妆品原料项目变更管理</w:t>
        </w:r>
        <w:r>
          <w:tab/>
        </w:r>
        <w:r>
          <w:fldChar w:fldCharType="begin"/>
        </w:r>
        <w:r>
          <w:instrText xml:space="preserve"> PAGEREF _Toc6289 \h </w:instrText>
        </w:r>
        <w:r>
          <w:fldChar w:fldCharType="separate"/>
        </w:r>
        <w:r>
          <w:t>60</w:t>
        </w:r>
        <w:r>
          <w:fldChar w:fldCharType="end"/>
        </w:r>
      </w:hyperlink>
    </w:p>
    <w:p>
      <w:pPr>
        <w:pStyle w:val="TOC2"/>
        <w:tabs>
          <w:tab w:val="right" w:leader="dot" w:pos="8306"/>
        </w:tabs>
      </w:pPr>
      <w:hyperlink w:anchor="_Toc8865" w:history="1">
        <w:r>
          <w:rPr>
            <w:rFonts w:ascii="仿宋" w:eastAsia="仿宋" w:hAnsi="仿宋" w:cs="仿宋" w:hint="eastAsia"/>
            <w:lang w:eastAsia="zh-CN"/>
          </w:rPr>
          <w:t>(一)、变更申请与评估</w:t>
        </w:r>
        <w:r>
          <w:tab/>
        </w:r>
        <w:r>
          <w:fldChar w:fldCharType="begin"/>
        </w:r>
        <w:r>
          <w:instrText xml:space="preserve"> PAGEREF _Toc8865 \h </w:instrText>
        </w:r>
        <w:r>
          <w:fldChar w:fldCharType="separate"/>
        </w:r>
        <w:r>
          <w:t>60</w:t>
        </w:r>
        <w:r>
          <w:fldChar w:fldCharType="end"/>
        </w:r>
      </w:hyperlink>
    </w:p>
    <w:p>
      <w:pPr>
        <w:pStyle w:val="TOC2"/>
        <w:tabs>
          <w:tab w:val="right" w:leader="dot" w:pos="8306"/>
        </w:tabs>
      </w:pPr>
      <w:hyperlink w:anchor="_Toc30216" w:history="1">
        <w:r>
          <w:rPr>
            <w:rFonts w:ascii="仿宋" w:eastAsia="仿宋" w:hAnsi="仿宋" w:cs="仿宋" w:hint="eastAsia"/>
            <w:lang w:eastAsia="zh-CN"/>
          </w:rPr>
          <w:t>(二)、变更实施与控制</w:t>
        </w:r>
        <w:r>
          <w:tab/>
        </w:r>
        <w:r>
          <w:fldChar w:fldCharType="begin"/>
        </w:r>
        <w:r>
          <w:instrText xml:space="preserve"> PAGEREF _Toc30216 \h </w:instrText>
        </w:r>
        <w:r>
          <w:fldChar w:fldCharType="separate"/>
        </w:r>
        <w:r>
          <w:t>61</w:t>
        </w:r>
        <w:r>
          <w:fldChar w:fldCharType="end"/>
        </w:r>
      </w:hyperlink>
    </w:p>
    <w:p>
      <w:pPr>
        <w:pStyle w:val="TOC1"/>
        <w:tabs>
          <w:tab w:val="right" w:leader="dot" w:pos="8306"/>
        </w:tabs>
      </w:pPr>
      <w:hyperlink w:anchor="_Toc445" w:history="1">
        <w:r>
          <w:rPr>
            <w:rFonts w:ascii="仿宋" w:eastAsia="仿宋" w:hAnsi="仿宋" w:cs="仿宋" w:hint="eastAsia"/>
            <w:lang w:eastAsia="zh-CN"/>
          </w:rPr>
          <w:t>十七、风险识别与分类</w:t>
        </w:r>
        <w:r>
          <w:tab/>
        </w:r>
        <w:r>
          <w:fldChar w:fldCharType="begin"/>
        </w:r>
        <w:r>
          <w:instrText xml:space="preserve"> PAGEREF _Toc445 \h </w:instrText>
        </w:r>
        <w:r>
          <w:fldChar w:fldCharType="separate"/>
        </w:r>
        <w:r>
          <w:t>62</w:t>
        </w:r>
        <w:r>
          <w:fldChar w:fldCharType="end"/>
        </w:r>
      </w:hyperlink>
    </w:p>
    <w:p>
      <w:pPr>
        <w:pStyle w:val="TOC2"/>
        <w:tabs>
          <w:tab w:val="right" w:leader="dot" w:pos="8306"/>
        </w:tabs>
      </w:pPr>
      <w:hyperlink w:anchor="_Toc31950" w:history="1">
        <w:r>
          <w:rPr>
            <w:rFonts w:ascii="仿宋" w:eastAsia="仿宋" w:hAnsi="仿宋" w:cs="仿宋" w:hint="eastAsia"/>
            <w:lang w:eastAsia="zh-CN"/>
          </w:rPr>
          <w:t>(一)、风险识别</w:t>
        </w:r>
        <w:r>
          <w:tab/>
        </w:r>
        <w:r>
          <w:fldChar w:fldCharType="begin"/>
        </w:r>
        <w:r>
          <w:instrText xml:space="preserve"> PAGEREF _Toc31950 \h </w:instrText>
        </w:r>
        <w:r>
          <w:fldChar w:fldCharType="separate"/>
        </w:r>
        <w:r>
          <w:t>62</w:t>
        </w:r>
        <w:r>
          <w:fldChar w:fldCharType="end"/>
        </w:r>
      </w:hyperlink>
    </w:p>
    <w:p>
      <w:pPr>
        <w:pStyle w:val="TOC2"/>
        <w:tabs>
          <w:tab w:val="right" w:leader="dot" w:pos="8306"/>
        </w:tabs>
      </w:pPr>
      <w:hyperlink w:anchor="_Toc24895" w:history="1">
        <w:r>
          <w:rPr>
            <w:rFonts w:ascii="仿宋" w:eastAsia="仿宋" w:hAnsi="仿宋" w:cs="仿宋" w:hint="eastAsia"/>
            <w:lang w:eastAsia="zh-CN"/>
          </w:rPr>
          <w:t>(二)、风险分类</w:t>
        </w:r>
        <w:r>
          <w:tab/>
        </w:r>
        <w:r>
          <w:fldChar w:fldCharType="begin"/>
        </w:r>
        <w:r>
          <w:instrText xml:space="preserve"> PAGEREF _Toc24895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139"/>
      <w:r>
        <w:rPr>
          <w:rFonts w:ascii="仿宋" w:eastAsia="仿宋" w:hAnsi="仿宋" w:cs="仿宋" w:hint="eastAsia"/>
          <w:lang w:eastAsia="zh-CN"/>
        </w:rPr>
        <w:t>(一)、年化妆品原料行业分析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行业一直以来都是市场的关注焦点。行业内的发展趋势、竞争态势以及潜在机会都对年化妆品原料项目的推进产生深远的影响。通过深入研究行业的整体概貌，我们将更好地理解行业的核心特征，为年化妆品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化妆品原料行业，技术一直是推动创新和发展的关键因素。我们将对当前技术趋势进行详尽分析，包括但不限于人工智能、大数据应用、先进制造技术等。这有助于年化妆品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化妆品原料项目成功的基础。我们将对主要竞争对手进行深入研究，包括其市场份额、产品特点、市场定位等。通过全面了解竞争对手的优势和劣势，年化妆品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883"/>
      <w:r>
        <w:rPr>
          <w:rFonts w:ascii="仿宋" w:eastAsia="仿宋" w:hAnsi="仿宋" w:cs="仿宋" w:hint="eastAsia"/>
          <w:sz w:val="28"/>
          <w:lang w:eastAsia="zh-CN"/>
        </w:rPr>
        <w:t>(二)、年化妆品原料市场分析预测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化妆品原料市场未来的增长趋势。这包括市场的整体规模、各细分领域的发展趋势等。年化妆品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化妆品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年化妆品原料项目实施过程中需要充分考虑的因素。我们将对市场风险进行全面评估，包括但不限于政策法规风险、市场竞争风险、技术变革风险等。通过对潜在风险的深入分析，年化妆品原料项目可以制定相应的风险缓解策略，降低不确定性对年化妆品原料项目的影响。</w:t>
      </w:r>
    </w:p>
    <w:p>
      <w:pPr>
        <w:pStyle w:val="Heading1"/>
        <w:ind w:firstLine="560" w:firstLineChars="200"/>
        <w:rPr>
          <w:rFonts w:ascii="仿宋" w:eastAsia="仿宋" w:hAnsi="仿宋" w:cs="仿宋" w:hint="eastAsia"/>
          <w:sz w:val="28"/>
          <w:lang w:eastAsia="zh-CN"/>
        </w:rPr>
      </w:pPr>
      <w:bookmarkStart w:id="5" w:name="_Toc21597"/>
      <w:r>
        <w:rPr>
          <w:rFonts w:ascii="仿宋" w:eastAsia="仿宋" w:hAnsi="仿宋" w:cs="仿宋" w:hint="eastAsia"/>
          <w:sz w:val="28"/>
          <w:lang w:eastAsia="zh-CN"/>
        </w:rPr>
        <w:t>二、年化妆品原料项目选址可行性分析</w:t>
      </w:r>
      <w:bookmarkEnd w:id="5"/>
    </w:p>
    <w:p>
      <w:pPr>
        <w:pStyle w:val="Heading2"/>
        <w:rPr>
          <w:rFonts w:ascii="仿宋" w:eastAsia="仿宋" w:hAnsi="仿宋" w:cs="仿宋" w:hint="eastAsia"/>
          <w:lang w:eastAsia="zh-CN"/>
        </w:rPr>
      </w:pPr>
      <w:bookmarkStart w:id="6" w:name="_Toc9090"/>
      <w:r>
        <w:rPr>
          <w:rFonts w:ascii="仿宋" w:eastAsia="仿宋" w:hAnsi="仿宋" w:cs="仿宋" w:hint="eastAsia"/>
          <w:lang w:eastAsia="zh-CN"/>
        </w:rPr>
        <w:t>(一)、年化妆品原料项目选址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该年化妆品原料项目选址位于XX省XX市XX区XXX街道</w:t>
      </w:r>
    </w:p>
    <w:p>
      <w:pPr>
        <w:pStyle w:val="Heading2"/>
        <w:ind w:firstLine="560" w:firstLineChars="200"/>
        <w:rPr>
          <w:rFonts w:ascii="仿宋" w:eastAsia="仿宋" w:hAnsi="仿宋" w:cs="仿宋" w:hint="eastAsia"/>
          <w:sz w:val="28"/>
          <w:lang w:eastAsia="zh-CN"/>
        </w:rPr>
      </w:pPr>
      <w:bookmarkStart w:id="7" w:name="_Toc221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年化妆品原料项目的征地面积将根据年化妆品原料项目的实际规模和需求进行精确规划。具体面积XXX平方米，旨在确保年化妆品原料项目不仅能够满足当前的发展需求，还能够预留空间以适应未来的扩展。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净用地面积是在征地面积基础上去除不可利用面积后的实际可开发用地。具体面积XXX平方米，考虑到环保、交通、安全等多方面因素，以确保年化妆品原料项目在整体利用效率上达到最优。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年化妆品原料项目计划建设的建筑总规模具体面积XXX平方米。这一规模的确定综合考虑了年化妆品原料项目的性质、规模，以及城市规划的相关要求，确保建筑布局与周边环境协调一致。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绿地率是年化妆品原料项目用地中被规划为绿地的比例。具体面积XXX平方米，旨在通过合理规划绿地，改善年化妆品原料项目周边环境，提升居民生活质量，并符合城市整体绿化规划。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容积率是用地上可以建设的建筑总体积与用地面积之比。具体面积XXX，通过合理的容积率规划，确保年化妆品原料项目建筑规模与周边环境和谐共生。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化妆品原料项目选址与当地城市规划相一致，具体面积XXX平方米。通过与城市规划部门深入沟通，确保年化妆品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化妆品原料项目选址符合当地产业政策，具体面积XXX平方米。这包括年化妆品原料项目对当地经济的促进作用，以及对相关产业的带动效应，确保年化妆品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用地总体要求必须符合环保和可持续发展的原则，具体面积XXX平方米。通过采用绿色建筑设计、节能减排等措施，确保年化妆品原料项目在建设和运营过程中对环境的影响最小化，达到可持续发展的要求。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确保年化妆品原料项目选址具备必要的公共设施配套，具体面积XXX平方米。这包括交通便利性、教育、医疗等基础设施，以提高居民生活品质，使得年化妆品原料项目选址更具吸引力。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考虑用地总体要求对当地社会稳定性的影响，具体面积XXX平方米。通过深入了解当地社区反馈，确保年化妆品原料项目的选址和建设过程对当地社会和谐稳定产生积极作用。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化妆品原料项目选址不仅符合法规和规划，还在实际操作中具有可行性。这一全面规划将为年化妆品原料项目的成功实施提供坚实的基础，确保年化妆品原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29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化妆品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化妆品原料项目的设备规划和空间设计中，我们将采取灵活设备布局的措施。设备布局将根据实际需求进行灵活设计，避免不必要的浪费。通过合理规划设备摆放位置，我们将提高设备的利用率，减少设备间距，以确保年化妆品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化妆品原料项目内部引入共享设施的概念，例如共享会议室、办公区等。通过这种方式，我们可以减少对资源的重复建设，提高资源共享效率，从而减小年化妆品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27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化妆品原料项目的总图布置中，我们将不同功能区域进行明确的规划，以最大程度满足年化妆品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0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化妆品原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年化妆品原料项目对环境的影响是综合评价的重要因素之一。我们将详细考虑选址周边的自然环境、生态保护区、水源地等情况，确保年化妆品原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对选址的评价还需充分考虑当地政府的产业政策和法规。我们将详细了解年化妆品原料项目所在地的相关政策，确保年化妆品原料项目的规划和运营与当地法规相符，降低不必要的法律风险。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考虑到社会稳定性对企业运营的重要性，我们将评估选址地区的社会安全情况、劳工关系、社区反馈等方面，以确保年化妆品原料项目的建设和运营不会受到社会稳定性的负面影响。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最后，我们将综合考虑用地成本，包括土地购置费用、土地开发成本等。通过对用地成本的详细评估，我们能够做出更为精确的经济效益分析，为年化妆品原料项目的投资决策提供有力支持。</w:t>
      </w:r>
    </w:p>
    <w:p>
      <w:pPr>
        <w:pStyle w:val="Heading1"/>
        <w:ind w:firstLine="560" w:firstLineChars="200"/>
        <w:rPr>
          <w:rFonts w:ascii="仿宋" w:eastAsia="仿宋" w:hAnsi="仿宋" w:cs="仿宋" w:hint="eastAsia"/>
          <w:sz w:val="28"/>
          <w:lang w:eastAsia="zh-CN"/>
        </w:rPr>
      </w:pPr>
      <w:bookmarkStart w:id="11" w:name="_Toc4672"/>
      <w:r>
        <w:rPr>
          <w:rFonts w:ascii="仿宋" w:eastAsia="仿宋" w:hAnsi="仿宋" w:cs="仿宋" w:hint="eastAsia"/>
          <w:sz w:val="28"/>
          <w:lang w:eastAsia="zh-CN"/>
        </w:rPr>
        <w:t>三、年化妆品原料项目建设背景及必要性分析</w:t>
      </w:r>
      <w:bookmarkEnd w:id="11"/>
    </w:p>
    <w:p>
      <w:pPr>
        <w:pStyle w:val="Heading2"/>
        <w:rPr>
          <w:rFonts w:ascii="仿宋" w:eastAsia="仿宋" w:hAnsi="仿宋" w:cs="仿宋" w:hint="eastAsia"/>
          <w:lang w:eastAsia="zh-CN"/>
        </w:rPr>
      </w:pPr>
      <w:bookmarkStart w:id="12" w:name="_Toc28598"/>
      <w:r>
        <w:rPr>
          <w:rFonts w:ascii="仿宋" w:eastAsia="仿宋" w:hAnsi="仿宋" w:cs="仿宋" w:hint="eastAsia"/>
          <w:lang w:eastAsia="zh-CN"/>
        </w:rPr>
        <w:t>(一)、年化妆品原料项目背景分析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化妆品原料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年化妆品原料项目在这个潮流中的定位。同时，我们将关注行业内涌现的新兴机遇，以便年化妆品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化妆品原料项目提供了强大的发展动力。我们将聚焦于行业内最新的技术发展趋势，包括但不限于人工智能、大数据分析、物联网等领域。通过深度的技术研究，我们将确保年化妆品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化妆品原料项目发展的源泉。我们将投入更多的精力对市场需求进行深入剖析，超越表面的需求，深入挖掘潜在的市场痛点和机遇。通过对市场需求的细致了解，年化妆品原料项目将更有针对性地设计解决方案，满足市场的多样化需求，从而更好地促进年化妆品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化妆品原料项目战略至关重要。我们将对竞争态势进行更为深入的分析，包括但不限于市场份额、产品特点、客户满意度等多个维度。通过深度的竞争分析，年化妆品原料项目将能够更准确地把握市场脉搏，制定具有竞争力的年化妆品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化妆品原料项目的发展具有直接的影响。我们将进行更为全面的法规和政策分析，了解行业发展中的潜在法律风险和合规挑战。通过充分了解和遵守相关法规，年化妆品原料项目将确保在法律框架内合法合规运营，为年化妆品原料项目的稳健发展提供有力支持。</w:t>
      </w:r>
    </w:p>
    <w:p>
      <w:pPr>
        <w:pStyle w:val="Heading2"/>
        <w:ind w:firstLine="560" w:firstLineChars="200"/>
        <w:rPr>
          <w:rFonts w:ascii="仿宋" w:eastAsia="仿宋" w:hAnsi="仿宋" w:cs="仿宋" w:hint="eastAsia"/>
          <w:sz w:val="28"/>
          <w:lang w:eastAsia="zh-CN"/>
        </w:rPr>
      </w:pPr>
      <w:bookmarkStart w:id="13" w:name="_Toc14031"/>
      <w:r>
        <w:rPr>
          <w:rFonts w:ascii="仿宋" w:eastAsia="仿宋" w:hAnsi="仿宋" w:cs="仿宋" w:hint="eastAsia"/>
          <w:sz w:val="28"/>
          <w:lang w:eastAsia="zh-CN"/>
        </w:rPr>
        <w:t>(二)、年化妆品原料项目建设必要性分析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建设的迫切性源于对行业发展趋势的深刻洞察。我们正处于一个行业变革的时代，科技创新、数字化转型成为企业发展的关键动力。年化妆品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建设不仅仅是为了跟上潮流，更是为了通过技术创新推动企业的持续发展。通过引入先进的技术和解决方案，年化妆品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化妆品原料项目的建设成为必然选择，通过提高产品质量、拓展服务领域，从而在竞争中获得更多的机会。年化妆品原料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化妆品原料项目建设的必要性体现在对客户需求更精准的满足。通过年化妆品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建设的背后是对企业持续创新的追求。只有通过不断创新，企业才能在竞争中立于不败之地。年化妆品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2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83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技术管理特点体现在其创新导向。通过引入最先进的技术趋势和解决方案，年化妆品原料项目致力于提升科技含量、提高质量和效率水平。这意味着我们将采用最新的工具和方法，确保年化妆品原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化妆品原料项目技术管理的显著特征。通过整合不同领域的技术资源，我们实现了跨学科的协同工作。这有助于优化技术架构，提高整体效能。此外，整合性策略还促进了不同技术团队之间的紧密沟通和高效合作，确保年化妆品原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化妆品原料项目所采用的技术。通过不断优化技术方案，年化妆品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化妆品原料项目团队将在年化妆品原料项目初期识别可能的技术风险，并采取相应的预防和应对措施。通过建立健全的风险评估机制，年化妆品原料项目能够在实施过程中及时发现并解决潜在的技术问题，保障年化妆品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化妆品原料项目中，技术将成为年化妆品原料项目成功的有力支持。这一深度剖析揭示了技术管理在年化妆品原料项目实施中的关键作用，为年化妆品原料项目的技术基础奠定了坚实的基础。</w:t>
      </w:r>
    </w:p>
    <w:p>
      <w:pPr>
        <w:pStyle w:val="Heading2"/>
        <w:ind w:firstLine="560" w:firstLineChars="200"/>
        <w:rPr>
          <w:rFonts w:ascii="仿宋" w:eastAsia="仿宋" w:hAnsi="仿宋" w:cs="仿宋" w:hint="eastAsia"/>
          <w:sz w:val="28"/>
          <w:lang w:eastAsia="zh-CN"/>
        </w:rPr>
      </w:pPr>
      <w:bookmarkStart w:id="16" w:name="_Toc12054"/>
      <w:r>
        <w:rPr>
          <w:rFonts w:ascii="仿宋" w:eastAsia="仿宋" w:hAnsi="仿宋" w:cs="仿宋" w:hint="eastAsia"/>
          <w:sz w:val="28"/>
          <w:lang w:eastAsia="zh-CN"/>
        </w:rPr>
        <w:t>(二)、年化妆品原料项目工艺技术设计方案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年化妆品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化妆品原料项目将严格按照相关行业规范要求进行组织。通过有效控制产品质量，年化妆品原料项目将致力于为顾客提供优质的年化妆品原料项目产品和良好的服务。这体现了年化妆品原料项目对于生产活动合规性和质量标准的高度重视，为年化妆品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化妆品原料项目注重生态效益和清洁生产原则。年化妆品原料项目建设将紧密结合地方特色经济发展，与社会经济发展规划和区域环境保护规划方案相协调一致。通过与当地区域自然生态系统的结合，年化妆品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化妆品原料项目产品具有多样化的客户需求和个性化的特点。因此，年化妆品原料项目产品规格品种多样，且单批生产数量较小。为满足这一特点，年化妆品原料项目承办单位将建设先进的柔性制造生产线。通过广泛应用柔性制造技术，年化妆品原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年化妆品原料项目采用的技术具有较高的技术含量和自动化水平，处于国内先进水平。这一技术选用不仅体现了对生产效率、质量和环境友好性的高标准要求，同时为年化妆品原料项目的可持续发展奠定了坚实的基础。</w:t>
      </w:r>
    </w:p>
    <w:p>
      <w:pPr>
        <w:pStyle w:val="Heading2"/>
        <w:ind w:firstLine="560" w:firstLineChars="200"/>
        <w:rPr>
          <w:rFonts w:ascii="仿宋" w:eastAsia="仿宋" w:hAnsi="仿宋" w:cs="仿宋" w:hint="eastAsia"/>
          <w:sz w:val="28"/>
          <w:lang w:eastAsia="zh-CN"/>
        </w:rPr>
      </w:pPr>
      <w:bookmarkStart w:id="17" w:name="_Toc230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为确保年化妆品原料项目的高效生产和技术实施，我们制定了一套精心设计的设备选型方案，以满足年化妆品原料项目生产、质量和环保的要求。该方案的主要特点如下：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化妆品原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https://d.book118.com/768067034052006045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4232A"/>
    <w:rsid w:val="3A1423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6703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2024-03-04T07:18:00Z</dcterms:created>
  <dcterms:modified xsi:type="dcterms:W3CDTF">2024-03-04T07:18:15Z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B3EFD1AB63D9458FBBBB3CF5EA1AB174_11</vt:lpwstr>
  </property>
  <property fmtid="{D5CDD505-2E9C-101B-9397-08002B2CF9AE}" pid="3" name="KSOProductBuildVer">
    <vt:lpwstr>2052-12.1.0.16388</vt:lpwstr>
  </property>
</Properties>
</file>