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复印和胶版印制设备项目可行性研究方案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9" w:history="1">
        <w:r>
          <w:rPr>
            <w:rFonts w:ascii="仿宋" w:eastAsia="仿宋" w:hAnsi="仿宋" w:cs="仿宋" w:hint="eastAsia"/>
            <w:lang w:eastAsia="zh-CN"/>
          </w:rPr>
          <w:t>序言</w:t>
        </w:r>
        <w:r>
          <w:tab/>
        </w:r>
        <w:r>
          <w:fldChar w:fldCharType="begin"/>
        </w:r>
        <w:r>
          <w:instrText xml:space="preserve"> PAGEREF _Toc19399 \h </w:instrText>
        </w:r>
        <w:r>
          <w:fldChar w:fldCharType="separate"/>
        </w:r>
        <w:r>
          <w:t>3</w:t>
        </w:r>
        <w:r>
          <w:fldChar w:fldCharType="end"/>
        </w:r>
      </w:hyperlink>
    </w:p>
    <w:p>
      <w:pPr>
        <w:pStyle w:val="TOC1"/>
        <w:tabs>
          <w:tab w:val="right" w:leader="dot" w:pos="8306"/>
        </w:tabs>
      </w:pPr>
      <w:hyperlink w:anchor="_Toc21984" w:history="1">
        <w:r>
          <w:rPr>
            <w:rFonts w:ascii="仿宋" w:eastAsia="仿宋" w:hAnsi="仿宋" w:cs="仿宋" w:hint="eastAsia"/>
            <w:lang w:eastAsia="zh-CN"/>
          </w:rPr>
          <w:t>一、投资估算与资金筹措</w:t>
        </w:r>
        <w:r>
          <w:tab/>
        </w:r>
        <w:r>
          <w:fldChar w:fldCharType="begin"/>
        </w:r>
        <w:r>
          <w:instrText xml:space="preserve"> PAGEREF _Toc21984 \h </w:instrText>
        </w:r>
        <w:r>
          <w:fldChar w:fldCharType="separate"/>
        </w:r>
        <w:r>
          <w:t>3</w:t>
        </w:r>
        <w:r>
          <w:fldChar w:fldCharType="end"/>
        </w:r>
      </w:hyperlink>
    </w:p>
    <w:p>
      <w:pPr>
        <w:pStyle w:val="TOC2"/>
        <w:tabs>
          <w:tab w:val="right" w:leader="dot" w:pos="8306"/>
        </w:tabs>
      </w:pPr>
      <w:hyperlink w:anchor="_Toc10100" w:history="1">
        <w:r>
          <w:rPr>
            <w:rFonts w:ascii="仿宋" w:eastAsia="仿宋" w:hAnsi="仿宋" w:cs="仿宋" w:hint="eastAsia"/>
            <w:lang w:eastAsia="zh-CN"/>
          </w:rPr>
          <w:t>(一)、投资估算依据及范围</w:t>
        </w:r>
        <w:r>
          <w:tab/>
        </w:r>
        <w:r>
          <w:fldChar w:fldCharType="begin"/>
        </w:r>
        <w:r>
          <w:instrText xml:space="preserve"> PAGEREF _Toc10100 \h </w:instrText>
        </w:r>
        <w:r>
          <w:fldChar w:fldCharType="separate"/>
        </w:r>
        <w:r>
          <w:t>3</w:t>
        </w:r>
        <w:r>
          <w:fldChar w:fldCharType="end"/>
        </w:r>
      </w:hyperlink>
    </w:p>
    <w:p>
      <w:pPr>
        <w:pStyle w:val="TOC2"/>
        <w:tabs>
          <w:tab w:val="right" w:leader="dot" w:pos="8306"/>
        </w:tabs>
      </w:pPr>
      <w:hyperlink w:anchor="_Toc13966" w:history="1">
        <w:r>
          <w:rPr>
            <w:rFonts w:ascii="仿宋" w:eastAsia="仿宋" w:hAnsi="仿宋" w:cs="仿宋" w:hint="eastAsia"/>
            <w:lang w:eastAsia="zh-CN"/>
          </w:rPr>
          <w:t>(二)、固定资产投资总额</w:t>
        </w:r>
        <w:r>
          <w:tab/>
        </w:r>
        <w:r>
          <w:fldChar w:fldCharType="begin"/>
        </w:r>
        <w:r>
          <w:instrText xml:space="preserve"> PAGEREF _Toc13966 \h </w:instrText>
        </w:r>
        <w:r>
          <w:fldChar w:fldCharType="separate"/>
        </w:r>
        <w:r>
          <w:t>5</w:t>
        </w:r>
        <w:r>
          <w:fldChar w:fldCharType="end"/>
        </w:r>
      </w:hyperlink>
    </w:p>
    <w:p>
      <w:pPr>
        <w:pStyle w:val="TOC2"/>
        <w:tabs>
          <w:tab w:val="right" w:leader="dot" w:pos="8306"/>
        </w:tabs>
      </w:pPr>
      <w:hyperlink w:anchor="_Toc17262" w:history="1">
        <w:r>
          <w:rPr>
            <w:rFonts w:ascii="仿宋" w:eastAsia="仿宋" w:hAnsi="仿宋" w:cs="仿宋" w:hint="eastAsia"/>
            <w:lang w:eastAsia="zh-CN"/>
          </w:rPr>
          <w:t>(三)、铺底流动资金和建设期利息</w:t>
        </w:r>
        <w:r>
          <w:tab/>
        </w:r>
        <w:r>
          <w:fldChar w:fldCharType="begin"/>
        </w:r>
        <w:r>
          <w:instrText xml:space="preserve"> PAGEREF _Toc17262 \h </w:instrText>
        </w:r>
        <w:r>
          <w:fldChar w:fldCharType="separate"/>
        </w:r>
        <w:r>
          <w:t>7</w:t>
        </w:r>
        <w:r>
          <w:fldChar w:fldCharType="end"/>
        </w:r>
      </w:hyperlink>
    </w:p>
    <w:p>
      <w:pPr>
        <w:pStyle w:val="TOC2"/>
        <w:tabs>
          <w:tab w:val="right" w:leader="dot" w:pos="8306"/>
        </w:tabs>
      </w:pPr>
      <w:hyperlink w:anchor="_Toc23858" w:history="1">
        <w:r>
          <w:rPr>
            <w:rFonts w:ascii="仿宋" w:eastAsia="仿宋" w:hAnsi="仿宋" w:cs="仿宋" w:hint="eastAsia"/>
            <w:lang w:eastAsia="zh-CN"/>
          </w:rPr>
          <w:t>(四)、资金筹措</w:t>
        </w:r>
        <w:r>
          <w:tab/>
        </w:r>
        <w:r>
          <w:fldChar w:fldCharType="begin"/>
        </w:r>
        <w:r>
          <w:instrText xml:space="preserve"> PAGEREF _Toc23858 \h </w:instrText>
        </w:r>
        <w:r>
          <w:fldChar w:fldCharType="separate"/>
        </w:r>
        <w:r>
          <w:t>8</w:t>
        </w:r>
        <w:r>
          <w:fldChar w:fldCharType="end"/>
        </w:r>
      </w:hyperlink>
    </w:p>
    <w:p>
      <w:pPr>
        <w:pStyle w:val="TOC1"/>
        <w:tabs>
          <w:tab w:val="right" w:leader="dot" w:pos="8306"/>
        </w:tabs>
      </w:pPr>
      <w:hyperlink w:anchor="_Toc16877" w:history="1">
        <w:r>
          <w:rPr>
            <w:rFonts w:ascii="仿宋" w:eastAsia="仿宋" w:hAnsi="仿宋" w:cs="仿宋" w:hint="eastAsia"/>
            <w:lang w:eastAsia="zh-CN"/>
          </w:rPr>
          <w:t>二、工艺方案的选择</w:t>
        </w:r>
        <w:r>
          <w:tab/>
        </w:r>
        <w:r>
          <w:fldChar w:fldCharType="begin"/>
        </w:r>
        <w:r>
          <w:instrText xml:space="preserve"> PAGEREF _Toc16877 \h </w:instrText>
        </w:r>
        <w:r>
          <w:fldChar w:fldCharType="separate"/>
        </w:r>
        <w:r>
          <w:t>9</w:t>
        </w:r>
        <w:r>
          <w:fldChar w:fldCharType="end"/>
        </w:r>
      </w:hyperlink>
    </w:p>
    <w:p>
      <w:pPr>
        <w:pStyle w:val="TOC2"/>
        <w:tabs>
          <w:tab w:val="right" w:leader="dot" w:pos="8306"/>
        </w:tabs>
      </w:pPr>
      <w:hyperlink w:anchor="_Toc25622" w:history="1">
        <w:r>
          <w:rPr>
            <w:rFonts w:ascii="仿宋" w:eastAsia="仿宋" w:hAnsi="仿宋" w:cs="仿宋" w:hint="eastAsia"/>
            <w:lang w:eastAsia="zh-CN"/>
          </w:rPr>
          <w:t>(一)、基本要求</w:t>
        </w:r>
        <w:r>
          <w:tab/>
        </w:r>
        <w:r>
          <w:fldChar w:fldCharType="begin"/>
        </w:r>
        <w:r>
          <w:instrText xml:space="preserve"> PAGEREF _Toc25622 \h </w:instrText>
        </w:r>
        <w:r>
          <w:fldChar w:fldCharType="separate"/>
        </w:r>
        <w:r>
          <w:t>9</w:t>
        </w:r>
        <w:r>
          <w:fldChar w:fldCharType="end"/>
        </w:r>
      </w:hyperlink>
    </w:p>
    <w:p>
      <w:pPr>
        <w:pStyle w:val="TOC2"/>
        <w:tabs>
          <w:tab w:val="right" w:leader="dot" w:pos="8306"/>
        </w:tabs>
      </w:pPr>
      <w:hyperlink w:anchor="_Toc6458" w:history="1">
        <w:r>
          <w:rPr>
            <w:rFonts w:ascii="仿宋" w:eastAsia="仿宋" w:hAnsi="仿宋" w:cs="仿宋" w:hint="eastAsia"/>
            <w:lang w:eastAsia="zh-CN"/>
          </w:rPr>
          <w:t>(二)、典型工艺技术介绍</w:t>
        </w:r>
        <w:r>
          <w:tab/>
        </w:r>
        <w:r>
          <w:fldChar w:fldCharType="begin"/>
        </w:r>
        <w:r>
          <w:instrText xml:space="preserve"> PAGEREF _Toc6458 \h </w:instrText>
        </w:r>
        <w:r>
          <w:fldChar w:fldCharType="separate"/>
        </w:r>
        <w:r>
          <w:t>10</w:t>
        </w:r>
        <w:r>
          <w:fldChar w:fldCharType="end"/>
        </w:r>
      </w:hyperlink>
    </w:p>
    <w:p>
      <w:pPr>
        <w:pStyle w:val="TOC2"/>
        <w:tabs>
          <w:tab w:val="right" w:leader="dot" w:pos="8306"/>
        </w:tabs>
      </w:pPr>
      <w:hyperlink w:anchor="_Toc16612" w:history="1">
        <w:r>
          <w:rPr>
            <w:rFonts w:ascii="仿宋" w:eastAsia="仿宋" w:hAnsi="仿宋" w:cs="仿宋" w:hint="eastAsia"/>
            <w:lang w:eastAsia="zh-CN"/>
          </w:rPr>
          <w:t>(三)、复印和胶版印制设备项目组成</w:t>
        </w:r>
        <w:r>
          <w:tab/>
        </w:r>
        <w:r>
          <w:fldChar w:fldCharType="begin"/>
        </w:r>
        <w:r>
          <w:instrText xml:space="preserve"> PAGEREF _Toc16612 \h </w:instrText>
        </w:r>
        <w:r>
          <w:fldChar w:fldCharType="separate"/>
        </w:r>
        <w:r>
          <w:t>12</w:t>
        </w:r>
        <w:r>
          <w:fldChar w:fldCharType="end"/>
        </w:r>
      </w:hyperlink>
    </w:p>
    <w:p>
      <w:pPr>
        <w:pStyle w:val="TOC2"/>
        <w:tabs>
          <w:tab w:val="right" w:leader="dot" w:pos="8306"/>
        </w:tabs>
      </w:pPr>
      <w:hyperlink w:anchor="_Toc26323" w:history="1">
        <w:r>
          <w:rPr>
            <w:rFonts w:ascii="仿宋" w:eastAsia="仿宋" w:hAnsi="仿宋" w:cs="仿宋" w:hint="eastAsia"/>
            <w:lang w:eastAsia="zh-CN"/>
          </w:rPr>
          <w:t>(四)、工艺技术方案的选择</w:t>
        </w:r>
        <w:r>
          <w:tab/>
        </w:r>
        <w:r>
          <w:fldChar w:fldCharType="begin"/>
        </w:r>
        <w:r>
          <w:instrText xml:space="preserve"> PAGEREF _Toc26323 \h </w:instrText>
        </w:r>
        <w:r>
          <w:fldChar w:fldCharType="separate"/>
        </w:r>
        <w:r>
          <w:t>13</w:t>
        </w:r>
        <w:r>
          <w:fldChar w:fldCharType="end"/>
        </w:r>
      </w:hyperlink>
    </w:p>
    <w:p>
      <w:pPr>
        <w:pStyle w:val="TOC2"/>
        <w:tabs>
          <w:tab w:val="right" w:leader="dot" w:pos="8306"/>
        </w:tabs>
      </w:pPr>
      <w:hyperlink w:anchor="_Toc1972" w:history="1">
        <w:r>
          <w:rPr>
            <w:rFonts w:ascii="仿宋" w:eastAsia="仿宋" w:hAnsi="仿宋" w:cs="仿宋" w:hint="eastAsia"/>
            <w:lang w:eastAsia="zh-CN"/>
          </w:rPr>
          <w:t>(五)、工艺技术方案的设计</w:t>
        </w:r>
        <w:r>
          <w:tab/>
        </w:r>
        <w:r>
          <w:fldChar w:fldCharType="begin"/>
        </w:r>
        <w:r>
          <w:instrText xml:space="preserve"> PAGEREF _Toc1972 \h </w:instrText>
        </w:r>
        <w:r>
          <w:fldChar w:fldCharType="separate"/>
        </w:r>
        <w:r>
          <w:t>15</w:t>
        </w:r>
        <w:r>
          <w:fldChar w:fldCharType="end"/>
        </w:r>
      </w:hyperlink>
    </w:p>
    <w:p>
      <w:pPr>
        <w:pStyle w:val="TOC1"/>
        <w:tabs>
          <w:tab w:val="right" w:leader="dot" w:pos="8306"/>
        </w:tabs>
      </w:pPr>
      <w:hyperlink w:anchor="_Toc28856" w:history="1">
        <w:r>
          <w:rPr>
            <w:rFonts w:ascii="仿宋" w:eastAsia="仿宋" w:hAnsi="仿宋" w:cs="仿宋" w:hint="eastAsia"/>
            <w:lang w:eastAsia="zh-CN"/>
          </w:rPr>
          <w:t>三、复印和胶版印制设备项目建设内容</w:t>
        </w:r>
        <w:r>
          <w:tab/>
        </w:r>
        <w:r>
          <w:fldChar w:fldCharType="begin"/>
        </w:r>
        <w:r>
          <w:instrText xml:space="preserve"> PAGEREF _Toc28856 \h </w:instrText>
        </w:r>
        <w:r>
          <w:fldChar w:fldCharType="separate"/>
        </w:r>
        <w:r>
          <w:t>16</w:t>
        </w:r>
        <w:r>
          <w:fldChar w:fldCharType="end"/>
        </w:r>
      </w:hyperlink>
    </w:p>
    <w:p>
      <w:pPr>
        <w:pStyle w:val="TOC2"/>
        <w:tabs>
          <w:tab w:val="right" w:leader="dot" w:pos="8306"/>
        </w:tabs>
      </w:pPr>
      <w:hyperlink w:anchor="_Toc1954" w:history="1">
        <w:r>
          <w:rPr>
            <w:rFonts w:ascii="仿宋" w:eastAsia="仿宋" w:hAnsi="仿宋" w:cs="仿宋" w:hint="eastAsia"/>
            <w:lang w:eastAsia="zh-CN"/>
          </w:rPr>
          <w:t>(一)、建筑工程</w:t>
        </w:r>
        <w:r>
          <w:tab/>
        </w:r>
        <w:r>
          <w:fldChar w:fldCharType="begin"/>
        </w:r>
        <w:r>
          <w:instrText xml:space="preserve"> PAGEREF _Toc1954 \h </w:instrText>
        </w:r>
        <w:r>
          <w:fldChar w:fldCharType="separate"/>
        </w:r>
        <w:r>
          <w:t>16</w:t>
        </w:r>
        <w:r>
          <w:fldChar w:fldCharType="end"/>
        </w:r>
      </w:hyperlink>
    </w:p>
    <w:p>
      <w:pPr>
        <w:pStyle w:val="TOC2"/>
        <w:tabs>
          <w:tab w:val="right" w:leader="dot" w:pos="8306"/>
        </w:tabs>
      </w:pPr>
      <w:hyperlink w:anchor="_Toc28208" w:history="1">
        <w:r>
          <w:rPr>
            <w:rFonts w:ascii="仿宋" w:eastAsia="仿宋" w:hAnsi="仿宋" w:cs="仿宋" w:hint="eastAsia"/>
            <w:lang w:eastAsia="zh-CN"/>
          </w:rPr>
          <w:t>(二)、电气、自动控制系统</w:t>
        </w:r>
        <w:r>
          <w:tab/>
        </w:r>
        <w:r>
          <w:fldChar w:fldCharType="begin"/>
        </w:r>
        <w:r>
          <w:instrText xml:space="preserve"> PAGEREF _Toc28208 \h </w:instrText>
        </w:r>
        <w:r>
          <w:fldChar w:fldCharType="separate"/>
        </w:r>
        <w:r>
          <w:t>18</w:t>
        </w:r>
        <w:r>
          <w:fldChar w:fldCharType="end"/>
        </w:r>
      </w:hyperlink>
    </w:p>
    <w:p>
      <w:pPr>
        <w:pStyle w:val="TOC2"/>
        <w:tabs>
          <w:tab w:val="right" w:leader="dot" w:pos="8306"/>
        </w:tabs>
      </w:pPr>
      <w:hyperlink w:anchor="_Toc5394" w:history="1">
        <w:r>
          <w:rPr>
            <w:rFonts w:ascii="仿宋" w:eastAsia="仿宋" w:hAnsi="仿宋" w:cs="仿宋" w:hint="eastAsia"/>
            <w:lang w:eastAsia="zh-CN"/>
          </w:rPr>
          <w:t>(三)、通用及专用设备选择</w:t>
        </w:r>
        <w:r>
          <w:tab/>
        </w:r>
        <w:r>
          <w:fldChar w:fldCharType="begin"/>
        </w:r>
        <w:r>
          <w:instrText xml:space="preserve"> PAGEREF _Toc5394 \h </w:instrText>
        </w:r>
        <w:r>
          <w:fldChar w:fldCharType="separate"/>
        </w:r>
        <w:r>
          <w:t>19</w:t>
        </w:r>
        <w:r>
          <w:fldChar w:fldCharType="end"/>
        </w:r>
      </w:hyperlink>
    </w:p>
    <w:p>
      <w:pPr>
        <w:pStyle w:val="TOC2"/>
        <w:tabs>
          <w:tab w:val="right" w:leader="dot" w:pos="8306"/>
        </w:tabs>
      </w:pPr>
      <w:hyperlink w:anchor="_Toc15226" w:history="1">
        <w:r>
          <w:rPr>
            <w:rFonts w:ascii="仿宋" w:eastAsia="仿宋" w:hAnsi="仿宋" w:cs="仿宋" w:hint="eastAsia"/>
            <w:lang w:eastAsia="zh-CN"/>
          </w:rPr>
          <w:t>(四)、公共工程</w:t>
        </w:r>
        <w:r>
          <w:tab/>
        </w:r>
        <w:r>
          <w:fldChar w:fldCharType="begin"/>
        </w:r>
        <w:r>
          <w:instrText xml:space="preserve"> PAGEREF _Toc15226 \h </w:instrText>
        </w:r>
        <w:r>
          <w:fldChar w:fldCharType="separate"/>
        </w:r>
        <w:r>
          <w:t>21</w:t>
        </w:r>
        <w:r>
          <w:fldChar w:fldCharType="end"/>
        </w:r>
      </w:hyperlink>
    </w:p>
    <w:p>
      <w:pPr>
        <w:pStyle w:val="TOC1"/>
        <w:tabs>
          <w:tab w:val="right" w:leader="dot" w:pos="8306"/>
        </w:tabs>
      </w:pPr>
      <w:hyperlink w:anchor="_Toc14086" w:history="1">
        <w:r>
          <w:rPr>
            <w:rFonts w:ascii="仿宋" w:eastAsia="仿宋" w:hAnsi="仿宋" w:cs="仿宋" w:hint="eastAsia"/>
            <w:lang w:eastAsia="zh-CN"/>
          </w:rPr>
          <w:t>四、产品市场预测与分析</w:t>
        </w:r>
        <w:r>
          <w:tab/>
        </w:r>
        <w:r>
          <w:fldChar w:fldCharType="begin"/>
        </w:r>
        <w:r>
          <w:instrText xml:space="preserve"> PAGEREF _Toc14086 \h </w:instrText>
        </w:r>
        <w:r>
          <w:fldChar w:fldCharType="separate"/>
        </w:r>
        <w:r>
          <w:t>22</w:t>
        </w:r>
        <w:r>
          <w:fldChar w:fldCharType="end"/>
        </w:r>
      </w:hyperlink>
    </w:p>
    <w:p>
      <w:pPr>
        <w:pStyle w:val="TOC2"/>
        <w:tabs>
          <w:tab w:val="right" w:leader="dot" w:pos="8306"/>
        </w:tabs>
      </w:pPr>
      <w:hyperlink w:anchor="_Toc30794" w:history="1">
        <w:r>
          <w:rPr>
            <w:rFonts w:ascii="仿宋" w:eastAsia="仿宋" w:hAnsi="仿宋" w:cs="仿宋" w:hint="eastAsia"/>
            <w:lang w:eastAsia="zh-CN"/>
          </w:rPr>
          <w:t>(一)、市场调查</w:t>
        </w:r>
        <w:r>
          <w:tab/>
        </w:r>
        <w:r>
          <w:fldChar w:fldCharType="begin"/>
        </w:r>
        <w:r>
          <w:instrText xml:space="preserve"> PAGEREF _Toc30794 \h </w:instrText>
        </w:r>
        <w:r>
          <w:fldChar w:fldCharType="separate"/>
        </w:r>
        <w:r>
          <w:t>22</w:t>
        </w:r>
        <w:r>
          <w:fldChar w:fldCharType="end"/>
        </w:r>
      </w:hyperlink>
    </w:p>
    <w:p>
      <w:pPr>
        <w:pStyle w:val="TOC2"/>
        <w:tabs>
          <w:tab w:val="right" w:leader="dot" w:pos="8306"/>
        </w:tabs>
      </w:pPr>
      <w:hyperlink w:anchor="_Toc22578" w:history="1">
        <w:r>
          <w:rPr>
            <w:rFonts w:ascii="仿宋" w:eastAsia="仿宋" w:hAnsi="仿宋" w:cs="仿宋" w:hint="eastAsia"/>
            <w:lang w:eastAsia="zh-CN"/>
          </w:rPr>
          <w:t>(二)、生产能力调查</w:t>
        </w:r>
        <w:r>
          <w:tab/>
        </w:r>
        <w:r>
          <w:fldChar w:fldCharType="begin"/>
        </w:r>
        <w:r>
          <w:instrText xml:space="preserve"> PAGEREF _Toc22578 \h </w:instrText>
        </w:r>
        <w:r>
          <w:fldChar w:fldCharType="separate"/>
        </w:r>
        <w:r>
          <w:t>24</w:t>
        </w:r>
        <w:r>
          <w:fldChar w:fldCharType="end"/>
        </w:r>
      </w:hyperlink>
    </w:p>
    <w:p>
      <w:pPr>
        <w:pStyle w:val="TOC2"/>
        <w:tabs>
          <w:tab w:val="right" w:leader="dot" w:pos="8306"/>
        </w:tabs>
      </w:pPr>
      <w:hyperlink w:anchor="_Toc20236" w:history="1">
        <w:r>
          <w:rPr>
            <w:rFonts w:ascii="仿宋" w:eastAsia="仿宋" w:hAnsi="仿宋" w:cs="仿宋" w:hint="eastAsia"/>
            <w:lang w:eastAsia="zh-CN"/>
          </w:rPr>
          <w:t>(三)、销售量调查</w:t>
        </w:r>
        <w:r>
          <w:tab/>
        </w:r>
        <w:r>
          <w:fldChar w:fldCharType="begin"/>
        </w:r>
        <w:r>
          <w:instrText xml:space="preserve"> PAGEREF _Toc20236 \h </w:instrText>
        </w:r>
        <w:r>
          <w:fldChar w:fldCharType="separate"/>
        </w:r>
        <w:r>
          <w:t>27</w:t>
        </w:r>
        <w:r>
          <w:fldChar w:fldCharType="end"/>
        </w:r>
      </w:hyperlink>
    </w:p>
    <w:p>
      <w:pPr>
        <w:pStyle w:val="TOC2"/>
        <w:tabs>
          <w:tab w:val="right" w:leader="dot" w:pos="8306"/>
        </w:tabs>
      </w:pPr>
      <w:hyperlink w:anchor="_Toc25017" w:history="1">
        <w:r>
          <w:rPr>
            <w:rFonts w:ascii="仿宋" w:eastAsia="仿宋" w:hAnsi="仿宋" w:cs="仿宋" w:hint="eastAsia"/>
            <w:lang w:eastAsia="zh-CN"/>
          </w:rPr>
          <w:t>(四)、产品价格调查</w:t>
        </w:r>
        <w:r>
          <w:tab/>
        </w:r>
        <w:r>
          <w:fldChar w:fldCharType="begin"/>
        </w:r>
        <w:r>
          <w:instrText xml:space="preserve"> PAGEREF _Toc25017 \h </w:instrText>
        </w:r>
        <w:r>
          <w:fldChar w:fldCharType="separate"/>
        </w:r>
        <w:r>
          <w:t>29</w:t>
        </w:r>
        <w:r>
          <w:fldChar w:fldCharType="end"/>
        </w:r>
      </w:hyperlink>
    </w:p>
    <w:p>
      <w:pPr>
        <w:pStyle w:val="TOC2"/>
        <w:tabs>
          <w:tab w:val="right" w:leader="dot" w:pos="8306"/>
        </w:tabs>
      </w:pPr>
      <w:hyperlink w:anchor="_Toc21299" w:history="1">
        <w:r>
          <w:rPr>
            <w:rFonts w:ascii="仿宋" w:eastAsia="仿宋" w:hAnsi="仿宋" w:cs="仿宋" w:hint="eastAsia"/>
            <w:lang w:eastAsia="zh-CN"/>
          </w:rPr>
          <w:t>(五)、市场预测</w:t>
        </w:r>
        <w:r>
          <w:tab/>
        </w:r>
        <w:r>
          <w:fldChar w:fldCharType="begin"/>
        </w:r>
        <w:r>
          <w:instrText xml:space="preserve"> PAGEREF _Toc21299 \h </w:instrText>
        </w:r>
        <w:r>
          <w:fldChar w:fldCharType="separate"/>
        </w:r>
        <w:r>
          <w:t>31</w:t>
        </w:r>
        <w:r>
          <w:fldChar w:fldCharType="end"/>
        </w:r>
      </w:hyperlink>
    </w:p>
    <w:p>
      <w:pPr>
        <w:pStyle w:val="TOC2"/>
        <w:tabs>
          <w:tab w:val="right" w:leader="dot" w:pos="8306"/>
        </w:tabs>
      </w:pPr>
      <w:hyperlink w:anchor="_Toc5296" w:history="1">
        <w:r>
          <w:rPr>
            <w:rFonts w:ascii="仿宋" w:eastAsia="仿宋" w:hAnsi="仿宋" w:cs="仿宋" w:hint="eastAsia"/>
            <w:lang w:eastAsia="zh-CN"/>
          </w:rPr>
          <w:t>(六)、销售收入预测</w:t>
        </w:r>
        <w:r>
          <w:tab/>
        </w:r>
        <w:r>
          <w:fldChar w:fldCharType="begin"/>
        </w:r>
        <w:r>
          <w:instrText xml:space="preserve"> PAGEREF _Toc5296 \h </w:instrText>
        </w:r>
        <w:r>
          <w:fldChar w:fldCharType="separate"/>
        </w:r>
        <w:r>
          <w:t>33</w:t>
        </w:r>
        <w:r>
          <w:fldChar w:fldCharType="end"/>
        </w:r>
      </w:hyperlink>
    </w:p>
    <w:p>
      <w:pPr>
        <w:pStyle w:val="TOC1"/>
        <w:tabs>
          <w:tab w:val="right" w:leader="dot" w:pos="8306"/>
        </w:tabs>
      </w:pPr>
      <w:hyperlink w:anchor="_Toc5929" w:history="1">
        <w:r>
          <w:rPr>
            <w:rFonts w:ascii="仿宋" w:eastAsia="仿宋" w:hAnsi="仿宋" w:cs="仿宋" w:hint="eastAsia"/>
            <w:lang w:eastAsia="zh-CN"/>
          </w:rPr>
          <w:t>五、环境保护与安全生产</w:t>
        </w:r>
        <w:r>
          <w:tab/>
        </w:r>
        <w:r>
          <w:fldChar w:fldCharType="begin"/>
        </w:r>
        <w:r>
          <w:instrText xml:space="preserve"> PAGEREF _Toc5929 \h </w:instrText>
        </w:r>
        <w:r>
          <w:fldChar w:fldCharType="separate"/>
        </w:r>
        <w:r>
          <w:t>35</w:t>
        </w:r>
        <w:r>
          <w:fldChar w:fldCharType="end"/>
        </w:r>
      </w:hyperlink>
    </w:p>
    <w:p>
      <w:pPr>
        <w:pStyle w:val="TOC2"/>
        <w:tabs>
          <w:tab w:val="right" w:leader="dot" w:pos="8306"/>
        </w:tabs>
      </w:pPr>
      <w:hyperlink w:anchor="_Toc24796" w:history="1">
        <w:r>
          <w:rPr>
            <w:rFonts w:ascii="仿宋" w:eastAsia="仿宋" w:hAnsi="仿宋" w:cs="仿宋" w:hint="eastAsia"/>
            <w:lang w:eastAsia="zh-CN"/>
          </w:rPr>
          <w:t>(一)、建设地区的环境现状</w:t>
        </w:r>
        <w:r>
          <w:tab/>
        </w:r>
        <w:r>
          <w:fldChar w:fldCharType="begin"/>
        </w:r>
        <w:r>
          <w:instrText xml:space="preserve"> PAGEREF _Toc24796 \h </w:instrText>
        </w:r>
        <w:r>
          <w:fldChar w:fldCharType="separate"/>
        </w:r>
        <w:r>
          <w:t>35</w:t>
        </w:r>
        <w:r>
          <w:fldChar w:fldCharType="end"/>
        </w:r>
      </w:hyperlink>
    </w:p>
    <w:p>
      <w:pPr>
        <w:pStyle w:val="TOC2"/>
        <w:tabs>
          <w:tab w:val="right" w:leader="dot" w:pos="8306"/>
        </w:tabs>
      </w:pPr>
      <w:hyperlink w:anchor="_Toc24220" w:history="1">
        <w:r>
          <w:rPr>
            <w:rFonts w:ascii="仿宋" w:eastAsia="仿宋" w:hAnsi="仿宋" w:cs="仿宋" w:hint="eastAsia"/>
            <w:lang w:eastAsia="zh-CN"/>
          </w:rPr>
          <w:t>(二)、复印和胶版印制设备项目拟采用的环境保护标准</w:t>
        </w:r>
        <w:r>
          <w:tab/>
        </w:r>
        <w:r>
          <w:fldChar w:fldCharType="begin"/>
        </w:r>
        <w:r>
          <w:instrText xml:space="preserve"> PAGEREF _Toc24220 \h </w:instrText>
        </w:r>
        <w:r>
          <w:fldChar w:fldCharType="separate"/>
        </w:r>
        <w:r>
          <w:t>37</w:t>
        </w:r>
        <w:r>
          <w:fldChar w:fldCharType="end"/>
        </w:r>
      </w:hyperlink>
    </w:p>
    <w:p>
      <w:pPr>
        <w:pStyle w:val="TOC2"/>
        <w:tabs>
          <w:tab w:val="right" w:leader="dot" w:pos="8306"/>
        </w:tabs>
      </w:pPr>
      <w:hyperlink w:anchor="_Toc10824" w:history="1">
        <w:r>
          <w:rPr>
            <w:rFonts w:ascii="仿宋" w:eastAsia="仿宋" w:hAnsi="仿宋" w:cs="仿宋" w:hint="eastAsia"/>
            <w:lang w:eastAsia="zh-CN"/>
          </w:rPr>
          <w:t>(三)、复印和胶版印制设备项目对环境的影响及治理对策</w:t>
        </w:r>
        <w:r>
          <w:tab/>
        </w:r>
        <w:r>
          <w:fldChar w:fldCharType="begin"/>
        </w:r>
        <w:r>
          <w:instrText xml:space="preserve"> PAGEREF _Toc10824 \h </w:instrText>
        </w:r>
        <w:r>
          <w:fldChar w:fldCharType="separate"/>
        </w:r>
        <w:r>
          <w:t>38</w:t>
        </w:r>
        <w:r>
          <w:fldChar w:fldCharType="end"/>
        </w:r>
      </w:hyperlink>
    </w:p>
    <w:p>
      <w:pPr>
        <w:pStyle w:val="TOC2"/>
        <w:tabs>
          <w:tab w:val="right" w:leader="dot" w:pos="8306"/>
        </w:tabs>
      </w:pPr>
      <w:hyperlink w:anchor="_Toc14383" w:history="1">
        <w:r>
          <w:rPr>
            <w:rFonts w:ascii="仿宋" w:eastAsia="仿宋" w:hAnsi="仿宋" w:cs="仿宋" w:hint="eastAsia"/>
            <w:lang w:eastAsia="zh-CN"/>
          </w:rPr>
          <w:t>(四)、环境监测制度的建议</w:t>
        </w:r>
        <w:r>
          <w:tab/>
        </w:r>
        <w:r>
          <w:fldChar w:fldCharType="begin"/>
        </w:r>
        <w:r>
          <w:instrText xml:space="preserve"> PAGEREF _Toc14383 \h </w:instrText>
        </w:r>
        <w:r>
          <w:fldChar w:fldCharType="separate"/>
        </w:r>
        <w:r>
          <w:t>40</w:t>
        </w:r>
        <w:r>
          <w:fldChar w:fldCharType="end"/>
        </w:r>
      </w:hyperlink>
    </w:p>
    <w:p>
      <w:pPr>
        <w:pStyle w:val="TOC2"/>
        <w:tabs>
          <w:tab w:val="right" w:leader="dot" w:pos="8306"/>
        </w:tabs>
      </w:pPr>
      <w:hyperlink w:anchor="_Toc15526" w:history="1">
        <w:r>
          <w:rPr>
            <w:rFonts w:ascii="仿宋" w:eastAsia="仿宋" w:hAnsi="仿宋" w:cs="仿宋" w:hint="eastAsia"/>
            <w:lang w:eastAsia="zh-CN"/>
          </w:rPr>
          <w:t>(五)、废弃物处理</w:t>
        </w:r>
        <w:r>
          <w:tab/>
        </w:r>
        <w:r>
          <w:fldChar w:fldCharType="begin"/>
        </w:r>
        <w:r>
          <w:instrText xml:space="preserve"> PAGEREF _Toc15526 \h </w:instrText>
        </w:r>
        <w:r>
          <w:fldChar w:fldCharType="separate"/>
        </w:r>
        <w:r>
          <w:t>41</w:t>
        </w:r>
        <w:r>
          <w:fldChar w:fldCharType="end"/>
        </w:r>
      </w:hyperlink>
    </w:p>
    <w:p>
      <w:pPr>
        <w:pStyle w:val="TOC2"/>
        <w:tabs>
          <w:tab w:val="right" w:leader="dot" w:pos="8306"/>
        </w:tabs>
      </w:pPr>
      <w:hyperlink w:anchor="_Toc25066" w:history="1">
        <w:r>
          <w:rPr>
            <w:rFonts w:ascii="仿宋" w:eastAsia="仿宋" w:hAnsi="仿宋" w:cs="仿宋" w:hint="eastAsia"/>
            <w:lang w:eastAsia="zh-CN"/>
          </w:rPr>
          <w:t>(六)、特殊环境影响分析</w:t>
        </w:r>
        <w:r>
          <w:tab/>
        </w:r>
        <w:r>
          <w:fldChar w:fldCharType="begin"/>
        </w:r>
        <w:r>
          <w:instrText xml:space="preserve"> PAGEREF _Toc25066 \h </w:instrText>
        </w:r>
        <w:r>
          <w:fldChar w:fldCharType="separate"/>
        </w:r>
        <w:r>
          <w:t>42</w:t>
        </w:r>
        <w:r>
          <w:fldChar w:fldCharType="end"/>
        </w:r>
      </w:hyperlink>
    </w:p>
    <w:p>
      <w:pPr>
        <w:pStyle w:val="TOC2"/>
        <w:tabs>
          <w:tab w:val="right" w:leader="dot" w:pos="8306"/>
        </w:tabs>
      </w:pPr>
      <w:hyperlink w:anchor="_Toc25239" w:history="1">
        <w:r>
          <w:rPr>
            <w:rFonts w:ascii="仿宋" w:eastAsia="仿宋" w:hAnsi="仿宋" w:cs="仿宋" w:hint="eastAsia"/>
            <w:lang w:eastAsia="zh-CN"/>
          </w:rPr>
          <w:t>(七)、清洁生产</w:t>
        </w:r>
        <w:r>
          <w:tab/>
        </w:r>
        <w:r>
          <w:fldChar w:fldCharType="begin"/>
        </w:r>
        <w:r>
          <w:instrText xml:space="preserve"> PAGEREF _Toc25239 \h </w:instrText>
        </w:r>
        <w:r>
          <w:fldChar w:fldCharType="separate"/>
        </w:r>
        <w:r>
          <w:t>43</w:t>
        </w:r>
        <w:r>
          <w:fldChar w:fldCharType="end"/>
        </w:r>
      </w:hyperlink>
    </w:p>
    <w:p>
      <w:pPr>
        <w:pStyle w:val="TOC2"/>
        <w:tabs>
          <w:tab w:val="right" w:leader="dot" w:pos="8306"/>
        </w:tabs>
      </w:pPr>
      <w:hyperlink w:anchor="_Toc13777" w:history="1">
        <w:r>
          <w:rPr>
            <w:rFonts w:ascii="仿宋" w:eastAsia="仿宋" w:hAnsi="仿宋" w:cs="仿宋" w:hint="eastAsia"/>
            <w:lang w:eastAsia="zh-CN"/>
          </w:rPr>
          <w:t>(八)、环境保护综合评价</w:t>
        </w:r>
        <w:r>
          <w:tab/>
        </w:r>
        <w:r>
          <w:fldChar w:fldCharType="begin"/>
        </w:r>
        <w:r>
          <w:instrText xml:space="preserve"> PAGEREF _Toc13777 \h </w:instrText>
        </w:r>
        <w:r>
          <w:fldChar w:fldCharType="separate"/>
        </w:r>
        <w:r>
          <w:t>45</w:t>
        </w:r>
        <w:r>
          <w:fldChar w:fldCharType="end"/>
        </w:r>
      </w:hyperlink>
    </w:p>
    <w:p>
      <w:pPr>
        <w:pStyle w:val="TOC1"/>
        <w:tabs>
          <w:tab w:val="right" w:leader="dot" w:pos="8306"/>
        </w:tabs>
      </w:pPr>
      <w:hyperlink w:anchor="_Toc2126" w:history="1">
        <w:r>
          <w:rPr>
            <w:rFonts w:ascii="仿宋" w:eastAsia="仿宋" w:hAnsi="仿宋" w:cs="仿宋" w:hint="eastAsia"/>
            <w:lang w:eastAsia="zh-CN"/>
          </w:rPr>
          <w:t>六、产品规划</w:t>
        </w:r>
        <w:r>
          <w:tab/>
        </w:r>
        <w:r>
          <w:fldChar w:fldCharType="begin"/>
        </w:r>
        <w:r>
          <w:instrText xml:space="preserve"> PAGEREF _Toc2126 \h </w:instrText>
        </w:r>
        <w:r>
          <w:fldChar w:fldCharType="separate"/>
        </w:r>
        <w:r>
          <w:t>46</w:t>
        </w:r>
        <w:r>
          <w:fldChar w:fldCharType="end"/>
        </w:r>
      </w:hyperlink>
    </w:p>
    <w:p>
      <w:pPr>
        <w:pStyle w:val="TOC2"/>
        <w:tabs>
          <w:tab w:val="right" w:leader="dot" w:pos="8306"/>
        </w:tabs>
      </w:pPr>
      <w:hyperlink w:anchor="_Toc2188" w:history="1">
        <w:r>
          <w:rPr>
            <w:rFonts w:ascii="仿宋" w:eastAsia="仿宋" w:hAnsi="仿宋" w:cs="仿宋" w:hint="eastAsia"/>
            <w:lang w:eastAsia="zh-CN"/>
          </w:rPr>
          <w:t>(一)、产品规划</w:t>
        </w:r>
        <w:r>
          <w:tab/>
        </w:r>
        <w:r>
          <w:fldChar w:fldCharType="begin"/>
        </w:r>
        <w:r>
          <w:instrText xml:space="preserve"> PAGEREF _Toc2188 \h </w:instrText>
        </w:r>
        <w:r>
          <w:fldChar w:fldCharType="separate"/>
        </w:r>
        <w:r>
          <w:t>46</w:t>
        </w:r>
        <w:r>
          <w:fldChar w:fldCharType="end"/>
        </w:r>
      </w:hyperlink>
    </w:p>
    <w:p>
      <w:pPr>
        <w:pStyle w:val="TOC2"/>
        <w:tabs>
          <w:tab w:val="right" w:leader="dot" w:pos="8306"/>
        </w:tabs>
      </w:pPr>
      <w:hyperlink w:anchor="_Toc19494" w:history="1">
        <w:r>
          <w:rPr>
            <w:rFonts w:ascii="仿宋" w:eastAsia="仿宋" w:hAnsi="仿宋" w:cs="仿宋" w:hint="eastAsia"/>
            <w:lang w:eastAsia="zh-CN"/>
          </w:rPr>
          <w:t>(二)、建设规模</w:t>
        </w:r>
        <w:r>
          <w:tab/>
        </w:r>
        <w:r>
          <w:fldChar w:fldCharType="begin"/>
        </w:r>
        <w:r>
          <w:instrText xml:space="preserve"> PAGEREF _Toc19494 \h </w:instrText>
        </w:r>
        <w:r>
          <w:fldChar w:fldCharType="separate"/>
        </w:r>
        <w:r>
          <w:t>47</w:t>
        </w:r>
        <w:r>
          <w:fldChar w:fldCharType="end"/>
        </w:r>
      </w:hyperlink>
    </w:p>
    <w:p>
      <w:pPr>
        <w:pStyle w:val="TOC1"/>
        <w:tabs>
          <w:tab w:val="right" w:leader="dot" w:pos="8306"/>
        </w:tabs>
      </w:pPr>
      <w:hyperlink w:anchor="_Toc29196" w:history="1">
        <w:r>
          <w:rPr>
            <w:rFonts w:ascii="仿宋" w:eastAsia="仿宋" w:hAnsi="仿宋" w:cs="仿宋" w:hint="eastAsia"/>
            <w:lang w:eastAsia="zh-CN"/>
          </w:rPr>
          <w:t>七、信息技术与数字化转型</w:t>
        </w:r>
        <w:r>
          <w:tab/>
        </w:r>
        <w:r>
          <w:fldChar w:fldCharType="begin"/>
        </w:r>
        <w:r>
          <w:instrText xml:space="preserve"> PAGEREF _Toc29196 \h </w:instrText>
        </w:r>
        <w:r>
          <w:fldChar w:fldCharType="separate"/>
        </w:r>
        <w:r>
          <w:t>48</w:t>
        </w:r>
        <w:r>
          <w:fldChar w:fldCharType="end"/>
        </w:r>
      </w:hyperlink>
    </w:p>
    <w:p>
      <w:pPr>
        <w:pStyle w:val="TOC2"/>
        <w:tabs>
          <w:tab w:val="right" w:leader="dot" w:pos="8306"/>
        </w:tabs>
      </w:pPr>
      <w:hyperlink w:anchor="_Toc13611" w:history="1">
        <w:r>
          <w:rPr>
            <w:rFonts w:ascii="仿宋" w:eastAsia="仿宋" w:hAnsi="仿宋" w:cs="仿宋" w:hint="eastAsia"/>
            <w:lang w:eastAsia="zh-CN"/>
          </w:rPr>
          <w:t>(一)、信息化基础设施建设</w:t>
        </w:r>
        <w:r>
          <w:tab/>
        </w:r>
        <w:r>
          <w:fldChar w:fldCharType="begin"/>
        </w:r>
        <w:r>
          <w:instrText xml:space="preserve"> PAGEREF _Toc13611 \h </w:instrText>
        </w:r>
        <w:r>
          <w:fldChar w:fldCharType="separate"/>
        </w:r>
        <w:r>
          <w:t>48</w:t>
        </w:r>
        <w:r>
          <w:fldChar w:fldCharType="end"/>
        </w:r>
      </w:hyperlink>
    </w:p>
    <w:p>
      <w:pPr>
        <w:pStyle w:val="TOC2"/>
        <w:tabs>
          <w:tab w:val="right" w:leader="dot" w:pos="8306"/>
        </w:tabs>
      </w:pPr>
      <w:hyperlink w:anchor="_Toc30859" w:history="1">
        <w:r>
          <w:rPr>
            <w:rFonts w:ascii="仿宋" w:eastAsia="仿宋" w:hAnsi="仿宋" w:cs="仿宋" w:hint="eastAsia"/>
            <w:lang w:eastAsia="zh-CN"/>
          </w:rPr>
          <w:t>(二)、数据安全与隐私保护</w:t>
        </w:r>
        <w:r>
          <w:tab/>
        </w:r>
        <w:r>
          <w:fldChar w:fldCharType="begin"/>
        </w:r>
        <w:r>
          <w:instrText xml:space="preserve"> PAGEREF _Toc30859 \h </w:instrText>
        </w:r>
        <w:r>
          <w:fldChar w:fldCharType="separate"/>
        </w:r>
        <w:r>
          <w:t>49</w:t>
        </w:r>
        <w:r>
          <w:fldChar w:fldCharType="end"/>
        </w:r>
      </w:hyperlink>
    </w:p>
    <w:p>
      <w:pPr>
        <w:pStyle w:val="TOC2"/>
        <w:tabs>
          <w:tab w:val="right" w:leader="dot" w:pos="8306"/>
        </w:tabs>
      </w:pPr>
      <w:hyperlink w:anchor="_Toc18084" w:history="1">
        <w:r>
          <w:rPr>
            <w:rFonts w:ascii="仿宋" w:eastAsia="仿宋" w:hAnsi="仿宋" w:cs="仿宋" w:hint="eastAsia"/>
            <w:lang w:eastAsia="zh-CN"/>
          </w:rPr>
          <w:t>(三)、数字化生产与运营</w:t>
        </w:r>
        <w:r>
          <w:tab/>
        </w:r>
        <w:r>
          <w:fldChar w:fldCharType="begin"/>
        </w:r>
        <w:r>
          <w:instrText xml:space="preserve"> PAGEREF _Toc18084 \h </w:instrText>
        </w:r>
        <w:r>
          <w:fldChar w:fldCharType="separate"/>
        </w:r>
        <w:r>
          <w:t>51</w:t>
        </w:r>
        <w:r>
          <w:fldChar w:fldCharType="end"/>
        </w:r>
      </w:hyperlink>
    </w:p>
    <w:p>
      <w:pPr>
        <w:pStyle w:val="TOC2"/>
        <w:tabs>
          <w:tab w:val="right" w:leader="dot" w:pos="8306"/>
        </w:tabs>
      </w:pPr>
      <w:hyperlink w:anchor="_Toc6236" w:history="1">
        <w:r>
          <w:rPr>
            <w:rFonts w:ascii="仿宋" w:eastAsia="仿宋" w:hAnsi="仿宋" w:cs="仿宋" w:hint="eastAsia"/>
            <w:lang w:eastAsia="zh-CN"/>
          </w:rPr>
          <w:t>(四)、人工智能应用与创新</w:t>
        </w:r>
        <w:r>
          <w:tab/>
        </w:r>
        <w:r>
          <w:fldChar w:fldCharType="begin"/>
        </w:r>
        <w:r>
          <w:instrText xml:space="preserve"> PAGEREF _Toc6236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4" w:history="1">
        <w:r>
          <w:rPr>
            <w:rFonts w:ascii="仿宋" w:eastAsia="仿宋" w:hAnsi="仿宋" w:cs="仿宋" w:hint="eastAsia"/>
            <w:lang w:eastAsia="zh-CN"/>
          </w:rPr>
          <w:t>八、建设期限和进度安排</w:t>
        </w:r>
        <w:r>
          <w:tab/>
        </w:r>
        <w:r>
          <w:fldChar w:fldCharType="begin"/>
        </w:r>
        <w:r>
          <w:instrText xml:space="preserve"> PAGEREF _Toc8474 \h </w:instrText>
        </w:r>
        <w:r>
          <w:fldChar w:fldCharType="separate"/>
        </w:r>
        <w:r>
          <w:t>55</w:t>
        </w:r>
        <w:r>
          <w:fldChar w:fldCharType="end"/>
        </w:r>
      </w:hyperlink>
    </w:p>
    <w:p>
      <w:pPr>
        <w:pStyle w:val="TOC2"/>
        <w:tabs>
          <w:tab w:val="right" w:leader="dot" w:pos="8306"/>
        </w:tabs>
      </w:pPr>
      <w:hyperlink w:anchor="_Toc14178" w:history="1">
        <w:r>
          <w:rPr>
            <w:rFonts w:ascii="仿宋" w:eastAsia="仿宋" w:hAnsi="仿宋" w:cs="仿宋" w:hint="eastAsia"/>
            <w:lang w:eastAsia="zh-CN"/>
          </w:rPr>
          <w:t>(一)、复印和胶版印制设备项目实施预备阶段</w:t>
        </w:r>
        <w:r>
          <w:tab/>
        </w:r>
        <w:r>
          <w:fldChar w:fldCharType="begin"/>
        </w:r>
        <w:r>
          <w:instrText xml:space="preserve"> PAGEREF _Toc14178 \h </w:instrText>
        </w:r>
        <w:r>
          <w:fldChar w:fldCharType="separate"/>
        </w:r>
        <w:r>
          <w:t>55</w:t>
        </w:r>
        <w:r>
          <w:fldChar w:fldCharType="end"/>
        </w:r>
      </w:hyperlink>
    </w:p>
    <w:p>
      <w:pPr>
        <w:pStyle w:val="TOC2"/>
        <w:tabs>
          <w:tab w:val="right" w:leader="dot" w:pos="8306"/>
        </w:tabs>
      </w:pPr>
      <w:hyperlink w:anchor="_Toc9331" w:history="1">
        <w:r>
          <w:rPr>
            <w:rFonts w:ascii="仿宋" w:eastAsia="仿宋" w:hAnsi="仿宋" w:cs="仿宋" w:hint="eastAsia"/>
            <w:lang w:eastAsia="zh-CN"/>
          </w:rPr>
          <w:t>(二)、复印和胶版印制设备项目实施进度安排</w:t>
        </w:r>
        <w:r>
          <w:tab/>
        </w:r>
        <w:r>
          <w:fldChar w:fldCharType="begin"/>
        </w:r>
        <w:r>
          <w:instrText xml:space="preserve"> PAGEREF _Toc9331 \h </w:instrText>
        </w:r>
        <w:r>
          <w:fldChar w:fldCharType="separate"/>
        </w:r>
        <w:r>
          <w:t>57</w:t>
        </w:r>
        <w:r>
          <w:fldChar w:fldCharType="end"/>
        </w:r>
      </w:hyperlink>
    </w:p>
    <w:p>
      <w:pPr>
        <w:pStyle w:val="TOC1"/>
        <w:tabs>
          <w:tab w:val="right" w:leader="dot" w:pos="8306"/>
        </w:tabs>
      </w:pPr>
      <w:hyperlink w:anchor="_Toc18735" w:history="1">
        <w:r>
          <w:rPr>
            <w:rFonts w:ascii="仿宋" w:eastAsia="仿宋" w:hAnsi="仿宋" w:cs="仿宋" w:hint="eastAsia"/>
            <w:lang w:eastAsia="zh-CN"/>
          </w:rPr>
          <w:t>九、知识管理与技术创新</w:t>
        </w:r>
        <w:r>
          <w:tab/>
        </w:r>
        <w:r>
          <w:fldChar w:fldCharType="begin"/>
        </w:r>
        <w:r>
          <w:instrText xml:space="preserve"> PAGEREF _Toc18735 \h </w:instrText>
        </w:r>
        <w:r>
          <w:fldChar w:fldCharType="separate"/>
        </w:r>
        <w:r>
          <w:t>59</w:t>
        </w:r>
        <w:r>
          <w:fldChar w:fldCharType="end"/>
        </w:r>
      </w:hyperlink>
    </w:p>
    <w:p>
      <w:pPr>
        <w:pStyle w:val="TOC2"/>
        <w:tabs>
          <w:tab w:val="right" w:leader="dot" w:pos="8306"/>
        </w:tabs>
      </w:pPr>
      <w:hyperlink w:anchor="_Toc25632" w:history="1">
        <w:r>
          <w:rPr>
            <w:rFonts w:ascii="仿宋" w:eastAsia="仿宋" w:hAnsi="仿宋" w:cs="仿宋" w:hint="eastAsia"/>
            <w:lang w:eastAsia="zh-CN"/>
          </w:rPr>
          <w:t>(一)、知识管理体系建设</w:t>
        </w:r>
        <w:r>
          <w:tab/>
        </w:r>
        <w:r>
          <w:fldChar w:fldCharType="begin"/>
        </w:r>
        <w:r>
          <w:instrText xml:space="preserve"> PAGEREF _Toc25632 \h </w:instrText>
        </w:r>
        <w:r>
          <w:fldChar w:fldCharType="separate"/>
        </w:r>
        <w:r>
          <w:t>59</w:t>
        </w:r>
        <w:r>
          <w:fldChar w:fldCharType="end"/>
        </w:r>
      </w:hyperlink>
    </w:p>
    <w:p>
      <w:pPr>
        <w:pStyle w:val="TOC2"/>
        <w:tabs>
          <w:tab w:val="right" w:leader="dot" w:pos="8306"/>
        </w:tabs>
      </w:pPr>
      <w:hyperlink w:anchor="_Toc20753" w:history="1">
        <w:r>
          <w:rPr>
            <w:rFonts w:ascii="仿宋" w:eastAsia="仿宋" w:hAnsi="仿宋" w:cs="仿宋" w:hint="eastAsia"/>
            <w:lang w:eastAsia="zh-CN"/>
          </w:rPr>
          <w:t>(二)、技术创新与研发投入</w:t>
        </w:r>
        <w:r>
          <w:tab/>
        </w:r>
        <w:r>
          <w:fldChar w:fldCharType="begin"/>
        </w:r>
        <w:r>
          <w:instrText xml:space="preserve"> PAGEREF _Toc20753 \h </w:instrText>
        </w:r>
        <w:r>
          <w:fldChar w:fldCharType="separate"/>
        </w:r>
        <w:r>
          <w:t>60</w:t>
        </w:r>
        <w:r>
          <w:fldChar w:fldCharType="end"/>
        </w:r>
      </w:hyperlink>
    </w:p>
    <w:p>
      <w:pPr>
        <w:pStyle w:val="TOC2"/>
        <w:tabs>
          <w:tab w:val="right" w:leader="dot" w:pos="8306"/>
        </w:tabs>
      </w:pPr>
      <w:hyperlink w:anchor="_Toc1383" w:history="1">
        <w:r>
          <w:rPr>
            <w:rFonts w:ascii="仿宋" w:eastAsia="仿宋" w:hAnsi="仿宋" w:cs="仿宋" w:hint="eastAsia"/>
            <w:lang w:eastAsia="zh-CN"/>
          </w:rPr>
          <w:t>(三)、专利申请与技术保护</w:t>
        </w:r>
        <w:r>
          <w:tab/>
        </w:r>
        <w:r>
          <w:fldChar w:fldCharType="begin"/>
        </w:r>
        <w:r>
          <w:instrText xml:space="preserve"> PAGEREF _Toc1383 \h </w:instrText>
        </w:r>
        <w:r>
          <w:fldChar w:fldCharType="separate"/>
        </w:r>
        <w:r>
          <w:t>61</w:t>
        </w:r>
        <w:r>
          <w:fldChar w:fldCharType="end"/>
        </w:r>
      </w:hyperlink>
    </w:p>
    <w:p>
      <w:pPr>
        <w:pStyle w:val="TOC2"/>
        <w:tabs>
          <w:tab w:val="right" w:leader="dot" w:pos="8306"/>
        </w:tabs>
      </w:pPr>
      <w:hyperlink w:anchor="_Toc6554" w:history="1">
        <w:r>
          <w:rPr>
            <w:rFonts w:ascii="仿宋" w:eastAsia="仿宋" w:hAnsi="仿宋" w:cs="仿宋" w:hint="eastAsia"/>
            <w:lang w:eastAsia="zh-CN"/>
          </w:rPr>
          <w:t>(四)、人才培养与团队建设</w:t>
        </w:r>
        <w:r>
          <w:tab/>
        </w:r>
        <w:r>
          <w:fldChar w:fldCharType="begin"/>
        </w:r>
        <w:r>
          <w:instrText xml:space="preserve"> PAGEREF _Toc6554 \h </w:instrText>
        </w:r>
        <w:r>
          <w:fldChar w:fldCharType="separate"/>
        </w:r>
        <w:r>
          <w:t>62</w:t>
        </w:r>
        <w:r>
          <w:fldChar w:fldCharType="end"/>
        </w:r>
      </w:hyperlink>
    </w:p>
    <w:p>
      <w:pPr>
        <w:pStyle w:val="TOC1"/>
        <w:tabs>
          <w:tab w:val="right" w:leader="dot" w:pos="8306"/>
        </w:tabs>
      </w:pPr>
      <w:hyperlink w:anchor="_Toc8528" w:history="1">
        <w:r>
          <w:rPr>
            <w:rFonts w:ascii="仿宋" w:eastAsia="仿宋" w:hAnsi="仿宋" w:cs="仿宋" w:hint="eastAsia"/>
            <w:lang w:eastAsia="zh-CN"/>
          </w:rPr>
          <w:t>十、危机管理与应急预案</w:t>
        </w:r>
        <w:r>
          <w:tab/>
        </w:r>
        <w:r>
          <w:fldChar w:fldCharType="begin"/>
        </w:r>
        <w:r>
          <w:instrText xml:space="preserve"> PAGEREF _Toc8528 \h </w:instrText>
        </w:r>
        <w:r>
          <w:fldChar w:fldCharType="separate"/>
        </w:r>
        <w:r>
          <w:t>64</w:t>
        </w:r>
        <w:r>
          <w:fldChar w:fldCharType="end"/>
        </w:r>
      </w:hyperlink>
    </w:p>
    <w:p>
      <w:pPr>
        <w:pStyle w:val="TOC2"/>
        <w:tabs>
          <w:tab w:val="right" w:leader="dot" w:pos="8306"/>
        </w:tabs>
      </w:pPr>
      <w:hyperlink w:anchor="_Toc30061" w:history="1">
        <w:r>
          <w:rPr>
            <w:rFonts w:ascii="仿宋" w:eastAsia="仿宋" w:hAnsi="仿宋" w:cs="仿宋" w:hint="eastAsia"/>
            <w:lang w:eastAsia="zh-CN"/>
          </w:rPr>
          <w:t>(一)、危机预警与监测</w:t>
        </w:r>
        <w:r>
          <w:tab/>
        </w:r>
        <w:r>
          <w:fldChar w:fldCharType="begin"/>
        </w:r>
        <w:r>
          <w:instrText xml:space="preserve"> PAGEREF _Toc30061 \h </w:instrText>
        </w:r>
        <w:r>
          <w:fldChar w:fldCharType="separate"/>
        </w:r>
        <w:r>
          <w:t>64</w:t>
        </w:r>
        <w:r>
          <w:fldChar w:fldCharType="end"/>
        </w:r>
      </w:hyperlink>
    </w:p>
    <w:p>
      <w:pPr>
        <w:pStyle w:val="TOC2"/>
        <w:tabs>
          <w:tab w:val="right" w:leader="dot" w:pos="8306"/>
        </w:tabs>
      </w:pPr>
      <w:hyperlink w:anchor="_Toc20170" w:history="1">
        <w:r>
          <w:rPr>
            <w:rFonts w:ascii="仿宋" w:eastAsia="仿宋" w:hAnsi="仿宋" w:cs="仿宋" w:hint="eastAsia"/>
            <w:lang w:eastAsia="zh-CN"/>
          </w:rPr>
          <w:t>(二)、应急预案与危机响应</w:t>
        </w:r>
        <w:r>
          <w:tab/>
        </w:r>
        <w:r>
          <w:fldChar w:fldCharType="begin"/>
        </w:r>
        <w:r>
          <w:instrText xml:space="preserve"> PAGEREF _Toc20170 \h </w:instrText>
        </w:r>
        <w:r>
          <w:fldChar w:fldCharType="separate"/>
        </w:r>
        <w:r>
          <w:t>65</w:t>
        </w:r>
        <w:r>
          <w:fldChar w:fldCharType="end"/>
        </w:r>
      </w:hyperlink>
    </w:p>
    <w:p>
      <w:pPr>
        <w:pStyle w:val="TOC2"/>
        <w:tabs>
          <w:tab w:val="right" w:leader="dot" w:pos="8306"/>
        </w:tabs>
      </w:pPr>
      <w:hyperlink w:anchor="_Toc15179" w:history="1">
        <w:r>
          <w:rPr>
            <w:rFonts w:ascii="仿宋" w:eastAsia="仿宋" w:hAnsi="仿宋" w:cs="仿宋" w:hint="eastAsia"/>
            <w:lang w:eastAsia="zh-CN"/>
          </w:rPr>
          <w:t>(三)、危机沟通与舆情控制</w:t>
        </w:r>
        <w:r>
          <w:tab/>
        </w:r>
        <w:r>
          <w:fldChar w:fldCharType="begin"/>
        </w:r>
        <w:r>
          <w:instrText xml:space="preserve"> PAGEREF _Toc15179 \h </w:instrText>
        </w:r>
        <w:r>
          <w:fldChar w:fldCharType="separate"/>
        </w:r>
        <w:r>
          <w:t>67</w:t>
        </w:r>
        <w:r>
          <w:fldChar w:fldCharType="end"/>
        </w:r>
      </w:hyperlink>
    </w:p>
    <w:p>
      <w:pPr>
        <w:pStyle w:val="TOC2"/>
        <w:tabs>
          <w:tab w:val="right" w:leader="dot" w:pos="8306"/>
        </w:tabs>
      </w:pPr>
      <w:hyperlink w:anchor="_Toc24303" w:history="1">
        <w:r>
          <w:rPr>
            <w:rFonts w:ascii="仿宋" w:eastAsia="仿宋" w:hAnsi="仿宋" w:cs="仿宋" w:hint="eastAsia"/>
            <w:lang w:eastAsia="zh-CN"/>
          </w:rPr>
          <w:t>(四)、危机后教训与改进</w:t>
        </w:r>
        <w:r>
          <w:tab/>
        </w:r>
        <w:r>
          <w:fldChar w:fldCharType="begin"/>
        </w:r>
        <w:r>
          <w:instrText xml:space="preserve"> PAGEREF _Toc24303 \h </w:instrText>
        </w:r>
        <w:r>
          <w:fldChar w:fldCharType="separate"/>
        </w:r>
        <w:r>
          <w:t>68</w:t>
        </w:r>
        <w:r>
          <w:fldChar w:fldCharType="end"/>
        </w:r>
      </w:hyperlink>
    </w:p>
    <w:p>
      <w:pPr>
        <w:pStyle w:val="TOC1"/>
        <w:tabs>
          <w:tab w:val="right" w:leader="dot" w:pos="8306"/>
        </w:tabs>
      </w:pPr>
      <w:hyperlink w:anchor="_Toc32698" w:history="1">
        <w:r>
          <w:rPr>
            <w:rFonts w:ascii="仿宋" w:eastAsia="仿宋" w:hAnsi="仿宋" w:cs="仿宋" w:hint="eastAsia"/>
            <w:lang w:eastAsia="zh-CN"/>
          </w:rPr>
          <w:t>十一、复印和胶版印制设备项目管理与监督</w:t>
        </w:r>
        <w:r>
          <w:tab/>
        </w:r>
        <w:r>
          <w:fldChar w:fldCharType="begin"/>
        </w:r>
        <w:r>
          <w:instrText xml:space="preserve"> PAGEREF _Toc32698 \h </w:instrText>
        </w:r>
        <w:r>
          <w:fldChar w:fldCharType="separate"/>
        </w:r>
        <w:r>
          <w:t>70</w:t>
        </w:r>
        <w:r>
          <w:fldChar w:fldCharType="end"/>
        </w:r>
      </w:hyperlink>
    </w:p>
    <w:p>
      <w:pPr>
        <w:pStyle w:val="TOC2"/>
        <w:tabs>
          <w:tab w:val="right" w:leader="dot" w:pos="8306"/>
        </w:tabs>
      </w:pPr>
      <w:hyperlink w:anchor="_Toc25763" w:history="1">
        <w:r>
          <w:rPr>
            <w:rFonts w:ascii="仿宋" w:eastAsia="仿宋" w:hAnsi="仿宋" w:cs="仿宋" w:hint="eastAsia"/>
            <w:lang w:eastAsia="zh-CN"/>
          </w:rPr>
          <w:t>(一)、复印和胶版印制设备项目管理体系建设</w:t>
        </w:r>
        <w:r>
          <w:tab/>
        </w:r>
        <w:r>
          <w:fldChar w:fldCharType="begin"/>
        </w:r>
        <w:r>
          <w:instrText xml:space="preserve"> PAGEREF _Toc25763 \h </w:instrText>
        </w:r>
        <w:r>
          <w:fldChar w:fldCharType="separate"/>
        </w:r>
        <w:r>
          <w:t>70</w:t>
        </w:r>
        <w:r>
          <w:fldChar w:fldCharType="end"/>
        </w:r>
      </w:hyperlink>
    </w:p>
    <w:p>
      <w:pPr>
        <w:pStyle w:val="TOC2"/>
        <w:tabs>
          <w:tab w:val="right" w:leader="dot" w:pos="8306"/>
        </w:tabs>
      </w:pPr>
      <w:hyperlink w:anchor="_Toc24767" w:history="1">
        <w:r>
          <w:rPr>
            <w:rFonts w:ascii="仿宋" w:eastAsia="仿宋" w:hAnsi="仿宋" w:cs="仿宋" w:hint="eastAsia"/>
            <w:lang w:eastAsia="zh-CN"/>
          </w:rPr>
          <w:t>(二)、复印和胶版印制设备项目进度与绩效管理</w:t>
        </w:r>
        <w:r>
          <w:tab/>
        </w:r>
        <w:r>
          <w:fldChar w:fldCharType="begin"/>
        </w:r>
        <w:r>
          <w:instrText xml:space="preserve"> PAGEREF _Toc24767 \h </w:instrText>
        </w:r>
        <w:r>
          <w:fldChar w:fldCharType="separate"/>
        </w:r>
        <w:r>
          <w:t>73</w:t>
        </w:r>
        <w:r>
          <w:fldChar w:fldCharType="end"/>
        </w:r>
      </w:hyperlink>
    </w:p>
    <w:p>
      <w:pPr>
        <w:pStyle w:val="TOC2"/>
        <w:tabs>
          <w:tab w:val="right" w:leader="dot" w:pos="8306"/>
        </w:tabs>
      </w:pPr>
      <w:hyperlink w:anchor="_Toc10711" w:history="1">
        <w:r>
          <w:rPr>
            <w:rFonts w:ascii="仿宋" w:eastAsia="仿宋" w:hAnsi="仿宋" w:cs="仿宋" w:hint="eastAsia"/>
            <w:lang w:eastAsia="zh-CN"/>
          </w:rPr>
          <w:t>(三)、风险管理与应对策略</w:t>
        </w:r>
        <w:r>
          <w:tab/>
        </w:r>
        <w:r>
          <w:fldChar w:fldCharType="begin"/>
        </w:r>
        <w:r>
          <w:instrText xml:space="preserve"> PAGEREF _Toc10711 \h </w:instrText>
        </w:r>
        <w:r>
          <w:fldChar w:fldCharType="separate"/>
        </w:r>
        <w:r>
          <w:t>76</w:t>
        </w:r>
        <w:r>
          <w:fldChar w:fldCharType="end"/>
        </w:r>
      </w:hyperlink>
    </w:p>
    <w:p>
      <w:pPr>
        <w:pStyle w:val="TOC2"/>
        <w:tabs>
          <w:tab w:val="right" w:leader="dot" w:pos="8306"/>
        </w:tabs>
      </w:pPr>
      <w:hyperlink w:anchor="_Toc7291" w:history="1">
        <w:r>
          <w:rPr>
            <w:rFonts w:ascii="仿宋" w:eastAsia="仿宋" w:hAnsi="仿宋" w:cs="仿宋" w:hint="eastAsia"/>
            <w:lang w:eastAsia="zh-CN"/>
          </w:rPr>
          <w:t>(四)、复印和胶版印制设备项目监督与评估机制</w:t>
        </w:r>
        <w:r>
          <w:tab/>
        </w:r>
        <w:r>
          <w:fldChar w:fldCharType="begin"/>
        </w:r>
        <w:r>
          <w:instrText xml:space="preserve"> PAGEREF _Toc7291 \h </w:instrText>
        </w:r>
        <w:r>
          <w:fldChar w:fldCharType="separate"/>
        </w:r>
        <w:r>
          <w:t>78</w:t>
        </w:r>
        <w:r>
          <w:fldChar w:fldCharType="end"/>
        </w:r>
      </w:hyperlink>
    </w:p>
    <w:p>
      <w:pPr>
        <w:pStyle w:val="TOC1"/>
        <w:tabs>
          <w:tab w:val="right" w:leader="dot" w:pos="8306"/>
        </w:tabs>
      </w:pPr>
      <w:hyperlink w:anchor="_Toc2103" w:history="1">
        <w:r>
          <w:rPr>
            <w:rFonts w:ascii="仿宋" w:eastAsia="仿宋" w:hAnsi="仿宋" w:cs="仿宋" w:hint="eastAsia"/>
            <w:lang w:eastAsia="zh-CN"/>
          </w:rPr>
          <w:t>十二、复印和胶版印制设备项目节能分析</w:t>
        </w:r>
        <w:r>
          <w:tab/>
        </w:r>
        <w:r>
          <w:fldChar w:fldCharType="begin"/>
        </w:r>
        <w:r>
          <w:instrText xml:space="preserve"> PAGEREF _Toc2103 \h </w:instrText>
        </w:r>
        <w:r>
          <w:fldChar w:fldCharType="separate"/>
        </w:r>
        <w:r>
          <w:t>81</w:t>
        </w:r>
        <w:r>
          <w:fldChar w:fldCharType="end"/>
        </w:r>
      </w:hyperlink>
    </w:p>
    <w:p>
      <w:pPr>
        <w:pStyle w:val="TOC2"/>
        <w:tabs>
          <w:tab w:val="right" w:leader="dot" w:pos="8306"/>
        </w:tabs>
      </w:pPr>
      <w:hyperlink w:anchor="_Toc12725" w:history="1">
        <w:r>
          <w:rPr>
            <w:rFonts w:ascii="仿宋" w:eastAsia="仿宋" w:hAnsi="仿宋" w:cs="仿宋" w:hint="eastAsia"/>
            <w:lang w:eastAsia="zh-CN"/>
          </w:rPr>
          <w:t>(一)、能源消费种类和数量分析</w:t>
        </w:r>
        <w:r>
          <w:tab/>
        </w:r>
        <w:r>
          <w:fldChar w:fldCharType="begin"/>
        </w:r>
        <w:r>
          <w:instrText xml:space="preserve"> PAGEREF _Toc12725 \h </w:instrText>
        </w:r>
        <w:r>
          <w:fldChar w:fldCharType="separate"/>
        </w:r>
        <w:r>
          <w:t>81</w:t>
        </w:r>
        <w:r>
          <w:fldChar w:fldCharType="end"/>
        </w:r>
      </w:hyperlink>
    </w:p>
    <w:p>
      <w:pPr>
        <w:pStyle w:val="TOC2"/>
        <w:tabs>
          <w:tab w:val="right" w:leader="dot" w:pos="8306"/>
        </w:tabs>
      </w:pPr>
      <w:hyperlink w:anchor="_Toc2073" w:history="1">
        <w:r>
          <w:rPr>
            <w:rFonts w:ascii="仿宋" w:eastAsia="仿宋" w:hAnsi="仿宋" w:cs="仿宋" w:hint="eastAsia"/>
            <w:lang w:eastAsia="zh-CN"/>
          </w:rPr>
          <w:t>(二)、复印和胶版印制设备项目预期节能综合评价</w:t>
        </w:r>
        <w:r>
          <w:tab/>
        </w:r>
        <w:r>
          <w:fldChar w:fldCharType="begin"/>
        </w:r>
        <w:r>
          <w:instrText xml:space="preserve"> PAGEREF _Toc2073 \h </w:instrText>
        </w:r>
        <w:r>
          <w:fldChar w:fldCharType="separate"/>
        </w:r>
        <w:r>
          <w:t>81</w:t>
        </w:r>
        <w:r>
          <w:fldChar w:fldCharType="end"/>
        </w:r>
      </w:hyperlink>
    </w:p>
    <w:p>
      <w:pPr>
        <w:pStyle w:val="TOC2"/>
        <w:tabs>
          <w:tab w:val="right" w:leader="dot" w:pos="8306"/>
        </w:tabs>
      </w:pPr>
      <w:hyperlink w:anchor="_Toc393" w:history="1">
        <w:r>
          <w:rPr>
            <w:rFonts w:ascii="仿宋" w:eastAsia="仿宋" w:hAnsi="仿宋" w:cs="仿宋" w:hint="eastAsia"/>
            <w:lang w:eastAsia="zh-CN"/>
          </w:rPr>
          <w:t>(三)、复印和胶版印制设备项目节能设计</w:t>
        </w:r>
        <w:r>
          <w:tab/>
        </w:r>
        <w:r>
          <w:fldChar w:fldCharType="begin"/>
        </w:r>
        <w:r>
          <w:instrText xml:space="preserve"> PAGEREF _Toc393 \h </w:instrText>
        </w:r>
        <w:r>
          <w:fldChar w:fldCharType="separate"/>
        </w:r>
        <w:r>
          <w:t>81</w:t>
        </w:r>
        <w:r>
          <w:fldChar w:fldCharType="end"/>
        </w:r>
      </w:hyperlink>
    </w:p>
    <w:p>
      <w:pPr>
        <w:pStyle w:val="TOC2"/>
        <w:tabs>
          <w:tab w:val="right" w:leader="dot" w:pos="8306"/>
        </w:tabs>
      </w:pPr>
      <w:hyperlink w:anchor="_Toc32721" w:history="1">
        <w:r>
          <w:rPr>
            <w:rFonts w:ascii="仿宋" w:eastAsia="仿宋" w:hAnsi="仿宋" w:cs="仿宋" w:hint="eastAsia"/>
            <w:lang w:eastAsia="zh-CN"/>
          </w:rPr>
          <w:t>(四)、节能措施</w:t>
        </w:r>
        <w:r>
          <w:tab/>
        </w:r>
        <w:r>
          <w:fldChar w:fldCharType="begin"/>
        </w:r>
        <w:r>
          <w:instrText xml:space="preserve"> PAGEREF _Toc32721 \h </w:instrText>
        </w:r>
        <w:r>
          <w:fldChar w:fldCharType="separate"/>
        </w:r>
        <w:r>
          <w:t>82</w:t>
        </w:r>
        <w:r>
          <w:fldChar w:fldCharType="end"/>
        </w:r>
      </w:hyperlink>
    </w:p>
    <w:p>
      <w:pPr>
        <w:pStyle w:val="TOC1"/>
        <w:tabs>
          <w:tab w:val="right" w:leader="dot" w:pos="8306"/>
        </w:tabs>
      </w:pPr>
      <w:hyperlink w:anchor="_Toc25570" w:history="1">
        <w:r>
          <w:rPr>
            <w:rFonts w:ascii="仿宋" w:eastAsia="仿宋" w:hAnsi="仿宋" w:cs="仿宋" w:hint="eastAsia"/>
            <w:lang w:eastAsia="zh-CN"/>
          </w:rPr>
          <w:t>十三、供应链管理与物流优化</w:t>
        </w:r>
        <w:r>
          <w:tab/>
        </w:r>
        <w:r>
          <w:fldChar w:fldCharType="begin"/>
        </w:r>
        <w:r>
          <w:instrText xml:space="preserve"> PAGEREF _Toc25570 \h </w:instrText>
        </w:r>
        <w:r>
          <w:fldChar w:fldCharType="separate"/>
        </w:r>
        <w:r>
          <w:t>84</w:t>
        </w:r>
        <w:r>
          <w:fldChar w:fldCharType="end"/>
        </w:r>
      </w:hyperlink>
    </w:p>
    <w:p>
      <w:pPr>
        <w:pStyle w:val="TOC2"/>
        <w:tabs>
          <w:tab w:val="right" w:leader="dot" w:pos="8306"/>
        </w:tabs>
      </w:pPr>
      <w:hyperlink w:anchor="_Toc32486" w:history="1">
        <w:r>
          <w:rPr>
            <w:rFonts w:ascii="仿宋" w:eastAsia="仿宋" w:hAnsi="仿宋" w:cs="仿宋" w:hint="eastAsia"/>
            <w:lang w:eastAsia="zh-CN"/>
          </w:rPr>
          <w:t>(一)、供应链规划与优化</w:t>
        </w:r>
        <w:r>
          <w:tab/>
        </w:r>
        <w:r>
          <w:fldChar w:fldCharType="begin"/>
        </w:r>
        <w:r>
          <w:instrText xml:space="preserve"> PAGEREF _Toc32486 \h </w:instrText>
        </w:r>
        <w:r>
          <w:fldChar w:fldCharType="separate"/>
        </w:r>
        <w:r>
          <w:t>84</w:t>
        </w:r>
        <w:r>
          <w:fldChar w:fldCharType="end"/>
        </w:r>
      </w:hyperlink>
    </w:p>
    <w:p>
      <w:pPr>
        <w:pStyle w:val="TOC2"/>
        <w:tabs>
          <w:tab w:val="right" w:leader="dot" w:pos="8306"/>
        </w:tabs>
      </w:pPr>
      <w:hyperlink w:anchor="_Toc27747" w:history="1">
        <w:r>
          <w:rPr>
            <w:rFonts w:ascii="仿宋" w:eastAsia="仿宋" w:hAnsi="仿宋" w:cs="仿宋" w:hint="eastAsia"/>
            <w:lang w:eastAsia="zh-CN"/>
          </w:rPr>
          <w:t>(二)、供应商选择与评估</w:t>
        </w:r>
        <w:r>
          <w:tab/>
        </w:r>
        <w:r>
          <w:fldChar w:fldCharType="begin"/>
        </w:r>
        <w:r>
          <w:instrText xml:space="preserve"> PAGEREF _Toc27747 \h </w:instrText>
        </w:r>
        <w:r>
          <w:fldChar w:fldCharType="separate"/>
        </w:r>
        <w:r>
          <w:t>86</w:t>
        </w:r>
        <w:r>
          <w:fldChar w:fldCharType="end"/>
        </w:r>
      </w:hyperlink>
    </w:p>
    <w:p>
      <w:pPr>
        <w:pStyle w:val="TOC2"/>
        <w:tabs>
          <w:tab w:val="right" w:leader="dot" w:pos="8306"/>
        </w:tabs>
      </w:pPr>
      <w:hyperlink w:anchor="_Toc27583" w:history="1">
        <w:r>
          <w:rPr>
            <w:rFonts w:ascii="仿宋" w:eastAsia="仿宋" w:hAnsi="仿宋" w:cs="仿宋" w:hint="eastAsia"/>
            <w:lang w:eastAsia="zh-CN"/>
          </w:rPr>
          <w:t>(三)、物流网络设计与管理</w:t>
        </w:r>
        <w:r>
          <w:tab/>
        </w:r>
        <w:r>
          <w:fldChar w:fldCharType="begin"/>
        </w:r>
        <w:r>
          <w:instrText xml:space="preserve"> PAGEREF _Toc27583 \h </w:instrText>
        </w:r>
        <w:r>
          <w:fldChar w:fldCharType="separate"/>
        </w:r>
        <w:r>
          <w:t>88</w:t>
        </w:r>
        <w:r>
          <w:fldChar w:fldCharType="end"/>
        </w:r>
      </w:hyperlink>
    </w:p>
    <w:p>
      <w:pPr>
        <w:pStyle w:val="TOC2"/>
        <w:tabs>
          <w:tab w:val="right" w:leader="dot" w:pos="8306"/>
        </w:tabs>
      </w:pPr>
      <w:hyperlink w:anchor="_Toc19430" w:history="1">
        <w:r>
          <w:rPr>
            <w:rFonts w:ascii="仿宋" w:eastAsia="仿宋" w:hAnsi="仿宋" w:cs="仿宋" w:hint="eastAsia"/>
            <w:lang w:eastAsia="zh-CN"/>
          </w:rPr>
          <w:t>(四)、库存控制与仓储管理</w:t>
        </w:r>
        <w:r>
          <w:tab/>
        </w:r>
        <w:r>
          <w:fldChar w:fldCharType="begin"/>
        </w:r>
        <w:r>
          <w:instrText xml:space="preserve"> PAGEREF _Toc19430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1984"/>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0100"/>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复印和胶版印制设备项目投资估算的依据是基于全面考虑多方面的因素，以确保对复印和胶版印制设备项目各方面费用的准确评估。依据主要包括以下几个方面：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复印和胶版印制设备项目建设总体规划资料：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考察复印和胶版印制设备项目建设总体规划，了解复印和胶版印制设备项目的整体布局和要求，以便更准确地估算建设期各项费用。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包括建筑工程、设备购置、安装工程、配套辅助设施等所需费用。这是复印和胶版印制设备项目建设的基础投资，直接影响复印和胶版印制设备项目的基础设施和生产能力。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如有土地租赁需求，将土地租赁费用纳入估算范围。土地租赁费用是复印和胶版印制设备项目建设中不可忽视的一部分，尤其对于需要大面积用地的复印和胶版印制设备项目。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包括复印和胶版印制设备项目建设和运营过程中所需的日常经营资金，用于支付工资、采购原材料、支付运输费用等。流动资金的充足与否直接关系到复印和胶版印制设备项目的正常运营。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建设期利息： 考虑复印和胶版印制设备项目在建设期间的融资需求，将建设期利息计入估算范围。这有助于全面评估复印和胶版印制设备项目建设期间的资金成本。</w:t>
      </w:r>
    </w:p>
    <w:p>
      <w:pPr>
        <w:pStyle w:val="Heading2"/>
        <w:ind w:firstLine="560" w:firstLineChars="200"/>
        <w:rPr>
          <w:rFonts w:ascii="仿宋" w:eastAsia="仿宋" w:hAnsi="仿宋" w:cs="仿宋" w:hint="eastAsia"/>
          <w:sz w:val="28"/>
          <w:lang w:eastAsia="zh-CN"/>
        </w:rPr>
      </w:pPr>
      <w:bookmarkStart w:id="4" w:name="_Toc13966"/>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固定资产投资总额为XX。这一总额涵盖了复印和胶版印制设备项目建设的多个方面，包括建筑工程、设备购置、安装工程、配套辅助设施等所需费用。这些投资是复印和胶版印制设备项目实现规模、产能和基础设施的关键支出，对复印和胶版印制设备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XX元用于复印和胶版印制设备项目建筑工程，包括厂房、办公楼等建筑结构的建设。这部分资金将用于人工、材料和机械设备等方面的费用，确保建筑工程的质量和进度。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复印和胶版印制设备项目将投入XX元用于购置所需设备，其中包括生产设备、实验设备等。设备的高效运行对复印和胶版印制设备项目生产的顺利推进至关重要，这部分资金将用于确保设备的质量和性能。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XX元将用于复印和胶版印制设备项目设备的安装工程，确保设备能够在生产环境中正常运行。这包括安装人工费用、材料费用等，保障设备安装的高效性和安全性。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为了复印和胶版印制设备项目的全面支持，XX元将用于配套辅助设施的建设。这包括配电室、水处理设施、办公设施等，为整个复印和胶版印制设备项目提供必要的基础设施支持。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土地租赁： 如果需要土地租赁，一部分投资将用于支付土地租赁费用，确保复印和胶版印制设备项目在合适的地理位置获取足够的用地。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土建投资：XX万元，用于复印和胶版印制设备项目基础设施的建设，包括厂房、办公楼等土建工程的费用。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复印和胶版印制设备项目的其他资产投资涵盖了多个方面的费用，包括建设单位管理费、复印和胶版印制设备项目前期准备费等。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不可预见费用取固定资产投资额的XX%，用于应对复印和胶版印制设备项目建设中的未知风险和突发情况。同时，复印和胶版印制设备项目涨价预备费率为XX%，以应对可能的物价上涨因素。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复印和胶版印制设备项目总投入总资金为XX万元，其中建设投资XX万元，用于复印和胶版印制设备项目的基础设施和设备投资。流动资金为XX万元，用于复印和胶版印制设备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其他费用复印和胶版印制设备项目：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建设单位管理费：XX万元，用于复印和胶版印制设备项目建设过程中的管理和协调。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复印和胶版印制设备项目建议书、可行性研究报告编制费：XX万元，用于复印和胶版印制设备项目前期研究和规划。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勘察、设计费：XX万元，用于复印和胶版印制设备项目勘察和设计阶段的费用。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监理、招标等费用：XX万元，用于复印和胶版印制设备项目建设中的监理和招标工作。</w:t>
      </w:r>
    </w:p>
    <w:p>
      <w:pPr>
        <w:pStyle w:val="Heading2"/>
        <w:ind w:firstLine="560" w:firstLineChars="200"/>
        <w:rPr>
          <w:rFonts w:ascii="仿宋" w:eastAsia="仿宋" w:hAnsi="仿宋" w:cs="仿宋" w:hint="eastAsia"/>
          <w:sz w:val="28"/>
          <w:lang w:eastAsia="zh-CN"/>
        </w:rPr>
      </w:pPr>
      <w:bookmarkStart w:id="5" w:name="_Toc17262"/>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应收应付帐款： 包括与供应商和客户之间的应收应付帐款。在复印和胶版印制设备项目的经营过程中，这些帐款的管理对于确保资金流动和业务合作至关重要。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作为流动资金的一部分，现金用于日常交易和支付，保障复印和胶版印制设备项目运营的灵活性和顺利性。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复印和胶版印制设备项目的资金来源主要包括省财政拨款、地方配套和企业自筹，而在建设期间并未采用银行贷款。因此，在建设期间不存在银行贷款，故建设期利息为0。这也说明了复印和胶版印制设备项目在资金筹措方面的自给自足和财务规划的合理性。在建设期不需要支付利息，有助于减轻复印和胶版印制设备项目的财务负担，使得资金更加灵活运用于复印和胶版印制设备项目建设的各个方面。通过有效的资金规划，确保了复印和胶版印制设备项目在建设期的财务可控性和经济效益。</w:t>
      </w:r>
    </w:p>
    <w:p>
      <w:pPr>
        <w:pStyle w:val="Heading2"/>
        <w:ind w:firstLine="560" w:firstLineChars="200"/>
        <w:rPr>
          <w:rFonts w:ascii="仿宋" w:eastAsia="仿宋" w:hAnsi="仿宋" w:cs="仿宋" w:hint="eastAsia"/>
          <w:sz w:val="28"/>
          <w:lang w:eastAsia="zh-CN"/>
        </w:rPr>
      </w:pPr>
      <w:bookmarkStart w:id="6" w:name="_Toc23858"/>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复印和胶版印制设备项目总投资为XX万元，其中建设投资为XX万元。为了确保复印和胶版印制设备项目资金需求得到满足，主要资金来源涵盖了多方面，具体如下：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复印和胶版印制设备项目将获得中央资金支持，总计XX万元。这部分资金通常是根据复印和胶版印制设备项目的重要性、战略性等因素由中央政府拨付，用于复印和胶版印制设备项目的建设和推进。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复印和胶版印制设备项目的支持，市区将提供财政配套资金，总额为XX万元。这部分资金用于弥补复印和胶版印制设备项目在本地区建设过程中的资金需求，是地方政府对复印和胶版印制设备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复印和胶版印制设备项目自身也将提供一部分自筹资金，总计XX万元。这体现了复印和胶版印制设备项目自负盈亏、自主发展的原则，同时也表明复印和胶版印制设备项目方对复印和胶版印制设备项目成功实施的承诺和信心。</w:t>
      </w:r>
    </w:p>
    <w:p>
      <w:pPr>
        <w:pStyle w:val="Heading1"/>
        <w:ind w:firstLine="560" w:firstLineChars="200"/>
        <w:rPr>
          <w:rFonts w:ascii="仿宋" w:eastAsia="仿宋" w:hAnsi="仿宋" w:cs="仿宋" w:hint="eastAsia"/>
          <w:sz w:val="28"/>
          <w:lang w:eastAsia="zh-CN"/>
        </w:rPr>
      </w:pPr>
      <w:bookmarkStart w:id="7" w:name="_Toc16877"/>
      <w:r>
        <w:rPr>
          <w:rFonts w:ascii="仿宋" w:eastAsia="仿宋" w:hAnsi="仿宋" w:cs="仿宋" w:hint="eastAsia"/>
          <w:sz w:val="28"/>
          <w:lang w:eastAsia="zh-CN"/>
        </w:rPr>
        <w:t>二、工艺方案的选择</w:t>
      </w:r>
      <w:bookmarkEnd w:id="7"/>
    </w:p>
    <w:p>
      <w:pPr>
        <w:pStyle w:val="Heading2"/>
        <w:rPr>
          <w:rFonts w:ascii="仿宋" w:eastAsia="仿宋" w:hAnsi="仿宋" w:cs="仿宋" w:hint="eastAsia"/>
          <w:lang w:eastAsia="zh-CN"/>
        </w:rPr>
      </w:pPr>
      <w:bookmarkStart w:id="8" w:name="_Toc25622"/>
      <w:r>
        <w:rPr>
          <w:rFonts w:ascii="仿宋" w:eastAsia="仿宋" w:hAnsi="仿宋" w:cs="仿宋" w:hint="eastAsia"/>
          <w:lang w:eastAsia="zh-CN"/>
        </w:rPr>
        <w:t>(一)、基本要求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复印和胶版印制设备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复印和胶版印制设备项目能够满足预期的产能需求。通过优化生产流程和采用先进的技术手段，工艺方案应致力于提高生产效率，从而有效降低生产周期、提升产能利用率，并确保复印和胶版印制设备项目能够快速响应市场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复印和胶版印制设备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复印和胶版印制设备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复印和胶版印制设备项目的可持续运营提供了牢固的基础。</w:t>
      </w:r>
    </w:p>
    <w:p>
      <w:pPr>
        <w:pStyle w:val="Heading2"/>
        <w:ind w:firstLine="560" w:firstLineChars="200"/>
        <w:rPr>
          <w:rFonts w:ascii="仿宋" w:eastAsia="仿宋" w:hAnsi="仿宋" w:cs="仿宋" w:hint="eastAsia"/>
          <w:sz w:val="28"/>
          <w:lang w:eastAsia="zh-CN"/>
        </w:rPr>
      </w:pPr>
      <w:bookmarkStart w:id="9" w:name="_Toc6458"/>
      <w:r>
        <w:rPr>
          <w:rFonts w:ascii="仿宋" w:eastAsia="仿宋" w:hAnsi="仿宋" w:cs="仿宋" w:hint="eastAsia"/>
          <w:sz w:val="28"/>
          <w:lang w:eastAsia="zh-CN"/>
        </w:rPr>
        <w:t>(二)、典型工艺技术介绍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0" w:name="_Toc16612"/>
      <w:r>
        <w:rPr>
          <w:rFonts w:ascii="仿宋" w:eastAsia="仿宋" w:hAnsi="仿宋" w:cs="仿宋" w:hint="eastAsia"/>
          <w:sz w:val="28"/>
          <w:lang w:eastAsia="zh-CN"/>
        </w:rPr>
        <w:t>(三)、复印和胶版印制设备项目组成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复印和胶版印制设备项目的生产流程，并将其划分为各个相对独立但相互关联的单元。例如，对于化工复印和胶版印制设备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复印和胶版印制设备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复印和胶版印制设备项目需要规划废水、废气和废渣的处理方法。例如，对于有机废水可采用生物降解处理，废气可通过吸附和氧化处理，废渣则可能需要分类后送往不同的处理系统。废弃物处理规划要符合环保法规，确保复印和胶版印制设备项目对环境的影响最小化。</w:t>
      </w:r>
    </w:p>
    <w:p>
      <w:pPr>
        <w:pStyle w:val="Heading2"/>
        <w:ind w:firstLine="560" w:firstLineChars="200"/>
        <w:rPr>
          <w:rFonts w:ascii="仿宋" w:eastAsia="仿宋" w:hAnsi="仿宋" w:cs="仿宋" w:hint="eastAsia"/>
          <w:sz w:val="28"/>
          <w:lang w:eastAsia="zh-CN"/>
        </w:rPr>
      </w:pPr>
      <w:bookmarkStart w:id="11" w:name="_Toc26323"/>
      <w:r>
        <w:rPr>
          <w:rFonts w:ascii="仿宋" w:eastAsia="仿宋" w:hAnsi="仿宋" w:cs="仿宋" w:hint="eastAsia"/>
          <w:sz w:val="28"/>
          <w:lang w:eastAsia="zh-CN"/>
        </w:rPr>
        <w:t>(四)、工艺技术方案的选择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复印和胶版印制设备项目需求。产能是重中之重，需要深入分析各工艺技术的生产潜力，找出最适合复印和胶版印制设备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复印和胶版印制设备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复印和胶版印制设备项目需与产业政策保持一致，确保选择的工艺技术符合相关政策法规，有助于复印和胶版印制设备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复印和胶版印制设备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复印和胶版印制设备项目执行中可能面临的挑战。进行风险分析也是关键步骤，评估可能出现的技术风险，采取相应的风险控制措施，保障复印和胶版印制设备项目的顺利实施。最后，考虑所需技能，确保复印和胶版印制设备项目团队具备足够的技能和知识，提高复印和胶版印制设备项目的执行效率和成功率。</w:t>
      </w:r>
    </w:p>
    <w:p>
      <w:pPr>
        <w:pStyle w:val="Heading2"/>
        <w:ind w:firstLine="560" w:firstLineChars="200"/>
        <w:rPr>
          <w:rFonts w:ascii="仿宋" w:eastAsia="仿宋" w:hAnsi="仿宋" w:cs="仿宋" w:hint="eastAsia"/>
          <w:sz w:val="28"/>
          <w:lang w:eastAsia="zh-CN"/>
        </w:rPr>
      </w:pPr>
      <w:bookmarkStart w:id="12" w:name="_Toc1972"/>
      <w:r>
        <w:rPr>
          <w:rFonts w:ascii="仿宋" w:eastAsia="仿宋" w:hAnsi="仿宋" w:cs="仿宋" w:hint="eastAsia"/>
          <w:sz w:val="28"/>
          <w:lang w:eastAsia="zh-CN"/>
        </w:rPr>
        <w:t>(五)、工艺技术方案的设计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复印和胶版印制设备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3" w:name="_Toc28856"/>
      <w:r>
        <w:rPr>
          <w:rFonts w:ascii="仿宋" w:eastAsia="仿宋" w:hAnsi="仿宋" w:cs="仿宋" w:hint="eastAsia"/>
          <w:sz w:val="28"/>
          <w:lang w:eastAsia="zh-CN"/>
        </w:rPr>
        <w:t>三、复印和胶版印制设备项目建设内容</w:t>
      </w:r>
      <w:bookmarkEnd w:id="13"/>
    </w:p>
    <w:p>
      <w:pPr>
        <w:pStyle w:val="Heading2"/>
        <w:rPr>
          <w:rFonts w:ascii="仿宋" w:eastAsia="仿宋" w:hAnsi="仿宋" w:cs="仿宋" w:hint="eastAsia"/>
          <w:lang w:eastAsia="zh-CN"/>
        </w:rPr>
      </w:pPr>
      <w:bookmarkStart w:id="14" w:name="_Toc1954"/>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通过以上的工程概况、结构设计、施工过程与工程进度、质量控制及安全管理的详细规划，本建筑工程将全面实现高标准、高质量、高效率的建设目标，确保复印和胶版印制设备项目的顺利推进和可持续发展。</w:t>
      </w:r>
    </w:p>
    <w:p>
      <w:pPr>
        <w:pStyle w:val="Heading2"/>
        <w:ind w:firstLine="560" w:firstLineChars="200"/>
        <w:rPr>
          <w:rFonts w:ascii="仿宋" w:eastAsia="仿宋" w:hAnsi="仿宋" w:cs="仿宋" w:hint="eastAsia"/>
          <w:sz w:val="28"/>
          <w:lang w:eastAsia="zh-CN"/>
        </w:rPr>
      </w:pPr>
      <w:bookmarkStart w:id="15" w:name="_Toc28208"/>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5394"/>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7" w:name="_Toc15226"/>
      <w:r>
        <w:rPr>
          <w:rFonts w:ascii="仿宋" w:eastAsia="仿宋" w:hAnsi="仿宋" w:cs="仿宋" w:hint="eastAsia"/>
          <w:sz w:val="28"/>
          <w:lang w:eastAsia="zh-CN"/>
        </w:rPr>
        <w:t>(四)、公共工程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8" w:name="_Toc14086"/>
      <w:r>
        <w:rPr>
          <w:rFonts w:ascii="仿宋" w:eastAsia="仿宋" w:hAnsi="仿宋" w:cs="仿宋" w:hint="eastAsia"/>
          <w:sz w:val="28"/>
          <w:lang w:eastAsia="zh-CN"/>
        </w:rPr>
        <w:t>四、产品市场预测与分析</w:t>
      </w:r>
      <w:bookmarkEnd w:id="18"/>
    </w:p>
    <w:p>
      <w:pPr>
        <w:pStyle w:val="Heading2"/>
        <w:rPr>
          <w:rFonts w:ascii="仿宋" w:eastAsia="仿宋" w:hAnsi="仿宋" w:cs="仿宋" w:hint="eastAsia"/>
          <w:lang w:eastAsia="zh-CN"/>
        </w:rPr>
      </w:pPr>
      <w:bookmarkStart w:id="19" w:name="_Toc30794"/>
      <w:r>
        <w:rPr>
          <w:rFonts w:ascii="仿宋" w:eastAsia="仿宋" w:hAnsi="仿宋" w:cs="仿宋" w:hint="eastAsia"/>
          <w:lang w:eastAsia="zh-CN"/>
        </w:rPr>
        <w:t>(一)、市场调查</w:t>
      </w:r>
      <w:bookmarkEnd w:id="19"/>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建设的初期阶段，我们深入进行了市场调查，以全面了解目标市场的现状、潜在机会和竞争格局。本次市场调查旨在为复印和胶版印制设备项目的可行性研究提供充足的数据支持，确保我们在复印和胶版印制设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复印和胶版印制设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通过对竞争对手的SWOT分析，我们深入挖掘了各家公司的优势、劣势、机会和威胁。这有助于我们更全面地了解市场竞争环境，为复印和胶版印制设备项目的定位和市场推广策略提供了有力支持。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复印和胶版印制设备项目提供了有力的政策支持和市场机遇。</w:t>
      </w:r>
    </w:p>
    <w:p>
      <w:pPr>
        <w:pStyle w:val="Heading2"/>
        <w:ind w:firstLine="560" w:firstLineChars="200"/>
        <w:rPr>
          <w:rFonts w:ascii="仿宋" w:eastAsia="仿宋" w:hAnsi="仿宋" w:cs="仿宋" w:hint="eastAsia"/>
          <w:sz w:val="28"/>
          <w:lang w:eastAsia="zh-CN"/>
        </w:rPr>
      </w:pPr>
      <w:bookmarkStart w:id="20" w:name="_Toc22578"/>
      <w:r>
        <w:rPr>
          <w:rFonts w:ascii="仿宋" w:eastAsia="仿宋" w:hAnsi="仿宋" w:cs="仿宋" w:hint="eastAsia"/>
          <w:sz w:val="28"/>
          <w:lang w:eastAsia="zh-CN"/>
        </w:rPr>
        <w:t>(二)、生产能力调查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https://d.book118.com/768072020074006043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A00CE"/>
    <w:rsid w:val="4D3A00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68072020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2024-02-10T05:31:00Z</dcterms:created>
  <dcterms:modified xsi:type="dcterms:W3CDTF">2024-02-10T05:31:29Z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B30BF96874D646429BE3E037DCF373D8_11</vt:lpwstr>
  </property>
  <property fmtid="{D5CDD505-2E9C-101B-9397-08002B2CF9AE}" pid="3" name="KSOProductBuildVer">
    <vt:lpwstr>2052-12.1.0.16250</vt:lpwstr>
  </property>
</Properties>
</file>