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开司米酮项目规划设计方案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859" w:history="1">
        <w:r>
          <w:rPr>
            <w:rFonts w:ascii="仿宋" w:eastAsia="仿宋" w:hAnsi="仿宋" w:cs="仿宋" w:hint="eastAsia"/>
            <w:lang w:eastAsia="zh-CN"/>
          </w:rPr>
          <w:t>序言</w:t>
        </w:r>
        <w:r>
          <w:tab/>
        </w:r>
        <w:r>
          <w:fldChar w:fldCharType="begin"/>
        </w:r>
        <w:r>
          <w:instrText xml:space="preserve"> PAGEREF _Toc12859 \h </w:instrText>
        </w:r>
        <w:r>
          <w:fldChar w:fldCharType="separate"/>
        </w:r>
        <w:r>
          <w:t>3</w:t>
        </w:r>
        <w:r>
          <w:fldChar w:fldCharType="end"/>
        </w:r>
      </w:hyperlink>
    </w:p>
    <w:p>
      <w:pPr>
        <w:pStyle w:val="TOC1"/>
        <w:tabs>
          <w:tab w:val="right" w:leader="dot" w:pos="8306"/>
        </w:tabs>
      </w:pPr>
      <w:hyperlink w:anchor="_Toc32739" w:history="1">
        <w:r>
          <w:rPr>
            <w:rFonts w:ascii="仿宋" w:eastAsia="仿宋" w:hAnsi="仿宋" w:cs="仿宋" w:hint="eastAsia"/>
            <w:lang w:eastAsia="zh-CN"/>
          </w:rPr>
          <w:t>一、开司米酮项目选址可行性分析</w:t>
        </w:r>
        <w:r>
          <w:tab/>
        </w:r>
        <w:r>
          <w:fldChar w:fldCharType="begin"/>
        </w:r>
        <w:r>
          <w:instrText xml:space="preserve"> PAGEREF _Toc32739 \h </w:instrText>
        </w:r>
        <w:r>
          <w:fldChar w:fldCharType="separate"/>
        </w:r>
        <w:r>
          <w:t>3</w:t>
        </w:r>
        <w:r>
          <w:fldChar w:fldCharType="end"/>
        </w:r>
      </w:hyperlink>
    </w:p>
    <w:p>
      <w:pPr>
        <w:pStyle w:val="TOC2"/>
        <w:tabs>
          <w:tab w:val="right" w:leader="dot" w:pos="8306"/>
        </w:tabs>
      </w:pPr>
      <w:hyperlink w:anchor="_Toc9060" w:history="1">
        <w:r>
          <w:rPr>
            <w:rFonts w:ascii="仿宋" w:eastAsia="仿宋" w:hAnsi="仿宋" w:cs="仿宋" w:hint="eastAsia"/>
            <w:lang w:eastAsia="zh-CN"/>
          </w:rPr>
          <w:t>(一)、开司米酮项目选址</w:t>
        </w:r>
        <w:r>
          <w:tab/>
        </w:r>
        <w:r>
          <w:fldChar w:fldCharType="begin"/>
        </w:r>
        <w:r>
          <w:instrText xml:space="preserve"> PAGEREF _Toc9060 \h </w:instrText>
        </w:r>
        <w:r>
          <w:fldChar w:fldCharType="separate"/>
        </w:r>
        <w:r>
          <w:t>3</w:t>
        </w:r>
        <w:r>
          <w:fldChar w:fldCharType="end"/>
        </w:r>
      </w:hyperlink>
    </w:p>
    <w:p>
      <w:pPr>
        <w:pStyle w:val="TOC2"/>
        <w:tabs>
          <w:tab w:val="right" w:leader="dot" w:pos="8306"/>
        </w:tabs>
      </w:pPr>
      <w:hyperlink w:anchor="_Toc24228" w:history="1">
        <w:r>
          <w:rPr>
            <w:rFonts w:ascii="仿宋" w:eastAsia="仿宋" w:hAnsi="仿宋" w:cs="仿宋" w:hint="eastAsia"/>
            <w:lang w:eastAsia="zh-CN"/>
          </w:rPr>
          <w:t>(二)、用地控制指标</w:t>
        </w:r>
        <w:r>
          <w:tab/>
        </w:r>
        <w:r>
          <w:fldChar w:fldCharType="begin"/>
        </w:r>
        <w:r>
          <w:instrText xml:space="preserve"> PAGEREF _Toc24228 \h </w:instrText>
        </w:r>
        <w:r>
          <w:fldChar w:fldCharType="separate"/>
        </w:r>
        <w:r>
          <w:t>3</w:t>
        </w:r>
        <w:r>
          <w:fldChar w:fldCharType="end"/>
        </w:r>
      </w:hyperlink>
    </w:p>
    <w:p>
      <w:pPr>
        <w:pStyle w:val="TOC2"/>
        <w:tabs>
          <w:tab w:val="right" w:leader="dot" w:pos="8306"/>
        </w:tabs>
      </w:pPr>
      <w:hyperlink w:anchor="_Toc6661" w:history="1">
        <w:r>
          <w:rPr>
            <w:rFonts w:ascii="仿宋" w:eastAsia="仿宋" w:hAnsi="仿宋" w:cs="仿宋" w:hint="eastAsia"/>
            <w:lang w:eastAsia="zh-CN"/>
          </w:rPr>
          <w:t>(三)、节约用地措施</w:t>
        </w:r>
        <w:r>
          <w:tab/>
        </w:r>
        <w:r>
          <w:fldChar w:fldCharType="begin"/>
        </w:r>
        <w:r>
          <w:instrText xml:space="preserve"> PAGEREF _Toc6661 \h </w:instrText>
        </w:r>
        <w:r>
          <w:fldChar w:fldCharType="separate"/>
        </w:r>
        <w:r>
          <w:t>5</w:t>
        </w:r>
        <w:r>
          <w:fldChar w:fldCharType="end"/>
        </w:r>
      </w:hyperlink>
    </w:p>
    <w:p>
      <w:pPr>
        <w:pStyle w:val="TOC2"/>
        <w:tabs>
          <w:tab w:val="right" w:leader="dot" w:pos="8306"/>
        </w:tabs>
      </w:pPr>
      <w:hyperlink w:anchor="_Toc17710" w:history="1">
        <w:r>
          <w:rPr>
            <w:rFonts w:ascii="仿宋" w:eastAsia="仿宋" w:hAnsi="仿宋" w:cs="仿宋" w:hint="eastAsia"/>
            <w:lang w:eastAsia="zh-CN"/>
          </w:rPr>
          <w:t>(四)、总图布置方案</w:t>
        </w:r>
        <w:r>
          <w:tab/>
        </w:r>
        <w:r>
          <w:fldChar w:fldCharType="begin"/>
        </w:r>
        <w:r>
          <w:instrText xml:space="preserve"> PAGEREF _Toc17710 \h </w:instrText>
        </w:r>
        <w:r>
          <w:fldChar w:fldCharType="separate"/>
        </w:r>
        <w:r>
          <w:t>6</w:t>
        </w:r>
        <w:r>
          <w:fldChar w:fldCharType="end"/>
        </w:r>
      </w:hyperlink>
    </w:p>
    <w:p>
      <w:pPr>
        <w:pStyle w:val="TOC2"/>
        <w:tabs>
          <w:tab w:val="right" w:leader="dot" w:pos="8306"/>
        </w:tabs>
      </w:pPr>
      <w:hyperlink w:anchor="_Toc32193" w:history="1">
        <w:r>
          <w:rPr>
            <w:rFonts w:ascii="仿宋" w:eastAsia="仿宋" w:hAnsi="仿宋" w:cs="仿宋" w:hint="eastAsia"/>
            <w:lang w:eastAsia="zh-CN"/>
          </w:rPr>
          <w:t>(五)、选址综合评价</w:t>
        </w:r>
        <w:r>
          <w:tab/>
        </w:r>
        <w:r>
          <w:fldChar w:fldCharType="begin"/>
        </w:r>
        <w:r>
          <w:instrText xml:space="preserve"> PAGEREF _Toc32193 \h </w:instrText>
        </w:r>
        <w:r>
          <w:fldChar w:fldCharType="separate"/>
        </w:r>
        <w:r>
          <w:t>7</w:t>
        </w:r>
        <w:r>
          <w:fldChar w:fldCharType="end"/>
        </w:r>
      </w:hyperlink>
    </w:p>
    <w:p>
      <w:pPr>
        <w:pStyle w:val="TOC1"/>
        <w:tabs>
          <w:tab w:val="right" w:leader="dot" w:pos="8306"/>
        </w:tabs>
      </w:pPr>
      <w:hyperlink w:anchor="_Toc28690" w:history="1">
        <w:r>
          <w:rPr>
            <w:rFonts w:ascii="仿宋" w:eastAsia="仿宋" w:hAnsi="仿宋" w:cs="仿宋" w:hint="eastAsia"/>
            <w:lang w:eastAsia="zh-CN"/>
          </w:rPr>
          <w:t>二、开司米酮项目概论</w:t>
        </w:r>
        <w:r>
          <w:tab/>
        </w:r>
        <w:r>
          <w:fldChar w:fldCharType="begin"/>
        </w:r>
        <w:r>
          <w:instrText xml:space="preserve"> PAGEREF _Toc28690 \h </w:instrText>
        </w:r>
        <w:r>
          <w:fldChar w:fldCharType="separate"/>
        </w:r>
        <w:r>
          <w:t>8</w:t>
        </w:r>
        <w:r>
          <w:fldChar w:fldCharType="end"/>
        </w:r>
      </w:hyperlink>
    </w:p>
    <w:p>
      <w:pPr>
        <w:pStyle w:val="TOC2"/>
        <w:tabs>
          <w:tab w:val="right" w:leader="dot" w:pos="8306"/>
        </w:tabs>
      </w:pPr>
      <w:hyperlink w:anchor="_Toc9842" w:history="1">
        <w:r>
          <w:rPr>
            <w:rFonts w:ascii="仿宋" w:eastAsia="仿宋" w:hAnsi="仿宋" w:cs="仿宋" w:hint="eastAsia"/>
            <w:lang w:eastAsia="zh-CN"/>
          </w:rPr>
          <w:t>(一)、开司米酮项目概况</w:t>
        </w:r>
        <w:r>
          <w:tab/>
        </w:r>
        <w:r>
          <w:fldChar w:fldCharType="begin"/>
        </w:r>
        <w:r>
          <w:instrText xml:space="preserve"> PAGEREF _Toc9842 \h </w:instrText>
        </w:r>
        <w:r>
          <w:fldChar w:fldCharType="separate"/>
        </w:r>
        <w:r>
          <w:t>8</w:t>
        </w:r>
        <w:r>
          <w:fldChar w:fldCharType="end"/>
        </w:r>
      </w:hyperlink>
    </w:p>
    <w:p>
      <w:pPr>
        <w:pStyle w:val="TOC2"/>
        <w:tabs>
          <w:tab w:val="right" w:leader="dot" w:pos="8306"/>
        </w:tabs>
      </w:pPr>
      <w:hyperlink w:anchor="_Toc30472" w:history="1">
        <w:r>
          <w:rPr>
            <w:rFonts w:ascii="仿宋" w:eastAsia="仿宋" w:hAnsi="仿宋" w:cs="仿宋" w:hint="eastAsia"/>
            <w:lang w:eastAsia="zh-CN"/>
          </w:rPr>
          <w:t>(二)、开司米酮项目目标</w:t>
        </w:r>
        <w:r>
          <w:tab/>
        </w:r>
        <w:r>
          <w:fldChar w:fldCharType="begin"/>
        </w:r>
        <w:r>
          <w:instrText xml:space="preserve"> PAGEREF _Toc30472 \h </w:instrText>
        </w:r>
        <w:r>
          <w:fldChar w:fldCharType="separate"/>
        </w:r>
        <w:r>
          <w:t>10</w:t>
        </w:r>
        <w:r>
          <w:fldChar w:fldCharType="end"/>
        </w:r>
      </w:hyperlink>
    </w:p>
    <w:p>
      <w:pPr>
        <w:pStyle w:val="TOC2"/>
        <w:tabs>
          <w:tab w:val="right" w:leader="dot" w:pos="8306"/>
        </w:tabs>
      </w:pPr>
      <w:hyperlink w:anchor="_Toc5907" w:history="1">
        <w:r>
          <w:rPr>
            <w:rFonts w:ascii="仿宋" w:eastAsia="仿宋" w:hAnsi="仿宋" w:cs="仿宋" w:hint="eastAsia"/>
            <w:lang w:eastAsia="zh-CN"/>
          </w:rPr>
          <w:t>(三)、开司米酮项目提出的理由</w:t>
        </w:r>
        <w:r>
          <w:tab/>
        </w:r>
        <w:r>
          <w:fldChar w:fldCharType="begin"/>
        </w:r>
        <w:r>
          <w:instrText xml:space="preserve"> PAGEREF _Toc5907 \h </w:instrText>
        </w:r>
        <w:r>
          <w:fldChar w:fldCharType="separate"/>
        </w:r>
        <w:r>
          <w:t>11</w:t>
        </w:r>
        <w:r>
          <w:fldChar w:fldCharType="end"/>
        </w:r>
      </w:hyperlink>
    </w:p>
    <w:p>
      <w:pPr>
        <w:pStyle w:val="TOC2"/>
        <w:tabs>
          <w:tab w:val="right" w:leader="dot" w:pos="8306"/>
        </w:tabs>
      </w:pPr>
      <w:hyperlink w:anchor="_Toc31422" w:history="1">
        <w:r>
          <w:rPr>
            <w:rFonts w:ascii="仿宋" w:eastAsia="仿宋" w:hAnsi="仿宋" w:cs="仿宋" w:hint="eastAsia"/>
            <w:lang w:eastAsia="zh-CN"/>
          </w:rPr>
          <w:t>(四)、开司米酮项目意义</w:t>
        </w:r>
        <w:r>
          <w:tab/>
        </w:r>
        <w:r>
          <w:fldChar w:fldCharType="begin"/>
        </w:r>
        <w:r>
          <w:instrText xml:space="preserve"> PAGEREF _Toc31422 \h </w:instrText>
        </w:r>
        <w:r>
          <w:fldChar w:fldCharType="separate"/>
        </w:r>
        <w:r>
          <w:t>13</w:t>
        </w:r>
        <w:r>
          <w:fldChar w:fldCharType="end"/>
        </w:r>
      </w:hyperlink>
    </w:p>
    <w:p>
      <w:pPr>
        <w:pStyle w:val="TOC2"/>
        <w:tabs>
          <w:tab w:val="right" w:leader="dot" w:pos="8306"/>
        </w:tabs>
      </w:pPr>
      <w:hyperlink w:anchor="_Toc22733" w:history="1">
        <w:r>
          <w:rPr>
            <w:rFonts w:ascii="仿宋" w:eastAsia="仿宋" w:hAnsi="仿宋" w:cs="仿宋" w:hint="eastAsia"/>
            <w:lang w:eastAsia="zh-CN"/>
          </w:rPr>
          <w:t>(五)、开司米酮项目背景</w:t>
        </w:r>
        <w:r>
          <w:tab/>
        </w:r>
        <w:r>
          <w:fldChar w:fldCharType="begin"/>
        </w:r>
        <w:r>
          <w:instrText xml:space="preserve"> PAGEREF _Toc22733 \h </w:instrText>
        </w:r>
        <w:r>
          <w:fldChar w:fldCharType="separate"/>
        </w:r>
        <w:r>
          <w:t>14</w:t>
        </w:r>
        <w:r>
          <w:fldChar w:fldCharType="end"/>
        </w:r>
      </w:hyperlink>
    </w:p>
    <w:p>
      <w:pPr>
        <w:pStyle w:val="TOC1"/>
        <w:tabs>
          <w:tab w:val="right" w:leader="dot" w:pos="8306"/>
        </w:tabs>
      </w:pPr>
      <w:hyperlink w:anchor="_Toc26141" w:history="1">
        <w:r>
          <w:rPr>
            <w:rFonts w:ascii="仿宋" w:eastAsia="仿宋" w:hAnsi="仿宋" w:cs="仿宋" w:hint="eastAsia"/>
            <w:lang w:eastAsia="zh-CN"/>
          </w:rPr>
          <w:t>三、开司米酮项目可持续发展</w:t>
        </w:r>
        <w:r>
          <w:tab/>
        </w:r>
        <w:r>
          <w:fldChar w:fldCharType="begin"/>
        </w:r>
        <w:r>
          <w:instrText xml:space="preserve"> PAGEREF _Toc26141 \h </w:instrText>
        </w:r>
        <w:r>
          <w:fldChar w:fldCharType="separate"/>
        </w:r>
        <w:r>
          <w:t>15</w:t>
        </w:r>
        <w:r>
          <w:fldChar w:fldCharType="end"/>
        </w:r>
      </w:hyperlink>
    </w:p>
    <w:p>
      <w:pPr>
        <w:pStyle w:val="TOC2"/>
        <w:tabs>
          <w:tab w:val="right" w:leader="dot" w:pos="8306"/>
        </w:tabs>
      </w:pPr>
      <w:hyperlink w:anchor="_Toc16292" w:history="1">
        <w:r>
          <w:rPr>
            <w:rFonts w:ascii="仿宋" w:eastAsia="仿宋" w:hAnsi="仿宋" w:cs="仿宋" w:hint="eastAsia"/>
            <w:lang w:eastAsia="zh-CN"/>
          </w:rPr>
          <w:t>(一)、可持续战略与实践</w:t>
        </w:r>
        <w:r>
          <w:tab/>
        </w:r>
        <w:r>
          <w:fldChar w:fldCharType="begin"/>
        </w:r>
        <w:r>
          <w:instrText xml:space="preserve"> PAGEREF _Toc16292 \h </w:instrText>
        </w:r>
        <w:r>
          <w:fldChar w:fldCharType="separate"/>
        </w:r>
        <w:r>
          <w:t>15</w:t>
        </w:r>
        <w:r>
          <w:fldChar w:fldCharType="end"/>
        </w:r>
      </w:hyperlink>
    </w:p>
    <w:p>
      <w:pPr>
        <w:pStyle w:val="TOC2"/>
        <w:tabs>
          <w:tab w:val="right" w:leader="dot" w:pos="8306"/>
        </w:tabs>
      </w:pPr>
      <w:hyperlink w:anchor="_Toc1751" w:history="1">
        <w:r>
          <w:rPr>
            <w:rFonts w:ascii="仿宋" w:eastAsia="仿宋" w:hAnsi="仿宋" w:cs="仿宋" w:hint="eastAsia"/>
            <w:lang w:eastAsia="zh-CN"/>
          </w:rPr>
          <w:t>(二)、环保与社会责任</w:t>
        </w:r>
        <w:r>
          <w:tab/>
        </w:r>
        <w:r>
          <w:fldChar w:fldCharType="begin"/>
        </w:r>
        <w:r>
          <w:instrText xml:space="preserve"> PAGEREF _Toc1751 \h </w:instrText>
        </w:r>
        <w:r>
          <w:fldChar w:fldCharType="separate"/>
        </w:r>
        <w:r>
          <w:t>15</w:t>
        </w:r>
        <w:r>
          <w:fldChar w:fldCharType="end"/>
        </w:r>
      </w:hyperlink>
    </w:p>
    <w:p>
      <w:pPr>
        <w:pStyle w:val="TOC1"/>
        <w:tabs>
          <w:tab w:val="right" w:leader="dot" w:pos="8306"/>
        </w:tabs>
      </w:pPr>
      <w:hyperlink w:anchor="_Toc27993" w:history="1">
        <w:r>
          <w:rPr>
            <w:rFonts w:ascii="仿宋" w:eastAsia="仿宋" w:hAnsi="仿宋" w:cs="仿宋" w:hint="eastAsia"/>
            <w:lang w:eastAsia="zh-CN"/>
          </w:rPr>
          <w:t>四、市场分析、调研</w:t>
        </w:r>
        <w:r>
          <w:tab/>
        </w:r>
        <w:r>
          <w:fldChar w:fldCharType="begin"/>
        </w:r>
        <w:r>
          <w:instrText xml:space="preserve"> PAGEREF _Toc27993 \h </w:instrText>
        </w:r>
        <w:r>
          <w:fldChar w:fldCharType="separate"/>
        </w:r>
        <w:r>
          <w:t>16</w:t>
        </w:r>
        <w:r>
          <w:fldChar w:fldCharType="end"/>
        </w:r>
      </w:hyperlink>
    </w:p>
    <w:p>
      <w:pPr>
        <w:pStyle w:val="TOC2"/>
        <w:tabs>
          <w:tab w:val="right" w:leader="dot" w:pos="8306"/>
        </w:tabs>
      </w:pPr>
      <w:hyperlink w:anchor="_Toc7988" w:history="1">
        <w:r>
          <w:rPr>
            <w:rFonts w:ascii="仿宋" w:eastAsia="仿宋" w:hAnsi="仿宋" w:cs="仿宋" w:hint="eastAsia"/>
            <w:lang w:eastAsia="zh-CN"/>
          </w:rPr>
          <w:t>(一)、开司米酮行业分析</w:t>
        </w:r>
        <w:r>
          <w:tab/>
        </w:r>
        <w:r>
          <w:fldChar w:fldCharType="begin"/>
        </w:r>
        <w:r>
          <w:instrText xml:space="preserve"> PAGEREF _Toc7988 \h </w:instrText>
        </w:r>
        <w:r>
          <w:fldChar w:fldCharType="separate"/>
        </w:r>
        <w:r>
          <w:t>16</w:t>
        </w:r>
        <w:r>
          <w:fldChar w:fldCharType="end"/>
        </w:r>
      </w:hyperlink>
    </w:p>
    <w:p>
      <w:pPr>
        <w:pStyle w:val="TOC2"/>
        <w:tabs>
          <w:tab w:val="right" w:leader="dot" w:pos="8306"/>
        </w:tabs>
      </w:pPr>
      <w:hyperlink w:anchor="_Toc19570" w:history="1">
        <w:r>
          <w:rPr>
            <w:rFonts w:ascii="仿宋" w:eastAsia="仿宋" w:hAnsi="仿宋" w:cs="仿宋" w:hint="eastAsia"/>
            <w:lang w:eastAsia="zh-CN"/>
          </w:rPr>
          <w:t>(二)、开司米酮市场分析预测</w:t>
        </w:r>
        <w:r>
          <w:tab/>
        </w:r>
        <w:r>
          <w:fldChar w:fldCharType="begin"/>
        </w:r>
        <w:r>
          <w:instrText xml:space="preserve"> PAGEREF _Toc19570 \h </w:instrText>
        </w:r>
        <w:r>
          <w:fldChar w:fldCharType="separate"/>
        </w:r>
        <w:r>
          <w:t>17</w:t>
        </w:r>
        <w:r>
          <w:fldChar w:fldCharType="end"/>
        </w:r>
      </w:hyperlink>
    </w:p>
    <w:p>
      <w:pPr>
        <w:pStyle w:val="TOC1"/>
        <w:tabs>
          <w:tab w:val="right" w:leader="dot" w:pos="8306"/>
        </w:tabs>
      </w:pPr>
      <w:hyperlink w:anchor="_Toc25465" w:history="1">
        <w:r>
          <w:rPr>
            <w:rFonts w:ascii="仿宋" w:eastAsia="仿宋" w:hAnsi="仿宋" w:cs="仿宋" w:hint="eastAsia"/>
            <w:lang w:eastAsia="zh-CN"/>
          </w:rPr>
          <w:t>五、开司米酮项目危机管理</w:t>
        </w:r>
        <w:r>
          <w:tab/>
        </w:r>
        <w:r>
          <w:fldChar w:fldCharType="begin"/>
        </w:r>
        <w:r>
          <w:instrText xml:space="preserve"> PAGEREF _Toc25465 \h </w:instrText>
        </w:r>
        <w:r>
          <w:fldChar w:fldCharType="separate"/>
        </w:r>
        <w:r>
          <w:t>18</w:t>
        </w:r>
        <w:r>
          <w:fldChar w:fldCharType="end"/>
        </w:r>
      </w:hyperlink>
    </w:p>
    <w:p>
      <w:pPr>
        <w:pStyle w:val="TOC2"/>
        <w:tabs>
          <w:tab w:val="right" w:leader="dot" w:pos="8306"/>
        </w:tabs>
      </w:pPr>
      <w:hyperlink w:anchor="_Toc19604" w:history="1">
        <w:r>
          <w:rPr>
            <w:rFonts w:ascii="仿宋" w:eastAsia="仿宋" w:hAnsi="仿宋" w:cs="仿宋" w:hint="eastAsia"/>
            <w:lang w:eastAsia="zh-CN"/>
          </w:rPr>
          <w:t>(一)、危机预警与识别</w:t>
        </w:r>
        <w:r>
          <w:tab/>
        </w:r>
        <w:r>
          <w:fldChar w:fldCharType="begin"/>
        </w:r>
        <w:r>
          <w:instrText xml:space="preserve"> PAGEREF _Toc19604 \h </w:instrText>
        </w:r>
        <w:r>
          <w:fldChar w:fldCharType="separate"/>
        </w:r>
        <w:r>
          <w:t>18</w:t>
        </w:r>
        <w:r>
          <w:fldChar w:fldCharType="end"/>
        </w:r>
      </w:hyperlink>
    </w:p>
    <w:p>
      <w:pPr>
        <w:pStyle w:val="TOC2"/>
        <w:tabs>
          <w:tab w:val="right" w:leader="dot" w:pos="8306"/>
        </w:tabs>
      </w:pPr>
      <w:hyperlink w:anchor="_Toc10081" w:history="1">
        <w:r>
          <w:rPr>
            <w:rFonts w:ascii="仿宋" w:eastAsia="仿宋" w:hAnsi="仿宋" w:cs="仿宋" w:hint="eastAsia"/>
            <w:lang w:eastAsia="zh-CN"/>
          </w:rPr>
          <w:t>(二)、危机应对与恢复</w:t>
        </w:r>
        <w:r>
          <w:tab/>
        </w:r>
        <w:r>
          <w:fldChar w:fldCharType="begin"/>
        </w:r>
        <w:r>
          <w:instrText xml:space="preserve"> PAGEREF _Toc10081 \h </w:instrText>
        </w:r>
        <w:r>
          <w:fldChar w:fldCharType="separate"/>
        </w:r>
        <w:r>
          <w:t>19</w:t>
        </w:r>
        <w:r>
          <w:fldChar w:fldCharType="end"/>
        </w:r>
      </w:hyperlink>
    </w:p>
    <w:p>
      <w:pPr>
        <w:pStyle w:val="TOC1"/>
        <w:tabs>
          <w:tab w:val="right" w:leader="dot" w:pos="8306"/>
        </w:tabs>
      </w:pPr>
      <w:hyperlink w:anchor="_Toc12941" w:history="1">
        <w:r>
          <w:rPr>
            <w:rFonts w:ascii="仿宋" w:eastAsia="仿宋" w:hAnsi="仿宋" w:cs="仿宋" w:hint="eastAsia"/>
            <w:lang w:eastAsia="zh-CN"/>
          </w:rPr>
          <w:t>六、开司米酮项目建设单位说明</w:t>
        </w:r>
        <w:r>
          <w:tab/>
        </w:r>
        <w:r>
          <w:fldChar w:fldCharType="begin"/>
        </w:r>
        <w:r>
          <w:instrText xml:space="preserve"> PAGEREF _Toc12941 \h </w:instrText>
        </w:r>
        <w:r>
          <w:fldChar w:fldCharType="separate"/>
        </w:r>
        <w:r>
          <w:t>20</w:t>
        </w:r>
        <w:r>
          <w:fldChar w:fldCharType="end"/>
        </w:r>
      </w:hyperlink>
    </w:p>
    <w:p>
      <w:pPr>
        <w:pStyle w:val="TOC2"/>
        <w:tabs>
          <w:tab w:val="right" w:leader="dot" w:pos="8306"/>
        </w:tabs>
      </w:pPr>
      <w:hyperlink w:anchor="_Toc25726" w:history="1">
        <w:r>
          <w:rPr>
            <w:rFonts w:ascii="仿宋" w:eastAsia="仿宋" w:hAnsi="仿宋" w:cs="仿宋" w:hint="eastAsia"/>
            <w:lang w:eastAsia="zh-CN"/>
          </w:rPr>
          <w:t>(一)、开司米酮项目承办单位基本情况</w:t>
        </w:r>
        <w:r>
          <w:tab/>
        </w:r>
        <w:r>
          <w:fldChar w:fldCharType="begin"/>
        </w:r>
        <w:r>
          <w:instrText xml:space="preserve"> PAGEREF _Toc25726 \h </w:instrText>
        </w:r>
        <w:r>
          <w:fldChar w:fldCharType="separate"/>
        </w:r>
        <w:r>
          <w:t>20</w:t>
        </w:r>
        <w:r>
          <w:fldChar w:fldCharType="end"/>
        </w:r>
      </w:hyperlink>
    </w:p>
    <w:p>
      <w:pPr>
        <w:pStyle w:val="TOC2"/>
        <w:tabs>
          <w:tab w:val="right" w:leader="dot" w:pos="8306"/>
        </w:tabs>
      </w:pPr>
      <w:hyperlink w:anchor="_Toc8636" w:history="1">
        <w:r>
          <w:rPr>
            <w:rFonts w:ascii="仿宋" w:eastAsia="仿宋" w:hAnsi="仿宋" w:cs="仿宋" w:hint="eastAsia"/>
            <w:lang w:eastAsia="zh-CN"/>
          </w:rPr>
          <w:t>(二)、公司经济效益分析</w:t>
        </w:r>
        <w:r>
          <w:tab/>
        </w:r>
        <w:r>
          <w:fldChar w:fldCharType="begin"/>
        </w:r>
        <w:r>
          <w:instrText xml:space="preserve"> PAGEREF _Toc8636 \h </w:instrText>
        </w:r>
        <w:r>
          <w:fldChar w:fldCharType="separate"/>
        </w:r>
        <w:r>
          <w:t>21</w:t>
        </w:r>
        <w:r>
          <w:fldChar w:fldCharType="end"/>
        </w:r>
      </w:hyperlink>
    </w:p>
    <w:p>
      <w:pPr>
        <w:pStyle w:val="TOC1"/>
        <w:tabs>
          <w:tab w:val="right" w:leader="dot" w:pos="8306"/>
        </w:tabs>
      </w:pPr>
      <w:hyperlink w:anchor="_Toc18556" w:history="1">
        <w:r>
          <w:rPr>
            <w:rFonts w:ascii="仿宋" w:eastAsia="仿宋" w:hAnsi="仿宋" w:cs="仿宋" w:hint="eastAsia"/>
            <w:lang w:eastAsia="zh-CN"/>
          </w:rPr>
          <w:t>七、开司米酮项目经营效益</w:t>
        </w:r>
        <w:r>
          <w:tab/>
        </w:r>
        <w:r>
          <w:fldChar w:fldCharType="begin"/>
        </w:r>
        <w:r>
          <w:instrText xml:space="preserve"> PAGEREF _Toc18556 \h </w:instrText>
        </w:r>
        <w:r>
          <w:fldChar w:fldCharType="separate"/>
        </w:r>
        <w:r>
          <w:t>22</w:t>
        </w:r>
        <w:r>
          <w:fldChar w:fldCharType="end"/>
        </w:r>
      </w:hyperlink>
    </w:p>
    <w:p>
      <w:pPr>
        <w:pStyle w:val="TOC2"/>
        <w:tabs>
          <w:tab w:val="right" w:leader="dot" w:pos="8306"/>
        </w:tabs>
      </w:pPr>
      <w:hyperlink w:anchor="_Toc29121" w:history="1">
        <w:r>
          <w:rPr>
            <w:rFonts w:ascii="仿宋" w:eastAsia="仿宋" w:hAnsi="仿宋" w:cs="仿宋" w:hint="eastAsia"/>
            <w:lang w:eastAsia="zh-CN"/>
          </w:rPr>
          <w:t>(一)、经济评价财务测算</w:t>
        </w:r>
        <w:r>
          <w:tab/>
        </w:r>
        <w:r>
          <w:fldChar w:fldCharType="begin"/>
        </w:r>
        <w:r>
          <w:instrText xml:space="preserve"> PAGEREF _Toc29121 \h </w:instrText>
        </w:r>
        <w:r>
          <w:fldChar w:fldCharType="separate"/>
        </w:r>
        <w:r>
          <w:t>22</w:t>
        </w:r>
        <w:r>
          <w:fldChar w:fldCharType="end"/>
        </w:r>
      </w:hyperlink>
    </w:p>
    <w:p>
      <w:pPr>
        <w:pStyle w:val="TOC2"/>
        <w:tabs>
          <w:tab w:val="right" w:leader="dot" w:pos="8306"/>
        </w:tabs>
      </w:pPr>
      <w:hyperlink w:anchor="_Toc12952" w:history="1">
        <w:r>
          <w:rPr>
            <w:rFonts w:ascii="仿宋" w:eastAsia="仿宋" w:hAnsi="仿宋" w:cs="仿宋" w:hint="eastAsia"/>
            <w:lang w:eastAsia="zh-CN"/>
          </w:rPr>
          <w:t>(二)、开司米酮项目盈利能力分析</w:t>
        </w:r>
        <w:r>
          <w:tab/>
        </w:r>
        <w:r>
          <w:fldChar w:fldCharType="begin"/>
        </w:r>
        <w:r>
          <w:instrText xml:space="preserve"> PAGEREF _Toc12952 \h </w:instrText>
        </w:r>
        <w:r>
          <w:fldChar w:fldCharType="separate"/>
        </w:r>
        <w:r>
          <w:t>23</w:t>
        </w:r>
        <w:r>
          <w:fldChar w:fldCharType="end"/>
        </w:r>
      </w:hyperlink>
    </w:p>
    <w:p>
      <w:pPr>
        <w:pStyle w:val="TOC1"/>
        <w:tabs>
          <w:tab w:val="right" w:leader="dot" w:pos="8306"/>
        </w:tabs>
      </w:pPr>
      <w:hyperlink w:anchor="_Toc14995" w:history="1">
        <w:r>
          <w:rPr>
            <w:rFonts w:ascii="仿宋" w:eastAsia="仿宋" w:hAnsi="仿宋" w:cs="仿宋" w:hint="eastAsia"/>
            <w:lang w:eastAsia="zh-CN"/>
          </w:rPr>
          <w:t>八、开司米酮项目社会影响</w:t>
        </w:r>
        <w:r>
          <w:tab/>
        </w:r>
        <w:r>
          <w:fldChar w:fldCharType="begin"/>
        </w:r>
        <w:r>
          <w:instrText xml:space="preserve"> PAGEREF _Toc14995 \h </w:instrText>
        </w:r>
        <w:r>
          <w:fldChar w:fldCharType="separate"/>
        </w:r>
        <w:r>
          <w:t>24</w:t>
        </w:r>
        <w:r>
          <w:fldChar w:fldCharType="end"/>
        </w:r>
      </w:hyperlink>
    </w:p>
    <w:p>
      <w:pPr>
        <w:pStyle w:val="TOC2"/>
        <w:tabs>
          <w:tab w:val="right" w:leader="dot" w:pos="8306"/>
        </w:tabs>
      </w:pPr>
      <w:hyperlink w:anchor="_Toc465" w:history="1">
        <w:r>
          <w:rPr>
            <w:rFonts w:ascii="仿宋" w:eastAsia="仿宋" w:hAnsi="仿宋" w:cs="仿宋" w:hint="eastAsia"/>
            <w:lang w:eastAsia="zh-CN"/>
          </w:rPr>
          <w:t>(一)、社会责任与义务</w:t>
        </w:r>
        <w:r>
          <w:tab/>
        </w:r>
        <w:r>
          <w:fldChar w:fldCharType="begin"/>
        </w:r>
        <w:r>
          <w:instrText xml:space="preserve"> PAGEREF _Toc465 \h </w:instrText>
        </w:r>
        <w:r>
          <w:fldChar w:fldCharType="separate"/>
        </w:r>
        <w:r>
          <w:t>24</w:t>
        </w:r>
        <w:r>
          <w:fldChar w:fldCharType="end"/>
        </w:r>
      </w:hyperlink>
    </w:p>
    <w:p>
      <w:pPr>
        <w:pStyle w:val="TOC2"/>
        <w:tabs>
          <w:tab w:val="right" w:leader="dot" w:pos="8306"/>
        </w:tabs>
      </w:pPr>
      <w:hyperlink w:anchor="_Toc4725" w:history="1">
        <w:r>
          <w:rPr>
            <w:rFonts w:ascii="仿宋" w:eastAsia="仿宋" w:hAnsi="仿宋" w:cs="仿宋" w:hint="eastAsia"/>
            <w:lang w:eastAsia="zh-CN"/>
          </w:rPr>
          <w:t>(二)、社会参与与沟通</w:t>
        </w:r>
        <w:r>
          <w:tab/>
        </w:r>
        <w:r>
          <w:fldChar w:fldCharType="begin"/>
        </w:r>
        <w:r>
          <w:instrText xml:space="preserve"> PAGEREF _Toc4725 \h </w:instrText>
        </w:r>
        <w:r>
          <w:fldChar w:fldCharType="separate"/>
        </w:r>
        <w:r>
          <w:t>25</w:t>
        </w:r>
        <w:r>
          <w:fldChar w:fldCharType="end"/>
        </w:r>
      </w:hyperlink>
    </w:p>
    <w:p>
      <w:pPr>
        <w:pStyle w:val="TOC1"/>
        <w:tabs>
          <w:tab w:val="right" w:leader="dot" w:pos="8306"/>
        </w:tabs>
      </w:pPr>
      <w:hyperlink w:anchor="_Toc24989" w:history="1">
        <w:r>
          <w:rPr>
            <w:rFonts w:ascii="仿宋" w:eastAsia="仿宋" w:hAnsi="仿宋" w:cs="仿宋" w:hint="eastAsia"/>
            <w:lang w:eastAsia="zh-CN"/>
          </w:rPr>
          <w:t>九、开司米酮项目投资规划</w:t>
        </w:r>
        <w:r>
          <w:tab/>
        </w:r>
        <w:r>
          <w:fldChar w:fldCharType="begin"/>
        </w:r>
        <w:r>
          <w:instrText xml:space="preserve"> PAGEREF _Toc24989 \h </w:instrText>
        </w:r>
        <w:r>
          <w:fldChar w:fldCharType="separate"/>
        </w:r>
        <w:r>
          <w:t>25</w:t>
        </w:r>
        <w:r>
          <w:fldChar w:fldCharType="end"/>
        </w:r>
      </w:hyperlink>
    </w:p>
    <w:p>
      <w:pPr>
        <w:pStyle w:val="TOC2"/>
        <w:tabs>
          <w:tab w:val="right" w:leader="dot" w:pos="8306"/>
        </w:tabs>
      </w:pPr>
      <w:hyperlink w:anchor="_Toc5216" w:history="1">
        <w:r>
          <w:rPr>
            <w:rFonts w:ascii="仿宋" w:eastAsia="仿宋" w:hAnsi="仿宋" w:cs="仿宋" w:hint="eastAsia"/>
            <w:lang w:eastAsia="zh-CN"/>
          </w:rPr>
          <w:t>(一)、开司米酮项目总投资估算</w:t>
        </w:r>
        <w:r>
          <w:tab/>
        </w:r>
        <w:r>
          <w:fldChar w:fldCharType="begin"/>
        </w:r>
        <w:r>
          <w:instrText xml:space="preserve"> PAGEREF _Toc5216 \h </w:instrText>
        </w:r>
        <w:r>
          <w:fldChar w:fldCharType="separate"/>
        </w:r>
        <w:r>
          <w:t>25</w:t>
        </w:r>
        <w:r>
          <w:fldChar w:fldCharType="end"/>
        </w:r>
      </w:hyperlink>
    </w:p>
    <w:p>
      <w:pPr>
        <w:pStyle w:val="TOC2"/>
        <w:tabs>
          <w:tab w:val="right" w:leader="dot" w:pos="8306"/>
        </w:tabs>
      </w:pPr>
      <w:hyperlink w:anchor="_Toc28953" w:history="1">
        <w:r>
          <w:rPr>
            <w:rFonts w:ascii="仿宋" w:eastAsia="仿宋" w:hAnsi="仿宋" w:cs="仿宋" w:hint="eastAsia"/>
            <w:lang w:eastAsia="zh-CN"/>
          </w:rPr>
          <w:t>(二)、资金筹措</w:t>
        </w:r>
        <w:r>
          <w:tab/>
        </w:r>
        <w:r>
          <w:fldChar w:fldCharType="begin"/>
        </w:r>
        <w:r>
          <w:instrText xml:space="preserve"> PAGEREF _Toc28953 \h </w:instrText>
        </w:r>
        <w:r>
          <w:fldChar w:fldCharType="separate"/>
        </w:r>
        <w:r>
          <w:t>27</w:t>
        </w:r>
        <w:r>
          <w:fldChar w:fldCharType="end"/>
        </w:r>
      </w:hyperlink>
    </w:p>
    <w:p>
      <w:pPr>
        <w:pStyle w:val="TOC1"/>
        <w:tabs>
          <w:tab w:val="right" w:leader="dot" w:pos="8306"/>
        </w:tabs>
      </w:pPr>
      <w:hyperlink w:anchor="_Toc15059" w:history="1">
        <w:r>
          <w:rPr>
            <w:rFonts w:ascii="仿宋" w:eastAsia="仿宋" w:hAnsi="仿宋" w:cs="仿宋" w:hint="eastAsia"/>
            <w:lang w:eastAsia="zh-CN"/>
          </w:rPr>
          <w:t>十、开司米酮项目人力资源管理</w:t>
        </w:r>
        <w:r>
          <w:tab/>
        </w:r>
        <w:r>
          <w:fldChar w:fldCharType="begin"/>
        </w:r>
        <w:r>
          <w:instrText xml:space="preserve"> PAGEREF _Toc15059 \h </w:instrText>
        </w:r>
        <w:r>
          <w:fldChar w:fldCharType="separate"/>
        </w:r>
        <w:r>
          <w:t>27</w:t>
        </w:r>
        <w:r>
          <w:fldChar w:fldCharType="end"/>
        </w:r>
      </w:hyperlink>
    </w:p>
    <w:p>
      <w:pPr>
        <w:pStyle w:val="TOC2"/>
        <w:tabs>
          <w:tab w:val="right" w:leader="dot" w:pos="8306"/>
        </w:tabs>
      </w:pPr>
      <w:hyperlink w:anchor="_Toc16673" w:history="1">
        <w:r>
          <w:rPr>
            <w:rFonts w:ascii="仿宋" w:eastAsia="仿宋" w:hAnsi="仿宋" w:cs="仿宋" w:hint="eastAsia"/>
            <w:lang w:eastAsia="zh-CN"/>
          </w:rPr>
          <w:t>(一)、建立健全的预算管理制度</w:t>
        </w:r>
        <w:r>
          <w:tab/>
        </w:r>
        <w:r>
          <w:fldChar w:fldCharType="begin"/>
        </w:r>
        <w:r>
          <w:instrText xml:space="preserve"> PAGEREF _Toc16673 \h </w:instrText>
        </w:r>
        <w:r>
          <w:fldChar w:fldCharType="separate"/>
        </w:r>
        <w:r>
          <w:t>27</w:t>
        </w:r>
        <w:r>
          <w:fldChar w:fldCharType="end"/>
        </w:r>
      </w:hyperlink>
    </w:p>
    <w:p>
      <w:pPr>
        <w:pStyle w:val="TOC2"/>
        <w:tabs>
          <w:tab w:val="right" w:leader="dot" w:pos="8306"/>
        </w:tabs>
      </w:pPr>
      <w:hyperlink w:anchor="_Toc14902" w:history="1">
        <w:r>
          <w:rPr>
            <w:rFonts w:ascii="仿宋" w:eastAsia="仿宋" w:hAnsi="仿宋" w:cs="仿宋" w:hint="eastAsia"/>
            <w:lang w:eastAsia="zh-CN"/>
          </w:rPr>
          <w:t>(二)、加强资金流动监控</w:t>
        </w:r>
        <w:r>
          <w:tab/>
        </w:r>
        <w:r>
          <w:fldChar w:fldCharType="begin"/>
        </w:r>
        <w:r>
          <w:instrText xml:space="preserve"> PAGEREF _Toc14902 \h </w:instrText>
        </w:r>
        <w:r>
          <w:fldChar w:fldCharType="separate"/>
        </w:r>
        <w:r>
          <w:t>29</w:t>
        </w:r>
        <w:r>
          <w:fldChar w:fldCharType="end"/>
        </w:r>
      </w:hyperlink>
    </w:p>
    <w:p>
      <w:pPr>
        <w:pStyle w:val="TOC2"/>
        <w:tabs>
          <w:tab w:val="right" w:leader="dot" w:pos="8306"/>
        </w:tabs>
      </w:pPr>
      <w:hyperlink w:anchor="_Toc18346" w:history="1">
        <w:r>
          <w:rPr>
            <w:rFonts w:ascii="仿宋" w:eastAsia="仿宋" w:hAnsi="仿宋" w:cs="仿宋" w:hint="eastAsia"/>
            <w:lang w:eastAsia="zh-CN"/>
          </w:rPr>
          <w:t>(三)、制定完善的风险控制机制</w:t>
        </w:r>
        <w:r>
          <w:tab/>
        </w:r>
        <w:r>
          <w:fldChar w:fldCharType="begin"/>
        </w:r>
        <w:r>
          <w:instrText xml:space="preserve"> PAGEREF _Toc18346 \h </w:instrText>
        </w:r>
        <w:r>
          <w:fldChar w:fldCharType="separate"/>
        </w:r>
        <w:r>
          <w:t>30</w:t>
        </w:r>
        <w:r>
          <w:fldChar w:fldCharType="end"/>
        </w:r>
      </w:hyperlink>
    </w:p>
    <w:p>
      <w:pPr>
        <w:pStyle w:val="TOC2"/>
        <w:tabs>
          <w:tab w:val="right" w:leader="dot" w:pos="8306"/>
        </w:tabs>
      </w:pPr>
      <w:hyperlink w:anchor="_Toc7977" w:history="1">
        <w:r>
          <w:rPr>
            <w:rFonts w:ascii="仿宋" w:eastAsia="仿宋" w:hAnsi="仿宋" w:cs="仿宋" w:hint="eastAsia"/>
            <w:lang w:eastAsia="zh-CN"/>
          </w:rPr>
          <w:t>(四)、优化成本管理</w:t>
        </w:r>
        <w:r>
          <w:tab/>
        </w:r>
        <w:r>
          <w:fldChar w:fldCharType="begin"/>
        </w:r>
        <w:r>
          <w:instrText xml:space="preserve"> PAGEREF _Toc7977 \h </w:instrText>
        </w:r>
        <w:r>
          <w:fldChar w:fldCharType="separate"/>
        </w:r>
        <w:r>
          <w:t>31</w:t>
        </w:r>
        <w:r>
          <w:fldChar w:fldCharType="end"/>
        </w:r>
      </w:hyperlink>
    </w:p>
    <w:p>
      <w:pPr>
        <w:pStyle w:val="TOC1"/>
        <w:tabs>
          <w:tab w:val="right" w:leader="dot" w:pos="8306"/>
        </w:tabs>
      </w:pPr>
      <w:hyperlink w:anchor="_Toc6986" w:history="1">
        <w:r>
          <w:rPr>
            <w:rFonts w:ascii="仿宋" w:eastAsia="仿宋" w:hAnsi="仿宋" w:cs="仿宋" w:hint="eastAsia"/>
            <w:lang w:eastAsia="zh-CN"/>
          </w:rPr>
          <w:t>十一、开司米酮项目环境影响分析</w:t>
        </w:r>
        <w:r>
          <w:tab/>
        </w:r>
        <w:r>
          <w:fldChar w:fldCharType="begin"/>
        </w:r>
        <w:r>
          <w:instrText xml:space="preserve"> PAGEREF _Toc6986 \h </w:instrText>
        </w:r>
        <w:r>
          <w:fldChar w:fldCharType="separate"/>
        </w:r>
        <w:r>
          <w:t>33</w:t>
        </w:r>
        <w:r>
          <w:fldChar w:fldCharType="end"/>
        </w:r>
      </w:hyperlink>
    </w:p>
    <w:p>
      <w:pPr>
        <w:pStyle w:val="TOC2"/>
        <w:tabs>
          <w:tab w:val="right" w:leader="dot" w:pos="8306"/>
        </w:tabs>
      </w:pPr>
      <w:hyperlink w:anchor="_Toc22648" w:history="1">
        <w:r>
          <w:rPr>
            <w:rFonts w:ascii="仿宋" w:eastAsia="仿宋" w:hAnsi="仿宋" w:cs="仿宋" w:hint="eastAsia"/>
            <w:lang w:eastAsia="zh-CN"/>
          </w:rPr>
          <w:t>(一)、建设区域环境质量现状</w:t>
        </w:r>
        <w:r>
          <w:tab/>
        </w:r>
        <w:r>
          <w:fldChar w:fldCharType="begin"/>
        </w:r>
        <w:r>
          <w:instrText xml:space="preserve"> PAGEREF _Toc22648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70" w:history="1">
        <w:r>
          <w:rPr>
            <w:rFonts w:ascii="仿宋" w:eastAsia="仿宋" w:hAnsi="仿宋" w:cs="仿宋" w:hint="eastAsia"/>
            <w:lang w:eastAsia="zh-CN"/>
          </w:rPr>
          <w:t>(二)、建设期环境保护</w:t>
        </w:r>
        <w:r>
          <w:tab/>
        </w:r>
        <w:r>
          <w:fldChar w:fldCharType="begin"/>
        </w:r>
        <w:r>
          <w:instrText xml:space="preserve"> PAGEREF _Toc8170 \h </w:instrText>
        </w:r>
        <w:r>
          <w:fldChar w:fldCharType="separate"/>
        </w:r>
        <w:r>
          <w:t>34</w:t>
        </w:r>
        <w:r>
          <w:fldChar w:fldCharType="end"/>
        </w:r>
      </w:hyperlink>
    </w:p>
    <w:p>
      <w:pPr>
        <w:pStyle w:val="TOC2"/>
        <w:tabs>
          <w:tab w:val="right" w:leader="dot" w:pos="8306"/>
        </w:tabs>
      </w:pPr>
      <w:hyperlink w:anchor="_Toc20879" w:history="1">
        <w:r>
          <w:rPr>
            <w:rFonts w:ascii="仿宋" w:eastAsia="仿宋" w:hAnsi="仿宋" w:cs="仿宋" w:hint="eastAsia"/>
            <w:lang w:eastAsia="zh-CN"/>
          </w:rPr>
          <w:t>(三)、运营期环境保护</w:t>
        </w:r>
        <w:r>
          <w:tab/>
        </w:r>
        <w:r>
          <w:fldChar w:fldCharType="begin"/>
        </w:r>
        <w:r>
          <w:instrText xml:space="preserve"> PAGEREF _Toc20879 \h </w:instrText>
        </w:r>
        <w:r>
          <w:fldChar w:fldCharType="separate"/>
        </w:r>
        <w:r>
          <w:t>36</w:t>
        </w:r>
        <w:r>
          <w:fldChar w:fldCharType="end"/>
        </w:r>
      </w:hyperlink>
    </w:p>
    <w:p>
      <w:pPr>
        <w:pStyle w:val="TOC2"/>
        <w:tabs>
          <w:tab w:val="right" w:leader="dot" w:pos="8306"/>
        </w:tabs>
      </w:pPr>
      <w:hyperlink w:anchor="_Toc21984" w:history="1">
        <w:r>
          <w:rPr>
            <w:rFonts w:ascii="仿宋" w:eastAsia="仿宋" w:hAnsi="仿宋" w:cs="仿宋" w:hint="eastAsia"/>
            <w:lang w:eastAsia="zh-CN"/>
          </w:rPr>
          <w:t>(四)、开司米酮项目建设对区域经济的影响</w:t>
        </w:r>
        <w:r>
          <w:tab/>
        </w:r>
        <w:r>
          <w:fldChar w:fldCharType="begin"/>
        </w:r>
        <w:r>
          <w:instrText xml:space="preserve"> PAGEREF _Toc21984 \h </w:instrText>
        </w:r>
        <w:r>
          <w:fldChar w:fldCharType="separate"/>
        </w:r>
        <w:r>
          <w:t>37</w:t>
        </w:r>
        <w:r>
          <w:fldChar w:fldCharType="end"/>
        </w:r>
      </w:hyperlink>
    </w:p>
    <w:p>
      <w:pPr>
        <w:pStyle w:val="TOC2"/>
        <w:tabs>
          <w:tab w:val="right" w:leader="dot" w:pos="8306"/>
        </w:tabs>
      </w:pPr>
      <w:hyperlink w:anchor="_Toc10653" w:history="1">
        <w:r>
          <w:rPr>
            <w:rFonts w:ascii="仿宋" w:eastAsia="仿宋" w:hAnsi="仿宋" w:cs="仿宋" w:hint="eastAsia"/>
            <w:lang w:eastAsia="zh-CN"/>
          </w:rPr>
          <w:t>(五)、废弃物处理</w:t>
        </w:r>
        <w:r>
          <w:tab/>
        </w:r>
        <w:r>
          <w:fldChar w:fldCharType="begin"/>
        </w:r>
        <w:r>
          <w:instrText xml:space="preserve"> PAGEREF _Toc10653 \h </w:instrText>
        </w:r>
        <w:r>
          <w:fldChar w:fldCharType="separate"/>
        </w:r>
        <w:r>
          <w:t>39</w:t>
        </w:r>
        <w:r>
          <w:fldChar w:fldCharType="end"/>
        </w:r>
      </w:hyperlink>
    </w:p>
    <w:p>
      <w:pPr>
        <w:pStyle w:val="TOC2"/>
        <w:tabs>
          <w:tab w:val="right" w:leader="dot" w:pos="8306"/>
        </w:tabs>
      </w:pPr>
      <w:hyperlink w:anchor="_Toc18185" w:history="1">
        <w:r>
          <w:rPr>
            <w:rFonts w:ascii="仿宋" w:eastAsia="仿宋" w:hAnsi="仿宋" w:cs="仿宋" w:hint="eastAsia"/>
            <w:lang w:eastAsia="zh-CN"/>
          </w:rPr>
          <w:t>(六)、特殊环境影响分析</w:t>
        </w:r>
        <w:r>
          <w:tab/>
        </w:r>
        <w:r>
          <w:fldChar w:fldCharType="begin"/>
        </w:r>
        <w:r>
          <w:instrText xml:space="preserve"> PAGEREF _Toc18185 \h </w:instrText>
        </w:r>
        <w:r>
          <w:fldChar w:fldCharType="separate"/>
        </w:r>
        <w:r>
          <w:t>40</w:t>
        </w:r>
        <w:r>
          <w:fldChar w:fldCharType="end"/>
        </w:r>
      </w:hyperlink>
    </w:p>
    <w:p>
      <w:pPr>
        <w:pStyle w:val="TOC2"/>
        <w:tabs>
          <w:tab w:val="right" w:leader="dot" w:pos="8306"/>
        </w:tabs>
      </w:pPr>
      <w:hyperlink w:anchor="_Toc13515" w:history="1">
        <w:r>
          <w:rPr>
            <w:rFonts w:ascii="仿宋" w:eastAsia="仿宋" w:hAnsi="仿宋" w:cs="仿宋" w:hint="eastAsia"/>
            <w:lang w:eastAsia="zh-CN"/>
          </w:rPr>
          <w:t>(七)、清洁生产</w:t>
        </w:r>
        <w:r>
          <w:tab/>
        </w:r>
        <w:r>
          <w:fldChar w:fldCharType="begin"/>
        </w:r>
        <w:r>
          <w:instrText xml:space="preserve"> PAGEREF _Toc13515 \h </w:instrText>
        </w:r>
        <w:r>
          <w:fldChar w:fldCharType="separate"/>
        </w:r>
        <w:r>
          <w:t>41</w:t>
        </w:r>
        <w:r>
          <w:fldChar w:fldCharType="end"/>
        </w:r>
      </w:hyperlink>
    </w:p>
    <w:p>
      <w:pPr>
        <w:pStyle w:val="TOC2"/>
        <w:tabs>
          <w:tab w:val="right" w:leader="dot" w:pos="8306"/>
        </w:tabs>
      </w:pPr>
      <w:hyperlink w:anchor="_Toc10660" w:history="1">
        <w:r>
          <w:rPr>
            <w:rFonts w:ascii="仿宋" w:eastAsia="仿宋" w:hAnsi="仿宋" w:cs="仿宋" w:hint="eastAsia"/>
            <w:lang w:eastAsia="zh-CN"/>
          </w:rPr>
          <w:t>(八)、环境保护综合评价</w:t>
        </w:r>
        <w:r>
          <w:tab/>
        </w:r>
        <w:r>
          <w:fldChar w:fldCharType="begin"/>
        </w:r>
        <w:r>
          <w:instrText xml:space="preserve"> PAGEREF _Toc10660 \h </w:instrText>
        </w:r>
        <w:r>
          <w:fldChar w:fldCharType="separate"/>
        </w:r>
        <w:r>
          <w:t>42</w:t>
        </w:r>
        <w:r>
          <w:fldChar w:fldCharType="end"/>
        </w:r>
      </w:hyperlink>
    </w:p>
    <w:p>
      <w:pPr>
        <w:pStyle w:val="TOC1"/>
        <w:tabs>
          <w:tab w:val="right" w:leader="dot" w:pos="8306"/>
        </w:tabs>
      </w:pPr>
      <w:hyperlink w:anchor="_Toc8241" w:history="1">
        <w:r>
          <w:rPr>
            <w:rFonts w:ascii="仿宋" w:eastAsia="仿宋" w:hAnsi="仿宋" w:cs="仿宋" w:hint="eastAsia"/>
            <w:lang w:eastAsia="zh-CN"/>
          </w:rPr>
          <w:t>十二、开司米酮项目财务管理</w:t>
        </w:r>
        <w:r>
          <w:tab/>
        </w:r>
        <w:r>
          <w:fldChar w:fldCharType="begin"/>
        </w:r>
        <w:r>
          <w:instrText xml:space="preserve"> PAGEREF _Toc8241 \h </w:instrText>
        </w:r>
        <w:r>
          <w:fldChar w:fldCharType="separate"/>
        </w:r>
        <w:r>
          <w:t>43</w:t>
        </w:r>
        <w:r>
          <w:fldChar w:fldCharType="end"/>
        </w:r>
      </w:hyperlink>
    </w:p>
    <w:p>
      <w:pPr>
        <w:pStyle w:val="TOC2"/>
        <w:tabs>
          <w:tab w:val="right" w:leader="dot" w:pos="8306"/>
        </w:tabs>
      </w:pPr>
      <w:hyperlink w:anchor="_Toc20208" w:history="1">
        <w:r>
          <w:rPr>
            <w:rFonts w:ascii="仿宋" w:eastAsia="仿宋" w:hAnsi="仿宋" w:cs="仿宋" w:hint="eastAsia"/>
            <w:lang w:eastAsia="zh-CN"/>
          </w:rPr>
          <w:t>(一)、资金需求大</w:t>
        </w:r>
        <w:r>
          <w:tab/>
        </w:r>
        <w:r>
          <w:fldChar w:fldCharType="begin"/>
        </w:r>
        <w:r>
          <w:instrText xml:space="preserve"> PAGEREF _Toc20208 \h </w:instrText>
        </w:r>
        <w:r>
          <w:fldChar w:fldCharType="separate"/>
        </w:r>
        <w:r>
          <w:t>43</w:t>
        </w:r>
        <w:r>
          <w:fldChar w:fldCharType="end"/>
        </w:r>
      </w:hyperlink>
    </w:p>
    <w:p>
      <w:pPr>
        <w:pStyle w:val="TOC2"/>
        <w:tabs>
          <w:tab w:val="right" w:leader="dot" w:pos="8306"/>
        </w:tabs>
      </w:pPr>
      <w:hyperlink w:anchor="_Toc5745" w:history="1">
        <w:r>
          <w:rPr>
            <w:rFonts w:ascii="仿宋" w:eastAsia="仿宋" w:hAnsi="仿宋" w:cs="仿宋" w:hint="eastAsia"/>
            <w:lang w:eastAsia="zh-CN"/>
          </w:rPr>
          <w:t>(二)、研发周期长</w:t>
        </w:r>
        <w:r>
          <w:tab/>
        </w:r>
        <w:r>
          <w:fldChar w:fldCharType="begin"/>
        </w:r>
        <w:r>
          <w:instrText xml:space="preserve"> PAGEREF _Toc5745 \h </w:instrText>
        </w:r>
        <w:r>
          <w:fldChar w:fldCharType="separate"/>
        </w:r>
        <w:r>
          <w:t>44</w:t>
        </w:r>
        <w:r>
          <w:fldChar w:fldCharType="end"/>
        </w:r>
      </w:hyperlink>
    </w:p>
    <w:p>
      <w:pPr>
        <w:pStyle w:val="TOC2"/>
        <w:tabs>
          <w:tab w:val="right" w:leader="dot" w:pos="8306"/>
        </w:tabs>
      </w:pPr>
      <w:hyperlink w:anchor="_Toc25571" w:history="1">
        <w:r>
          <w:rPr>
            <w:rFonts w:ascii="仿宋" w:eastAsia="仿宋" w:hAnsi="仿宋" w:cs="仿宋" w:hint="eastAsia"/>
            <w:lang w:eastAsia="zh-CN"/>
          </w:rPr>
          <w:t>(三)、市场风险大</w:t>
        </w:r>
        <w:r>
          <w:tab/>
        </w:r>
        <w:r>
          <w:fldChar w:fldCharType="begin"/>
        </w:r>
        <w:r>
          <w:instrText xml:space="preserve"> PAGEREF _Toc25571 \h </w:instrText>
        </w:r>
        <w:r>
          <w:fldChar w:fldCharType="separate"/>
        </w:r>
        <w:r>
          <w:t>46</w:t>
        </w:r>
        <w:r>
          <w:fldChar w:fldCharType="end"/>
        </w:r>
      </w:hyperlink>
    </w:p>
    <w:p>
      <w:pPr>
        <w:pStyle w:val="TOC2"/>
        <w:tabs>
          <w:tab w:val="right" w:leader="dot" w:pos="8306"/>
        </w:tabs>
      </w:pPr>
      <w:hyperlink w:anchor="_Toc29212" w:history="1">
        <w:r>
          <w:rPr>
            <w:rFonts w:ascii="仿宋" w:eastAsia="仿宋" w:hAnsi="仿宋" w:cs="仿宋" w:hint="eastAsia"/>
            <w:lang w:eastAsia="zh-CN"/>
          </w:rPr>
          <w:t>(四)、利润率高</w:t>
        </w:r>
        <w:r>
          <w:tab/>
        </w:r>
        <w:r>
          <w:fldChar w:fldCharType="begin"/>
        </w:r>
        <w:r>
          <w:instrText xml:space="preserve"> PAGEREF _Toc29212 \h </w:instrText>
        </w:r>
        <w:r>
          <w:fldChar w:fldCharType="separate"/>
        </w:r>
        <w:r>
          <w:t>48</w:t>
        </w:r>
        <w:r>
          <w:fldChar w:fldCharType="end"/>
        </w:r>
      </w:hyperlink>
    </w:p>
    <w:p>
      <w:pPr>
        <w:pStyle w:val="TOC1"/>
        <w:tabs>
          <w:tab w:val="right" w:leader="dot" w:pos="8306"/>
        </w:tabs>
      </w:pPr>
      <w:hyperlink w:anchor="_Toc31860" w:history="1">
        <w:r>
          <w:rPr>
            <w:rFonts w:ascii="仿宋" w:eastAsia="仿宋" w:hAnsi="仿宋" w:cs="仿宋" w:hint="eastAsia"/>
            <w:lang w:eastAsia="zh-CN"/>
          </w:rPr>
          <w:t>十三、供应链管理</w:t>
        </w:r>
        <w:r>
          <w:tab/>
        </w:r>
        <w:r>
          <w:fldChar w:fldCharType="begin"/>
        </w:r>
        <w:r>
          <w:instrText xml:space="preserve"> PAGEREF _Toc31860 \h </w:instrText>
        </w:r>
        <w:r>
          <w:fldChar w:fldCharType="separate"/>
        </w:r>
        <w:r>
          <w:t>50</w:t>
        </w:r>
        <w:r>
          <w:fldChar w:fldCharType="end"/>
        </w:r>
      </w:hyperlink>
    </w:p>
    <w:p>
      <w:pPr>
        <w:pStyle w:val="TOC2"/>
        <w:tabs>
          <w:tab w:val="right" w:leader="dot" w:pos="8306"/>
        </w:tabs>
      </w:pPr>
      <w:hyperlink w:anchor="_Toc13391" w:history="1">
        <w:r>
          <w:rPr>
            <w:rFonts w:ascii="仿宋" w:eastAsia="仿宋" w:hAnsi="仿宋" w:cs="仿宋" w:hint="eastAsia"/>
            <w:lang w:eastAsia="zh-CN"/>
          </w:rPr>
          <w:t>(一)、供应链战略规划</w:t>
        </w:r>
        <w:r>
          <w:tab/>
        </w:r>
        <w:r>
          <w:fldChar w:fldCharType="begin"/>
        </w:r>
        <w:r>
          <w:instrText xml:space="preserve"> PAGEREF _Toc13391 \h </w:instrText>
        </w:r>
        <w:r>
          <w:fldChar w:fldCharType="separate"/>
        </w:r>
        <w:r>
          <w:t>50</w:t>
        </w:r>
        <w:r>
          <w:fldChar w:fldCharType="end"/>
        </w:r>
      </w:hyperlink>
    </w:p>
    <w:p>
      <w:pPr>
        <w:pStyle w:val="TOC2"/>
        <w:tabs>
          <w:tab w:val="right" w:leader="dot" w:pos="8306"/>
        </w:tabs>
      </w:pPr>
      <w:hyperlink w:anchor="_Toc26186" w:history="1">
        <w:r>
          <w:rPr>
            <w:rFonts w:ascii="仿宋" w:eastAsia="仿宋" w:hAnsi="仿宋" w:cs="仿宋" w:hint="eastAsia"/>
            <w:lang w:eastAsia="zh-CN"/>
          </w:rPr>
          <w:t>(二)、供应商选择与合作</w:t>
        </w:r>
        <w:r>
          <w:tab/>
        </w:r>
        <w:r>
          <w:fldChar w:fldCharType="begin"/>
        </w:r>
        <w:r>
          <w:instrText xml:space="preserve"> PAGEREF _Toc26186 \h </w:instrText>
        </w:r>
        <w:r>
          <w:fldChar w:fldCharType="separate"/>
        </w:r>
        <w:r>
          <w:t>52</w:t>
        </w:r>
        <w:r>
          <w:fldChar w:fldCharType="end"/>
        </w:r>
      </w:hyperlink>
    </w:p>
    <w:p>
      <w:pPr>
        <w:pStyle w:val="TOC2"/>
        <w:tabs>
          <w:tab w:val="right" w:leader="dot" w:pos="8306"/>
        </w:tabs>
      </w:pPr>
      <w:hyperlink w:anchor="_Toc26919" w:history="1">
        <w:r>
          <w:rPr>
            <w:rFonts w:ascii="仿宋" w:eastAsia="仿宋" w:hAnsi="仿宋" w:cs="仿宋" w:hint="eastAsia"/>
            <w:lang w:eastAsia="zh-CN"/>
          </w:rPr>
          <w:t>(三)、物流与库存管理</w:t>
        </w:r>
        <w:r>
          <w:tab/>
        </w:r>
        <w:r>
          <w:fldChar w:fldCharType="begin"/>
        </w:r>
        <w:r>
          <w:instrText xml:space="preserve"> PAGEREF _Toc26919 \h </w:instrText>
        </w:r>
        <w:r>
          <w:fldChar w:fldCharType="separate"/>
        </w:r>
        <w:r>
          <w:t>53</w:t>
        </w:r>
        <w:r>
          <w:fldChar w:fldCharType="end"/>
        </w:r>
      </w:hyperlink>
    </w:p>
    <w:p>
      <w:pPr>
        <w:pStyle w:val="TOC1"/>
        <w:tabs>
          <w:tab w:val="right" w:leader="dot" w:pos="8306"/>
        </w:tabs>
      </w:pPr>
      <w:hyperlink w:anchor="_Toc26064" w:history="1">
        <w:r>
          <w:rPr>
            <w:rFonts w:ascii="仿宋" w:eastAsia="仿宋" w:hAnsi="仿宋" w:cs="仿宋" w:hint="eastAsia"/>
            <w:lang w:eastAsia="zh-CN"/>
          </w:rPr>
          <w:t>十四、利益相关者分析与沟通计划</w:t>
        </w:r>
        <w:r>
          <w:tab/>
        </w:r>
        <w:r>
          <w:fldChar w:fldCharType="begin"/>
        </w:r>
        <w:r>
          <w:instrText xml:space="preserve"> PAGEREF _Toc26064 \h </w:instrText>
        </w:r>
        <w:r>
          <w:fldChar w:fldCharType="separate"/>
        </w:r>
        <w:r>
          <w:t>54</w:t>
        </w:r>
        <w:r>
          <w:fldChar w:fldCharType="end"/>
        </w:r>
      </w:hyperlink>
    </w:p>
    <w:p>
      <w:pPr>
        <w:pStyle w:val="TOC2"/>
        <w:tabs>
          <w:tab w:val="right" w:leader="dot" w:pos="8306"/>
        </w:tabs>
      </w:pPr>
      <w:hyperlink w:anchor="_Toc12551" w:history="1">
        <w:r>
          <w:rPr>
            <w:rFonts w:ascii="仿宋" w:eastAsia="仿宋" w:hAnsi="仿宋" w:cs="仿宋" w:hint="eastAsia"/>
            <w:lang w:eastAsia="zh-CN"/>
          </w:rPr>
          <w:t>(一)、利益相关者分析</w:t>
        </w:r>
        <w:r>
          <w:tab/>
        </w:r>
        <w:r>
          <w:fldChar w:fldCharType="begin"/>
        </w:r>
        <w:r>
          <w:instrText xml:space="preserve"> PAGEREF _Toc12551 \h </w:instrText>
        </w:r>
        <w:r>
          <w:fldChar w:fldCharType="separate"/>
        </w:r>
        <w:r>
          <w:t>54</w:t>
        </w:r>
        <w:r>
          <w:fldChar w:fldCharType="end"/>
        </w:r>
      </w:hyperlink>
    </w:p>
    <w:p>
      <w:pPr>
        <w:pStyle w:val="TOC2"/>
        <w:tabs>
          <w:tab w:val="right" w:leader="dot" w:pos="8306"/>
        </w:tabs>
      </w:pPr>
      <w:hyperlink w:anchor="_Toc22780" w:history="1">
        <w:r>
          <w:rPr>
            <w:rFonts w:ascii="仿宋" w:eastAsia="仿宋" w:hAnsi="仿宋" w:cs="仿宋" w:hint="eastAsia"/>
            <w:lang w:eastAsia="zh-CN"/>
          </w:rPr>
          <w:t>(二)、沟通计划</w:t>
        </w:r>
        <w:r>
          <w:tab/>
        </w:r>
        <w:r>
          <w:fldChar w:fldCharType="begin"/>
        </w:r>
        <w:r>
          <w:instrText xml:space="preserve"> PAGEREF _Toc22780 \h </w:instrText>
        </w:r>
        <w:r>
          <w:fldChar w:fldCharType="separate"/>
        </w:r>
        <w:r>
          <w:t>56</w:t>
        </w:r>
        <w:r>
          <w:fldChar w:fldCharType="end"/>
        </w:r>
      </w:hyperlink>
    </w:p>
    <w:p>
      <w:pPr>
        <w:pStyle w:val="TOC1"/>
        <w:tabs>
          <w:tab w:val="right" w:leader="dot" w:pos="8306"/>
        </w:tabs>
      </w:pPr>
      <w:hyperlink w:anchor="_Toc7356" w:history="1">
        <w:r>
          <w:rPr>
            <w:rFonts w:ascii="仿宋" w:eastAsia="仿宋" w:hAnsi="仿宋" w:cs="仿宋" w:hint="eastAsia"/>
            <w:lang w:eastAsia="zh-CN"/>
          </w:rPr>
          <w:t>十五、质量管理体系</w:t>
        </w:r>
        <w:r>
          <w:tab/>
        </w:r>
        <w:r>
          <w:fldChar w:fldCharType="begin"/>
        </w:r>
        <w:r>
          <w:instrText xml:space="preserve"> PAGEREF _Toc7356 \h </w:instrText>
        </w:r>
        <w:r>
          <w:fldChar w:fldCharType="separate"/>
        </w:r>
        <w:r>
          <w:t>57</w:t>
        </w:r>
        <w:r>
          <w:fldChar w:fldCharType="end"/>
        </w:r>
      </w:hyperlink>
    </w:p>
    <w:p>
      <w:pPr>
        <w:pStyle w:val="TOC2"/>
        <w:tabs>
          <w:tab w:val="right" w:leader="dot" w:pos="8306"/>
        </w:tabs>
      </w:pPr>
      <w:hyperlink w:anchor="_Toc21842" w:history="1">
        <w:r>
          <w:rPr>
            <w:rFonts w:ascii="仿宋" w:eastAsia="仿宋" w:hAnsi="仿宋" w:cs="仿宋" w:hint="eastAsia"/>
            <w:lang w:eastAsia="zh-CN"/>
          </w:rPr>
          <w:t>(一)、质量目标与方针</w:t>
        </w:r>
        <w:r>
          <w:tab/>
        </w:r>
        <w:r>
          <w:fldChar w:fldCharType="begin"/>
        </w:r>
        <w:r>
          <w:instrText xml:space="preserve"> PAGEREF _Toc21842 \h </w:instrText>
        </w:r>
        <w:r>
          <w:fldChar w:fldCharType="separate"/>
        </w:r>
        <w:r>
          <w:t>57</w:t>
        </w:r>
        <w:r>
          <w:fldChar w:fldCharType="end"/>
        </w:r>
      </w:hyperlink>
    </w:p>
    <w:p>
      <w:pPr>
        <w:pStyle w:val="TOC2"/>
        <w:tabs>
          <w:tab w:val="right" w:leader="dot" w:pos="8306"/>
        </w:tabs>
      </w:pPr>
      <w:hyperlink w:anchor="_Toc15358" w:history="1">
        <w:r>
          <w:rPr>
            <w:rFonts w:ascii="仿宋" w:eastAsia="仿宋" w:hAnsi="仿宋" w:cs="仿宋" w:hint="eastAsia"/>
            <w:lang w:eastAsia="zh-CN"/>
          </w:rPr>
          <w:t>(二)、质量管理责任</w:t>
        </w:r>
        <w:r>
          <w:tab/>
        </w:r>
        <w:r>
          <w:fldChar w:fldCharType="begin"/>
        </w:r>
        <w:r>
          <w:instrText xml:space="preserve"> PAGEREF _Toc15358 \h </w:instrText>
        </w:r>
        <w:r>
          <w:fldChar w:fldCharType="separate"/>
        </w:r>
        <w:r>
          <w:t>58</w:t>
        </w:r>
        <w:r>
          <w:fldChar w:fldCharType="end"/>
        </w:r>
      </w:hyperlink>
    </w:p>
    <w:p>
      <w:pPr>
        <w:pStyle w:val="TOC2"/>
        <w:tabs>
          <w:tab w:val="right" w:leader="dot" w:pos="8306"/>
        </w:tabs>
      </w:pPr>
      <w:hyperlink w:anchor="_Toc17122" w:history="1">
        <w:r>
          <w:rPr>
            <w:rFonts w:ascii="仿宋" w:eastAsia="仿宋" w:hAnsi="仿宋" w:cs="仿宋" w:hint="eastAsia"/>
            <w:lang w:eastAsia="zh-CN"/>
          </w:rPr>
          <w:t>(三)、质量管理体系文件</w:t>
        </w:r>
        <w:r>
          <w:tab/>
        </w:r>
        <w:r>
          <w:fldChar w:fldCharType="begin"/>
        </w:r>
        <w:r>
          <w:instrText xml:space="preserve"> PAGEREF _Toc17122 \h </w:instrText>
        </w:r>
        <w:r>
          <w:fldChar w:fldCharType="separate"/>
        </w:r>
        <w:r>
          <w:t>59</w:t>
        </w:r>
        <w:r>
          <w:fldChar w:fldCharType="end"/>
        </w:r>
      </w:hyperlink>
    </w:p>
    <w:p>
      <w:pPr>
        <w:pStyle w:val="TOC2"/>
        <w:tabs>
          <w:tab w:val="right" w:leader="dot" w:pos="8306"/>
        </w:tabs>
      </w:pPr>
      <w:hyperlink w:anchor="_Toc30957" w:history="1">
        <w:r>
          <w:rPr>
            <w:rFonts w:ascii="仿宋" w:eastAsia="仿宋" w:hAnsi="仿宋" w:cs="仿宋" w:hint="eastAsia"/>
            <w:lang w:eastAsia="zh-CN"/>
          </w:rPr>
          <w:t>(四)、质量培训与教育</w:t>
        </w:r>
        <w:r>
          <w:tab/>
        </w:r>
        <w:r>
          <w:fldChar w:fldCharType="begin"/>
        </w:r>
        <w:r>
          <w:instrText xml:space="preserve"> PAGEREF _Toc30957 \h </w:instrText>
        </w:r>
        <w:r>
          <w:fldChar w:fldCharType="separate"/>
        </w:r>
        <w:r>
          <w:t>61</w:t>
        </w:r>
        <w:r>
          <w:fldChar w:fldCharType="end"/>
        </w:r>
      </w:hyperlink>
    </w:p>
    <w:p>
      <w:pPr>
        <w:pStyle w:val="TOC2"/>
        <w:tabs>
          <w:tab w:val="right" w:leader="dot" w:pos="8306"/>
        </w:tabs>
      </w:pPr>
      <w:hyperlink w:anchor="_Toc17492" w:history="1">
        <w:r>
          <w:rPr>
            <w:rFonts w:ascii="仿宋" w:eastAsia="仿宋" w:hAnsi="仿宋" w:cs="仿宋" w:hint="eastAsia"/>
            <w:lang w:eastAsia="zh-CN"/>
          </w:rPr>
          <w:t>(五)、质量审核与评价</w:t>
        </w:r>
        <w:r>
          <w:tab/>
        </w:r>
        <w:r>
          <w:fldChar w:fldCharType="begin"/>
        </w:r>
        <w:r>
          <w:instrText xml:space="preserve"> PAGEREF _Toc17492 \h </w:instrText>
        </w:r>
        <w:r>
          <w:fldChar w:fldCharType="separate"/>
        </w:r>
        <w:r>
          <w:t>62</w:t>
        </w:r>
        <w:r>
          <w:fldChar w:fldCharType="end"/>
        </w:r>
      </w:hyperlink>
    </w:p>
    <w:p>
      <w:pPr>
        <w:pStyle w:val="TOC2"/>
        <w:tabs>
          <w:tab w:val="right" w:leader="dot" w:pos="8306"/>
        </w:tabs>
      </w:pPr>
      <w:hyperlink w:anchor="_Toc28789" w:history="1">
        <w:r>
          <w:rPr>
            <w:rFonts w:ascii="仿宋" w:eastAsia="仿宋" w:hAnsi="仿宋" w:cs="仿宋" w:hint="eastAsia"/>
            <w:lang w:eastAsia="zh-CN"/>
          </w:rPr>
          <w:t>(六)、不符合与纠正措施</w:t>
        </w:r>
        <w:r>
          <w:tab/>
        </w:r>
        <w:r>
          <w:fldChar w:fldCharType="begin"/>
        </w:r>
        <w:r>
          <w:instrText xml:space="preserve"> PAGEREF _Toc28789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8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739"/>
      <w:r>
        <w:rPr>
          <w:rFonts w:ascii="仿宋" w:eastAsia="仿宋" w:hAnsi="仿宋" w:cs="仿宋" w:hint="eastAsia"/>
          <w:sz w:val="28"/>
          <w:lang w:eastAsia="zh-CN"/>
        </w:rPr>
        <w:t>一、开司米酮项目选址可行性分析</w:t>
      </w:r>
      <w:bookmarkEnd w:id="2"/>
    </w:p>
    <w:p>
      <w:pPr>
        <w:pStyle w:val="Heading2"/>
        <w:rPr>
          <w:rFonts w:ascii="仿宋" w:eastAsia="仿宋" w:hAnsi="仿宋" w:cs="仿宋" w:hint="eastAsia"/>
          <w:lang w:eastAsia="zh-CN"/>
        </w:rPr>
      </w:pPr>
      <w:bookmarkStart w:id="3" w:name="_Toc9060"/>
      <w:r>
        <w:rPr>
          <w:rFonts w:ascii="仿宋" w:eastAsia="仿宋" w:hAnsi="仿宋" w:cs="仿宋" w:hint="eastAsia"/>
          <w:lang w:eastAsia="zh-CN"/>
        </w:rPr>
        <w:t>(一)、开司米酮项目选址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该开司米酮项目选址位于XX省XX市XX区XXX街道</w:t>
      </w:r>
    </w:p>
    <w:p>
      <w:pPr>
        <w:pStyle w:val="Heading2"/>
        <w:ind w:firstLine="560" w:firstLineChars="200"/>
        <w:rPr>
          <w:rFonts w:ascii="仿宋" w:eastAsia="仿宋" w:hAnsi="仿宋" w:cs="仿宋" w:hint="eastAsia"/>
          <w:sz w:val="28"/>
          <w:lang w:eastAsia="zh-CN"/>
        </w:rPr>
      </w:pPr>
      <w:bookmarkStart w:id="4" w:name="_Toc2422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开司米酮项目的征地面积将根据开司米酮项目的实际规模和需求进行精确规划。具体面积XXX平方米，旨在确保开司米酮项目不仅能够满足当前的发展需求，还能够预留空间以适应未来的扩展。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净用地面积是在征地面积基础上去除不可利用面积后的实际可开发用地。具体面积XXX平方米，考虑到环保、交通、安全等多方面因素，以确保开司米酮项目在整体利用效率上达到最优。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开司米酮项目计划建设的建筑总规模具体面积XXX平方米。这一规模的确定综合考虑了开司米酮项目的性质、规模，以及城市规划的相关要求，确保建筑布局与周边环境协调一致。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绿地率是开司米酮项目用地中被规划为绿地的比例。具体面积XXX平方米，旨在通过合理规划绿地，改善开司米酮项目周边环境，提升居民生活质量，并符合城市整体绿化规划。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容积率是用地上可以建设的建筑总体积与用地面积之比。具体面积XXX，通过合理的容积率规划，确保开司米酮项目建筑规模与周边环境和谐共生。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确保开司米酮项目选址与当地城市规划相一致，具体面积XXX平方米。通过与城市规划部门深入沟通，确保开司米酮项目不仅符合城市的整体发展方向，还能够融入城市的发展布局，为城市的长远发展贡献力量。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开司米酮项目选址符合当地产业政策，具体面积XXX平方米。这包括开司米酮项目对当地经济的促进作用，以及对相关产业的带动效应，确保开司米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用地总体要求必须符合环保和可持续发展的原则，具体面积XXX平方米。通过采用绿色建筑设计、节能减排等措施，确保开司米酮项目在建设和运营过程中对环境的影响最小化，达到可持续发展的要求。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确保开司米酮项目选址具备必要的公共设施配套，具体面积XXX平方米。这包括交通便利性、教育、医疗等基础设施，以提高居民生活品质，使得开司米酮项目选址更具吸引力。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考虑用地总体要求对当地社会稳定性的影响，具体面积XXX平方米。通过深入了解当地社区反馈，确保开司米酮项目的选址和建设过程对当地社会和谐稳定产生积极作用。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开司米酮项目选址不仅符合法规和规划，还在实际操作中具有可行性。这一全面规划将为开司米酮项目的成功实施提供坚实的基础，确保开司米酮项目选址阶段就能够奠定良好的发展基础。</w:t>
      </w:r>
    </w:p>
    <w:p>
      <w:pPr>
        <w:pStyle w:val="Heading2"/>
        <w:ind w:firstLine="560" w:firstLineChars="200"/>
        <w:rPr>
          <w:rFonts w:ascii="仿宋" w:eastAsia="仿宋" w:hAnsi="仿宋" w:cs="仿宋" w:hint="eastAsia"/>
          <w:sz w:val="28"/>
          <w:lang w:eastAsia="zh-CN"/>
        </w:rPr>
      </w:pPr>
      <w:bookmarkStart w:id="5" w:name="_Toc6661"/>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司米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开司米酮项目的设备规划和空间设计中，我们将采取灵活设备布局的措施。设备布局将根据实际需求进行灵活设计，避免不必要的浪费。通过合理规划设备摆放位置，我们将提高设备的利用率，减少设备间距，以确保开司米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开司米酮项目内部引入共享设施的概念，例如共享会议室、办公区等。通过这种方式，我们可以减少对资源的重复建设，提高资源共享效率，从而减小开司米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771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开司米酮项目的总图布置中，我们将不同功能区域进行明确的规划，以最大程度满足开司米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219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开司米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开司米酮项目对环境的影响是综合评价的重要因素之一。我们将详细考虑选址周边的自然环境、生态保护区、水源地等情况，确保开司米酮项目的建设和运营对环境影响最小化，并符合当地的环保法规标准。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对选址的评价还需充分考虑当地政府的产业政策和法规。我们将详细了解开司米酮项目所在地的相关政策，确保开司米酮项目的规划和运营与当地法规相符，降低不必要的法律风险。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考虑到社会稳定性对企业运营的重要性，我们将评估选址地区的社会安全情况、劳工关系、社区反馈等方面，以确保开司米酮项目的建设和运营不会受到社会稳定性的负面影响。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最后，我们将综合考虑用地成本，包括土地购置费用、土地开发成本等。通过对用地成本的详细评估，我们能够做出更为精确的经济效益分析，为开司米酮项目的投资决策提供有力支持。</w:t>
      </w:r>
    </w:p>
    <w:p>
      <w:pPr>
        <w:pStyle w:val="Heading1"/>
        <w:ind w:firstLine="560" w:firstLineChars="200"/>
        <w:rPr>
          <w:rFonts w:ascii="仿宋" w:eastAsia="仿宋" w:hAnsi="仿宋" w:cs="仿宋" w:hint="eastAsia"/>
          <w:sz w:val="28"/>
          <w:lang w:eastAsia="zh-CN"/>
        </w:rPr>
      </w:pPr>
      <w:bookmarkStart w:id="8" w:name="_Toc28690"/>
      <w:r>
        <w:rPr>
          <w:rFonts w:ascii="仿宋" w:eastAsia="仿宋" w:hAnsi="仿宋" w:cs="仿宋" w:hint="eastAsia"/>
          <w:sz w:val="28"/>
          <w:lang w:eastAsia="zh-CN"/>
        </w:rPr>
        <w:t>二、开司米酮项目概论</w:t>
      </w:r>
      <w:bookmarkEnd w:id="8"/>
    </w:p>
    <w:p>
      <w:pPr>
        <w:pStyle w:val="Heading2"/>
        <w:rPr>
          <w:rFonts w:ascii="仿宋" w:eastAsia="仿宋" w:hAnsi="仿宋" w:cs="仿宋" w:hint="eastAsia"/>
          <w:lang w:eastAsia="zh-CN"/>
        </w:rPr>
      </w:pPr>
      <w:bookmarkStart w:id="9" w:name="_Toc9842"/>
      <w:r>
        <w:rPr>
          <w:rFonts w:ascii="仿宋" w:eastAsia="仿宋" w:hAnsi="仿宋" w:cs="仿宋" w:hint="eastAsia"/>
          <w:lang w:eastAsia="zh-CN"/>
        </w:rPr>
        <w:t>(一)、开司米酮项目概况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的起源追溯至对市场的深入洞察。市场的不断演变与变革为开司米酮项目提供了难得的机遇。当前市场存在的需求缺口和变革的大环境共同构成了开司米酮项目的背景。这个开司米酮项目旨在充分利用市场机遇，填补行业中尚未满足的需求，为客户提供全新的解决方案。市场的变革和需求的增长使得这个开司米酮项目具备了巨大的发展潜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1.2 开司米酮项目名称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正式命名为开司米酮。这个名称不仅仅是一个标识，更代表了开司米酮项目的核心理念和愿景。它蕴含着开司米酮项目所要解决问题的关键字，具有强烈的表达和辨识度，为开司米酮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开司米酮项目目标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的核心目标是提供一种全新、高效的解决方案，满足客户日益增长的需求。开司米酮项目追求的不仅仅是满足市场需求，更是在市场中获得卓越的竞争优势。通过不断提升产品或服务的质量和创新水平，开司米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开司米酮项目范围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全面涵盖了产品研发、制造、市场推广和售后服务，确保从产品设计到最终用户体验的全方位关注。这一全面的开司米酮项目范围是为了确保开司米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开司米酮项目时间表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开司米酮项目计划在未来18个月内完成，包括研发、测试、市场试点和正式推出等不同阶段。这个时间表的合理设计是为了确保开司米酮项目各个阶段的顺利推进，以便按时交付高质量的成果。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开司米酮项目预算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开司米酮项目总预算估算为XX百万美元，主要分配在研发、市场推广、人员培训和运营等方面。这一充足的预算为开司米酮项目提供了充足的资源，确保开司米酮项目在各个方面都能取得优异的表现。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开司米酮项目风险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开司米酮项目可能面临的风险包括市场接受度低、技术难题、竞争激烈等。开司米酮项目团队已经制定了相应的风险应对计划，通过前瞻性的风险管理，确保开司米酮项目在面对不确定性时能够迅速做出应对。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开司米酮项目团队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开司米酮项目汇聚了一支经验丰富、多领域专业素养的核心团队，确保开司米酮项目在各个方面都能拥有高水平的执行力。团队的协同作战是开司米酮项目成功的关键因素之一。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开司米酮项目背景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开司米酮项目的背景根植于市场对更高效、创新产品的渴望，同时也受到科技发展对行业格局的深刻改变的影响。这为开司米酮项目提供了广阔的发展空间和市场需求。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开司米酮项目现状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截至目前，开司米酮项目已完成市场调研和技术验证，取得了初步的成功。这为开司米酮项目在未来的发展奠定了坚实的基础，为更远大的目标打下了坚实的基石。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30472"/>
      <w:r>
        <w:rPr>
          <w:rFonts w:ascii="仿宋" w:eastAsia="仿宋" w:hAnsi="仿宋" w:cs="仿宋" w:hint="eastAsia"/>
          <w:sz w:val="28"/>
          <w:lang w:eastAsia="zh-CN"/>
        </w:rPr>
        <w:t>(二)、开司米酮项目目标</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keyword》开司米酮项目首要业务目标是在市场中占据有利地位，实现产品/服务的成功推广和销售。通过不断提升产品质量、创新性，开司米酮项目追求成为行业中的领导者，赢得更多客户的青睐。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在科技迅速发展的时代，开司米酮项目着眼于技术创新。通过持续的研发和技术升级，开司米酮项目旨在推出更具创新性的产品或服务，以满足市场对新鲜、先进解决方案的需求。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为了建立可持续的客户关系，开司米酮项目设定了客户满意度目标。通过提供卓越的产品质量和优质的客户服务，开司米酮项目追求赢得客户的信任和忠诚度，确保他们的满意度达到行业领先水平。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开司米酮项目注重社会责任和可持续发展。通过实施环保、社会责任开司米酮项目，开司米酮项目致力于在经济发展的同时保护环境，促进社会公平，实现可持续经营。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开司米酮项目的团队是实现目标的核心驱动力。因此，开司米酮项目设定了团队发展目标，包括提升团队成员的专业技能、培养领导力，以及搭建协同高效的团队工作氛围。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5907"/>
      <w:r>
        <w:rPr>
          <w:rFonts w:ascii="仿宋" w:eastAsia="仿宋" w:hAnsi="仿宋" w:cs="仿宋" w:hint="eastAsia"/>
          <w:sz w:val="28"/>
          <w:lang w:eastAsia="zh-CN"/>
        </w:rPr>
        <w:t>(三)、开司米酮项目提出的理由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开司米酮项目提出的理由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的提出源于对市场机遇的深刻洞察。当前市场中存在的需求缺口和行业发展趋势表明，有巨大的商业机会等待被开发。通过准确捕捉市场机遇，开司米酮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的理念基于对技术创新的信仰。通过持续的研发和技术投入，开司米酮项目有望推出更具创新性的产品或服务。在科技飞速发展的当下，开司米酮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的提出是为了增强企业的行业竞争力。通过提升产品或服务的质量和独特性，开司米酮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响应了消费者需求的变化。随着社会和科技的不断发展，消费者对产品和服务的需求也在发生变化。通过深入了解并及时回应消费者的新需求，开司米酮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开司米酮项目的提出是企业战略发展规划的一部分。在面对日益激烈的市场竞争和不断变化的商业环境中，开司米酮项目作为企业战略的一环，旨在为企业开辟新的增长领域，巩固企业在行业中的地位。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开司米酮项目的提出不仅仅是基于商业考量，还注重社会责任。通过推出环保、社会责任等方面的开司米酮项目，开司米酮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开司米酮项目的提出反映了对利益相关者期望的关注。包括客户、员工、投资者等利益相关者在企业发展中都有着各自的期望，开司米酮项目力求在满足这些期望的同时，取得更大的共赢。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1422"/>
      <w:r>
        <w:rPr>
          <w:rFonts w:ascii="仿宋" w:eastAsia="仿宋" w:hAnsi="仿宋" w:cs="仿宋" w:hint="eastAsia"/>
          <w:sz w:val="28"/>
          <w:lang w:eastAsia="zh-CN"/>
        </w:rPr>
        <w:t>(四)、开司米酮项目意义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在实施开司米酮项目的过程中，我们不仅仅是在追逐商业成功，更是为企业和社会的多个层面创造了深远的意义。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的首要意义在于提升企业的市场竞争力。通过持续的创新和对产品质量的高标准要求，开司米酮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开司米酮项目的推进将促使行业技术水平的提升。通过引入先进技术和创新性解决方案，开司米酮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开司米酮项目不仅创造了大量就业机会，提高了就业水平，还注重社会责任和环保。通过参与社会公益事业和推动环保开司米酮项目，开司米酮项目为社会贡献了一份力量，体现了企业对社会的积极回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综合而言，开司米酮项目意义重大，不仅推动了企业的发展，也为行业和社会的进步贡献了积极力量。这是一个全面而深刻的影响，将在未来产生可持续的正面效应。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2733"/>
      <w:r>
        <w:rPr>
          <w:rFonts w:ascii="仿宋" w:eastAsia="仿宋" w:hAnsi="仿宋" w:cs="仿宋" w:hint="eastAsia"/>
          <w:sz w:val="28"/>
          <w:lang w:eastAsia="zh-CN"/>
        </w:rPr>
        <w:t>(五)、开司米酮项目背景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在当今迅猛发展的商业环境中，开司米酮项目的动因根植于对多方面因素的审慎考量。这个开司米酮项目的提出并非孤立的决策，而是对企业所处背景深入思考的产物。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市场的不断演变是开司米酮项目背后的首要原因。科技的迅速发展和全球市场的快速变化使得企业必须灵活应对。开司米酮项目应运而生，旨在通过创新性的解决方案迎合市场的多变需求，赢得竞争中的先机。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竞争的激烈程度也是开司米酮项目背景中不可忽视的一环。企业需要在激烈竞争中脱颖而出，为此，开司米酮项目致力于打破常规，提供独特的价值主张，以吸引客户并确保市场份额的增长。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技术的迅速发展为企业带来了机遇与挑战。作为开司米酮项目启动的背景之一，对新兴技术的应用将有助于提升企业的技术水平，使其在不断演进的商业环境中保持竞争优势。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此外，社会对企业责任的期望也在逐渐升高。开司米酮项目充分融入了社会责任的理念，通过可持续经营和社会公益开司米酮项目，企图为社会贡献一份力量，在商业成功的同时关注社会价值。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6141"/>
      <w:r>
        <w:rPr>
          <w:rFonts w:ascii="仿宋" w:eastAsia="仿宋" w:hAnsi="仿宋" w:cs="仿宋" w:hint="eastAsia"/>
          <w:sz w:val="28"/>
          <w:lang w:eastAsia="zh-CN"/>
        </w:rPr>
        <w:t>三、开司米酮项目可持续发展</w:t>
      </w:r>
      <w:bookmarkEnd w:id="14"/>
    </w:p>
    <w:p>
      <w:pPr>
        <w:pStyle w:val="Heading2"/>
        <w:rPr>
          <w:rFonts w:ascii="仿宋" w:eastAsia="仿宋" w:hAnsi="仿宋" w:cs="仿宋" w:hint="eastAsia"/>
          <w:lang w:eastAsia="zh-CN"/>
        </w:rPr>
      </w:pPr>
      <w:bookmarkStart w:id="15" w:name="_Toc16292"/>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开司米酮项目中，开司米酮项目团队着眼于未来，明确了可持续发展的战略方向。制定的具体可持续发展目标包括降低资源使用、采用环保技术、最大化社会效益等。这一步骤不仅有助于开司米酮项目在环保和社会责任方面达到最高标准，也为未来提供了明确的指引，确保开司米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可持续实践的融入开司米酮项目管理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开司米酮项目管理周期。从开司米酮项目规划开始，开司米酮项目团队就考虑了环境和社会的因素。在执行阶段，开司米酮项目团队积极推动绿色技术的应用，优化资源利用。此外，关注员工的社会责任，通过培训和沟通活动提高员工对可持续发展的认知，使他们能够在日常工作中践行可持续实践。这些举措不仅为开司米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751"/>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扎根于开司米酮项目的可持续发展理念，我们深信环保与社会责任是开司米酮项目成功的关键支柱。在开司米酮项目的每一步，我们都致力于通过创新和实践，履行对环境和社会的坚定责任。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团队通过引入先进的环保技术、建立高效的废物处理系统以及推动能源节约措施，积极履行环保责任。定期的环保监测和评估确保开司米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项目不仅致力于自身可持续发展，还注重对社会的回馈。通过支持社区开司米酮项目、参与慈善事业、提供培训机会等方式，开司米酮项目积极履行社会责任。与当地社区建立积极互动，关注员工的工作与生活平衡，以及员工的身心健康，是开司米酮项目在社会责任层面的关键举措。这样的实践不仅增强了开司米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7993"/>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7988"/>
      <w:r>
        <w:rPr>
          <w:rFonts w:ascii="仿宋" w:eastAsia="仿宋" w:hAnsi="仿宋" w:cs="仿宋" w:hint="eastAsia"/>
          <w:lang w:eastAsia="zh-CN"/>
        </w:rPr>
        <w:t>(一)、开司米酮行业分析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开司米酮行业一直以来都是市场的关注焦点。行业内的发展趋势、竞争态势以及潜在机会都对开司米酮项目的推进产生深远的影响。通过深入研究行业的整体概貌，我们将更好地理解行业的核心特征，为开司米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https://d.book118.com/768076111050006025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开司米酮项目规划设计方案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2A85283"/>
    <w:rsid w:val="52A852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8076111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2024-01-10T21:28:00Z</dcterms:created>
  <dcterms:modified xsi:type="dcterms:W3CDTF">2024-01-10T21:28:26Z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578E5CE15BFF4A6B8DEB1096403B28EC_11</vt:lpwstr>
  </property>
  <property fmtid="{D5CDD505-2E9C-101B-9397-08002B2CF9AE}" pid="3" name="KSOProductBuildVer">
    <vt:lpwstr>2052-12.1.0.16120</vt:lpwstr>
  </property>
</Properties>
</file>