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7813688D" w14:textId="77777777">
          <w:pPr>
            <w:pStyle w:val="NoSpacing"/>
          </w:pPr>
        </w:p>
        <w:p w:rsidR="00C018A2" w14:paraId="1B9EE190" w14:textId="77777777">
          <w:pPr>
            <w:pStyle w:val="NoSpacing"/>
          </w:pPr>
        </w:p>
        <w:p w:rsidR="00C018A2" w14:paraId="39400563" w14:textId="77777777">
          <w:pPr>
            <w:pStyle w:val="NoSpacing"/>
          </w:pPr>
        </w:p>
        <w:p w:rsidR="00C018A2" w14:paraId="681B8A05" w14:textId="77777777">
          <w:pPr>
            <w:pStyle w:val="NoSpacing"/>
          </w:pPr>
        </w:p>
        <w:p w:rsidR="00C018A2" w14:paraId="038AC09B" w14:textId="77777777">
          <w:pPr>
            <w:pStyle w:val="NoSpacing"/>
          </w:pPr>
        </w:p>
        <w:p w:rsidR="00C018A2" w14:paraId="7D0BA52A" w14:textId="77777777">
          <w:pPr>
            <w:pStyle w:val="NoSpacing"/>
          </w:pPr>
        </w:p>
        <w:p w:rsidR="00C018A2" w14:paraId="42CC3890" w14:textId="77777777">
          <w:pPr>
            <w:pStyle w:val="NoSpacing"/>
          </w:pPr>
        </w:p>
        <w:p w:rsidR="00C018A2" w14:paraId="2FA2D357" w14:textId="77777777">
          <w:pPr>
            <w:pStyle w:val="NoSpacing"/>
          </w:pPr>
        </w:p>
        <w:p w:rsidR="00C018A2" w14:paraId="14928115" w14:textId="77777777">
          <w:pPr>
            <w:pStyle w:val="NoSpacing"/>
          </w:pPr>
        </w:p>
        <w:p w:rsidR="00C018A2" w14:paraId="536EB940" w14:textId="77777777">
          <w:pPr>
            <w:pStyle w:val="NoSpacing"/>
          </w:pPr>
        </w:p>
        <w:p w:rsidR="00C018A2" w14:paraId="59C5B60C" w14:textId="77777777">
          <w:pPr>
            <w:pStyle w:val="NoSpacing"/>
          </w:pPr>
        </w:p>
        <w:p w:rsidR="00C018A2" w14:paraId="10E5D67C" w14:textId="77777777">
          <w:pPr>
            <w:pStyle w:val="NoSpacing"/>
          </w:pPr>
        </w:p>
        <w:p w:rsidR="00C018A2" w14:paraId="5C620AA4"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8B36153" w14:textId="77777777">
                            <w:pPr>
                              <w:pStyle w:val="NoSpacing"/>
                              <w:jc w:val="right"/>
                              <w:rPr>
                                <w:color w:val="FFFFFF" w:themeColor="background1"/>
                                <w:sz w:val="28"/>
                                <w:szCs w:val="28"/>
                              </w:rPr>
                            </w:pPr>
                            <w:sdt>
                              <w:sdtPr>
                                <w:rPr>
                                  <w:color w:val="FFFFFF" w:themeColor="background1"/>
                                  <w:sz w:val="32"/>
                                  <w:szCs w:val="32"/>
                                </w:rPr>
                                <w:alias w:val="日期"/>
                                <w:id w:val="2029760006"/>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383F2D3D"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变速器变速器轴</w:t>
          </w:r>
          <w:r w:rsidRPr="007A4CF7">
            <w:rPr>
              <w:rFonts w:ascii="仿宋" w:eastAsia="仿宋" w:hAnsi="仿宋" w:hint="eastAsia"/>
              <w:b/>
              <w:bCs/>
              <w:sz w:val="52"/>
              <w:szCs w:val="52"/>
            </w:rPr>
            <w:t>项目</w:t>
          </w:r>
        </w:p>
        <w:p w:rsidR="00C018A2" w:rsidP="007A4CF7" w14:paraId="6AB75A12"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4549433F">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3A6CA4C0" w14:textId="4549433F">
                          <w:pPr>
                            <w:pStyle w:val="NoSpacing"/>
                            <w:rPr>
                              <w:color w:val="4472C4" w:themeColor="accent1"/>
                              <w:sz w:val="36"/>
                              <w:szCs w:val="36"/>
                            </w:rPr>
                          </w:pPr>
                          <w:sdt>
                            <w:sdtPr>
                              <w:rPr>
                                <w:color w:val="4472C4" w:themeColor="accent1"/>
                                <w:sz w:val="36"/>
                                <w:szCs w:val="36"/>
                              </w:rPr>
                              <w:alias w:val="作者"/>
                              <w:id w:val="22359237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74F937C8" w14:textId="77777777">
                          <w:pPr>
                            <w:pStyle w:val="NoSpacing"/>
                            <w:rPr>
                              <w:color w:val="595959" w:themeColor="text1" w:themeTint="A6"/>
                              <w:sz w:val="24"/>
                              <w:szCs w:val="24"/>
                            </w:rPr>
                          </w:pPr>
                          <w:sdt>
                            <w:sdtPr>
                              <w:rPr>
                                <w:caps/>
                                <w:color w:val="595959" w:themeColor="text1" w:themeTint="A6"/>
                                <w:sz w:val="24"/>
                                <w:szCs w:val="24"/>
                              </w:rPr>
                              <w:alias w:val="公司"/>
                              <w:id w:val="783855270"/>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1707475F"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0D49D165"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63F2C6E9"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73C5D3D3"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变速器变速器轴项目商业计划书摘要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075C372C"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77BD4DA6"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变速器变速器轴产品或服务描述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3458E220"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0E7B32D"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变速器变速器轴目标市场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3D19F1C"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变速器变速器轴市场竞争分析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7BD1E63C"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变速器变速器轴行业趋势与机遇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3E7A8FAC"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EE68755"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6CE2BD84"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变速器变速器轴产品定价策略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518D51AF"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变速器变速器轴产品销售渠道与拓展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5839399"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3C21313"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1762861D"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39BFC194"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0C7229B4"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12B69730"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01D2DA24"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1107586B"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61D7C355"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720743619"/>
        <w:docPartObj>
          <w:docPartGallery w:val="Table of Contents"/>
          <w:docPartUnique/>
        </w:docPartObj>
      </w:sdtPr>
      <w:sdtEndPr>
        <w:rPr>
          <w:b/>
          <w:bCs/>
        </w:rPr>
      </w:sdtEndPr>
      <w:sdtContent>
        <w:p w:rsidR="007A4CF7" w:rsidRPr="007A4CF7" w:rsidP="007A4CF7" w14:paraId="2D6D8925"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5E330E2E"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67B3EE53"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CCACA67"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0AC3D2F9"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581502F"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1CEDD79E"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6B75993E"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984DF5B"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979550B"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5EC03633"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EEC2D01"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587371D"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7F5A0C67"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C9AC67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8BC0D82"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015F0501" w14:textId="77777777">
          <w:pPr>
            <w:spacing w:line="500" w:lineRule="exact"/>
          </w:pPr>
          <w:r w:rsidRPr="007A4CF7">
            <w:rPr>
              <w:b/>
              <w:bCs/>
              <w:sz w:val="28"/>
              <w:szCs w:val="28"/>
              <w:lang w:val="zh-CN"/>
            </w:rPr>
            <w:fldChar w:fldCharType="end"/>
          </w:r>
        </w:p>
      </w:sdtContent>
    </w:sdt>
    <w:p w:rsidR="007A4CF7" w:rsidP="00DA4121" w14:paraId="354FA37F"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4B401874" w14:textId="77777777">
      <w:pPr>
        <w:pStyle w:val="Heading2"/>
      </w:pPr>
      <w:r w:rsidRPr="009C12B5">
        <w:t>一、概述</w:t>
      </w:r>
      <w:bookmarkEnd w:id="0"/>
    </w:p>
    <w:p w:rsidR="009C12B5" w:rsidRPr="00DA4121" w:rsidP="00DA4121" w14:paraId="74F6ECE5" w14:textId="77777777">
      <w:pPr>
        <w:pStyle w:val="Heading3"/>
      </w:pPr>
      <w:bookmarkStart w:id="1" w:name="_Toc157814104"/>
      <w:r w:rsidRPr="00DA4121">
        <w:t xml:space="preserve">1.1 </w:t>
      </w:r>
      <w:r w:rsidR="007A4CF7">
        <w:t>变速器变速器轴</w:t>
      </w:r>
      <w:r w:rsidR="007A4CF7">
        <w:rPr>
          <w:rFonts w:hint="eastAsia"/>
        </w:rPr>
        <w:t>项目</w:t>
      </w:r>
      <w:r w:rsidRPr="00DA4121">
        <w:t>商业计划书摘要</w:t>
      </w:r>
      <w:bookmarkEnd w:id="1"/>
    </w:p>
    <w:p w:rsidR="009C12B5" w:rsidRPr="009C12B5" w:rsidP="009C12B5" w14:paraId="3FEB121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变速器变速器轴产品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变速器变速器轴产品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变速器变速器轴产品</w:t>
      </w:r>
      <w:r w:rsidRPr="009C12B5">
        <w:rPr>
          <w:rFonts w:ascii="仿宋" w:eastAsia="仿宋" w:hAnsi="仿宋"/>
          <w:sz w:val="28"/>
          <w:szCs w:val="28"/>
        </w:rPr>
        <w:t>有望成为市场上的畅销产品，并为公司带来可观的收益和市场份额。</w:t>
      </w:r>
    </w:p>
    <w:p w:rsidR="009C12B5" w:rsidRPr="009C12B5" w:rsidP="009C12B5" w14:paraId="3822C55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变速器变速器轴产品</w:t>
      </w:r>
      <w:r w:rsidRPr="009C12B5">
        <w:rPr>
          <w:rFonts w:ascii="仿宋" w:eastAsia="仿宋" w:hAnsi="仿宋"/>
          <w:sz w:val="28"/>
          <w:szCs w:val="28"/>
        </w:rPr>
        <w:t>商业计划书中，我们将详细阐述</w:t>
      </w:r>
      <w:r w:rsidR="00E75C7F">
        <w:rPr>
          <w:rFonts w:ascii="仿宋" w:eastAsia="仿宋" w:hAnsi="仿宋"/>
          <w:sz w:val="28"/>
          <w:szCs w:val="28"/>
        </w:rPr>
        <w:t>变速器变速器轴产品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变速器变速器轴产品</w:t>
      </w:r>
      <w:r w:rsidRPr="009C12B5">
        <w:rPr>
          <w:rFonts w:ascii="仿宋" w:eastAsia="仿宋" w:hAnsi="仿宋"/>
          <w:sz w:val="28"/>
          <w:szCs w:val="28"/>
        </w:rPr>
        <w:t>有一个全面而深入的了解，并认识到其巨大的商业价值和投资潜力。</w:t>
      </w:r>
    </w:p>
    <w:p w:rsidR="009C12B5" w:rsidRPr="009C12B5" w:rsidP="009C12B5" w14:paraId="28FA7108"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变速器变速器轴产品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2ACEF72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变速器变速器轴产品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变速器变速器轴产品</w:t>
      </w:r>
      <w:r w:rsidRPr="009C12B5">
        <w:rPr>
          <w:rFonts w:ascii="仿宋" w:eastAsia="仿宋" w:hAnsi="仿宋"/>
          <w:sz w:val="28"/>
          <w:szCs w:val="28"/>
        </w:rPr>
        <w:t>的美好未来。</w:t>
      </w:r>
    </w:p>
    <w:p w:rsidR="009C12B5" w:rsidRPr="009C12B5" w:rsidP="007A4CF7" w14:paraId="60EB81CE" w14:textId="77777777">
      <w:pPr>
        <w:pStyle w:val="Heading3"/>
      </w:pPr>
      <w:bookmarkStart w:id="2" w:name="_Toc157814105"/>
      <w:r w:rsidRPr="009C12B5">
        <w:t xml:space="preserve">1.2 </w:t>
      </w:r>
      <w:r w:rsidRPr="009C12B5">
        <w:t>公司简介</w:t>
      </w:r>
      <w:bookmarkEnd w:id="2"/>
    </w:p>
    <w:p w:rsidR="009C12B5" w:rsidRPr="009C12B5" w:rsidP="009C12B5" w14:paraId="45DFAD5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310A36A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6FDF8027"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6C44500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3BFF48B" w14:textId="77777777">
      <w:pPr>
        <w:pStyle w:val="Heading3"/>
      </w:pPr>
      <w:bookmarkStart w:id="3" w:name="_Toc157814106"/>
      <w:r w:rsidRPr="007A4CF7">
        <w:t xml:space="preserve">1.3 </w:t>
      </w:r>
      <w:r w:rsidR="007A4CF7">
        <w:t>变速器变速器轴</w:t>
      </w:r>
      <w:r w:rsidRPr="007A4CF7">
        <w:t>产品或服务描述</w:t>
      </w:r>
      <w:bookmarkEnd w:id="3"/>
    </w:p>
    <w:p w:rsidR="005600F9" w14:paraId="461528AD" w14:textId="27D557B8">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变速器变速器轴产品是一款关键的汽车零部件，它负责将发动机的动力传输到车轮，同时实现不同速度范围内的变速。该产品采用先进的设计和制造工艺，具有以下功能特点：</w:t>
      </w:r>
      <w:r>
        <w:rPr>
          <w:rFonts w:ascii="仿宋" w:eastAsia="仿宋" w:hAnsi="仿宋"/>
          <w:sz w:val="28"/>
        </w:rPr>
        <w:br/>
        <w:t xml:space="preserve">    1.</w:t>
      </w:r>
      <w:r>
        <w:rPr>
          <w:rFonts w:ascii="仿宋" w:eastAsia="仿宋" w:hAnsi="仿宋"/>
          <w:sz w:val="28"/>
        </w:rPr>
        <w:t>高效动力传输：变速器变速器轴设计精密，能够将发动机的扭矩高效地传递到车轮，确保车辆在各种速度下都能提供强劲的动力。</w:t>
      </w:r>
      <w:r>
        <w:rPr>
          <w:rFonts w:ascii="仿宋" w:eastAsia="仿宋" w:hAnsi="仿宋"/>
          <w:sz w:val="28"/>
        </w:rPr>
        <w:br/>
        <w:t xml:space="preserve">    2.</w:t>
      </w:r>
      <w:r>
        <w:rPr>
          <w:rFonts w:ascii="仿宋" w:eastAsia="仿宋" w:hAnsi="仿宋"/>
          <w:sz w:val="28"/>
        </w:rPr>
        <w:t>平稳变速：产品具有多个档位，通过巧妙的齿轮啮合设计，能够实现平顺的变速过程，提供良好的驾驶体验。</w:t>
      </w:r>
      <w:r>
        <w:rPr>
          <w:rFonts w:ascii="仿宋" w:eastAsia="仿宋" w:hAnsi="仿宋"/>
          <w:sz w:val="28"/>
        </w:rPr>
        <w:br/>
        <w:t xml:space="preserve">    3.</w:t>
      </w:r>
      <w:r>
        <w:rPr>
          <w:rFonts w:ascii="仿宋" w:eastAsia="仿宋" w:hAnsi="仿宋"/>
          <w:sz w:val="28"/>
        </w:rPr>
        <w:t>耐用可靠：变速器变速器轴采用优质材料和高强度合金，经过严格的热处理工艺，确保在恶劣的工作环境下长期使用而不发生故障。</w:t>
      </w:r>
      <w:r>
        <w:rPr>
          <w:rFonts w:ascii="仿宋" w:eastAsia="仿宋" w:hAnsi="仿宋"/>
          <w:sz w:val="28"/>
        </w:rPr>
        <w:br/>
        <w:t xml:space="preserve">    4.</w:t>
      </w:r>
      <w:r>
        <w:rPr>
          <w:rFonts w:ascii="仿宋" w:eastAsia="仿宋" w:hAnsi="仿宋"/>
          <w:sz w:val="28"/>
        </w:rPr>
        <w:t>精确同步：产品配备同步器，确保换挡时齿轮能够精确啮合，减少磨损并延长使用寿命。</w:t>
      </w:r>
      <w:r>
        <w:rPr>
          <w:rFonts w:ascii="仿宋" w:eastAsia="仿宋" w:hAnsi="仿宋"/>
          <w:sz w:val="28"/>
        </w:rPr>
        <w:br/>
        <w:t xml:space="preserve">    5.</w:t>
      </w:r>
      <w:r>
        <w:rPr>
          <w:rFonts w:ascii="仿宋" w:eastAsia="仿宋" w:hAnsi="仿宋"/>
          <w:sz w:val="28"/>
        </w:rPr>
        <w:t>轻量化设计：通过优化结构和采用轻质材料，产品在保证强度的同时，降低了整体重量，有助于提高车辆的燃油效率。</w:t>
      </w:r>
      <w:r>
        <w:rPr>
          <w:rFonts w:ascii="仿宋" w:eastAsia="仿宋" w:hAnsi="仿宋"/>
          <w:sz w:val="28"/>
        </w:rPr>
        <w:br/>
        <w:t xml:space="preserve">    6.</w:t>
      </w:r>
    </w:p>
    <w:p w:rsidR="005600F9" w14:textId="27D557B8">
      <w:pPr>
        <w:ind w:firstLine="560"/>
      </w:pPr>
      <w:r>
        <w:rPr>
          <w:rFonts w:ascii="仿宋" w:eastAsia="仿宋" w:hAnsi="仿宋"/>
          <w:sz w:val="28"/>
        </w:rPr>
        <w:t>噪音抑制：设计中融入了噪音优化技术，减少运转过程中的噪音和振动，提供更加宁静的驾驶环境。</w:t>
      </w:r>
      <w:r>
        <w:rPr>
          <w:rFonts w:ascii="仿宋" w:eastAsia="仿宋" w:hAnsi="仿宋"/>
          <w:sz w:val="28"/>
        </w:rPr>
        <w:br/>
        <w:t xml:space="preserve">    7.</w:t>
      </w:r>
      <w:r>
        <w:rPr>
          <w:rFonts w:ascii="仿宋" w:eastAsia="仿宋" w:hAnsi="仿宋"/>
          <w:sz w:val="28"/>
        </w:rPr>
        <w:t>适应性广：产品设计灵活，能够适应不同车型和驱动形式的需求，无论是前轮驱动、后轮驱动还是四轮驱动，都能提供合适的解决方案。</w:t>
      </w:r>
      <w:r>
        <w:rPr>
          <w:rFonts w:ascii="仿宋" w:eastAsia="仿宋" w:hAnsi="仿宋"/>
          <w:sz w:val="28"/>
        </w:rPr>
        <w:br/>
        <w:t xml:space="preserve">    8.</w:t>
      </w:r>
      <w:r>
        <w:rPr>
          <w:rFonts w:ascii="仿宋" w:eastAsia="仿宋" w:hAnsi="仿宋"/>
          <w:sz w:val="28"/>
        </w:rPr>
        <w:t>易于维护：产品设计考虑了维护便利性，易于拆卸和保养，降低用户的维护成本。</w:t>
      </w:r>
      <w:r>
        <w:rPr>
          <w:rFonts w:ascii="仿宋" w:eastAsia="仿宋" w:hAnsi="仿宋"/>
          <w:sz w:val="28"/>
        </w:rPr>
        <w:br/>
        <w:t xml:space="preserve">    9.</w:t>
      </w:r>
      <w:r>
        <w:rPr>
          <w:rFonts w:ascii="仿宋" w:eastAsia="仿宋" w:hAnsi="仿宋"/>
          <w:sz w:val="28"/>
        </w:rPr>
        <w:t>安全可靠：在紧急制动或碰撞情况下，产品能够承受高负荷，确保车辆和乘员的安全。</w:t>
      </w:r>
      <w:r>
        <w:rPr>
          <w:rFonts w:ascii="仿宋" w:eastAsia="仿宋" w:hAnsi="仿宋"/>
          <w:sz w:val="28"/>
        </w:rPr>
        <w:br/>
      </w:r>
      <w:r>
        <w:rPr>
          <w:rFonts w:ascii="仿宋" w:eastAsia="仿宋" w:hAnsi="仿宋"/>
          <w:sz w:val="28"/>
        </w:rPr>
        <w:t xml:space="preserve">10. </w:t>
      </w:r>
      <w:r>
        <w:rPr>
          <w:rFonts w:ascii="仿宋" w:eastAsia="仿宋" w:hAnsi="仿宋"/>
          <w:sz w:val="28"/>
        </w:rPr>
        <w:t>环保合规：产品符合最新的排放标准和环保法规，对环境影响小。</w:t>
      </w:r>
      <w:r>
        <w:rPr>
          <w:rFonts w:ascii="仿宋" w:eastAsia="仿宋" w:hAnsi="仿宋"/>
          <w:sz w:val="28"/>
        </w:rPr>
        <w:br/>
      </w:r>
      <w:r>
        <w:rPr>
          <w:rFonts w:ascii="仿宋" w:eastAsia="仿宋" w:hAnsi="仿宋"/>
          <w:sz w:val="28"/>
        </w:rPr>
        <w:t>通过上述功能特点，变速器变速器轴产品为汽车提供了可靠的动力传输和变速解决方案，满足消费者对性能、舒适性和经济性的需求。</w:t>
      </w:r>
    </w:p>
    <w:p w:rsidR="009C12B5" w:rsidRPr="009C12B5" w:rsidP="009C12B5" w14:paraId="34C646D2"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变速器变速器轴产品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变速器变速器轴产品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变速器变速器轴产品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变速器变速器轴产品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3597B531"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变速器变速器轴产品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180ED68B" w14:textId="77777777">
      <w:pPr>
        <w:pStyle w:val="Heading2"/>
      </w:pPr>
      <w:bookmarkStart w:id="4" w:name="_Toc157814107"/>
      <w:r w:rsidRPr="009C12B5">
        <w:t>二、市场分析</w:t>
      </w:r>
      <w:bookmarkEnd w:id="4"/>
    </w:p>
    <w:p w:rsidR="009C12B5" w:rsidP="007A4CF7" w14:paraId="0C495FC0" w14:textId="77777777">
      <w:pPr>
        <w:pStyle w:val="Heading3"/>
      </w:pPr>
      <w:bookmarkStart w:id="5" w:name="_Toc157814108"/>
      <w:r w:rsidRPr="009C12B5">
        <w:t xml:space="preserve">2.1 </w:t>
      </w:r>
      <w:r w:rsidR="007A4CF7">
        <w:t>变速器变速器轴</w:t>
      </w:r>
      <w:r w:rsidRPr="009C12B5">
        <w:t>目标市场</w:t>
      </w:r>
      <w:bookmarkEnd w:id="5"/>
    </w:p>
    <w:p w:rsidR="005600F9" w14:paraId="75EB06A3" w14:textId="67261857">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变速器变速器轴产品项目商业发展计划书中的变速器变速器轴产品目标市场分析应重点聚焦于市场潜力和机会识别。通过详细的市场调研和分析，评估目标市场的规模、增长趋势、需求特征以及竞争对手情况，以确定产品在市场中的定位和营销策略。关键的分析内容</w:t>
      </w:r>
      <w:r>
        <w:rPr>
          <w:rFonts w:ascii="仿宋" w:eastAsia="仿宋" w:hAnsi="仿宋"/>
          <w:sz w:val="28"/>
        </w:rPr>
        <w:t>：</w:t>
      </w:r>
      <w:r>
        <w:rPr>
          <w:rFonts w:ascii="仿宋" w:eastAsia="仿宋" w:hAnsi="仿宋"/>
          <w:sz w:val="28"/>
        </w:rPr>
        <w:br/>
        <w:t xml:space="preserve">    1.</w:t>
      </w:r>
      <w:r>
        <w:rPr>
          <w:rFonts w:ascii="仿宋" w:eastAsia="仿宋" w:hAnsi="仿宋"/>
          <w:sz w:val="28"/>
        </w:rPr>
        <w:t>市场趋势分析：研究市场动态，包括技术进步、政策变化、消费者偏好变化等，以预测市场未来的走向。</w:t>
      </w:r>
      <w:r>
        <w:rPr>
          <w:rFonts w:ascii="仿宋" w:eastAsia="仿宋" w:hAnsi="仿宋"/>
          <w:sz w:val="28"/>
        </w:rPr>
        <w:br/>
        <w:t xml:space="preserve">    2.</w:t>
      </w:r>
      <w:r>
        <w:rPr>
          <w:rFonts w:ascii="仿宋" w:eastAsia="仿宋" w:hAnsi="仿宋"/>
          <w:sz w:val="28"/>
        </w:rPr>
        <w:t>目标客户分析：深入了解目标客户群的特征，包括他们的需求、购买行为、偏好和决策过程，以确保产品能够满足市场需求。</w:t>
      </w:r>
      <w:r>
        <w:rPr>
          <w:rFonts w:ascii="仿宋" w:eastAsia="仿宋" w:hAnsi="仿宋"/>
          <w:sz w:val="28"/>
        </w:rPr>
        <w:br/>
        <w:t xml:space="preserve">    3.</w:t>
      </w:r>
      <w:r>
        <w:rPr>
          <w:rFonts w:ascii="仿宋" w:eastAsia="仿宋" w:hAnsi="仿宋"/>
          <w:sz w:val="28"/>
        </w:rPr>
        <w:t>竞争分析：评估现有和潜在竞争对手的策略、产品和服务，识别市场上的空白点和竞争优势。</w:t>
      </w:r>
      <w:r>
        <w:rPr>
          <w:rFonts w:ascii="仿宋" w:eastAsia="仿宋" w:hAnsi="仿宋"/>
          <w:sz w:val="28"/>
        </w:rPr>
        <w:br/>
        <w:t xml:space="preserve">    4.</w:t>
      </w:r>
      <w:r>
        <w:rPr>
          <w:rFonts w:ascii="仿宋" w:eastAsia="仿宋" w:hAnsi="仿宋"/>
          <w:sz w:val="28"/>
        </w:rPr>
        <w:t>市场细分：根据客户需求、产品特性和市场动态，将市场划分为不同的细分市场，以便于更有针对性地制定营销策略。</w:t>
      </w:r>
      <w:r>
        <w:rPr>
          <w:rFonts w:ascii="仿宋" w:eastAsia="仿宋" w:hAnsi="仿宋"/>
          <w:sz w:val="28"/>
        </w:rPr>
        <w:br/>
        <w:t xml:space="preserve">    5.</w:t>
      </w:r>
      <w:r>
        <w:rPr>
          <w:rFonts w:ascii="仿宋" w:eastAsia="仿宋" w:hAnsi="仿宋"/>
          <w:sz w:val="28"/>
        </w:rPr>
        <w:t>市场准入策略：制定计划以进入目标市场，包括销售渠道的选择、定价策略、促销活动和市场推广计划。</w:t>
      </w:r>
      <w:r>
        <w:rPr>
          <w:rFonts w:ascii="仿宋" w:eastAsia="仿宋" w:hAnsi="仿宋"/>
          <w:sz w:val="28"/>
        </w:rPr>
        <w:br/>
        <w:t xml:space="preserve">    6.</w:t>
      </w:r>
      <w:r>
        <w:rPr>
          <w:rFonts w:ascii="仿宋" w:eastAsia="仿宋" w:hAnsi="仿宋"/>
          <w:sz w:val="28"/>
        </w:rPr>
        <w:t>风险评估：识别市场中的潜在风险，如政策变化、经济波动、技术变革等，并制定相应的风险管理策略。</w:t>
      </w:r>
      <w:r>
        <w:rPr>
          <w:rFonts w:ascii="仿宋" w:eastAsia="仿宋" w:hAnsi="仿宋"/>
          <w:sz w:val="28"/>
        </w:rPr>
        <w:br/>
      </w:r>
    </w:p>
    <w:p w:rsidR="005600F9" w14:textId="67261857">
      <w:pPr>
        <w:ind w:firstLine="560"/>
      </w:pPr>
      <w:r>
        <w:rPr>
          <w:rFonts w:ascii="仿宋" w:eastAsia="仿宋" w:hAnsi="仿宋"/>
          <w:sz w:val="28"/>
        </w:rPr>
        <w:t>通过上述分析，商业发展计划书应能够清晰地展示变速器变速器轴产品在目标市场中的商业价值和市场机遇，为项目的成功实施提供战略指导。</w:t>
      </w:r>
    </w:p>
    <w:p w:rsidR="009C12B5" w:rsidRPr="009C12B5" w:rsidP="009C12B5" w14:paraId="546A9CC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190CE74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变速器变速器轴产品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变速器变速器轴产品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变速器变速器轴产品</w:t>
      </w:r>
      <w:r w:rsidRPr="009C12B5">
        <w:rPr>
          <w:rFonts w:ascii="仿宋" w:eastAsia="仿宋" w:hAnsi="仿宋"/>
          <w:sz w:val="28"/>
          <w:szCs w:val="28"/>
        </w:rPr>
        <w:t>始终与市场需求保持同步。</w:t>
      </w:r>
    </w:p>
    <w:p w:rsidR="009C12B5" w:rsidP="007A4CF7" w14:paraId="1F11E4CA" w14:textId="77777777">
      <w:pPr>
        <w:pStyle w:val="Heading3"/>
      </w:pPr>
      <w:bookmarkStart w:id="6" w:name="_Toc157814109"/>
      <w:r w:rsidRPr="009C12B5">
        <w:t xml:space="preserve">2.2 </w:t>
      </w:r>
      <w:r w:rsidR="007A4CF7">
        <w:t>变速器变速器轴</w:t>
      </w:r>
      <w:r w:rsidR="007A4CF7">
        <w:rPr>
          <w:rFonts w:hint="eastAsia"/>
        </w:rPr>
        <w:t>市场</w:t>
      </w:r>
      <w:r w:rsidRPr="009C12B5">
        <w:t>竞争分析</w:t>
      </w:r>
      <w:bookmarkEnd w:id="6"/>
    </w:p>
    <w:p w:rsidR="005600F9" w14:paraId="0C82EA3C" w14:textId="7BB719F2">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变速器变速器轴产品项目商业发展计划书中，市场竞争分析是至关重要的部分。这一分析应详细评估现有市场中的竞争状况，包括竞争对手的优劣势、市场趋势、客户需求以及行业动态。通过深入的市场竞争分析，企业可以更好地了解自己在市场中的定位，识别潜在的商业机会，并制定有效的市场策略。</w:t>
      </w:r>
      <w:r>
        <w:rPr>
          <w:rFonts w:ascii="仿宋" w:eastAsia="仿宋" w:hAnsi="仿宋"/>
          <w:sz w:val="28"/>
        </w:rPr>
        <w:br/>
      </w:r>
    </w:p>
    <w:p w:rsidR="005600F9" w14:textId="7BB719F2">
      <w:pPr>
        <w:ind w:firstLine="560"/>
      </w:pPr>
      <w:r>
        <w:rPr>
          <w:rFonts w:ascii="仿宋" w:eastAsia="仿宋" w:hAnsi="仿宋"/>
          <w:sz w:val="28"/>
        </w:rPr>
        <w:t>首先，应识别主要竞争对手，并分析他们的产品和服务。这包括评估竞争对手的市场份额、产品特性、价格策略、分销渠道以及营销策略。通过对比分析，可以发现自身的竞争优势和不足，从而有针对性地进行产品改进或市场定位调整。</w:t>
      </w:r>
      <w:r>
        <w:rPr>
          <w:rFonts w:ascii="仿宋" w:eastAsia="仿宋" w:hAnsi="仿宋"/>
          <w:sz w:val="28"/>
        </w:rPr>
        <w:br/>
      </w:r>
      <w:r>
        <w:rPr>
          <w:rFonts w:ascii="仿宋" w:eastAsia="仿宋" w:hAnsi="仿宋"/>
          <w:sz w:val="28"/>
        </w:rPr>
        <w:t>其次，应分析市场趋势和客户需求的变化。随着技术的进步和消费者偏好的变化，市场环境不断演变。企业需要密切关注这些变化，并预测它们对市场格局的影响。通过市场调研和客户反馈，可以获取有关客户需求的第一手资料，从而开发出更能满足市场需求的产品和服务。</w:t>
      </w:r>
      <w:r>
        <w:rPr>
          <w:rFonts w:ascii="仿宋" w:eastAsia="仿宋" w:hAnsi="仿宋"/>
          <w:sz w:val="28"/>
        </w:rPr>
        <w:br/>
      </w:r>
      <w:r>
        <w:rPr>
          <w:rFonts w:ascii="仿宋" w:eastAsia="仿宋" w:hAnsi="仿宋"/>
          <w:sz w:val="28"/>
        </w:rPr>
        <w:t>此外，行业动态也是市场竞争分析的重要内容。这包括政策法规的变化、技术创新、行业整合以及新兴的商业模式等。了解这些动态可以帮助企业提前做好应对准备，确保在市场变化中保持竞争力。</w:t>
      </w:r>
      <w:r>
        <w:rPr>
          <w:rFonts w:ascii="仿宋" w:eastAsia="仿宋" w:hAnsi="仿宋"/>
          <w:sz w:val="28"/>
        </w:rPr>
        <w:br/>
      </w:r>
      <w:r>
        <w:rPr>
          <w:rFonts w:ascii="仿宋" w:eastAsia="仿宋" w:hAnsi="仿宋"/>
          <w:sz w:val="28"/>
        </w:rPr>
        <w:t>最后，基于市场竞争分析的结果，企业应制定相应的市场策略。这</w:t>
      </w:r>
      <w:r>
        <w:rPr>
          <w:rFonts w:ascii="仿宋" w:eastAsia="仿宋" w:hAnsi="仿宋"/>
          <w:sz w:val="28"/>
        </w:rPr>
        <w:t>产品差异化、价格优化、渠道拓展以及营销创新等措施。通过这些策略，企业可以在激烈的市场竞争中脱颖而出，实现业务增长和市场占有率的提升。</w:t>
      </w:r>
      <w:r>
        <w:rPr>
          <w:rFonts w:ascii="仿宋" w:eastAsia="仿宋" w:hAnsi="仿宋"/>
          <w:sz w:val="28"/>
        </w:rPr>
        <w:br/>
      </w:r>
      <w:r>
        <w:rPr>
          <w:rFonts w:ascii="仿宋" w:eastAsia="仿宋" w:hAnsi="仿宋"/>
          <w:sz w:val="28"/>
        </w:rPr>
        <w:t>总之，变速器变速器轴产品市场竞争分析是商业发展计划书中不可或缺的一部分。它为企业提供了深入了解市场环境、识别机遇和挑战的平台，有助于企业制定出切实可行的市场策略，从而在市场中取得成功。</w:t>
      </w:r>
    </w:p>
    <w:p w:rsidR="009C12B5" w:rsidRPr="009C12B5" w:rsidP="009C12B5" w14:paraId="1560B2E7"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变速器变速器轴产品</w:t>
      </w:r>
      <w:r w:rsidRPr="009C12B5">
        <w:rPr>
          <w:rFonts w:ascii="仿宋" w:eastAsia="仿宋" w:hAnsi="仿宋"/>
          <w:sz w:val="28"/>
          <w:szCs w:val="28"/>
        </w:rPr>
        <w:t>的竞争优势和差异化策略。我们认为，</w:t>
      </w:r>
      <w:r w:rsidR="00E75C7F">
        <w:rPr>
          <w:rFonts w:ascii="仿宋" w:eastAsia="仿宋" w:hAnsi="仿宋"/>
          <w:sz w:val="28"/>
          <w:szCs w:val="28"/>
        </w:rPr>
        <w:t>变速器变速器轴产品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39BBF6C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变速器变速器轴产品</w:t>
      </w:r>
      <w:r w:rsidRPr="009C12B5">
        <w:rPr>
          <w:rFonts w:ascii="仿宋" w:eastAsia="仿宋" w:hAnsi="仿宋"/>
          <w:sz w:val="28"/>
          <w:szCs w:val="28"/>
        </w:rPr>
        <w:t>将在竞争激烈的市场中脱颖而出。</w:t>
      </w:r>
    </w:p>
    <w:p w:rsidR="009C12B5" w:rsidP="007A4CF7" w14:paraId="7AF5EB61" w14:textId="77777777">
      <w:pPr>
        <w:pStyle w:val="Heading3"/>
      </w:pPr>
      <w:bookmarkStart w:id="7" w:name="_Toc157814110"/>
      <w:r w:rsidRPr="009C12B5">
        <w:t xml:space="preserve">2.3 </w:t>
      </w:r>
      <w:r w:rsidR="007A4CF7">
        <w:t>变速器变速器轴</w:t>
      </w:r>
      <w:r w:rsidRPr="009C12B5">
        <w:t>行业趋势与机遇</w:t>
      </w:r>
      <w:bookmarkEnd w:id="7"/>
    </w:p>
    <w:p w:rsidR="005600F9" w14:paraId="4753DAF4" w14:textId="261C9E78">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在变速器变速器轴产品项目商业发展计划书中，行业趋势与机遇分析是一个关键部分，它为投资者和决策者提供了关于市场动态和未来发展方向的深入洞察。以下是一些关键点：</w:t>
      </w:r>
      <w:r>
        <w:rPr>
          <w:rFonts w:ascii="仿宋" w:eastAsia="仿宋" w:hAnsi="仿宋"/>
          <w:sz w:val="28"/>
        </w:rPr>
        <w:br/>
        <w:t xml:space="preserve">    1.</w:t>
      </w:r>
      <w:r>
        <w:rPr>
          <w:rFonts w:ascii="仿宋" w:eastAsia="仿宋" w:hAnsi="仿宋"/>
          <w:sz w:val="28"/>
        </w:rPr>
        <w:t>市场增长潜力</w:t>
      </w:r>
      <w:r>
        <w:rPr>
          <w:rFonts w:ascii="仿宋" w:eastAsia="仿宋" w:hAnsi="仿宋"/>
          <w:sz w:val="28"/>
        </w:rPr>
        <w:t>：分析变速器变速器轴产品市场目前的规模，以及未来几年内的预计增长。这包括对新车市场和售后维修市场的评估。</w:t>
      </w:r>
      <w:r>
        <w:rPr>
          <w:rFonts w:ascii="仿宋" w:eastAsia="仿宋" w:hAnsi="仿宋"/>
          <w:sz w:val="28"/>
        </w:rPr>
        <w:br/>
        <w:t xml:space="preserve">    2.</w:t>
      </w:r>
      <w:r>
        <w:rPr>
          <w:rFonts w:ascii="仿宋" w:eastAsia="仿宋" w:hAnsi="仿宋"/>
          <w:sz w:val="28"/>
        </w:rPr>
        <w:t>技术创新</w:t>
      </w:r>
      <w:r>
        <w:rPr>
          <w:rFonts w:ascii="仿宋" w:eastAsia="仿宋" w:hAnsi="仿宋"/>
          <w:sz w:val="28"/>
        </w:rPr>
        <w:t>：探讨行业内的新技术如何影响产品性能、成本和客户需求。例如，电动汽车和混合动力汽车的兴起对传统变速器设计提出了新的挑战和机遇。</w:t>
      </w:r>
      <w:r>
        <w:rPr>
          <w:rFonts w:ascii="仿宋" w:eastAsia="仿宋" w:hAnsi="仿宋"/>
          <w:sz w:val="28"/>
        </w:rPr>
        <w:br/>
        <w:t xml:space="preserve">    3.</w:t>
      </w:r>
      <w:r>
        <w:rPr>
          <w:rFonts w:ascii="仿宋" w:eastAsia="仿宋" w:hAnsi="仿宋"/>
          <w:sz w:val="28"/>
        </w:rPr>
        <w:t>法规变化</w:t>
      </w:r>
      <w:r>
        <w:rPr>
          <w:rFonts w:ascii="仿宋" w:eastAsia="仿宋" w:hAnsi="仿宋"/>
          <w:sz w:val="28"/>
        </w:rPr>
        <w:t>：分析影响行业发展的法规和标准，如排放标准、燃油效率规定等，以及这些变化如何推动市场对新型变速器解决方案的需求。</w:t>
      </w:r>
      <w:r>
        <w:rPr>
          <w:rFonts w:ascii="仿宋" w:eastAsia="仿宋" w:hAnsi="仿宋"/>
          <w:sz w:val="28"/>
        </w:rPr>
        <w:br/>
        <w:t xml:space="preserve">    4.</w:t>
      </w:r>
      <w:r>
        <w:rPr>
          <w:rFonts w:ascii="仿宋" w:eastAsia="仿宋" w:hAnsi="仿宋"/>
          <w:sz w:val="28"/>
        </w:rPr>
        <w:t>客户需求变化</w:t>
      </w:r>
    </w:p>
    <w:p w:rsidR="005600F9" w14:textId="261C9E78">
      <w:pPr>
        <w:ind w:firstLine="560"/>
      </w:pPr>
      <w:r>
        <w:rPr>
          <w:rFonts w:ascii="仿宋" w:eastAsia="仿宋" w:hAnsi="仿宋"/>
          <w:sz w:val="28"/>
        </w:rPr>
        <w:t>：研究消费者对车辆性能、效率和驾驶体验的新期望，以及这些需求如何影响变速器变速器轴产品的设计和功能。</w:t>
      </w:r>
      <w:r>
        <w:rPr>
          <w:rFonts w:ascii="仿宋" w:eastAsia="仿宋" w:hAnsi="仿宋"/>
          <w:sz w:val="28"/>
        </w:rPr>
        <w:br/>
        <w:t xml:space="preserve">    5.</w:t>
      </w:r>
      <w:r>
        <w:rPr>
          <w:rFonts w:ascii="仿宋" w:eastAsia="仿宋" w:hAnsi="仿宋"/>
          <w:sz w:val="28"/>
        </w:rPr>
        <w:t>竞争格局</w:t>
      </w:r>
      <w:r>
        <w:rPr>
          <w:rFonts w:ascii="仿宋" w:eastAsia="仿宋" w:hAnsi="仿宋"/>
          <w:sz w:val="28"/>
        </w:rPr>
        <w:t>：评估市场上的现有竞争者、新进入者和潜在的合作伙伴。分析他们的产品、市场策略和市场份额，以识别潜在的合作机会或竞争威胁。</w:t>
      </w:r>
      <w:r>
        <w:rPr>
          <w:rFonts w:ascii="仿宋" w:eastAsia="仿宋" w:hAnsi="仿宋"/>
          <w:sz w:val="28"/>
        </w:rPr>
        <w:br/>
        <w:t xml:space="preserve">    6.</w:t>
      </w:r>
      <w:r>
        <w:rPr>
          <w:rFonts w:ascii="仿宋" w:eastAsia="仿宋" w:hAnsi="仿宋"/>
          <w:sz w:val="28"/>
        </w:rPr>
        <w:t>全球化趋势</w:t>
      </w:r>
      <w:r>
        <w:rPr>
          <w:rFonts w:ascii="仿宋" w:eastAsia="仿宋" w:hAnsi="仿宋"/>
          <w:sz w:val="28"/>
        </w:rPr>
        <w:t>：探讨全球化对行业的影响，包括国际贸易、供应链优化和跨区域市场扩张的机会。</w:t>
      </w:r>
      <w:r>
        <w:rPr>
          <w:rFonts w:ascii="仿宋" w:eastAsia="仿宋" w:hAnsi="仿宋"/>
          <w:sz w:val="28"/>
        </w:rPr>
        <w:br/>
        <w:t xml:space="preserve">    7.</w:t>
      </w:r>
      <w:r>
        <w:rPr>
          <w:rFonts w:ascii="仿宋" w:eastAsia="仿宋" w:hAnsi="仿宋"/>
          <w:sz w:val="28"/>
        </w:rPr>
        <w:t>成本压力</w:t>
      </w:r>
      <w:r>
        <w:rPr>
          <w:rFonts w:ascii="仿宋" w:eastAsia="仿宋" w:hAnsi="仿宋"/>
          <w:sz w:val="28"/>
        </w:rPr>
        <w:t>：分析原材料成本、劳动力成本和其他运营成本的变化趋势，以及这些变化如何影响产品定价和利润率。</w:t>
      </w:r>
      <w:r>
        <w:rPr>
          <w:rFonts w:ascii="仿宋" w:eastAsia="仿宋" w:hAnsi="仿宋"/>
          <w:sz w:val="28"/>
        </w:rPr>
        <w:br/>
        <w:t xml:space="preserve">    8.</w:t>
      </w:r>
      <w:r>
        <w:rPr>
          <w:rFonts w:ascii="仿宋" w:eastAsia="仿宋" w:hAnsi="仿宋"/>
          <w:sz w:val="28"/>
        </w:rPr>
        <w:t>可持续发展</w:t>
      </w:r>
      <w:r>
        <w:rPr>
          <w:rFonts w:ascii="仿宋" w:eastAsia="仿宋" w:hAnsi="仿宋"/>
          <w:sz w:val="28"/>
        </w:rPr>
        <w:t>：研究行业内对可持续发展的关注，包括对环保材料、节能技术和循环经济实践的需求。</w:t>
      </w:r>
      <w:r>
        <w:rPr>
          <w:rFonts w:ascii="仿宋" w:eastAsia="仿宋" w:hAnsi="仿宋"/>
          <w:sz w:val="28"/>
        </w:rPr>
        <w:br/>
        <w:t xml:space="preserve">    9.</w:t>
      </w:r>
      <w:r>
        <w:rPr>
          <w:rFonts w:ascii="仿宋" w:eastAsia="仿宋" w:hAnsi="仿宋"/>
          <w:sz w:val="28"/>
        </w:rPr>
        <w:t>售后市场机会</w:t>
      </w:r>
      <w:r>
        <w:rPr>
          <w:rFonts w:ascii="仿宋" w:eastAsia="仿宋" w:hAnsi="仿宋"/>
          <w:sz w:val="28"/>
        </w:rPr>
        <w:t>：评估售后维修和保养市场对变速器变速器轴产品的需求，以及如何通过有效的营销和服务策略来抓住这一机会。</w:t>
      </w:r>
      <w:r>
        <w:rPr>
          <w:rFonts w:ascii="仿宋" w:eastAsia="仿宋" w:hAnsi="仿宋"/>
          <w:sz w:val="28"/>
        </w:rPr>
        <w:br/>
      </w:r>
      <w:r>
        <w:rPr>
          <w:rFonts w:ascii="仿宋" w:eastAsia="仿宋" w:hAnsi="仿宋"/>
          <w:sz w:val="28"/>
        </w:rPr>
        <w:t xml:space="preserve">10. </w:t>
      </w:r>
      <w:r>
        <w:rPr>
          <w:rFonts w:ascii="仿宋" w:eastAsia="仿宋" w:hAnsi="仿宋"/>
          <w:sz w:val="28"/>
        </w:rPr>
        <w:t>投资与合作机会</w:t>
      </w:r>
      <w:r>
        <w:rPr>
          <w:rFonts w:ascii="仿宋" w:eastAsia="仿宋" w:hAnsi="仿宋"/>
          <w:sz w:val="28"/>
        </w:rPr>
        <w:t>：分析行业内的投资趋势，以及可能的合作和战略联盟，以增强公司的市场地位和创新能力。</w:t>
      </w:r>
      <w:r>
        <w:rPr>
          <w:rFonts w:ascii="仿宋" w:eastAsia="仿宋" w:hAnsi="仿宋"/>
          <w:sz w:val="28"/>
        </w:rPr>
        <w:br/>
      </w:r>
      <w:r>
        <w:rPr>
          <w:rFonts w:ascii="仿宋" w:eastAsia="仿宋" w:hAnsi="仿宋"/>
          <w:sz w:val="28"/>
        </w:rPr>
        <w:t>通过上述分析，商业发展计划书可以为变速器变速器轴产品项目的市场定位、产品开发、营销策略和长期规划提供科学依据，从而为项目的成功实施奠定坚实的基础。</w:t>
      </w:r>
    </w:p>
    <w:p w:rsidR="009C12B5" w:rsidRPr="009C12B5" w:rsidP="009C12B5" w14:paraId="7703A013" w14:textId="77777777">
      <w:pPr>
        <w:pStyle w:val="NormalWeb"/>
        <w:spacing w:before="0" w:beforeAutospacing="0" w:after="156" w:afterLines="50" w:afterAutospacing="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　　总之，行业趋势的变化为</w:t>
      </w:r>
      <w:r w:rsidR="00E75C7F">
        <w:rPr>
          <w:rFonts w:ascii="仿宋" w:eastAsia="仿宋" w:hAnsi="仿宋"/>
          <w:sz w:val="28"/>
          <w:szCs w:val="28"/>
        </w:rPr>
        <w:t>变速器变速器轴产品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变速器变速器轴产品</w:t>
      </w:r>
      <w:r w:rsidRPr="009C12B5">
        <w:rPr>
          <w:rFonts w:ascii="仿宋" w:eastAsia="仿宋" w:hAnsi="仿宋"/>
          <w:sz w:val="28"/>
          <w:szCs w:val="28"/>
        </w:rPr>
        <w:t>始终走在行业的前沿并抓住每一个市场机遇。</w:t>
      </w:r>
    </w:p>
    <w:p w:rsidR="009C12B5" w:rsidRPr="009C12B5" w:rsidP="007A4CF7" w14:paraId="6120E625" w14:textId="77777777">
      <w:pPr>
        <w:pStyle w:val="Heading2"/>
      </w:pPr>
      <w:bookmarkStart w:id="8" w:name="_Toc157814111"/>
      <w:r w:rsidRPr="009C12B5">
        <w:t>三、营销策略</w:t>
      </w:r>
      <w:bookmarkEnd w:id="8"/>
    </w:p>
    <w:p w:rsidR="009C12B5" w:rsidRPr="009C12B5" w:rsidP="007A4CF7" w14:paraId="462A135A" w14:textId="77777777">
      <w:pPr>
        <w:pStyle w:val="Heading3"/>
      </w:pPr>
      <w:bookmarkStart w:id="9" w:name="_Toc157814112"/>
      <w:r w:rsidRPr="009C12B5">
        <w:t xml:space="preserve">3.1 </w:t>
      </w:r>
      <w:r w:rsidRPr="009C12B5">
        <w:t>品牌定位与传播</w:t>
      </w:r>
      <w:bookmarkEnd w:id="9"/>
    </w:p>
    <w:p w:rsidR="009C12B5" w:rsidRPr="009C12B5" w:rsidP="007A4CF7" w14:paraId="57352B7A"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变速器变速器轴产品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2DD1C19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变速器变速器轴产品</w:t>
      </w:r>
      <w:r w:rsidRPr="009C12B5">
        <w:rPr>
          <w:rFonts w:ascii="仿宋" w:eastAsia="仿宋" w:hAnsi="仿宋"/>
          <w:sz w:val="28"/>
          <w:szCs w:val="28"/>
        </w:rPr>
        <w:t>的专业评测和推荐文章，以扩大品牌影响力。</w:t>
      </w:r>
    </w:p>
    <w:p w:rsidR="009C12B5" w:rsidRPr="009C12B5" w:rsidP="009C12B5" w14:paraId="62FD52CA"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变速器变速器轴产品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2B5DF669" w14:textId="77777777">
      <w:pPr>
        <w:pStyle w:val="Heading3"/>
      </w:pPr>
      <w:bookmarkStart w:id="10" w:name="_Toc157814113"/>
      <w:r w:rsidRPr="009C12B5">
        <w:t xml:space="preserve">3.2 </w:t>
      </w:r>
      <w:r w:rsidR="007A4CF7">
        <w:t>变速器变速器轴</w:t>
      </w:r>
      <w:r w:rsidRPr="009C12B5">
        <w:t>产品定价策略</w:t>
      </w:r>
      <w:bookmarkEnd w:id="10"/>
    </w:p>
    <w:p w:rsidR="009C12B5" w:rsidRPr="009C12B5" w:rsidP="00CA39FB" w14:paraId="4EC2EA9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变速器变速器轴产品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26AF8C6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37A9756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变速器变速器轴产品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7B09B62C" w14:textId="77777777">
      <w:pPr>
        <w:pStyle w:val="Heading3"/>
      </w:pPr>
      <w:bookmarkStart w:id="11" w:name="_Toc157814114"/>
      <w:r w:rsidRPr="009C12B5">
        <w:t xml:space="preserve">3.3 </w:t>
      </w:r>
      <w:r w:rsidR="007A4CF7">
        <w:t>变速器变速器轴</w:t>
      </w:r>
      <w:r w:rsidR="007A4CF7">
        <w:rPr>
          <w:rFonts w:hint="eastAsia"/>
        </w:rPr>
        <w:t>产品</w:t>
      </w:r>
      <w:r w:rsidRPr="009C12B5">
        <w:t>销售渠道与拓展</w:t>
      </w:r>
      <w:bookmarkEnd w:id="11"/>
    </w:p>
    <w:p w:rsidR="009C12B5" w:rsidRPr="009C12B5" w:rsidP="009C12B5" w14:paraId="3E9EBA4F"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销售渠道的选择和拓展对于</w:t>
      </w:r>
      <w:r w:rsidR="00E75C7F">
        <w:rPr>
          <w:rFonts w:ascii="仿宋" w:eastAsia="仿宋" w:hAnsi="仿宋"/>
          <w:sz w:val="28"/>
          <w:szCs w:val="28"/>
        </w:rPr>
        <w:t>变速器变速器轴产品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6A5E3A2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变速器变速器轴产品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3BE9884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变速器变速器轴产品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091E597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直接销售渠道外，我们还将重视间接销售渠道的拓展。例如，与行业内的其他品牌或企业建立战略合作关系，共同推广和销售双方的产品;参与政府采购计划或行业采购项目，争取获得更多批量订单;发展经销商或代理商网络，利用他们的资源和渠道优势拓展市场份额等。</w:t>
      </w:r>
    </w:p>
    <w:p w:rsidR="009C12B5" w:rsidRPr="009C12B5" w:rsidP="009C12B5" w14:paraId="6C5B419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拓展销售渠道的过程中，我们还将注重渠道管理和优化。通过建立完善的渠道管理制度和激励机制，我们可以确保各个销售渠道的顺畅运作和高效协同。同时，我们还将定期对销售渠道进行评估和调整，根据市场变化和渠道表现优化销售策略和资源分配。</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https://d.book118.com/768117005060006034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19532D96" w14:textId="77777777">
    <w:pPr>
      <w:pStyle w:val="Footer"/>
      <w:jc w:val="center"/>
    </w:pPr>
  </w:p>
  <w:p w:rsidR="00FE7E16" w14:paraId="2708A01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20582EF8" w14:textId="77777777">
    <w:pPr>
      <w:pStyle w:val="Footer"/>
      <w:jc w:val="center"/>
    </w:pPr>
  </w:p>
  <w:p w:rsidR="007A4CF7" w14:paraId="720E925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7959E4C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paraId="08AA3D1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3F7E0D6D"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61D5E6C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9981090"/>
      <w:docPartObj>
        <w:docPartGallery w:val="Page Numbers (Bottom of Page)"/>
        <w:docPartUnique/>
      </w:docPartObj>
    </w:sdtPr>
    <w:sdtContent>
      <w:sdt>
        <w:sdtPr>
          <w:id w:val="864406806"/>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2334897"/>
      <w:docPartObj>
        <w:docPartGallery w:val="Page Numbers (Bottom of Page)"/>
        <w:docPartUnique/>
      </w:docPartObj>
    </w:sdtPr>
    <w:sdtContent>
      <w:sdt>
        <w:sdtPr>
          <w:id w:val="275940095"/>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4799002"/>
      <w:docPartObj>
        <w:docPartGallery w:val="Page Numbers (Bottom of Page)"/>
        <w:docPartUnique/>
      </w:docPartObj>
    </w:sdtPr>
    <w:sdtContent>
      <w:sdt>
        <w:sdtPr>
          <w:id w:val="141576973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5339339"/>
      <w:docPartObj>
        <w:docPartGallery w:val="Page Numbers (Bottom of Page)"/>
        <w:docPartUnique/>
      </w:docPartObj>
    </w:sdtPr>
    <w:sdtContent>
      <w:sdt>
        <w:sdtPr>
          <w:id w:val="180079183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0719601"/>
      <w:docPartObj>
        <w:docPartGallery w:val="Page Numbers (Bottom of Page)"/>
        <w:docPartUnique/>
      </w:docPartObj>
    </w:sdtPr>
    <w:sdtContent>
      <w:sdt>
        <w:sdtPr>
          <w:id w:val="200831805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6839236"/>
      <w:docPartObj>
        <w:docPartGallery w:val="Page Numbers (Bottom of Page)"/>
        <w:docPartUnique/>
      </w:docPartObj>
    </w:sdtPr>
    <w:sdtContent>
      <w:sdt>
        <w:sdtPr>
          <w:id w:val="201901256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77725467"/>
      <w:docPartObj>
        <w:docPartGallery w:val="Page Numbers (Bottom of Page)"/>
        <w:docPartUnique/>
      </w:docPartObj>
    </w:sdtPr>
    <w:sdtContent>
      <w:sdt>
        <w:sdtPr>
          <w:id w:val="36216135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96566815"/>
      <w:docPartObj>
        <w:docPartGallery w:val="Page Numbers (Bottom of Page)"/>
        <w:docPartUnique/>
      </w:docPartObj>
    </w:sdtPr>
    <w:sdtContent>
      <w:sdt>
        <w:sdtPr>
          <w:id w:val="7387406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7384000"/>
      <w:docPartObj>
        <w:docPartGallery w:val="Page Numbers (Bottom of Page)"/>
        <w:docPartUnique/>
      </w:docPartObj>
    </w:sdtPr>
    <w:sdtContent>
      <w:sdt>
        <w:sdtPr>
          <w:id w:val="168168223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2740118"/>
      <w:docPartObj>
        <w:docPartGallery w:val="Page Numbers (Bottom of Page)"/>
        <w:docPartUnique/>
      </w:docPartObj>
    </w:sdtPr>
    <w:sdtContent>
      <w:sdt>
        <w:sdtPr>
          <w:id w:val="9930572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2992963"/>
      <w:docPartObj>
        <w:docPartGallery w:val="Page Numbers (Bottom of Page)"/>
        <w:docPartUnique/>
      </w:docPartObj>
    </w:sdtPr>
    <w:sdtContent>
      <w:sdt>
        <w:sdtPr>
          <w:id w:val="52209345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4644898"/>
      <w:docPartObj>
        <w:docPartGallery w:val="Page Numbers (Bottom of Page)"/>
        <w:docPartUnique/>
      </w:docPartObj>
    </w:sdtPr>
    <w:sdtContent>
      <w:sdt>
        <w:sdtPr>
          <w:id w:val="54433047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8060990"/>
      <w:docPartObj>
        <w:docPartGallery w:val="Page Numbers (Bottom of Page)"/>
        <w:docPartUnique/>
      </w:docPartObj>
    </w:sdtPr>
    <w:sdtContent>
      <w:sdt>
        <w:sdtPr>
          <w:id w:val="191696549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5562353"/>
      <w:docPartObj>
        <w:docPartGallery w:val="Page Numbers (Bottom of Page)"/>
        <w:docPartUnique/>
      </w:docPartObj>
    </w:sdtPr>
    <w:sdtContent>
      <w:sdt>
        <w:sdtPr>
          <w:id w:val="114144695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6534328"/>
      <w:docPartObj>
        <w:docPartGallery w:val="Page Numbers (Bottom of Page)"/>
        <w:docPartUnique/>
      </w:docPartObj>
    </w:sdtPr>
    <w:sdtContent>
      <w:sdt>
        <w:sdtPr>
          <w:id w:val="146743358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9324901"/>
      <w:docPartObj>
        <w:docPartGallery w:val="Page Numbers (Bottom of Page)"/>
        <w:docPartUnique/>
      </w:docPartObj>
    </w:sdtPr>
    <w:sdtContent>
      <w:sdt>
        <w:sdtPr>
          <w:id w:val="10438263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3583434"/>
      <w:docPartObj>
        <w:docPartGallery w:val="Page Numbers (Bottom of Page)"/>
        <w:docPartUnique/>
      </w:docPartObj>
    </w:sdtPr>
    <w:sdtContent>
      <w:sdt>
        <w:sdtPr>
          <w:id w:val="19778241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9606306"/>
      <w:docPartObj>
        <w:docPartGallery w:val="Page Numbers (Bottom of Page)"/>
        <w:docPartUnique/>
      </w:docPartObj>
    </w:sdtPr>
    <w:sdtContent>
      <w:sdt>
        <w:sdtPr>
          <w:id w:val="69058249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0613675"/>
      <w:docPartObj>
        <w:docPartGallery w:val="Page Numbers (Bottom of Page)"/>
        <w:docPartUnique/>
      </w:docPartObj>
    </w:sdtPr>
    <w:sdtContent>
      <w:sdt>
        <w:sdtPr>
          <w:id w:val="11110905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7120895"/>
      <w:docPartObj>
        <w:docPartGallery w:val="Page Numbers (Bottom of Page)"/>
        <w:docPartUnique/>
      </w:docPartObj>
    </w:sdtPr>
    <w:sdtContent>
      <w:sdt>
        <w:sdtPr>
          <w:id w:val="158349957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0940546"/>
      <w:docPartObj>
        <w:docPartGallery w:val="Page Numbers (Bottom of Page)"/>
        <w:docPartUnique/>
      </w:docPartObj>
    </w:sdtPr>
    <w:sdtContent>
      <w:sdt>
        <w:sdtPr>
          <w:id w:val="3300461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17</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7140805"/>
      <w:docPartObj>
        <w:docPartGallery w:val="Page Numbers (Bottom of Page)"/>
        <w:docPartUnique/>
      </w:docPartObj>
    </w:sdtPr>
    <w:sdtContent>
      <w:sdt>
        <w:sdtPr>
          <w:id w:val="43718453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56EF95DC"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35C09668"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600F9"/>
    <w:rsid w:val="005C30B8"/>
    <w:rsid w:val="00652939"/>
    <w:rsid w:val="00724A78"/>
    <w:rsid w:val="007A4CF7"/>
    <w:rsid w:val="008B5822"/>
    <w:rsid w:val="008C2D52"/>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9A51E6C"/>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76811700506000603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18</Pages>
  <Words>2803</Words>
  <Characters>15978</Characters>
  <Application>Microsoft Office Word</Application>
  <DocSecurity>0</DocSecurity>
  <Lines>133</Lines>
  <Paragraphs>37</Paragraphs>
  <ScaleCrop>false</ScaleCrop>
  <Company/>
  <LinksUpToDate>false</LinksUpToDate>
  <CharactersWithSpaces>18744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2024-02-05T04:55:00Z</dcterms:modified>
</cp:coreProperties>
</file>