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通信终端设备项目规划设计方案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561" w:history="1">
        <w:r>
          <w:rPr>
            <w:rFonts w:ascii="仿宋" w:eastAsia="仿宋" w:hAnsi="仿宋" w:cs="仿宋" w:hint="eastAsia"/>
            <w:lang w:eastAsia="zh-CN"/>
          </w:rPr>
          <w:t>概论</w:t>
        </w:r>
        <w:r>
          <w:tab/>
        </w:r>
        <w:r>
          <w:fldChar w:fldCharType="begin"/>
        </w:r>
        <w:r>
          <w:instrText xml:space="preserve"> PAGEREF _Toc3561 \h </w:instrText>
        </w:r>
        <w:r>
          <w:fldChar w:fldCharType="separate"/>
        </w:r>
        <w:r>
          <w:t>3</w:t>
        </w:r>
        <w:r>
          <w:fldChar w:fldCharType="end"/>
        </w:r>
      </w:hyperlink>
    </w:p>
    <w:p>
      <w:pPr>
        <w:pStyle w:val="TOC1"/>
        <w:tabs>
          <w:tab w:val="right" w:leader="dot" w:pos="8306"/>
        </w:tabs>
      </w:pPr>
      <w:hyperlink w:anchor="_Toc13604" w:history="1">
        <w:r>
          <w:rPr>
            <w:rFonts w:ascii="仿宋" w:eastAsia="仿宋" w:hAnsi="仿宋" w:cs="仿宋" w:hint="eastAsia"/>
            <w:lang w:eastAsia="zh-CN"/>
          </w:rPr>
          <w:t>一、通信终端设备项目概论</w:t>
        </w:r>
        <w:r>
          <w:tab/>
        </w:r>
        <w:r>
          <w:fldChar w:fldCharType="begin"/>
        </w:r>
        <w:r>
          <w:instrText xml:space="preserve"> PAGEREF _Toc13604 \h </w:instrText>
        </w:r>
        <w:r>
          <w:fldChar w:fldCharType="separate"/>
        </w:r>
        <w:r>
          <w:t>3</w:t>
        </w:r>
        <w:r>
          <w:fldChar w:fldCharType="end"/>
        </w:r>
      </w:hyperlink>
    </w:p>
    <w:p>
      <w:pPr>
        <w:pStyle w:val="TOC2"/>
        <w:tabs>
          <w:tab w:val="right" w:leader="dot" w:pos="8306"/>
        </w:tabs>
      </w:pPr>
      <w:hyperlink w:anchor="_Toc21872" w:history="1">
        <w:r>
          <w:rPr>
            <w:rFonts w:ascii="仿宋" w:eastAsia="仿宋" w:hAnsi="仿宋" w:cs="仿宋" w:hint="eastAsia"/>
            <w:lang w:eastAsia="zh-CN"/>
          </w:rPr>
          <w:t>(一)、通信终端设备项目概况</w:t>
        </w:r>
        <w:r>
          <w:tab/>
        </w:r>
        <w:r>
          <w:fldChar w:fldCharType="begin"/>
        </w:r>
        <w:r>
          <w:instrText xml:space="preserve"> PAGEREF _Toc21872 \h </w:instrText>
        </w:r>
        <w:r>
          <w:fldChar w:fldCharType="separate"/>
        </w:r>
        <w:r>
          <w:t>3</w:t>
        </w:r>
        <w:r>
          <w:fldChar w:fldCharType="end"/>
        </w:r>
      </w:hyperlink>
    </w:p>
    <w:p>
      <w:pPr>
        <w:pStyle w:val="TOC2"/>
        <w:tabs>
          <w:tab w:val="right" w:leader="dot" w:pos="8306"/>
        </w:tabs>
      </w:pPr>
      <w:hyperlink w:anchor="_Toc4869" w:history="1">
        <w:r>
          <w:rPr>
            <w:rFonts w:ascii="仿宋" w:eastAsia="仿宋" w:hAnsi="仿宋" w:cs="仿宋" w:hint="eastAsia"/>
            <w:lang w:eastAsia="zh-CN"/>
          </w:rPr>
          <w:t>(二)、通信终端设备项目目标</w:t>
        </w:r>
        <w:r>
          <w:tab/>
        </w:r>
        <w:r>
          <w:fldChar w:fldCharType="begin"/>
        </w:r>
        <w:r>
          <w:instrText xml:space="preserve"> PAGEREF _Toc4869 \h </w:instrText>
        </w:r>
        <w:r>
          <w:fldChar w:fldCharType="separate"/>
        </w:r>
        <w:r>
          <w:t>5</w:t>
        </w:r>
        <w:r>
          <w:fldChar w:fldCharType="end"/>
        </w:r>
      </w:hyperlink>
    </w:p>
    <w:p>
      <w:pPr>
        <w:pStyle w:val="TOC2"/>
        <w:tabs>
          <w:tab w:val="right" w:leader="dot" w:pos="8306"/>
        </w:tabs>
      </w:pPr>
      <w:hyperlink w:anchor="_Toc7565" w:history="1">
        <w:r>
          <w:rPr>
            <w:rFonts w:ascii="仿宋" w:eastAsia="仿宋" w:hAnsi="仿宋" w:cs="仿宋" w:hint="eastAsia"/>
            <w:lang w:eastAsia="zh-CN"/>
          </w:rPr>
          <w:t>(三)、通信终端设备项目提出的理由</w:t>
        </w:r>
        <w:r>
          <w:tab/>
        </w:r>
        <w:r>
          <w:fldChar w:fldCharType="begin"/>
        </w:r>
        <w:r>
          <w:instrText xml:space="preserve"> PAGEREF _Toc7565 \h </w:instrText>
        </w:r>
        <w:r>
          <w:fldChar w:fldCharType="separate"/>
        </w:r>
        <w:r>
          <w:t>6</w:t>
        </w:r>
        <w:r>
          <w:fldChar w:fldCharType="end"/>
        </w:r>
      </w:hyperlink>
    </w:p>
    <w:p>
      <w:pPr>
        <w:pStyle w:val="TOC2"/>
        <w:tabs>
          <w:tab w:val="right" w:leader="dot" w:pos="8306"/>
        </w:tabs>
      </w:pPr>
      <w:hyperlink w:anchor="_Toc6156" w:history="1">
        <w:r>
          <w:rPr>
            <w:rFonts w:ascii="仿宋" w:eastAsia="仿宋" w:hAnsi="仿宋" w:cs="仿宋" w:hint="eastAsia"/>
            <w:lang w:eastAsia="zh-CN"/>
          </w:rPr>
          <w:t>(四)、通信终端设备项目意义</w:t>
        </w:r>
        <w:r>
          <w:tab/>
        </w:r>
        <w:r>
          <w:fldChar w:fldCharType="begin"/>
        </w:r>
        <w:r>
          <w:instrText xml:space="preserve"> PAGEREF _Toc6156 \h </w:instrText>
        </w:r>
        <w:r>
          <w:fldChar w:fldCharType="separate"/>
        </w:r>
        <w:r>
          <w:t>8</w:t>
        </w:r>
        <w:r>
          <w:fldChar w:fldCharType="end"/>
        </w:r>
      </w:hyperlink>
    </w:p>
    <w:p>
      <w:pPr>
        <w:pStyle w:val="TOC2"/>
        <w:tabs>
          <w:tab w:val="right" w:leader="dot" w:pos="8306"/>
        </w:tabs>
      </w:pPr>
      <w:hyperlink w:anchor="_Toc28282" w:history="1">
        <w:r>
          <w:rPr>
            <w:rFonts w:ascii="仿宋" w:eastAsia="仿宋" w:hAnsi="仿宋" w:cs="仿宋" w:hint="eastAsia"/>
            <w:lang w:eastAsia="zh-CN"/>
          </w:rPr>
          <w:t>(五)、通信终端设备项目背景</w:t>
        </w:r>
        <w:r>
          <w:tab/>
        </w:r>
        <w:r>
          <w:fldChar w:fldCharType="begin"/>
        </w:r>
        <w:r>
          <w:instrText xml:space="preserve"> PAGEREF _Toc28282 \h </w:instrText>
        </w:r>
        <w:r>
          <w:fldChar w:fldCharType="separate"/>
        </w:r>
        <w:r>
          <w:t>9</w:t>
        </w:r>
        <w:r>
          <w:fldChar w:fldCharType="end"/>
        </w:r>
      </w:hyperlink>
    </w:p>
    <w:p>
      <w:pPr>
        <w:pStyle w:val="TOC1"/>
        <w:tabs>
          <w:tab w:val="right" w:leader="dot" w:pos="8306"/>
        </w:tabs>
      </w:pPr>
      <w:hyperlink w:anchor="_Toc7395" w:history="1">
        <w:r>
          <w:rPr>
            <w:rFonts w:ascii="仿宋" w:eastAsia="仿宋" w:hAnsi="仿宋" w:cs="仿宋" w:hint="eastAsia"/>
            <w:lang w:eastAsia="zh-CN"/>
          </w:rPr>
          <w:t>二、通信终端设备项目危机管理</w:t>
        </w:r>
        <w:r>
          <w:tab/>
        </w:r>
        <w:r>
          <w:fldChar w:fldCharType="begin"/>
        </w:r>
        <w:r>
          <w:instrText xml:space="preserve"> PAGEREF _Toc7395 \h </w:instrText>
        </w:r>
        <w:r>
          <w:fldChar w:fldCharType="separate"/>
        </w:r>
        <w:r>
          <w:t>10</w:t>
        </w:r>
        <w:r>
          <w:fldChar w:fldCharType="end"/>
        </w:r>
      </w:hyperlink>
    </w:p>
    <w:p>
      <w:pPr>
        <w:pStyle w:val="TOC2"/>
        <w:tabs>
          <w:tab w:val="right" w:leader="dot" w:pos="8306"/>
        </w:tabs>
      </w:pPr>
      <w:hyperlink w:anchor="_Toc12866" w:history="1">
        <w:r>
          <w:rPr>
            <w:rFonts w:ascii="仿宋" w:eastAsia="仿宋" w:hAnsi="仿宋" w:cs="仿宋" w:hint="eastAsia"/>
            <w:lang w:eastAsia="zh-CN"/>
          </w:rPr>
          <w:t>(一)、危机预警与识别</w:t>
        </w:r>
        <w:r>
          <w:tab/>
        </w:r>
        <w:r>
          <w:fldChar w:fldCharType="begin"/>
        </w:r>
        <w:r>
          <w:instrText xml:space="preserve"> PAGEREF _Toc12866 \h </w:instrText>
        </w:r>
        <w:r>
          <w:fldChar w:fldCharType="separate"/>
        </w:r>
        <w:r>
          <w:t>10</w:t>
        </w:r>
        <w:r>
          <w:fldChar w:fldCharType="end"/>
        </w:r>
      </w:hyperlink>
    </w:p>
    <w:p>
      <w:pPr>
        <w:pStyle w:val="TOC2"/>
        <w:tabs>
          <w:tab w:val="right" w:leader="dot" w:pos="8306"/>
        </w:tabs>
      </w:pPr>
      <w:hyperlink w:anchor="_Toc12098" w:history="1">
        <w:r>
          <w:rPr>
            <w:rFonts w:ascii="仿宋" w:eastAsia="仿宋" w:hAnsi="仿宋" w:cs="仿宋" w:hint="eastAsia"/>
            <w:lang w:eastAsia="zh-CN"/>
          </w:rPr>
          <w:t>(二)、危机应对与恢复</w:t>
        </w:r>
        <w:r>
          <w:tab/>
        </w:r>
        <w:r>
          <w:fldChar w:fldCharType="begin"/>
        </w:r>
        <w:r>
          <w:instrText xml:space="preserve"> PAGEREF _Toc12098 \h </w:instrText>
        </w:r>
        <w:r>
          <w:fldChar w:fldCharType="separate"/>
        </w:r>
        <w:r>
          <w:t>11</w:t>
        </w:r>
        <w:r>
          <w:fldChar w:fldCharType="end"/>
        </w:r>
      </w:hyperlink>
    </w:p>
    <w:p>
      <w:pPr>
        <w:pStyle w:val="TOC1"/>
        <w:tabs>
          <w:tab w:val="right" w:leader="dot" w:pos="8306"/>
        </w:tabs>
      </w:pPr>
      <w:hyperlink w:anchor="_Toc25622" w:history="1">
        <w:r>
          <w:rPr>
            <w:rFonts w:ascii="仿宋" w:eastAsia="仿宋" w:hAnsi="仿宋" w:cs="仿宋" w:hint="eastAsia"/>
            <w:lang w:eastAsia="zh-CN"/>
          </w:rPr>
          <w:t>三、通信终端设备项目可持续发展</w:t>
        </w:r>
        <w:r>
          <w:tab/>
        </w:r>
        <w:r>
          <w:fldChar w:fldCharType="begin"/>
        </w:r>
        <w:r>
          <w:instrText xml:space="preserve"> PAGEREF _Toc25622 \h </w:instrText>
        </w:r>
        <w:r>
          <w:fldChar w:fldCharType="separate"/>
        </w:r>
        <w:r>
          <w:t>12</w:t>
        </w:r>
        <w:r>
          <w:fldChar w:fldCharType="end"/>
        </w:r>
      </w:hyperlink>
    </w:p>
    <w:p>
      <w:pPr>
        <w:pStyle w:val="TOC2"/>
        <w:tabs>
          <w:tab w:val="right" w:leader="dot" w:pos="8306"/>
        </w:tabs>
      </w:pPr>
      <w:hyperlink w:anchor="_Toc22674" w:history="1">
        <w:r>
          <w:rPr>
            <w:rFonts w:ascii="仿宋" w:eastAsia="仿宋" w:hAnsi="仿宋" w:cs="仿宋" w:hint="eastAsia"/>
            <w:lang w:eastAsia="zh-CN"/>
          </w:rPr>
          <w:t>(一)、可持续战略与实践</w:t>
        </w:r>
        <w:r>
          <w:tab/>
        </w:r>
        <w:r>
          <w:fldChar w:fldCharType="begin"/>
        </w:r>
        <w:r>
          <w:instrText xml:space="preserve"> PAGEREF _Toc22674 \h </w:instrText>
        </w:r>
        <w:r>
          <w:fldChar w:fldCharType="separate"/>
        </w:r>
        <w:r>
          <w:t>12</w:t>
        </w:r>
        <w:r>
          <w:fldChar w:fldCharType="end"/>
        </w:r>
      </w:hyperlink>
    </w:p>
    <w:p>
      <w:pPr>
        <w:pStyle w:val="TOC2"/>
        <w:tabs>
          <w:tab w:val="right" w:leader="dot" w:pos="8306"/>
        </w:tabs>
      </w:pPr>
      <w:hyperlink w:anchor="_Toc16102" w:history="1">
        <w:r>
          <w:rPr>
            <w:rFonts w:ascii="仿宋" w:eastAsia="仿宋" w:hAnsi="仿宋" w:cs="仿宋" w:hint="eastAsia"/>
            <w:lang w:eastAsia="zh-CN"/>
          </w:rPr>
          <w:t>(二)、环保与社会责任</w:t>
        </w:r>
        <w:r>
          <w:tab/>
        </w:r>
        <w:r>
          <w:fldChar w:fldCharType="begin"/>
        </w:r>
        <w:r>
          <w:instrText xml:space="preserve"> PAGEREF _Toc16102 \h </w:instrText>
        </w:r>
        <w:r>
          <w:fldChar w:fldCharType="separate"/>
        </w:r>
        <w:r>
          <w:t>13</w:t>
        </w:r>
        <w:r>
          <w:fldChar w:fldCharType="end"/>
        </w:r>
      </w:hyperlink>
    </w:p>
    <w:p>
      <w:pPr>
        <w:pStyle w:val="TOC1"/>
        <w:tabs>
          <w:tab w:val="right" w:leader="dot" w:pos="8306"/>
        </w:tabs>
      </w:pPr>
      <w:hyperlink w:anchor="_Toc2685" w:history="1">
        <w:r>
          <w:rPr>
            <w:rFonts w:ascii="仿宋" w:eastAsia="仿宋" w:hAnsi="仿宋" w:cs="仿宋" w:hint="eastAsia"/>
            <w:lang w:eastAsia="zh-CN"/>
          </w:rPr>
          <w:t>四、通信终端设备项目绩效评估</w:t>
        </w:r>
        <w:r>
          <w:tab/>
        </w:r>
        <w:r>
          <w:fldChar w:fldCharType="begin"/>
        </w:r>
        <w:r>
          <w:instrText xml:space="preserve"> PAGEREF _Toc2685 \h </w:instrText>
        </w:r>
        <w:r>
          <w:fldChar w:fldCharType="separate"/>
        </w:r>
        <w:r>
          <w:t>14</w:t>
        </w:r>
        <w:r>
          <w:fldChar w:fldCharType="end"/>
        </w:r>
      </w:hyperlink>
    </w:p>
    <w:p>
      <w:pPr>
        <w:pStyle w:val="TOC2"/>
        <w:tabs>
          <w:tab w:val="right" w:leader="dot" w:pos="8306"/>
        </w:tabs>
      </w:pPr>
      <w:hyperlink w:anchor="_Toc3633" w:history="1">
        <w:r>
          <w:rPr>
            <w:rFonts w:ascii="仿宋" w:eastAsia="仿宋" w:hAnsi="仿宋" w:cs="仿宋" w:hint="eastAsia"/>
            <w:lang w:eastAsia="zh-CN"/>
          </w:rPr>
          <w:t>(一)、绩效评估指标</w:t>
        </w:r>
        <w:r>
          <w:tab/>
        </w:r>
        <w:r>
          <w:fldChar w:fldCharType="begin"/>
        </w:r>
        <w:r>
          <w:instrText xml:space="preserve"> PAGEREF _Toc3633 \h </w:instrText>
        </w:r>
        <w:r>
          <w:fldChar w:fldCharType="separate"/>
        </w:r>
        <w:r>
          <w:t>14</w:t>
        </w:r>
        <w:r>
          <w:fldChar w:fldCharType="end"/>
        </w:r>
      </w:hyperlink>
    </w:p>
    <w:p>
      <w:pPr>
        <w:pStyle w:val="TOC2"/>
        <w:tabs>
          <w:tab w:val="right" w:leader="dot" w:pos="8306"/>
        </w:tabs>
      </w:pPr>
      <w:hyperlink w:anchor="_Toc26911" w:history="1">
        <w:r>
          <w:rPr>
            <w:rFonts w:ascii="仿宋" w:eastAsia="仿宋" w:hAnsi="仿宋" w:cs="仿宋" w:hint="eastAsia"/>
            <w:lang w:eastAsia="zh-CN"/>
          </w:rPr>
          <w:t>(二)、绩效评估方法</w:t>
        </w:r>
        <w:r>
          <w:tab/>
        </w:r>
        <w:r>
          <w:fldChar w:fldCharType="begin"/>
        </w:r>
        <w:r>
          <w:instrText xml:space="preserve"> PAGEREF _Toc26911 \h </w:instrText>
        </w:r>
        <w:r>
          <w:fldChar w:fldCharType="separate"/>
        </w:r>
        <w:r>
          <w:t>15</w:t>
        </w:r>
        <w:r>
          <w:fldChar w:fldCharType="end"/>
        </w:r>
      </w:hyperlink>
    </w:p>
    <w:p>
      <w:pPr>
        <w:pStyle w:val="TOC2"/>
        <w:tabs>
          <w:tab w:val="right" w:leader="dot" w:pos="8306"/>
        </w:tabs>
      </w:pPr>
      <w:hyperlink w:anchor="_Toc6633" w:history="1">
        <w:r>
          <w:rPr>
            <w:rFonts w:ascii="仿宋" w:eastAsia="仿宋" w:hAnsi="仿宋" w:cs="仿宋" w:hint="eastAsia"/>
            <w:lang w:eastAsia="zh-CN"/>
          </w:rPr>
          <w:t>(三)、绩效评估周期</w:t>
        </w:r>
        <w:r>
          <w:tab/>
        </w:r>
        <w:r>
          <w:fldChar w:fldCharType="begin"/>
        </w:r>
        <w:r>
          <w:instrText xml:space="preserve"> PAGEREF _Toc6633 \h </w:instrText>
        </w:r>
        <w:r>
          <w:fldChar w:fldCharType="separate"/>
        </w:r>
        <w:r>
          <w:t>16</w:t>
        </w:r>
        <w:r>
          <w:fldChar w:fldCharType="end"/>
        </w:r>
      </w:hyperlink>
    </w:p>
    <w:p>
      <w:pPr>
        <w:pStyle w:val="TOC1"/>
        <w:tabs>
          <w:tab w:val="right" w:leader="dot" w:pos="8306"/>
        </w:tabs>
      </w:pPr>
      <w:hyperlink w:anchor="_Toc10172" w:history="1">
        <w:r>
          <w:rPr>
            <w:rFonts w:ascii="仿宋" w:eastAsia="仿宋" w:hAnsi="仿宋" w:cs="仿宋" w:hint="eastAsia"/>
            <w:lang w:eastAsia="zh-CN"/>
          </w:rPr>
          <w:t>五、通信终端设备项目土建工程</w:t>
        </w:r>
        <w:r>
          <w:tab/>
        </w:r>
        <w:r>
          <w:fldChar w:fldCharType="begin"/>
        </w:r>
        <w:r>
          <w:instrText xml:space="preserve"> PAGEREF _Toc10172 \h </w:instrText>
        </w:r>
        <w:r>
          <w:fldChar w:fldCharType="separate"/>
        </w:r>
        <w:r>
          <w:t>17</w:t>
        </w:r>
        <w:r>
          <w:fldChar w:fldCharType="end"/>
        </w:r>
      </w:hyperlink>
    </w:p>
    <w:p>
      <w:pPr>
        <w:pStyle w:val="TOC2"/>
        <w:tabs>
          <w:tab w:val="right" w:leader="dot" w:pos="8306"/>
        </w:tabs>
      </w:pPr>
      <w:hyperlink w:anchor="_Toc11995" w:history="1">
        <w:r>
          <w:rPr>
            <w:rFonts w:ascii="仿宋" w:eastAsia="仿宋" w:hAnsi="仿宋" w:cs="仿宋" w:hint="eastAsia"/>
            <w:lang w:eastAsia="zh-CN"/>
          </w:rPr>
          <w:t>(一)、建筑工程设计原则</w:t>
        </w:r>
        <w:r>
          <w:tab/>
        </w:r>
        <w:r>
          <w:fldChar w:fldCharType="begin"/>
        </w:r>
        <w:r>
          <w:instrText xml:space="preserve"> PAGEREF _Toc11995 \h </w:instrText>
        </w:r>
        <w:r>
          <w:fldChar w:fldCharType="separate"/>
        </w:r>
        <w:r>
          <w:t>17</w:t>
        </w:r>
        <w:r>
          <w:fldChar w:fldCharType="end"/>
        </w:r>
      </w:hyperlink>
    </w:p>
    <w:p>
      <w:pPr>
        <w:pStyle w:val="TOC2"/>
        <w:tabs>
          <w:tab w:val="right" w:leader="dot" w:pos="8306"/>
        </w:tabs>
      </w:pPr>
      <w:hyperlink w:anchor="_Toc5158" w:history="1">
        <w:r>
          <w:rPr>
            <w:rFonts w:ascii="仿宋" w:eastAsia="仿宋" w:hAnsi="仿宋" w:cs="仿宋" w:hint="eastAsia"/>
            <w:lang w:eastAsia="zh-CN"/>
          </w:rPr>
          <w:t>(二)、土建工程设计年限及安全等级</w:t>
        </w:r>
        <w:r>
          <w:tab/>
        </w:r>
        <w:r>
          <w:fldChar w:fldCharType="begin"/>
        </w:r>
        <w:r>
          <w:instrText xml:space="preserve"> PAGEREF _Toc5158 \h </w:instrText>
        </w:r>
        <w:r>
          <w:fldChar w:fldCharType="separate"/>
        </w:r>
        <w:r>
          <w:t>18</w:t>
        </w:r>
        <w:r>
          <w:fldChar w:fldCharType="end"/>
        </w:r>
      </w:hyperlink>
    </w:p>
    <w:p>
      <w:pPr>
        <w:pStyle w:val="TOC2"/>
        <w:tabs>
          <w:tab w:val="right" w:leader="dot" w:pos="8306"/>
        </w:tabs>
      </w:pPr>
      <w:hyperlink w:anchor="_Toc3841" w:history="1">
        <w:r>
          <w:rPr>
            <w:rFonts w:ascii="仿宋" w:eastAsia="仿宋" w:hAnsi="仿宋" w:cs="仿宋" w:hint="eastAsia"/>
            <w:lang w:eastAsia="zh-CN"/>
          </w:rPr>
          <w:t>(三)、建筑工程设计总体要求</w:t>
        </w:r>
        <w:r>
          <w:tab/>
        </w:r>
        <w:r>
          <w:fldChar w:fldCharType="begin"/>
        </w:r>
        <w:r>
          <w:instrText xml:space="preserve"> PAGEREF _Toc3841 \h </w:instrText>
        </w:r>
        <w:r>
          <w:fldChar w:fldCharType="separate"/>
        </w:r>
        <w:r>
          <w:t>19</w:t>
        </w:r>
        <w:r>
          <w:fldChar w:fldCharType="end"/>
        </w:r>
      </w:hyperlink>
    </w:p>
    <w:p>
      <w:pPr>
        <w:pStyle w:val="TOC2"/>
        <w:tabs>
          <w:tab w:val="right" w:leader="dot" w:pos="8306"/>
        </w:tabs>
      </w:pPr>
      <w:hyperlink w:anchor="_Toc3629" w:history="1">
        <w:r>
          <w:rPr>
            <w:rFonts w:ascii="仿宋" w:eastAsia="仿宋" w:hAnsi="仿宋" w:cs="仿宋" w:hint="eastAsia"/>
            <w:lang w:eastAsia="zh-CN"/>
          </w:rPr>
          <w:t>(四)、土建工程建设指标</w:t>
        </w:r>
        <w:r>
          <w:tab/>
        </w:r>
        <w:r>
          <w:fldChar w:fldCharType="begin"/>
        </w:r>
        <w:r>
          <w:instrText xml:space="preserve"> PAGEREF _Toc3629 \h </w:instrText>
        </w:r>
        <w:r>
          <w:fldChar w:fldCharType="separate"/>
        </w:r>
        <w:r>
          <w:t>20</w:t>
        </w:r>
        <w:r>
          <w:fldChar w:fldCharType="end"/>
        </w:r>
      </w:hyperlink>
    </w:p>
    <w:p>
      <w:pPr>
        <w:pStyle w:val="TOC1"/>
        <w:tabs>
          <w:tab w:val="right" w:leader="dot" w:pos="8306"/>
        </w:tabs>
      </w:pPr>
      <w:hyperlink w:anchor="_Toc12702" w:history="1">
        <w:r>
          <w:rPr>
            <w:rFonts w:ascii="仿宋" w:eastAsia="仿宋" w:hAnsi="仿宋" w:cs="仿宋" w:hint="eastAsia"/>
            <w:lang w:eastAsia="zh-CN"/>
          </w:rPr>
          <w:t>六、市场分析、调研</w:t>
        </w:r>
        <w:r>
          <w:tab/>
        </w:r>
        <w:r>
          <w:fldChar w:fldCharType="begin"/>
        </w:r>
        <w:r>
          <w:instrText xml:space="preserve"> PAGEREF _Toc12702 \h </w:instrText>
        </w:r>
        <w:r>
          <w:fldChar w:fldCharType="separate"/>
        </w:r>
        <w:r>
          <w:t>20</w:t>
        </w:r>
        <w:r>
          <w:fldChar w:fldCharType="end"/>
        </w:r>
      </w:hyperlink>
    </w:p>
    <w:p>
      <w:pPr>
        <w:pStyle w:val="TOC2"/>
        <w:tabs>
          <w:tab w:val="right" w:leader="dot" w:pos="8306"/>
        </w:tabs>
      </w:pPr>
      <w:hyperlink w:anchor="_Toc21469" w:history="1">
        <w:r>
          <w:rPr>
            <w:rFonts w:ascii="仿宋" w:eastAsia="仿宋" w:hAnsi="仿宋" w:cs="仿宋" w:hint="eastAsia"/>
            <w:lang w:eastAsia="zh-CN"/>
          </w:rPr>
          <w:t>(一)、通信终端设备行业分析</w:t>
        </w:r>
        <w:r>
          <w:tab/>
        </w:r>
        <w:r>
          <w:fldChar w:fldCharType="begin"/>
        </w:r>
        <w:r>
          <w:instrText xml:space="preserve"> PAGEREF _Toc21469 \h </w:instrText>
        </w:r>
        <w:r>
          <w:fldChar w:fldCharType="separate"/>
        </w:r>
        <w:r>
          <w:t>20</w:t>
        </w:r>
        <w:r>
          <w:fldChar w:fldCharType="end"/>
        </w:r>
      </w:hyperlink>
    </w:p>
    <w:p>
      <w:pPr>
        <w:pStyle w:val="TOC2"/>
        <w:tabs>
          <w:tab w:val="right" w:leader="dot" w:pos="8306"/>
        </w:tabs>
      </w:pPr>
      <w:hyperlink w:anchor="_Toc14623" w:history="1">
        <w:r>
          <w:rPr>
            <w:rFonts w:ascii="仿宋" w:eastAsia="仿宋" w:hAnsi="仿宋" w:cs="仿宋" w:hint="eastAsia"/>
            <w:lang w:eastAsia="zh-CN"/>
          </w:rPr>
          <w:t>(二)、通信终端设备市场分析预测</w:t>
        </w:r>
        <w:r>
          <w:tab/>
        </w:r>
        <w:r>
          <w:fldChar w:fldCharType="begin"/>
        </w:r>
        <w:r>
          <w:instrText xml:space="preserve"> PAGEREF _Toc14623 \h </w:instrText>
        </w:r>
        <w:r>
          <w:fldChar w:fldCharType="separate"/>
        </w:r>
        <w:r>
          <w:t>21</w:t>
        </w:r>
        <w:r>
          <w:fldChar w:fldCharType="end"/>
        </w:r>
      </w:hyperlink>
    </w:p>
    <w:p>
      <w:pPr>
        <w:pStyle w:val="TOC1"/>
        <w:tabs>
          <w:tab w:val="right" w:leader="dot" w:pos="8306"/>
        </w:tabs>
      </w:pPr>
      <w:hyperlink w:anchor="_Toc4174" w:history="1">
        <w:r>
          <w:rPr>
            <w:rFonts w:ascii="仿宋" w:eastAsia="仿宋" w:hAnsi="仿宋" w:cs="仿宋" w:hint="eastAsia"/>
            <w:lang w:eastAsia="zh-CN"/>
          </w:rPr>
          <w:t>七、通信终端设备项目人力资源培养与发展</w:t>
        </w:r>
        <w:r>
          <w:tab/>
        </w:r>
        <w:r>
          <w:fldChar w:fldCharType="begin"/>
        </w:r>
        <w:r>
          <w:instrText xml:space="preserve"> PAGEREF _Toc4174 \h </w:instrText>
        </w:r>
        <w:r>
          <w:fldChar w:fldCharType="separate"/>
        </w:r>
        <w:r>
          <w:t>22</w:t>
        </w:r>
        <w:r>
          <w:fldChar w:fldCharType="end"/>
        </w:r>
      </w:hyperlink>
    </w:p>
    <w:p>
      <w:pPr>
        <w:pStyle w:val="TOC2"/>
        <w:tabs>
          <w:tab w:val="right" w:leader="dot" w:pos="8306"/>
        </w:tabs>
      </w:pPr>
      <w:hyperlink w:anchor="_Toc29966" w:history="1">
        <w:r>
          <w:rPr>
            <w:rFonts w:ascii="仿宋" w:eastAsia="仿宋" w:hAnsi="仿宋" w:cs="仿宋" w:hint="eastAsia"/>
            <w:lang w:eastAsia="zh-CN"/>
          </w:rPr>
          <w:t>(一)、人才需求与规划</w:t>
        </w:r>
        <w:r>
          <w:tab/>
        </w:r>
        <w:r>
          <w:fldChar w:fldCharType="begin"/>
        </w:r>
        <w:r>
          <w:instrText xml:space="preserve"> PAGEREF _Toc29966 \h </w:instrText>
        </w:r>
        <w:r>
          <w:fldChar w:fldCharType="separate"/>
        </w:r>
        <w:r>
          <w:t>22</w:t>
        </w:r>
        <w:r>
          <w:fldChar w:fldCharType="end"/>
        </w:r>
      </w:hyperlink>
    </w:p>
    <w:p>
      <w:pPr>
        <w:pStyle w:val="TOC2"/>
        <w:tabs>
          <w:tab w:val="right" w:leader="dot" w:pos="8306"/>
        </w:tabs>
      </w:pPr>
      <w:hyperlink w:anchor="_Toc19027" w:history="1">
        <w:r>
          <w:rPr>
            <w:rFonts w:ascii="仿宋" w:eastAsia="仿宋" w:hAnsi="仿宋" w:cs="仿宋" w:hint="eastAsia"/>
            <w:lang w:eastAsia="zh-CN"/>
          </w:rPr>
          <w:t>(二)、培训与发展计划</w:t>
        </w:r>
        <w:r>
          <w:tab/>
        </w:r>
        <w:r>
          <w:fldChar w:fldCharType="begin"/>
        </w:r>
        <w:r>
          <w:instrText xml:space="preserve"> PAGEREF _Toc19027 \h </w:instrText>
        </w:r>
        <w:r>
          <w:fldChar w:fldCharType="separate"/>
        </w:r>
        <w:r>
          <w:t>22</w:t>
        </w:r>
        <w:r>
          <w:fldChar w:fldCharType="end"/>
        </w:r>
      </w:hyperlink>
    </w:p>
    <w:p>
      <w:pPr>
        <w:pStyle w:val="TOC1"/>
        <w:tabs>
          <w:tab w:val="right" w:leader="dot" w:pos="8306"/>
        </w:tabs>
      </w:pPr>
      <w:hyperlink w:anchor="_Toc14497" w:history="1">
        <w:r>
          <w:rPr>
            <w:rFonts w:ascii="仿宋" w:eastAsia="仿宋" w:hAnsi="仿宋" w:cs="仿宋" w:hint="eastAsia"/>
            <w:lang w:eastAsia="zh-CN"/>
          </w:rPr>
          <w:t>八、通信终端设备项目投资规划</w:t>
        </w:r>
        <w:r>
          <w:tab/>
        </w:r>
        <w:r>
          <w:fldChar w:fldCharType="begin"/>
        </w:r>
        <w:r>
          <w:instrText xml:space="preserve"> PAGEREF _Toc14497 \h </w:instrText>
        </w:r>
        <w:r>
          <w:fldChar w:fldCharType="separate"/>
        </w:r>
        <w:r>
          <w:t>23</w:t>
        </w:r>
        <w:r>
          <w:fldChar w:fldCharType="end"/>
        </w:r>
      </w:hyperlink>
    </w:p>
    <w:p>
      <w:pPr>
        <w:pStyle w:val="TOC2"/>
        <w:tabs>
          <w:tab w:val="right" w:leader="dot" w:pos="8306"/>
        </w:tabs>
      </w:pPr>
      <w:hyperlink w:anchor="_Toc31058" w:history="1">
        <w:r>
          <w:rPr>
            <w:rFonts w:ascii="仿宋" w:eastAsia="仿宋" w:hAnsi="仿宋" w:cs="仿宋" w:hint="eastAsia"/>
            <w:lang w:eastAsia="zh-CN"/>
          </w:rPr>
          <w:t>(一)、通信终端设备项目总投资估算</w:t>
        </w:r>
        <w:r>
          <w:tab/>
        </w:r>
        <w:r>
          <w:fldChar w:fldCharType="begin"/>
        </w:r>
        <w:r>
          <w:instrText xml:space="preserve"> PAGEREF _Toc31058 \h </w:instrText>
        </w:r>
        <w:r>
          <w:fldChar w:fldCharType="separate"/>
        </w:r>
        <w:r>
          <w:t>23</w:t>
        </w:r>
        <w:r>
          <w:fldChar w:fldCharType="end"/>
        </w:r>
      </w:hyperlink>
    </w:p>
    <w:p>
      <w:pPr>
        <w:pStyle w:val="TOC2"/>
        <w:tabs>
          <w:tab w:val="right" w:leader="dot" w:pos="8306"/>
        </w:tabs>
      </w:pPr>
      <w:hyperlink w:anchor="_Toc21154" w:history="1">
        <w:r>
          <w:rPr>
            <w:rFonts w:ascii="仿宋" w:eastAsia="仿宋" w:hAnsi="仿宋" w:cs="仿宋" w:hint="eastAsia"/>
            <w:lang w:eastAsia="zh-CN"/>
          </w:rPr>
          <w:t>(二)、资金筹措</w:t>
        </w:r>
        <w:r>
          <w:tab/>
        </w:r>
        <w:r>
          <w:fldChar w:fldCharType="begin"/>
        </w:r>
        <w:r>
          <w:instrText xml:space="preserve"> PAGEREF _Toc21154 \h </w:instrText>
        </w:r>
        <w:r>
          <w:fldChar w:fldCharType="separate"/>
        </w:r>
        <w:r>
          <w:t>24</w:t>
        </w:r>
        <w:r>
          <w:fldChar w:fldCharType="end"/>
        </w:r>
      </w:hyperlink>
    </w:p>
    <w:p>
      <w:pPr>
        <w:pStyle w:val="TOC1"/>
        <w:tabs>
          <w:tab w:val="right" w:leader="dot" w:pos="8306"/>
        </w:tabs>
      </w:pPr>
      <w:hyperlink w:anchor="_Toc31226" w:history="1">
        <w:r>
          <w:rPr>
            <w:rFonts w:ascii="仿宋" w:eastAsia="仿宋" w:hAnsi="仿宋" w:cs="仿宋" w:hint="eastAsia"/>
            <w:lang w:eastAsia="zh-CN"/>
          </w:rPr>
          <w:t>九、通信终端设备项目创新与研发</w:t>
        </w:r>
        <w:r>
          <w:tab/>
        </w:r>
        <w:r>
          <w:fldChar w:fldCharType="begin"/>
        </w:r>
        <w:r>
          <w:instrText xml:space="preserve"> PAGEREF _Toc31226 \h </w:instrText>
        </w:r>
        <w:r>
          <w:fldChar w:fldCharType="separate"/>
        </w:r>
        <w:r>
          <w:t>25</w:t>
        </w:r>
        <w:r>
          <w:fldChar w:fldCharType="end"/>
        </w:r>
      </w:hyperlink>
    </w:p>
    <w:p>
      <w:pPr>
        <w:pStyle w:val="TOC2"/>
        <w:tabs>
          <w:tab w:val="right" w:leader="dot" w:pos="8306"/>
        </w:tabs>
      </w:pPr>
      <w:hyperlink w:anchor="_Toc6601" w:history="1">
        <w:r>
          <w:rPr>
            <w:rFonts w:ascii="仿宋" w:eastAsia="仿宋" w:hAnsi="仿宋" w:cs="仿宋" w:hint="eastAsia"/>
            <w:lang w:eastAsia="zh-CN"/>
          </w:rPr>
          <w:t>(一)、创新策略与方向</w:t>
        </w:r>
        <w:r>
          <w:tab/>
        </w:r>
        <w:r>
          <w:fldChar w:fldCharType="begin"/>
        </w:r>
        <w:r>
          <w:instrText xml:space="preserve"> PAGEREF _Toc6601 \h </w:instrText>
        </w:r>
        <w:r>
          <w:fldChar w:fldCharType="separate"/>
        </w:r>
        <w:r>
          <w:t>25</w:t>
        </w:r>
        <w:r>
          <w:fldChar w:fldCharType="end"/>
        </w:r>
      </w:hyperlink>
    </w:p>
    <w:p>
      <w:pPr>
        <w:pStyle w:val="TOC2"/>
        <w:tabs>
          <w:tab w:val="right" w:leader="dot" w:pos="8306"/>
        </w:tabs>
      </w:pPr>
      <w:hyperlink w:anchor="_Toc10694" w:history="1">
        <w:r>
          <w:rPr>
            <w:rFonts w:ascii="仿宋" w:eastAsia="仿宋" w:hAnsi="仿宋" w:cs="仿宋" w:hint="eastAsia"/>
            <w:lang w:eastAsia="zh-CN"/>
          </w:rPr>
          <w:t>(二)、研发规划与投入</w:t>
        </w:r>
        <w:r>
          <w:tab/>
        </w:r>
        <w:r>
          <w:fldChar w:fldCharType="begin"/>
        </w:r>
        <w:r>
          <w:instrText xml:space="preserve"> PAGEREF _Toc10694 \h </w:instrText>
        </w:r>
        <w:r>
          <w:fldChar w:fldCharType="separate"/>
        </w:r>
        <w:r>
          <w:t>26</w:t>
        </w:r>
        <w:r>
          <w:fldChar w:fldCharType="end"/>
        </w:r>
      </w:hyperlink>
    </w:p>
    <w:p>
      <w:pPr>
        <w:pStyle w:val="TOC1"/>
        <w:tabs>
          <w:tab w:val="right" w:leader="dot" w:pos="8306"/>
        </w:tabs>
      </w:pPr>
      <w:hyperlink w:anchor="_Toc22722" w:history="1">
        <w:r>
          <w:rPr>
            <w:rFonts w:ascii="仿宋" w:eastAsia="仿宋" w:hAnsi="仿宋" w:cs="仿宋" w:hint="eastAsia"/>
            <w:lang w:eastAsia="zh-CN"/>
          </w:rPr>
          <w:t>十、通信终端设备项目经营效益</w:t>
        </w:r>
        <w:r>
          <w:tab/>
        </w:r>
        <w:r>
          <w:fldChar w:fldCharType="begin"/>
        </w:r>
        <w:r>
          <w:instrText xml:space="preserve"> PAGEREF _Toc22722 \h </w:instrText>
        </w:r>
        <w:r>
          <w:fldChar w:fldCharType="separate"/>
        </w:r>
        <w:r>
          <w:t>28</w:t>
        </w:r>
        <w:r>
          <w:fldChar w:fldCharType="end"/>
        </w:r>
      </w:hyperlink>
    </w:p>
    <w:p>
      <w:pPr>
        <w:pStyle w:val="TOC2"/>
        <w:tabs>
          <w:tab w:val="right" w:leader="dot" w:pos="8306"/>
        </w:tabs>
      </w:pPr>
      <w:hyperlink w:anchor="_Toc26468" w:history="1">
        <w:r>
          <w:rPr>
            <w:rFonts w:ascii="仿宋" w:eastAsia="仿宋" w:hAnsi="仿宋" w:cs="仿宋" w:hint="eastAsia"/>
            <w:lang w:eastAsia="zh-CN"/>
          </w:rPr>
          <w:t>(一)、经济评价财务测算</w:t>
        </w:r>
        <w:r>
          <w:tab/>
        </w:r>
        <w:r>
          <w:fldChar w:fldCharType="begin"/>
        </w:r>
        <w:r>
          <w:instrText xml:space="preserve"> PAGEREF _Toc26468 \h </w:instrText>
        </w:r>
        <w:r>
          <w:fldChar w:fldCharType="separate"/>
        </w:r>
        <w:r>
          <w:t>28</w:t>
        </w:r>
        <w:r>
          <w:fldChar w:fldCharType="end"/>
        </w:r>
      </w:hyperlink>
    </w:p>
    <w:p>
      <w:pPr>
        <w:pStyle w:val="TOC2"/>
        <w:tabs>
          <w:tab w:val="right" w:leader="dot" w:pos="8306"/>
        </w:tabs>
      </w:pPr>
      <w:hyperlink w:anchor="_Toc32622" w:history="1">
        <w:r>
          <w:rPr>
            <w:rFonts w:ascii="仿宋" w:eastAsia="仿宋" w:hAnsi="仿宋" w:cs="仿宋" w:hint="eastAsia"/>
            <w:lang w:eastAsia="zh-CN"/>
          </w:rPr>
          <w:t>(二)、通信终端设备项目盈利能力分析</w:t>
        </w:r>
        <w:r>
          <w:tab/>
        </w:r>
        <w:r>
          <w:fldChar w:fldCharType="begin"/>
        </w:r>
        <w:r>
          <w:instrText xml:space="preserve"> PAGEREF _Toc32622 \h </w:instrText>
        </w:r>
        <w:r>
          <w:fldChar w:fldCharType="separate"/>
        </w:r>
        <w:r>
          <w:t>29</w:t>
        </w:r>
        <w:r>
          <w:fldChar w:fldCharType="end"/>
        </w:r>
      </w:hyperlink>
    </w:p>
    <w:p>
      <w:pPr>
        <w:pStyle w:val="TOC1"/>
        <w:tabs>
          <w:tab w:val="right" w:leader="dot" w:pos="8306"/>
        </w:tabs>
      </w:pPr>
      <w:hyperlink w:anchor="_Toc26484" w:history="1">
        <w:r>
          <w:rPr>
            <w:rFonts w:ascii="仿宋" w:eastAsia="仿宋" w:hAnsi="仿宋" w:cs="仿宋" w:hint="eastAsia"/>
            <w:lang w:eastAsia="zh-CN"/>
          </w:rPr>
          <w:t>十一、生产安全保护</w:t>
        </w:r>
        <w:r>
          <w:tab/>
        </w:r>
        <w:r>
          <w:fldChar w:fldCharType="begin"/>
        </w:r>
        <w:r>
          <w:instrText xml:space="preserve"> PAGEREF _Toc26484 \h </w:instrText>
        </w:r>
        <w:r>
          <w:fldChar w:fldCharType="separate"/>
        </w:r>
        <w:r>
          <w:t>30</w:t>
        </w:r>
        <w:r>
          <w:fldChar w:fldCharType="end"/>
        </w:r>
      </w:hyperlink>
    </w:p>
    <w:p>
      <w:pPr>
        <w:pStyle w:val="TOC2"/>
        <w:tabs>
          <w:tab w:val="right" w:leader="dot" w:pos="8306"/>
        </w:tabs>
      </w:pPr>
      <w:hyperlink w:anchor="_Toc27425" w:history="1">
        <w:r>
          <w:rPr>
            <w:rFonts w:ascii="仿宋" w:eastAsia="仿宋" w:hAnsi="仿宋" w:cs="仿宋" w:hint="eastAsia"/>
            <w:lang w:eastAsia="zh-CN"/>
          </w:rPr>
          <w:t>(一)、消防安全</w:t>
        </w:r>
        <w:r>
          <w:tab/>
        </w:r>
        <w:r>
          <w:fldChar w:fldCharType="begin"/>
        </w:r>
        <w:r>
          <w:instrText xml:space="preserve"> PAGEREF _Toc27425 \h </w:instrText>
        </w:r>
        <w:r>
          <w:fldChar w:fldCharType="separate"/>
        </w:r>
        <w:r>
          <w:t>30</w:t>
        </w:r>
        <w:r>
          <w:fldChar w:fldCharType="end"/>
        </w:r>
      </w:hyperlink>
    </w:p>
    <w:p>
      <w:pPr>
        <w:pStyle w:val="TOC2"/>
        <w:tabs>
          <w:tab w:val="right" w:leader="dot" w:pos="8306"/>
        </w:tabs>
      </w:pPr>
      <w:hyperlink w:anchor="_Toc2122" w:history="1">
        <w:r>
          <w:rPr>
            <w:rFonts w:ascii="仿宋" w:eastAsia="仿宋" w:hAnsi="仿宋" w:cs="仿宋" w:hint="eastAsia"/>
            <w:lang w:eastAsia="zh-CN"/>
          </w:rPr>
          <w:t>(二)、防火防爆总图布置措施</w:t>
        </w:r>
        <w:r>
          <w:tab/>
        </w:r>
        <w:r>
          <w:fldChar w:fldCharType="begin"/>
        </w:r>
        <w:r>
          <w:instrText xml:space="preserve"> PAGEREF _Toc2122 \h </w:instrText>
        </w:r>
        <w:r>
          <w:fldChar w:fldCharType="separate"/>
        </w:r>
        <w:r>
          <w:t>32</w:t>
        </w:r>
        <w:r>
          <w:fldChar w:fldCharType="end"/>
        </w:r>
      </w:hyperlink>
    </w:p>
    <w:p>
      <w:pPr>
        <w:pStyle w:val="TOC2"/>
        <w:tabs>
          <w:tab w:val="right" w:leader="dot" w:pos="8306"/>
        </w:tabs>
      </w:pPr>
      <w:hyperlink w:anchor="_Toc26097" w:history="1">
        <w:r>
          <w:rPr>
            <w:rFonts w:ascii="仿宋" w:eastAsia="仿宋" w:hAnsi="仿宋" w:cs="仿宋" w:hint="eastAsia"/>
            <w:lang w:eastAsia="zh-CN"/>
          </w:rPr>
          <w:t>(三)、自然灾害防范措施</w:t>
        </w:r>
        <w:r>
          <w:tab/>
        </w:r>
        <w:r>
          <w:fldChar w:fldCharType="begin"/>
        </w:r>
        <w:r>
          <w:instrText xml:space="preserve"> PAGEREF _Toc26097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736" w:history="1">
        <w:r>
          <w:rPr>
            <w:rFonts w:ascii="仿宋" w:eastAsia="仿宋" w:hAnsi="仿宋" w:cs="仿宋" w:hint="eastAsia"/>
            <w:lang w:eastAsia="zh-CN"/>
          </w:rPr>
          <w:t>(四)、安全色及安全标志使用要求</w:t>
        </w:r>
        <w:r>
          <w:tab/>
        </w:r>
        <w:r>
          <w:fldChar w:fldCharType="begin"/>
        </w:r>
        <w:r>
          <w:instrText xml:space="preserve"> PAGEREF _Toc25736 \h </w:instrText>
        </w:r>
        <w:r>
          <w:fldChar w:fldCharType="separate"/>
        </w:r>
        <w:r>
          <w:t>34</w:t>
        </w:r>
        <w:r>
          <w:fldChar w:fldCharType="end"/>
        </w:r>
      </w:hyperlink>
    </w:p>
    <w:p>
      <w:pPr>
        <w:pStyle w:val="TOC2"/>
        <w:tabs>
          <w:tab w:val="right" w:leader="dot" w:pos="8306"/>
        </w:tabs>
      </w:pPr>
      <w:hyperlink w:anchor="_Toc15693" w:history="1">
        <w:r>
          <w:rPr>
            <w:rFonts w:ascii="仿宋" w:eastAsia="仿宋" w:hAnsi="仿宋" w:cs="仿宋" w:hint="eastAsia"/>
            <w:lang w:eastAsia="zh-CN"/>
          </w:rPr>
          <w:t>(五)、防尘防毒措施</w:t>
        </w:r>
        <w:r>
          <w:tab/>
        </w:r>
        <w:r>
          <w:fldChar w:fldCharType="begin"/>
        </w:r>
        <w:r>
          <w:instrText xml:space="preserve"> PAGEREF _Toc15693 \h </w:instrText>
        </w:r>
        <w:r>
          <w:fldChar w:fldCharType="separate"/>
        </w:r>
        <w:r>
          <w:t>35</w:t>
        </w:r>
        <w:r>
          <w:fldChar w:fldCharType="end"/>
        </w:r>
      </w:hyperlink>
    </w:p>
    <w:p>
      <w:pPr>
        <w:pStyle w:val="TOC2"/>
        <w:tabs>
          <w:tab w:val="right" w:leader="dot" w:pos="8306"/>
        </w:tabs>
      </w:pPr>
      <w:hyperlink w:anchor="_Toc9170" w:history="1">
        <w:r>
          <w:rPr>
            <w:rFonts w:ascii="仿宋" w:eastAsia="仿宋" w:hAnsi="仿宋" w:cs="仿宋" w:hint="eastAsia"/>
            <w:lang w:eastAsia="zh-CN"/>
          </w:rPr>
          <w:t>(六)、防静电、触电防护及防雷措施</w:t>
        </w:r>
        <w:r>
          <w:tab/>
        </w:r>
        <w:r>
          <w:fldChar w:fldCharType="begin"/>
        </w:r>
        <w:r>
          <w:instrText xml:space="preserve"> PAGEREF _Toc9170 \h </w:instrText>
        </w:r>
        <w:r>
          <w:fldChar w:fldCharType="separate"/>
        </w:r>
        <w:r>
          <w:t>36</w:t>
        </w:r>
        <w:r>
          <w:fldChar w:fldCharType="end"/>
        </w:r>
      </w:hyperlink>
    </w:p>
    <w:p>
      <w:pPr>
        <w:pStyle w:val="TOC2"/>
        <w:tabs>
          <w:tab w:val="right" w:leader="dot" w:pos="8306"/>
        </w:tabs>
      </w:pPr>
      <w:hyperlink w:anchor="_Toc4723" w:history="1">
        <w:r>
          <w:rPr>
            <w:rFonts w:ascii="仿宋" w:eastAsia="仿宋" w:hAnsi="仿宋" w:cs="仿宋" w:hint="eastAsia"/>
            <w:lang w:eastAsia="zh-CN"/>
          </w:rPr>
          <w:t>(七)、机械设备安全保障措施</w:t>
        </w:r>
        <w:r>
          <w:tab/>
        </w:r>
        <w:r>
          <w:fldChar w:fldCharType="begin"/>
        </w:r>
        <w:r>
          <w:instrText xml:space="preserve"> PAGEREF _Toc4723 \h </w:instrText>
        </w:r>
        <w:r>
          <w:fldChar w:fldCharType="separate"/>
        </w:r>
        <w:r>
          <w:t>37</w:t>
        </w:r>
        <w:r>
          <w:fldChar w:fldCharType="end"/>
        </w:r>
      </w:hyperlink>
    </w:p>
    <w:p>
      <w:pPr>
        <w:pStyle w:val="TOC1"/>
        <w:tabs>
          <w:tab w:val="right" w:leader="dot" w:pos="8306"/>
        </w:tabs>
      </w:pPr>
      <w:hyperlink w:anchor="_Toc16881" w:history="1">
        <w:r>
          <w:rPr>
            <w:rFonts w:ascii="仿宋" w:eastAsia="仿宋" w:hAnsi="仿宋" w:cs="仿宋" w:hint="eastAsia"/>
            <w:lang w:eastAsia="zh-CN"/>
          </w:rPr>
          <w:t>十二、通信终端设备项目财务管理</w:t>
        </w:r>
        <w:r>
          <w:tab/>
        </w:r>
        <w:r>
          <w:fldChar w:fldCharType="begin"/>
        </w:r>
        <w:r>
          <w:instrText xml:space="preserve"> PAGEREF _Toc16881 \h </w:instrText>
        </w:r>
        <w:r>
          <w:fldChar w:fldCharType="separate"/>
        </w:r>
        <w:r>
          <w:t>38</w:t>
        </w:r>
        <w:r>
          <w:fldChar w:fldCharType="end"/>
        </w:r>
      </w:hyperlink>
    </w:p>
    <w:p>
      <w:pPr>
        <w:pStyle w:val="TOC2"/>
        <w:tabs>
          <w:tab w:val="right" w:leader="dot" w:pos="8306"/>
        </w:tabs>
      </w:pPr>
      <w:hyperlink w:anchor="_Toc23429" w:history="1">
        <w:r>
          <w:rPr>
            <w:rFonts w:ascii="仿宋" w:eastAsia="仿宋" w:hAnsi="仿宋" w:cs="仿宋" w:hint="eastAsia"/>
            <w:lang w:eastAsia="zh-CN"/>
          </w:rPr>
          <w:t>(一)、资金需求大</w:t>
        </w:r>
        <w:r>
          <w:tab/>
        </w:r>
        <w:r>
          <w:fldChar w:fldCharType="begin"/>
        </w:r>
        <w:r>
          <w:instrText xml:space="preserve"> PAGEREF _Toc23429 \h </w:instrText>
        </w:r>
        <w:r>
          <w:fldChar w:fldCharType="separate"/>
        </w:r>
        <w:r>
          <w:t>38</w:t>
        </w:r>
        <w:r>
          <w:fldChar w:fldCharType="end"/>
        </w:r>
      </w:hyperlink>
    </w:p>
    <w:p>
      <w:pPr>
        <w:pStyle w:val="TOC2"/>
        <w:tabs>
          <w:tab w:val="right" w:leader="dot" w:pos="8306"/>
        </w:tabs>
      </w:pPr>
      <w:hyperlink w:anchor="_Toc2065" w:history="1">
        <w:r>
          <w:rPr>
            <w:rFonts w:ascii="仿宋" w:eastAsia="仿宋" w:hAnsi="仿宋" w:cs="仿宋" w:hint="eastAsia"/>
            <w:lang w:eastAsia="zh-CN"/>
          </w:rPr>
          <w:t>(二)、研发周期长</w:t>
        </w:r>
        <w:r>
          <w:tab/>
        </w:r>
        <w:r>
          <w:fldChar w:fldCharType="begin"/>
        </w:r>
        <w:r>
          <w:instrText xml:space="preserve"> PAGEREF _Toc2065 \h </w:instrText>
        </w:r>
        <w:r>
          <w:fldChar w:fldCharType="separate"/>
        </w:r>
        <w:r>
          <w:t>39</w:t>
        </w:r>
        <w:r>
          <w:fldChar w:fldCharType="end"/>
        </w:r>
      </w:hyperlink>
    </w:p>
    <w:p>
      <w:pPr>
        <w:pStyle w:val="TOC2"/>
        <w:tabs>
          <w:tab w:val="right" w:leader="dot" w:pos="8306"/>
        </w:tabs>
      </w:pPr>
      <w:hyperlink w:anchor="_Toc581" w:history="1">
        <w:r>
          <w:rPr>
            <w:rFonts w:ascii="仿宋" w:eastAsia="仿宋" w:hAnsi="仿宋" w:cs="仿宋" w:hint="eastAsia"/>
            <w:lang w:eastAsia="zh-CN"/>
          </w:rPr>
          <w:t>(三)、市场风险大</w:t>
        </w:r>
        <w:r>
          <w:tab/>
        </w:r>
        <w:r>
          <w:fldChar w:fldCharType="begin"/>
        </w:r>
        <w:r>
          <w:instrText xml:space="preserve"> PAGEREF _Toc581 \h </w:instrText>
        </w:r>
        <w:r>
          <w:fldChar w:fldCharType="separate"/>
        </w:r>
        <w:r>
          <w:t>41</w:t>
        </w:r>
        <w:r>
          <w:fldChar w:fldCharType="end"/>
        </w:r>
      </w:hyperlink>
    </w:p>
    <w:p>
      <w:pPr>
        <w:pStyle w:val="TOC2"/>
        <w:tabs>
          <w:tab w:val="right" w:leader="dot" w:pos="8306"/>
        </w:tabs>
      </w:pPr>
      <w:hyperlink w:anchor="_Toc4362" w:history="1">
        <w:r>
          <w:rPr>
            <w:rFonts w:ascii="仿宋" w:eastAsia="仿宋" w:hAnsi="仿宋" w:cs="仿宋" w:hint="eastAsia"/>
            <w:lang w:eastAsia="zh-CN"/>
          </w:rPr>
          <w:t>(四)、利润率高</w:t>
        </w:r>
        <w:r>
          <w:tab/>
        </w:r>
        <w:r>
          <w:fldChar w:fldCharType="begin"/>
        </w:r>
        <w:r>
          <w:instrText xml:space="preserve"> PAGEREF _Toc4362 \h </w:instrText>
        </w:r>
        <w:r>
          <w:fldChar w:fldCharType="separate"/>
        </w:r>
        <w:r>
          <w:t>43</w:t>
        </w:r>
        <w:r>
          <w:fldChar w:fldCharType="end"/>
        </w:r>
      </w:hyperlink>
    </w:p>
    <w:p>
      <w:pPr>
        <w:pStyle w:val="TOC1"/>
        <w:tabs>
          <w:tab w:val="right" w:leader="dot" w:pos="8306"/>
        </w:tabs>
      </w:pPr>
      <w:hyperlink w:anchor="_Toc13770" w:history="1">
        <w:r>
          <w:rPr>
            <w:rFonts w:ascii="仿宋" w:eastAsia="仿宋" w:hAnsi="仿宋" w:cs="仿宋" w:hint="eastAsia"/>
            <w:lang w:eastAsia="zh-CN"/>
          </w:rPr>
          <w:t>十三、通信终端设备项目实施保障措施</w:t>
        </w:r>
        <w:r>
          <w:tab/>
        </w:r>
        <w:r>
          <w:fldChar w:fldCharType="begin"/>
        </w:r>
        <w:r>
          <w:instrText xml:space="preserve"> PAGEREF _Toc13770 \h </w:instrText>
        </w:r>
        <w:r>
          <w:fldChar w:fldCharType="separate"/>
        </w:r>
        <w:r>
          <w:t>46</w:t>
        </w:r>
        <w:r>
          <w:fldChar w:fldCharType="end"/>
        </w:r>
      </w:hyperlink>
    </w:p>
    <w:p>
      <w:pPr>
        <w:pStyle w:val="TOC2"/>
        <w:tabs>
          <w:tab w:val="right" w:leader="dot" w:pos="8306"/>
        </w:tabs>
      </w:pPr>
      <w:hyperlink w:anchor="_Toc14543" w:history="1">
        <w:r>
          <w:rPr>
            <w:rFonts w:ascii="仿宋" w:eastAsia="仿宋" w:hAnsi="仿宋" w:cs="仿宋" w:hint="eastAsia"/>
            <w:lang w:eastAsia="zh-CN"/>
          </w:rPr>
          <w:t>(一)、通信终端设备项目实施保障机制</w:t>
        </w:r>
        <w:r>
          <w:tab/>
        </w:r>
        <w:r>
          <w:fldChar w:fldCharType="begin"/>
        </w:r>
        <w:r>
          <w:instrText xml:space="preserve"> PAGEREF _Toc14543 \h </w:instrText>
        </w:r>
        <w:r>
          <w:fldChar w:fldCharType="separate"/>
        </w:r>
        <w:r>
          <w:t>46</w:t>
        </w:r>
        <w:r>
          <w:fldChar w:fldCharType="end"/>
        </w:r>
      </w:hyperlink>
    </w:p>
    <w:p>
      <w:pPr>
        <w:pStyle w:val="TOC2"/>
        <w:tabs>
          <w:tab w:val="right" w:leader="dot" w:pos="8306"/>
        </w:tabs>
      </w:pPr>
      <w:hyperlink w:anchor="_Toc28320" w:history="1">
        <w:r>
          <w:rPr>
            <w:rFonts w:ascii="仿宋" w:eastAsia="仿宋" w:hAnsi="仿宋" w:cs="仿宋" w:hint="eastAsia"/>
            <w:lang w:eastAsia="zh-CN"/>
          </w:rPr>
          <w:t>(二)、通信终端设备项目法律合规要求</w:t>
        </w:r>
        <w:r>
          <w:tab/>
        </w:r>
        <w:r>
          <w:fldChar w:fldCharType="begin"/>
        </w:r>
        <w:r>
          <w:instrText xml:space="preserve"> PAGEREF _Toc28320 \h </w:instrText>
        </w:r>
        <w:r>
          <w:fldChar w:fldCharType="separate"/>
        </w:r>
        <w:r>
          <w:t>49</w:t>
        </w:r>
        <w:r>
          <w:fldChar w:fldCharType="end"/>
        </w:r>
      </w:hyperlink>
    </w:p>
    <w:p>
      <w:pPr>
        <w:pStyle w:val="TOC2"/>
        <w:tabs>
          <w:tab w:val="right" w:leader="dot" w:pos="8306"/>
        </w:tabs>
      </w:pPr>
      <w:hyperlink w:anchor="_Toc6266" w:history="1">
        <w:r>
          <w:rPr>
            <w:rFonts w:ascii="仿宋" w:eastAsia="仿宋" w:hAnsi="仿宋" w:cs="仿宋" w:hint="eastAsia"/>
            <w:lang w:eastAsia="zh-CN"/>
          </w:rPr>
          <w:t>(三)、通信终端设备项目合同管理与法律事务</w:t>
        </w:r>
        <w:r>
          <w:tab/>
        </w:r>
        <w:r>
          <w:fldChar w:fldCharType="begin"/>
        </w:r>
        <w:r>
          <w:instrText xml:space="preserve"> PAGEREF _Toc6266 \h </w:instrText>
        </w:r>
        <w:r>
          <w:fldChar w:fldCharType="separate"/>
        </w:r>
        <w:r>
          <w:t>54</w:t>
        </w:r>
        <w:r>
          <w:fldChar w:fldCharType="end"/>
        </w:r>
      </w:hyperlink>
    </w:p>
    <w:p>
      <w:pPr>
        <w:pStyle w:val="TOC2"/>
        <w:tabs>
          <w:tab w:val="right" w:leader="dot" w:pos="8306"/>
        </w:tabs>
      </w:pPr>
      <w:hyperlink w:anchor="_Toc24888" w:history="1">
        <w:r>
          <w:rPr>
            <w:rFonts w:ascii="仿宋" w:eastAsia="仿宋" w:hAnsi="仿宋" w:cs="仿宋" w:hint="eastAsia"/>
            <w:lang w:eastAsia="zh-CN"/>
          </w:rPr>
          <w:t>(四)、通信终端设备项目知识产权保护策略</w:t>
        </w:r>
        <w:r>
          <w:tab/>
        </w:r>
        <w:r>
          <w:fldChar w:fldCharType="begin"/>
        </w:r>
        <w:r>
          <w:instrText xml:space="preserve"> PAGEREF _Toc24888 \h </w:instrText>
        </w:r>
        <w:r>
          <w:fldChar w:fldCharType="separate"/>
        </w:r>
        <w:r>
          <w:t>60</w:t>
        </w:r>
        <w:r>
          <w:fldChar w:fldCharType="end"/>
        </w:r>
      </w:hyperlink>
    </w:p>
    <w:p>
      <w:pPr>
        <w:pStyle w:val="TOC1"/>
        <w:tabs>
          <w:tab w:val="right" w:leader="dot" w:pos="8306"/>
        </w:tabs>
      </w:pPr>
      <w:hyperlink w:anchor="_Toc31627" w:history="1">
        <w:r>
          <w:rPr>
            <w:rFonts w:ascii="仿宋" w:eastAsia="仿宋" w:hAnsi="仿宋" w:cs="仿宋" w:hint="eastAsia"/>
            <w:lang w:eastAsia="zh-CN"/>
          </w:rPr>
          <w:t>十四、利益相关者分析与沟通计划</w:t>
        </w:r>
        <w:r>
          <w:tab/>
        </w:r>
        <w:r>
          <w:fldChar w:fldCharType="begin"/>
        </w:r>
        <w:r>
          <w:instrText xml:space="preserve"> PAGEREF _Toc31627 \h </w:instrText>
        </w:r>
        <w:r>
          <w:fldChar w:fldCharType="separate"/>
        </w:r>
        <w:r>
          <w:t>62</w:t>
        </w:r>
        <w:r>
          <w:fldChar w:fldCharType="end"/>
        </w:r>
      </w:hyperlink>
    </w:p>
    <w:p>
      <w:pPr>
        <w:pStyle w:val="TOC2"/>
        <w:tabs>
          <w:tab w:val="right" w:leader="dot" w:pos="8306"/>
        </w:tabs>
      </w:pPr>
      <w:hyperlink w:anchor="_Toc14487" w:history="1">
        <w:r>
          <w:rPr>
            <w:rFonts w:ascii="仿宋" w:eastAsia="仿宋" w:hAnsi="仿宋" w:cs="仿宋" w:hint="eastAsia"/>
            <w:lang w:eastAsia="zh-CN"/>
          </w:rPr>
          <w:t>(一)、利益相关者分析</w:t>
        </w:r>
        <w:r>
          <w:tab/>
        </w:r>
        <w:r>
          <w:fldChar w:fldCharType="begin"/>
        </w:r>
        <w:r>
          <w:instrText xml:space="preserve"> PAGEREF _Toc14487 \h </w:instrText>
        </w:r>
        <w:r>
          <w:fldChar w:fldCharType="separate"/>
        </w:r>
        <w:r>
          <w:t>62</w:t>
        </w:r>
        <w:r>
          <w:fldChar w:fldCharType="end"/>
        </w:r>
      </w:hyperlink>
    </w:p>
    <w:p>
      <w:pPr>
        <w:pStyle w:val="TOC2"/>
        <w:tabs>
          <w:tab w:val="right" w:leader="dot" w:pos="8306"/>
        </w:tabs>
      </w:pPr>
      <w:hyperlink w:anchor="_Toc24665" w:history="1">
        <w:r>
          <w:rPr>
            <w:rFonts w:ascii="仿宋" w:eastAsia="仿宋" w:hAnsi="仿宋" w:cs="仿宋" w:hint="eastAsia"/>
            <w:lang w:eastAsia="zh-CN"/>
          </w:rPr>
          <w:t>(二)、沟通计划</w:t>
        </w:r>
        <w:r>
          <w:tab/>
        </w:r>
        <w:r>
          <w:fldChar w:fldCharType="begin"/>
        </w:r>
        <w:r>
          <w:instrText xml:space="preserve"> PAGEREF _Toc24665 \h </w:instrText>
        </w:r>
        <w:r>
          <w:fldChar w:fldCharType="separate"/>
        </w:r>
        <w:r>
          <w:t>64</w:t>
        </w:r>
        <w:r>
          <w:fldChar w:fldCharType="end"/>
        </w:r>
      </w:hyperlink>
    </w:p>
    <w:p>
      <w:pPr>
        <w:pStyle w:val="TOC1"/>
        <w:tabs>
          <w:tab w:val="right" w:leader="dot" w:pos="8306"/>
        </w:tabs>
      </w:pPr>
      <w:hyperlink w:anchor="_Toc919" w:history="1">
        <w:r>
          <w:rPr>
            <w:rFonts w:ascii="仿宋" w:eastAsia="仿宋" w:hAnsi="仿宋" w:cs="仿宋" w:hint="eastAsia"/>
            <w:lang w:eastAsia="zh-CN"/>
          </w:rPr>
          <w:t>十五、通信终端设备项目实施时间节点</w:t>
        </w:r>
        <w:r>
          <w:tab/>
        </w:r>
        <w:r>
          <w:fldChar w:fldCharType="begin"/>
        </w:r>
        <w:r>
          <w:instrText xml:space="preserve"> PAGEREF _Toc919 \h </w:instrText>
        </w:r>
        <w:r>
          <w:fldChar w:fldCharType="separate"/>
        </w:r>
        <w:r>
          <w:t>65</w:t>
        </w:r>
        <w:r>
          <w:fldChar w:fldCharType="end"/>
        </w:r>
      </w:hyperlink>
    </w:p>
    <w:p>
      <w:pPr>
        <w:pStyle w:val="TOC2"/>
        <w:tabs>
          <w:tab w:val="right" w:leader="dot" w:pos="8306"/>
        </w:tabs>
      </w:pPr>
      <w:hyperlink w:anchor="_Toc25791" w:history="1">
        <w:r>
          <w:rPr>
            <w:rFonts w:ascii="仿宋" w:eastAsia="仿宋" w:hAnsi="仿宋" w:cs="仿宋" w:hint="eastAsia"/>
            <w:lang w:eastAsia="zh-CN"/>
          </w:rPr>
          <w:t>(一)、通信终端设备项目启动阶段时间节点</w:t>
        </w:r>
        <w:r>
          <w:tab/>
        </w:r>
        <w:r>
          <w:fldChar w:fldCharType="begin"/>
        </w:r>
        <w:r>
          <w:instrText xml:space="preserve"> PAGEREF _Toc25791 \h </w:instrText>
        </w:r>
        <w:r>
          <w:fldChar w:fldCharType="separate"/>
        </w:r>
        <w:r>
          <w:t>65</w:t>
        </w:r>
        <w:r>
          <w:fldChar w:fldCharType="end"/>
        </w:r>
      </w:hyperlink>
    </w:p>
    <w:p>
      <w:pPr>
        <w:pStyle w:val="TOC2"/>
        <w:tabs>
          <w:tab w:val="right" w:leader="dot" w:pos="8306"/>
        </w:tabs>
      </w:pPr>
      <w:hyperlink w:anchor="_Toc20809" w:history="1">
        <w:r>
          <w:rPr>
            <w:rFonts w:ascii="仿宋" w:eastAsia="仿宋" w:hAnsi="仿宋" w:cs="仿宋" w:hint="eastAsia"/>
            <w:lang w:eastAsia="zh-CN"/>
          </w:rPr>
          <w:t>(二)、通信终端设备项目执行阶段时间节点</w:t>
        </w:r>
        <w:r>
          <w:tab/>
        </w:r>
        <w:r>
          <w:fldChar w:fldCharType="begin"/>
        </w:r>
        <w:r>
          <w:instrText xml:space="preserve"> PAGEREF _Toc20809 \h </w:instrText>
        </w:r>
        <w:r>
          <w:fldChar w:fldCharType="separate"/>
        </w:r>
        <w:r>
          <w:t>66</w:t>
        </w:r>
        <w:r>
          <w:fldChar w:fldCharType="end"/>
        </w:r>
      </w:hyperlink>
    </w:p>
    <w:p>
      <w:pPr>
        <w:pStyle w:val="TOC2"/>
        <w:tabs>
          <w:tab w:val="right" w:leader="dot" w:pos="8306"/>
        </w:tabs>
      </w:pPr>
      <w:hyperlink w:anchor="_Toc18836" w:history="1">
        <w:r>
          <w:rPr>
            <w:rFonts w:ascii="仿宋" w:eastAsia="仿宋" w:hAnsi="仿宋" w:cs="仿宋" w:hint="eastAsia"/>
            <w:lang w:eastAsia="zh-CN"/>
          </w:rPr>
          <w:t>(三)、通信终端设备项目完成阶段时间节点</w:t>
        </w:r>
        <w:r>
          <w:tab/>
        </w:r>
        <w:r>
          <w:fldChar w:fldCharType="begin"/>
        </w:r>
        <w:r>
          <w:instrText xml:space="preserve"> PAGEREF _Toc18836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5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604"/>
      <w:r>
        <w:rPr>
          <w:rFonts w:ascii="仿宋" w:eastAsia="仿宋" w:hAnsi="仿宋" w:cs="仿宋" w:hint="eastAsia"/>
          <w:sz w:val="28"/>
          <w:lang w:eastAsia="zh-CN"/>
        </w:rPr>
        <w:t>一、通信终端设备项目概论</w:t>
      </w:r>
      <w:bookmarkEnd w:id="2"/>
    </w:p>
    <w:p>
      <w:pPr>
        <w:pStyle w:val="Heading2"/>
        <w:rPr>
          <w:rFonts w:ascii="仿宋" w:eastAsia="仿宋" w:hAnsi="仿宋" w:cs="仿宋" w:hint="eastAsia"/>
          <w:lang w:eastAsia="zh-CN"/>
        </w:rPr>
      </w:pPr>
      <w:bookmarkStart w:id="3" w:name="_Toc21872"/>
      <w:r>
        <w:rPr>
          <w:rFonts w:ascii="仿宋" w:eastAsia="仿宋" w:hAnsi="仿宋" w:cs="仿宋" w:hint="eastAsia"/>
          <w:lang w:eastAsia="zh-CN"/>
        </w:rPr>
        <w:t>(一)、通信终端设备项目概况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起源追溯至对市场的深入洞察。市场的不断演变与变革为通信终端设备项目提供了难得的机遇。当前市场存在的需求缺口和变革的大环境共同构成了通信终端设备项目的背景。这个通信终端设备项目旨在充分利用市场机遇，填补行业中尚未满足的需求，为客户提供全新的解决方案。市场的变革和需求的增长使得这个通信终端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通信终端设备项目名称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通信终端设备项目正式命名为通信终端设备。这个名称不仅仅是一个标识，更代表了通信终端设备项目的核心理念和愿景。它蕴含着通信终端设备项目所要解决问题的关键字，具有强烈的表达和辨识度，为通信终端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通信终端设备项目目标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核心目标是提供一种全新、高效的解决方案，满足客户日益增长的需求。通信终端设备项目追求的不仅仅是满足市场需求，更是在市场中获得卓越的竞争优势。通过不断提升产品或服务的质量和创新水平，通信终端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通信终端设备项目范围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全面涵盖了产品研发、制造、市场推广和售后服务，确保从产品设计到最终用户体验的全方位关注。这一全面的通信终端设备项目范围是为了确保通信终端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通信终端设备项目时间表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通信终端设备项目计划在未来18个月内完成，包括研发、测试、市场试点和正式推出等不同阶段。这个时间表的合理设计是为了确保通信终端设备项目各个阶段的顺利推进，以便按时交付高质量的成果。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通信终端设备项目预算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总预算估算为XX百万美元，主要分配在研发、市场推广、人员培训和运营等方面。这一充足的预算为通信终端设备项目提供了充足的资源，确保通信终端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通信终端设备项目风险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可能面临的风险包括市场接受度低、技术难题、竞争激烈等。通信终端设备项目团队已经制定了相应的风险应对计划，通过前瞻性的风险管理，确保通信终端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通信终端设备项目团队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通信终端设备项目汇聚了一支经验丰富、多领域专业素养的核心团队，确保通信终端设备项目在各个方面都能拥有高水平的执行力。团队的协同作战是通信终端设备项目成功的关键因素之一。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通信终端设备项目背景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通信终端设备项目的背景根植于市场对更高效、创新产品的渴望，同时也受到科技发展对行业格局的深刻改变的影响。这为通信终端设备项目提供了广阔的发展空间和市场需求。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通信终端设备项目现状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截至目前，通信终端设备项目已完成市场调研和技术验证，取得了初步的成功。这为通信终端设备项目在未来的发展奠定了坚实的基础，为更远大的目标打下了坚实的基石。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4869"/>
      <w:r>
        <w:rPr>
          <w:rFonts w:ascii="仿宋" w:eastAsia="仿宋" w:hAnsi="仿宋" w:cs="仿宋" w:hint="eastAsia"/>
          <w:sz w:val="28"/>
          <w:lang w:eastAsia="zh-CN"/>
        </w:rPr>
        <w:t>(二)、通信终端设备项目目标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keyword》通信终端设备项目首要业务目标是在市场中占据有利地位，实现产品/服务的成功推广和销售。通过不断提升产品质量、创新性，通信终端设备项目追求成为行业中的领导者，赢得更多客户的青睐。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在科技迅速发展的时代，通信终端设备项目着眼于技术创新。通过持续的研发和技术升级，通信终端设备项目旨在推出更具创新性的产品或服务，以满足市场对新鲜、先进解决方案的需求。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为了建立可持续的客户关系，通信终端设备项目设定了客户满意度目标。通过提供卓越的产品质量和优质的客户服务，通信终端设备项目追求赢得客户的信任和忠诚度，确保他们的满意度达到行业领先水平。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通信终端设备项目注重社会责任和可持续发展。通过实施环保、社会责任通信终端设备项目，通信终端设备项目致力于在经济发展的同时保护环境，促进社会公平，实现可持续经营。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通信终端设备项目的团队是实现目标的核心驱动力。因此，通信终端设备项目设定了团队发展目标，包括提升团队成员的专业技能、培养领导力，以及搭建协同高效的团队工作氛围。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7565"/>
      <w:r>
        <w:rPr>
          <w:rFonts w:ascii="仿宋" w:eastAsia="仿宋" w:hAnsi="仿宋" w:cs="仿宋" w:hint="eastAsia"/>
          <w:sz w:val="28"/>
          <w:lang w:eastAsia="zh-CN"/>
        </w:rPr>
        <w:t>(三)、通信终端设备项目提出的理由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通信终端设备项目提出的理由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提出源于对市场机遇的深刻洞察。当前市场中存在的需求缺口和行业发展趋势表明，有巨大的商业机会等待被开发。通过准确捕捉市场机遇，通信终端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理念基于对技术创新的信仰。通过持续的研发和技术投入，通信终端设备项目有望推出更具创新性的产品或服务。在科技飞速发展的当下，通信终端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提出是为了增强企业的行业竞争力。通过提升产品或服务的质量和独特性，通信终端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响应了消费者需求的变化。随着社会和科技的不断发展，消费者对产品和服务的需求也在发生变化。通过深入了解并及时回应消费者的新需求，通信终端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通信终端设备项目的提出是企业战略发展规划的一部分。在面对日益激烈的市场竞争和不断变化的商业环境中，通信终端设备项目作为企业战略的一环，旨在为企业开辟新的增长领域，巩固企业在行业中的地位。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信终端设备项目的提出不仅仅是基于商业考量，还注重社会责任。通过推出环保、社会责任等方面的通信终端设备项目，通信终端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通信终端设备项目的提出反映了对利益相关者期望的关注。包括客户、员工、投资者等利益相关者在企业发展中都有着各自的期望，通信终端设备项目力求在满足这些期望的同时，取得更大的共赢。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6156"/>
      <w:r>
        <w:rPr>
          <w:rFonts w:ascii="仿宋" w:eastAsia="仿宋" w:hAnsi="仿宋" w:cs="仿宋" w:hint="eastAsia"/>
          <w:sz w:val="28"/>
          <w:lang w:eastAsia="zh-CN"/>
        </w:rPr>
        <w:t>(四)、通信终端设备项目意义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在实施通信终端设备项目的过程中，我们不仅仅是在追逐商业成功，更是为企业和社会的多个层面创造了深远的意义。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的首要意义在于提升企业的市场竞争力。通过持续的创新和对产品质量的高标准要求，通信终端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通信终端设备项目的推进将促使行业技术水平的提升。通过引入先进技术和创新性解决方案，通信终端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通信终端设备项目不仅创造了大量就业机会，提高了就业水平，还注重社会责任和环保。通过参与社会公益事业和推动环保通信终端设备项目，通信终端设备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综合而言，通信终端设备项目意义重大，不仅推动了企业的发展，也为行业和社会的进步贡献了积极力量。这是一个全面而深刻的影响，将在未来产生可持续的正面效应。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8282"/>
      <w:r>
        <w:rPr>
          <w:rFonts w:ascii="仿宋" w:eastAsia="仿宋" w:hAnsi="仿宋" w:cs="仿宋" w:hint="eastAsia"/>
          <w:sz w:val="28"/>
          <w:lang w:eastAsia="zh-CN"/>
        </w:rPr>
        <w:t>(五)、通信终端设备项目背景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在当今迅猛发展的商业环境中，通信终端设备项目的动因根植于对多方面因素的审慎考量。这个通信终端设备项目的提出并非孤立的决策，而是对企业所处背景深入思考的产物。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通信终端设备项目背后的首要原因。科技的迅速发展和全球市场的快速变化使得企业必须灵活应对。通信终端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竞争的激烈程度也是通信终端设备项目背景中不可忽视的一环。企业需要在激烈竞争中脱颖而出，为此，通信终端设备项目致力于打破常规，提供独特的价值主张，以吸引客户并确保市场份额的增长。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技术的迅速发展为企业带来了机遇与挑战。作为通信终端设备项目启动的背景之一，对新兴技术的应用将有助于提升企业的技术水平，使其在不断演进的商业环境中保持竞争优势。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此外，社会对企业责任的期望也在逐渐升高。通信终端设备项目充分融入了社会责任的理念，通过可持续经营和社会公益通信终端设备项目，企图为社会贡献一份力量，在商业成功的同时关注社会价值。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7395"/>
      <w:r>
        <w:rPr>
          <w:rFonts w:ascii="仿宋" w:eastAsia="仿宋" w:hAnsi="仿宋" w:cs="仿宋" w:hint="eastAsia"/>
          <w:sz w:val="28"/>
          <w:lang w:eastAsia="zh-CN"/>
        </w:rPr>
        <w:t>二、通信终端设备项目危机管理</w:t>
      </w:r>
      <w:bookmarkEnd w:id="8"/>
    </w:p>
    <w:p>
      <w:pPr>
        <w:pStyle w:val="Heading2"/>
        <w:rPr>
          <w:rFonts w:ascii="仿宋" w:eastAsia="仿宋" w:hAnsi="仿宋" w:cs="仿宋" w:hint="eastAsia"/>
          <w:lang w:eastAsia="zh-CN"/>
        </w:rPr>
      </w:pPr>
      <w:bookmarkStart w:id="9" w:name="_Toc12866"/>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通信终端设备项目危机管理中，危机预警与识别是确保通信终端设备项目稳健运行的核心步骤。通过建立全面的监测机制，通信终端设备项目团队旨在及时发现和理解潜在的风险和危机因素，以便采取及时的预防和应对措施，确保通信终端设备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首先，通过深入的风险评估，通信终端设备项目团队全面分析了整个通信终端设备项目和各个阶段可能存在的威胁。这包括准确评估每个潜在风险的发生概率和可能影响的程度，为后续危机预警提供了有力支持。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通信终端设备项目团队着重于明确定义通信终端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通信终端设备项目进展的持续监控，团队能够及时发现潜在问题并作出迅速反应。通信终端设备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在这一阶段，团队的专业素养和反应速度将发挥至关重要的作用，以确保潜在危机能够在初期得到有效的处理，最大程度地减轻负面影响。通过危机预警与识别，通信终端设备项目得以更有序、可控地推进。</w:t>
      </w:r>
    </w:p>
    <w:p>
      <w:pPr>
        <w:pStyle w:val="Heading2"/>
        <w:ind w:firstLine="560" w:firstLineChars="200"/>
        <w:rPr>
          <w:rFonts w:ascii="仿宋" w:eastAsia="仿宋" w:hAnsi="仿宋" w:cs="仿宋" w:hint="eastAsia"/>
          <w:sz w:val="28"/>
          <w:lang w:eastAsia="zh-CN"/>
        </w:rPr>
      </w:pPr>
      <w:bookmarkStart w:id="10" w:name="_Toc1209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在危机发生时，通信终端设备项目团队立即行动，成立了应急小组。该小组的任务是迅速制定并实施紧急应对措施，以最小化潜在损失。以下是采取的主要措施：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暂停通信终端设备项目进度：为遏制危机蔓延，通信终端设备项目暂时停止进行，以便全面评估当前状况。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资源重新分配：重新评估通信终端设备项目资源的分配，确保最大限度地减小损失。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实时沟通：与关键利益相关者建立实时沟通机制，向他们传递通信终端设备项目危机的实际状况，保障通信终端设备项目核心利益。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在紧急应对的同时，通信终端设备项目团队强调了团队协作和有效沟通的重要性。以下是团队协作的关键举措：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信息共享机制：建立了信息共享平台，确保团队成员能够及时获取通信终端设备项目危机的实时信息。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领导者沟通：通信终端设备项目领导者通过定期会议和即时沟通工具，指导团队应对危机，保持团队稳定运行。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随着危机得到初步控制，通信终端设备项目团队转向制定恢复计划，以确保通信终端设备项目能够从中迅速恢复。主要恢复计划包括：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修复受损的进度计划：重新评估通信终端设备项目进度，制定修复计划，确保通信终端设备项目尽快回归正常进程。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重新调整资源分配：优化资源分配，确保通信终端设备项目在有限资源下高效运转。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风险管理机制加强：对通信终端设备项目风险进行全面评估，制定更强化的风险管理策略，以预防未来可能的危机。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5622"/>
      <w:r>
        <w:rPr>
          <w:rFonts w:ascii="仿宋" w:eastAsia="仿宋" w:hAnsi="仿宋" w:cs="仿宋" w:hint="eastAsia"/>
          <w:sz w:val="28"/>
          <w:lang w:eastAsia="zh-CN"/>
        </w:rPr>
        <w:t>三、通信终端设备项目可持续发展</w:t>
      </w:r>
      <w:bookmarkEnd w:id="11"/>
    </w:p>
    <w:p>
      <w:pPr>
        <w:pStyle w:val="Heading2"/>
        <w:rPr>
          <w:rFonts w:ascii="仿宋" w:eastAsia="仿宋" w:hAnsi="仿宋" w:cs="仿宋" w:hint="eastAsia"/>
          <w:lang w:eastAsia="zh-CN"/>
        </w:rPr>
      </w:pPr>
      <w:bookmarkStart w:id="12" w:name="_Toc22674"/>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通信终端设备项目中，通信终端设备项目团队着眼于未来，明确了可持续发展的战略方向。制定的具体可持续发展目标包括降低资源使用、采用环保技术、最大化社会效益等。这一步骤不仅有助于通信终端设备项目在环保和社会责任方面达到最高标准，也为未来提供了明确的指引，确保通信终端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可持续实践的融入通信终端设备项目管理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通信终端设备项目管理周期。从通信终端设备项目规划开始，通信终端设备项目团队就考虑了环境和社会的因素。在执行阶段，通信终端设备项目团队积极推动绿色技术的应用，优化资源利用。此外，关注员工的社会责任，通过培训和沟通活动提高员工对可持续发展的认知，使他们能够在日常工作中践行可持续实践。这些举措不仅为通信终端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6102"/>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扎根于通信终端设备项目的可持续发展理念，我们深信环保与社会责任是通信终端设备项目成功的关键支柱。在通信终端设备项目的每一步，我们都致力于通过创新和实践，履行对环境和社会的坚定责任。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团队通过引入先进的环保技术、建立高效的废物处理系统以及推动能源节约措施，积极履行环保责任。定期的环保监测和评估确保通信终端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不仅致力于自身可持续发展，还注重对社会的回馈。通过支持社区通信终端设备项目、参与慈善事业、提供培训机会等方式，通信终端设备项目积极履行社会责任。与当地社区建立积极互动，关注员工的工作与生活平衡，以及员工的身心健康，是通信终端设备项目在社会责任层面的关键举措。这样的实践不仅增强了通信终端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2685"/>
      <w:r>
        <w:rPr>
          <w:rFonts w:ascii="仿宋" w:eastAsia="仿宋" w:hAnsi="仿宋" w:cs="仿宋" w:hint="eastAsia"/>
          <w:sz w:val="28"/>
          <w:lang w:eastAsia="zh-CN"/>
        </w:rPr>
        <w:t>四、通信终端设备项目绩效评估</w:t>
      </w:r>
      <w:bookmarkEnd w:id="14"/>
    </w:p>
    <w:p>
      <w:pPr>
        <w:pStyle w:val="Heading2"/>
        <w:rPr>
          <w:rFonts w:ascii="仿宋" w:eastAsia="仿宋" w:hAnsi="仿宋" w:cs="仿宋" w:hint="eastAsia"/>
          <w:lang w:eastAsia="zh-CN"/>
        </w:rPr>
      </w:pPr>
      <w:bookmarkStart w:id="15" w:name="_Toc3633"/>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通信终端设备项目中，我们设计了一套全面的绩效评估指标，以确保通信终端设备项目的可控和成功交付。这些指标跨足通信终端设备项目目标、成本、进度和质量等多个维度，为我们提供了全面洞察通信终端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目标达成率是我们关注的首要指标。我们设定了明确的目标，并通过定期监测和评估，迅速发现并应对潜在的目标偏差。这为通信终端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成本绩效是另一个核心关注点。通过实际成本与预算成本的对比分析，我们深入了解成本差异的原因，及时调整资源分配，保持通信终端设备项目在经济效益方面的合理水平。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通信终端设备项目进度作为关键的绩效指标之一，得到了精心的关注。我们制定了详细的通信终端设备项目进度计划，并设立了进度符合度指标，确保实际进度与计划进度保持一致。这使我们能够快速发现和解决潜在的进度问题，保持通信终端设备项目的正常推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通信终端设备项目绩效的不可或缺的一环。我们引入了一系列的质量标准和客户满意度指标，以确保通信终端设备项目交付的成果在质量上达到或超越预期水平。通过持续监测这些指标，我们努力提升通信终端设备项目整体质量水平，为通信终端设备项目的成功交付提供有力保障。通过这些科学且全面的绩效评估，我们能够更好地引导通信终端设备项目的持续改进，确保通信终端设备项目目标的顺利达成。</w:t>
      </w:r>
    </w:p>
    <w:p>
      <w:pPr>
        <w:pStyle w:val="Heading2"/>
        <w:ind w:firstLine="560" w:firstLineChars="200"/>
        <w:rPr>
          <w:rFonts w:ascii="仿宋" w:eastAsia="仿宋" w:hAnsi="仿宋" w:cs="仿宋" w:hint="eastAsia"/>
          <w:sz w:val="28"/>
          <w:lang w:eastAsia="zh-CN"/>
        </w:rPr>
      </w:pPr>
      <w:bookmarkStart w:id="16" w:name="_Toc26911"/>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绩效评估是通信终端设备项目中的关键环节，为确保通信终端设备项目达到预期目标，我们采用了多层次、多维度的绩效评估方法。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通信终端设备项目的战略目标对齐，确保每个决策和行动都与通信终端设备项目整体目标保持一致。团队会定期召开战略对齐会议，审视当前工作与通信终端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通信终端设备项目进度、质量、成本和风险等方面。这些指标通过数据收集和分析，为通信终端设备项目管理团队提供了客观的评估依据。例如，我们通过通信终端设备项目管理软件追踪进度，使用成本绩效分析（CPI）评估成本控制情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绩效评估不仅仅停留在通信终端设备项目内部，还考虑了通信终端设备项目对外部环境的影响。我们定期进行干系人满意度调查，以了解各利益相关方对通信终端设备项目的期望和满意度，并及时做出调整。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这种多层次、多角度的绩效评估方法，使得我们能够全面了解通信终端设备项目的运行状态，及时做出调整，确保通信终端设备项目在不断变化的环境中保持稳健前行。</w:t>
      </w:r>
    </w:p>
    <w:p>
      <w:pPr>
        <w:pStyle w:val="Heading2"/>
        <w:ind w:firstLine="560" w:firstLineChars="200"/>
        <w:rPr>
          <w:rFonts w:ascii="仿宋" w:eastAsia="仿宋" w:hAnsi="仿宋" w:cs="仿宋" w:hint="eastAsia"/>
          <w:sz w:val="28"/>
          <w:lang w:eastAsia="zh-CN"/>
        </w:rPr>
      </w:pPr>
      <w:bookmarkStart w:id="17" w:name="_Toc6633"/>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为了确保通信终端设备项目的有效管理和不断优化，我们采用了精心设计的绩效评估周期。这个周期旨在实现灵活、实时和全面的评估，以适应通信终端设备项目执行中的各种挑战。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通信终端设备项目的不同需求，分为短期、中期和长期。短期评估关注每个迭代或工作周期，以及时发现和解决当前任务中的问题。中期评估涵盖几个迭代，深入了解整体通信终端设备项目的趋势和性能。长期评估则着眼于整个通信终端设备项目阶段，确保通信终端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https://d.book118.com/768117026024006034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通信终端设备项目规划设计方案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A86CF9"/>
    <w:rsid w:val="75A86CF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8117026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2024-02-03T18:52:00Z</dcterms:created>
  <dcterms:modified xsi:type="dcterms:W3CDTF">2024-02-03T18:52:19Z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28DED57B49A7442FAD903333996ECCE2_11</vt:lpwstr>
  </property>
  <property fmtid="{D5CDD505-2E9C-101B-9397-08002B2CF9AE}" pid="3" name="KSOProductBuildVer">
    <vt:lpwstr>2052-12.1.0.16250</vt:lpwstr>
  </property>
</Properties>
</file>