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特殊分子筛项目规划设计纲要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26" w:history="1">
        <w:r>
          <w:rPr>
            <w:rFonts w:ascii="仿宋" w:eastAsia="仿宋" w:hAnsi="仿宋" w:cs="仿宋" w:hint="eastAsia"/>
            <w:lang w:eastAsia="zh-CN"/>
          </w:rPr>
          <w:t>序言</w:t>
        </w:r>
        <w:r>
          <w:tab/>
        </w:r>
        <w:r>
          <w:fldChar w:fldCharType="begin"/>
        </w:r>
        <w:r>
          <w:instrText xml:space="preserve"> PAGEREF _Toc13126 \h </w:instrText>
        </w:r>
        <w:r>
          <w:fldChar w:fldCharType="separate"/>
        </w:r>
        <w:r>
          <w:t>3</w:t>
        </w:r>
        <w:r>
          <w:fldChar w:fldCharType="end"/>
        </w:r>
      </w:hyperlink>
    </w:p>
    <w:p>
      <w:pPr>
        <w:pStyle w:val="TOC1"/>
        <w:tabs>
          <w:tab w:val="right" w:leader="dot" w:pos="8306"/>
        </w:tabs>
      </w:pPr>
      <w:hyperlink w:anchor="_Toc30677" w:history="1">
        <w:r>
          <w:rPr>
            <w:rFonts w:ascii="仿宋" w:eastAsia="仿宋" w:hAnsi="仿宋" w:cs="仿宋" w:hint="eastAsia"/>
            <w:lang w:eastAsia="zh-CN"/>
          </w:rPr>
          <w:t>一、特殊分子筛项目概论</w:t>
        </w:r>
        <w:r>
          <w:tab/>
        </w:r>
        <w:r>
          <w:fldChar w:fldCharType="begin"/>
        </w:r>
        <w:r>
          <w:instrText xml:space="preserve"> PAGEREF _Toc30677 \h </w:instrText>
        </w:r>
        <w:r>
          <w:fldChar w:fldCharType="separate"/>
        </w:r>
        <w:r>
          <w:t>3</w:t>
        </w:r>
        <w:r>
          <w:fldChar w:fldCharType="end"/>
        </w:r>
      </w:hyperlink>
    </w:p>
    <w:p>
      <w:pPr>
        <w:pStyle w:val="TOC2"/>
        <w:tabs>
          <w:tab w:val="right" w:leader="dot" w:pos="8306"/>
        </w:tabs>
      </w:pPr>
      <w:hyperlink w:anchor="_Toc2024" w:history="1">
        <w:r>
          <w:rPr>
            <w:rFonts w:ascii="仿宋" w:eastAsia="仿宋" w:hAnsi="仿宋" w:cs="仿宋" w:hint="eastAsia"/>
            <w:lang w:eastAsia="zh-CN"/>
          </w:rPr>
          <w:t>(一)、特殊分子筛项目概况</w:t>
        </w:r>
        <w:r>
          <w:tab/>
        </w:r>
        <w:r>
          <w:fldChar w:fldCharType="begin"/>
        </w:r>
        <w:r>
          <w:instrText xml:space="preserve"> PAGEREF _Toc2024 \h </w:instrText>
        </w:r>
        <w:r>
          <w:fldChar w:fldCharType="separate"/>
        </w:r>
        <w:r>
          <w:t>3</w:t>
        </w:r>
        <w:r>
          <w:fldChar w:fldCharType="end"/>
        </w:r>
      </w:hyperlink>
    </w:p>
    <w:p>
      <w:pPr>
        <w:pStyle w:val="TOC2"/>
        <w:tabs>
          <w:tab w:val="right" w:leader="dot" w:pos="8306"/>
        </w:tabs>
      </w:pPr>
      <w:hyperlink w:anchor="_Toc21341" w:history="1">
        <w:r>
          <w:rPr>
            <w:rFonts w:ascii="仿宋" w:eastAsia="仿宋" w:hAnsi="仿宋" w:cs="仿宋" w:hint="eastAsia"/>
            <w:lang w:eastAsia="zh-CN"/>
          </w:rPr>
          <w:t>(二)、特殊分子筛项目目标</w:t>
        </w:r>
        <w:r>
          <w:tab/>
        </w:r>
        <w:r>
          <w:fldChar w:fldCharType="begin"/>
        </w:r>
        <w:r>
          <w:instrText xml:space="preserve"> PAGEREF _Toc21341 \h </w:instrText>
        </w:r>
        <w:r>
          <w:fldChar w:fldCharType="separate"/>
        </w:r>
        <w:r>
          <w:t>5</w:t>
        </w:r>
        <w:r>
          <w:fldChar w:fldCharType="end"/>
        </w:r>
      </w:hyperlink>
    </w:p>
    <w:p>
      <w:pPr>
        <w:pStyle w:val="TOC2"/>
        <w:tabs>
          <w:tab w:val="right" w:leader="dot" w:pos="8306"/>
        </w:tabs>
      </w:pPr>
      <w:hyperlink w:anchor="_Toc32546" w:history="1">
        <w:r>
          <w:rPr>
            <w:rFonts w:ascii="仿宋" w:eastAsia="仿宋" w:hAnsi="仿宋" w:cs="仿宋" w:hint="eastAsia"/>
            <w:lang w:eastAsia="zh-CN"/>
          </w:rPr>
          <w:t>(三)、特殊分子筛项目提出的理由</w:t>
        </w:r>
        <w:r>
          <w:tab/>
        </w:r>
        <w:r>
          <w:fldChar w:fldCharType="begin"/>
        </w:r>
        <w:r>
          <w:instrText xml:space="preserve"> PAGEREF _Toc32546 \h </w:instrText>
        </w:r>
        <w:r>
          <w:fldChar w:fldCharType="separate"/>
        </w:r>
        <w:r>
          <w:t>6</w:t>
        </w:r>
        <w:r>
          <w:fldChar w:fldCharType="end"/>
        </w:r>
      </w:hyperlink>
    </w:p>
    <w:p>
      <w:pPr>
        <w:pStyle w:val="TOC2"/>
        <w:tabs>
          <w:tab w:val="right" w:leader="dot" w:pos="8306"/>
        </w:tabs>
      </w:pPr>
      <w:hyperlink w:anchor="_Toc3542" w:history="1">
        <w:r>
          <w:rPr>
            <w:rFonts w:ascii="仿宋" w:eastAsia="仿宋" w:hAnsi="仿宋" w:cs="仿宋" w:hint="eastAsia"/>
            <w:lang w:eastAsia="zh-CN"/>
          </w:rPr>
          <w:t>(四)、特殊分子筛项目意义</w:t>
        </w:r>
        <w:r>
          <w:tab/>
        </w:r>
        <w:r>
          <w:fldChar w:fldCharType="begin"/>
        </w:r>
        <w:r>
          <w:instrText xml:space="preserve"> PAGEREF _Toc3542 \h </w:instrText>
        </w:r>
        <w:r>
          <w:fldChar w:fldCharType="separate"/>
        </w:r>
        <w:r>
          <w:t>8</w:t>
        </w:r>
        <w:r>
          <w:fldChar w:fldCharType="end"/>
        </w:r>
      </w:hyperlink>
    </w:p>
    <w:p>
      <w:pPr>
        <w:pStyle w:val="TOC2"/>
        <w:tabs>
          <w:tab w:val="right" w:leader="dot" w:pos="8306"/>
        </w:tabs>
      </w:pPr>
      <w:hyperlink w:anchor="_Toc13921" w:history="1">
        <w:r>
          <w:rPr>
            <w:rFonts w:ascii="仿宋" w:eastAsia="仿宋" w:hAnsi="仿宋" w:cs="仿宋" w:hint="eastAsia"/>
            <w:lang w:eastAsia="zh-CN"/>
          </w:rPr>
          <w:t>(五)、特殊分子筛项目背景</w:t>
        </w:r>
        <w:r>
          <w:tab/>
        </w:r>
        <w:r>
          <w:fldChar w:fldCharType="begin"/>
        </w:r>
        <w:r>
          <w:instrText xml:space="preserve"> PAGEREF _Toc13921 \h </w:instrText>
        </w:r>
        <w:r>
          <w:fldChar w:fldCharType="separate"/>
        </w:r>
        <w:r>
          <w:t>9</w:t>
        </w:r>
        <w:r>
          <w:fldChar w:fldCharType="end"/>
        </w:r>
      </w:hyperlink>
    </w:p>
    <w:p>
      <w:pPr>
        <w:pStyle w:val="TOC1"/>
        <w:tabs>
          <w:tab w:val="right" w:leader="dot" w:pos="8306"/>
        </w:tabs>
      </w:pPr>
      <w:hyperlink w:anchor="_Toc24251" w:history="1">
        <w:r>
          <w:rPr>
            <w:rFonts w:ascii="仿宋" w:eastAsia="仿宋" w:hAnsi="仿宋" w:cs="仿宋" w:hint="eastAsia"/>
            <w:lang w:eastAsia="zh-CN"/>
          </w:rPr>
          <w:t>二、工艺说明</w:t>
        </w:r>
        <w:r>
          <w:tab/>
        </w:r>
        <w:r>
          <w:fldChar w:fldCharType="begin"/>
        </w:r>
        <w:r>
          <w:instrText xml:space="preserve"> PAGEREF _Toc24251 \h </w:instrText>
        </w:r>
        <w:r>
          <w:fldChar w:fldCharType="separate"/>
        </w:r>
        <w:r>
          <w:t>9</w:t>
        </w:r>
        <w:r>
          <w:fldChar w:fldCharType="end"/>
        </w:r>
      </w:hyperlink>
    </w:p>
    <w:p>
      <w:pPr>
        <w:pStyle w:val="TOC2"/>
        <w:tabs>
          <w:tab w:val="right" w:leader="dot" w:pos="8306"/>
        </w:tabs>
      </w:pPr>
      <w:hyperlink w:anchor="_Toc24558" w:history="1">
        <w:r>
          <w:rPr>
            <w:rFonts w:ascii="仿宋" w:eastAsia="仿宋" w:hAnsi="仿宋" w:cs="仿宋" w:hint="eastAsia"/>
            <w:lang w:eastAsia="zh-CN"/>
          </w:rPr>
          <w:t>(一)、技术管理特点</w:t>
        </w:r>
        <w:r>
          <w:tab/>
        </w:r>
        <w:r>
          <w:fldChar w:fldCharType="begin"/>
        </w:r>
        <w:r>
          <w:instrText xml:space="preserve"> PAGEREF _Toc24558 \h </w:instrText>
        </w:r>
        <w:r>
          <w:fldChar w:fldCharType="separate"/>
        </w:r>
        <w:r>
          <w:t>9</w:t>
        </w:r>
        <w:r>
          <w:fldChar w:fldCharType="end"/>
        </w:r>
      </w:hyperlink>
    </w:p>
    <w:p>
      <w:pPr>
        <w:pStyle w:val="TOC2"/>
        <w:tabs>
          <w:tab w:val="right" w:leader="dot" w:pos="8306"/>
        </w:tabs>
      </w:pPr>
      <w:hyperlink w:anchor="_Toc3329" w:history="1">
        <w:r>
          <w:rPr>
            <w:rFonts w:ascii="仿宋" w:eastAsia="仿宋" w:hAnsi="仿宋" w:cs="仿宋" w:hint="eastAsia"/>
            <w:lang w:eastAsia="zh-CN"/>
          </w:rPr>
          <w:t>(二)、特殊分子筛项目工艺技术设计方案</w:t>
        </w:r>
        <w:r>
          <w:tab/>
        </w:r>
        <w:r>
          <w:fldChar w:fldCharType="begin"/>
        </w:r>
        <w:r>
          <w:instrText xml:space="preserve"> PAGEREF _Toc3329 \h </w:instrText>
        </w:r>
        <w:r>
          <w:fldChar w:fldCharType="separate"/>
        </w:r>
        <w:r>
          <w:t>11</w:t>
        </w:r>
        <w:r>
          <w:fldChar w:fldCharType="end"/>
        </w:r>
      </w:hyperlink>
    </w:p>
    <w:p>
      <w:pPr>
        <w:pStyle w:val="TOC2"/>
        <w:tabs>
          <w:tab w:val="right" w:leader="dot" w:pos="8306"/>
        </w:tabs>
      </w:pPr>
      <w:hyperlink w:anchor="_Toc21873" w:history="1">
        <w:r>
          <w:rPr>
            <w:rFonts w:ascii="仿宋" w:eastAsia="仿宋" w:hAnsi="仿宋" w:cs="仿宋" w:hint="eastAsia"/>
            <w:lang w:eastAsia="zh-CN"/>
          </w:rPr>
          <w:t>(三)、设备选型方案</w:t>
        </w:r>
        <w:r>
          <w:tab/>
        </w:r>
        <w:r>
          <w:fldChar w:fldCharType="begin"/>
        </w:r>
        <w:r>
          <w:instrText xml:space="preserve"> PAGEREF _Toc21873 \h </w:instrText>
        </w:r>
        <w:r>
          <w:fldChar w:fldCharType="separate"/>
        </w:r>
        <w:r>
          <w:t>12</w:t>
        </w:r>
        <w:r>
          <w:fldChar w:fldCharType="end"/>
        </w:r>
      </w:hyperlink>
    </w:p>
    <w:p>
      <w:pPr>
        <w:pStyle w:val="TOC1"/>
        <w:tabs>
          <w:tab w:val="right" w:leader="dot" w:pos="8306"/>
        </w:tabs>
      </w:pPr>
      <w:hyperlink w:anchor="_Toc10261" w:history="1">
        <w:r>
          <w:rPr>
            <w:rFonts w:ascii="仿宋" w:eastAsia="仿宋" w:hAnsi="仿宋" w:cs="仿宋" w:hint="eastAsia"/>
            <w:lang w:eastAsia="zh-CN"/>
          </w:rPr>
          <w:t>三、特殊分子筛项目建设背景及必要性分析</w:t>
        </w:r>
        <w:r>
          <w:tab/>
        </w:r>
        <w:r>
          <w:fldChar w:fldCharType="begin"/>
        </w:r>
        <w:r>
          <w:instrText xml:space="preserve"> PAGEREF _Toc10261 \h </w:instrText>
        </w:r>
        <w:r>
          <w:fldChar w:fldCharType="separate"/>
        </w:r>
        <w:r>
          <w:t>13</w:t>
        </w:r>
        <w:r>
          <w:fldChar w:fldCharType="end"/>
        </w:r>
      </w:hyperlink>
    </w:p>
    <w:p>
      <w:pPr>
        <w:pStyle w:val="TOC2"/>
        <w:tabs>
          <w:tab w:val="right" w:leader="dot" w:pos="8306"/>
        </w:tabs>
      </w:pPr>
      <w:hyperlink w:anchor="_Toc7043" w:history="1">
        <w:r>
          <w:rPr>
            <w:rFonts w:ascii="仿宋" w:eastAsia="仿宋" w:hAnsi="仿宋" w:cs="仿宋" w:hint="eastAsia"/>
            <w:lang w:eastAsia="zh-CN"/>
          </w:rPr>
          <w:t>(一)、特殊分子筛项目背景分析</w:t>
        </w:r>
        <w:r>
          <w:tab/>
        </w:r>
        <w:r>
          <w:fldChar w:fldCharType="begin"/>
        </w:r>
        <w:r>
          <w:instrText xml:space="preserve"> PAGEREF _Toc7043 \h </w:instrText>
        </w:r>
        <w:r>
          <w:fldChar w:fldCharType="separate"/>
        </w:r>
        <w:r>
          <w:t>13</w:t>
        </w:r>
        <w:r>
          <w:fldChar w:fldCharType="end"/>
        </w:r>
      </w:hyperlink>
    </w:p>
    <w:p>
      <w:pPr>
        <w:pStyle w:val="TOC2"/>
        <w:tabs>
          <w:tab w:val="right" w:leader="dot" w:pos="8306"/>
        </w:tabs>
      </w:pPr>
      <w:hyperlink w:anchor="_Toc29083" w:history="1">
        <w:r>
          <w:rPr>
            <w:rFonts w:ascii="仿宋" w:eastAsia="仿宋" w:hAnsi="仿宋" w:cs="仿宋" w:hint="eastAsia"/>
            <w:lang w:eastAsia="zh-CN"/>
          </w:rPr>
          <w:t>(二)、特殊分子筛项目建设必要性分析</w:t>
        </w:r>
        <w:r>
          <w:tab/>
        </w:r>
        <w:r>
          <w:fldChar w:fldCharType="begin"/>
        </w:r>
        <w:r>
          <w:instrText xml:space="preserve"> PAGEREF _Toc29083 \h </w:instrText>
        </w:r>
        <w:r>
          <w:fldChar w:fldCharType="separate"/>
        </w:r>
        <w:r>
          <w:t>15</w:t>
        </w:r>
        <w:r>
          <w:fldChar w:fldCharType="end"/>
        </w:r>
      </w:hyperlink>
    </w:p>
    <w:p>
      <w:pPr>
        <w:pStyle w:val="TOC1"/>
        <w:tabs>
          <w:tab w:val="right" w:leader="dot" w:pos="8306"/>
        </w:tabs>
      </w:pPr>
      <w:hyperlink w:anchor="_Toc18139" w:history="1">
        <w:r>
          <w:rPr>
            <w:rFonts w:ascii="仿宋" w:eastAsia="仿宋" w:hAnsi="仿宋" w:cs="仿宋" w:hint="eastAsia"/>
            <w:lang w:eastAsia="zh-CN"/>
          </w:rPr>
          <w:t>四、特殊分子筛项目危机管理</w:t>
        </w:r>
        <w:r>
          <w:tab/>
        </w:r>
        <w:r>
          <w:fldChar w:fldCharType="begin"/>
        </w:r>
        <w:r>
          <w:instrText xml:space="preserve"> PAGEREF _Toc18139 \h </w:instrText>
        </w:r>
        <w:r>
          <w:fldChar w:fldCharType="separate"/>
        </w:r>
        <w:r>
          <w:t>16</w:t>
        </w:r>
        <w:r>
          <w:fldChar w:fldCharType="end"/>
        </w:r>
      </w:hyperlink>
    </w:p>
    <w:p>
      <w:pPr>
        <w:pStyle w:val="TOC2"/>
        <w:tabs>
          <w:tab w:val="right" w:leader="dot" w:pos="8306"/>
        </w:tabs>
      </w:pPr>
      <w:hyperlink w:anchor="_Toc18034" w:history="1">
        <w:r>
          <w:rPr>
            <w:rFonts w:ascii="仿宋" w:eastAsia="仿宋" w:hAnsi="仿宋" w:cs="仿宋" w:hint="eastAsia"/>
            <w:lang w:eastAsia="zh-CN"/>
          </w:rPr>
          <w:t>(一)、危机预警与识别</w:t>
        </w:r>
        <w:r>
          <w:tab/>
        </w:r>
        <w:r>
          <w:fldChar w:fldCharType="begin"/>
        </w:r>
        <w:r>
          <w:instrText xml:space="preserve"> PAGEREF _Toc18034 \h </w:instrText>
        </w:r>
        <w:r>
          <w:fldChar w:fldCharType="separate"/>
        </w:r>
        <w:r>
          <w:t>16</w:t>
        </w:r>
        <w:r>
          <w:fldChar w:fldCharType="end"/>
        </w:r>
      </w:hyperlink>
    </w:p>
    <w:p>
      <w:pPr>
        <w:pStyle w:val="TOC2"/>
        <w:tabs>
          <w:tab w:val="right" w:leader="dot" w:pos="8306"/>
        </w:tabs>
      </w:pPr>
      <w:hyperlink w:anchor="_Toc30682" w:history="1">
        <w:r>
          <w:rPr>
            <w:rFonts w:ascii="仿宋" w:eastAsia="仿宋" w:hAnsi="仿宋" w:cs="仿宋" w:hint="eastAsia"/>
            <w:lang w:eastAsia="zh-CN"/>
          </w:rPr>
          <w:t>(二)、危机应对与恢复</w:t>
        </w:r>
        <w:r>
          <w:tab/>
        </w:r>
        <w:r>
          <w:fldChar w:fldCharType="begin"/>
        </w:r>
        <w:r>
          <w:instrText xml:space="preserve"> PAGEREF _Toc30682 \h </w:instrText>
        </w:r>
        <w:r>
          <w:fldChar w:fldCharType="separate"/>
        </w:r>
        <w:r>
          <w:t>17</w:t>
        </w:r>
        <w:r>
          <w:fldChar w:fldCharType="end"/>
        </w:r>
      </w:hyperlink>
    </w:p>
    <w:p>
      <w:pPr>
        <w:pStyle w:val="TOC1"/>
        <w:tabs>
          <w:tab w:val="right" w:leader="dot" w:pos="8306"/>
        </w:tabs>
      </w:pPr>
      <w:hyperlink w:anchor="_Toc2183" w:history="1">
        <w:r>
          <w:rPr>
            <w:rFonts w:ascii="仿宋" w:eastAsia="仿宋" w:hAnsi="仿宋" w:cs="仿宋" w:hint="eastAsia"/>
            <w:lang w:eastAsia="zh-CN"/>
          </w:rPr>
          <w:t>五、产品规划分析</w:t>
        </w:r>
        <w:r>
          <w:tab/>
        </w:r>
        <w:r>
          <w:fldChar w:fldCharType="begin"/>
        </w:r>
        <w:r>
          <w:instrText xml:space="preserve"> PAGEREF _Toc2183 \h </w:instrText>
        </w:r>
        <w:r>
          <w:fldChar w:fldCharType="separate"/>
        </w:r>
        <w:r>
          <w:t>19</w:t>
        </w:r>
        <w:r>
          <w:fldChar w:fldCharType="end"/>
        </w:r>
      </w:hyperlink>
    </w:p>
    <w:p>
      <w:pPr>
        <w:pStyle w:val="TOC2"/>
        <w:tabs>
          <w:tab w:val="right" w:leader="dot" w:pos="8306"/>
        </w:tabs>
      </w:pPr>
      <w:hyperlink w:anchor="_Toc1923" w:history="1">
        <w:r>
          <w:rPr>
            <w:rFonts w:ascii="仿宋" w:eastAsia="仿宋" w:hAnsi="仿宋" w:cs="仿宋" w:hint="eastAsia"/>
            <w:lang w:eastAsia="zh-CN"/>
          </w:rPr>
          <w:t>(一)、产品规划</w:t>
        </w:r>
        <w:r>
          <w:tab/>
        </w:r>
        <w:r>
          <w:fldChar w:fldCharType="begin"/>
        </w:r>
        <w:r>
          <w:instrText xml:space="preserve"> PAGEREF _Toc1923 \h </w:instrText>
        </w:r>
        <w:r>
          <w:fldChar w:fldCharType="separate"/>
        </w:r>
        <w:r>
          <w:t>19</w:t>
        </w:r>
        <w:r>
          <w:fldChar w:fldCharType="end"/>
        </w:r>
      </w:hyperlink>
    </w:p>
    <w:p>
      <w:pPr>
        <w:pStyle w:val="TOC2"/>
        <w:tabs>
          <w:tab w:val="right" w:leader="dot" w:pos="8306"/>
        </w:tabs>
      </w:pPr>
      <w:hyperlink w:anchor="_Toc22644" w:history="1">
        <w:r>
          <w:rPr>
            <w:rFonts w:ascii="仿宋" w:eastAsia="仿宋" w:hAnsi="仿宋" w:cs="仿宋" w:hint="eastAsia"/>
            <w:lang w:eastAsia="zh-CN"/>
          </w:rPr>
          <w:t>(二)、建设规模</w:t>
        </w:r>
        <w:r>
          <w:tab/>
        </w:r>
        <w:r>
          <w:fldChar w:fldCharType="begin"/>
        </w:r>
        <w:r>
          <w:instrText xml:space="preserve"> PAGEREF _Toc22644 \h </w:instrText>
        </w:r>
        <w:r>
          <w:fldChar w:fldCharType="separate"/>
        </w:r>
        <w:r>
          <w:t>19</w:t>
        </w:r>
        <w:r>
          <w:fldChar w:fldCharType="end"/>
        </w:r>
      </w:hyperlink>
    </w:p>
    <w:p>
      <w:pPr>
        <w:pStyle w:val="TOC1"/>
        <w:tabs>
          <w:tab w:val="right" w:leader="dot" w:pos="8306"/>
        </w:tabs>
      </w:pPr>
      <w:hyperlink w:anchor="_Toc6433" w:history="1">
        <w:r>
          <w:rPr>
            <w:rFonts w:ascii="仿宋" w:eastAsia="仿宋" w:hAnsi="仿宋" w:cs="仿宋" w:hint="eastAsia"/>
            <w:lang w:eastAsia="zh-CN"/>
          </w:rPr>
          <w:t>六、特殊分子筛项目绩效评估</w:t>
        </w:r>
        <w:r>
          <w:tab/>
        </w:r>
        <w:r>
          <w:fldChar w:fldCharType="begin"/>
        </w:r>
        <w:r>
          <w:instrText xml:space="preserve"> PAGEREF _Toc6433 \h </w:instrText>
        </w:r>
        <w:r>
          <w:fldChar w:fldCharType="separate"/>
        </w:r>
        <w:r>
          <w:t>21</w:t>
        </w:r>
        <w:r>
          <w:fldChar w:fldCharType="end"/>
        </w:r>
      </w:hyperlink>
    </w:p>
    <w:p>
      <w:pPr>
        <w:pStyle w:val="TOC2"/>
        <w:tabs>
          <w:tab w:val="right" w:leader="dot" w:pos="8306"/>
        </w:tabs>
      </w:pPr>
      <w:hyperlink w:anchor="_Toc9484" w:history="1">
        <w:r>
          <w:rPr>
            <w:rFonts w:ascii="仿宋" w:eastAsia="仿宋" w:hAnsi="仿宋" w:cs="仿宋" w:hint="eastAsia"/>
            <w:lang w:eastAsia="zh-CN"/>
          </w:rPr>
          <w:t>(一)、绩效评估指标</w:t>
        </w:r>
        <w:r>
          <w:tab/>
        </w:r>
        <w:r>
          <w:fldChar w:fldCharType="begin"/>
        </w:r>
        <w:r>
          <w:instrText xml:space="preserve"> PAGEREF _Toc9484 \h </w:instrText>
        </w:r>
        <w:r>
          <w:fldChar w:fldCharType="separate"/>
        </w:r>
        <w:r>
          <w:t>21</w:t>
        </w:r>
        <w:r>
          <w:fldChar w:fldCharType="end"/>
        </w:r>
      </w:hyperlink>
    </w:p>
    <w:p>
      <w:pPr>
        <w:pStyle w:val="TOC2"/>
        <w:tabs>
          <w:tab w:val="right" w:leader="dot" w:pos="8306"/>
        </w:tabs>
      </w:pPr>
      <w:hyperlink w:anchor="_Toc7718" w:history="1">
        <w:r>
          <w:rPr>
            <w:rFonts w:ascii="仿宋" w:eastAsia="仿宋" w:hAnsi="仿宋" w:cs="仿宋" w:hint="eastAsia"/>
            <w:lang w:eastAsia="zh-CN"/>
          </w:rPr>
          <w:t>(二)、绩效评估方法</w:t>
        </w:r>
        <w:r>
          <w:tab/>
        </w:r>
        <w:r>
          <w:fldChar w:fldCharType="begin"/>
        </w:r>
        <w:r>
          <w:instrText xml:space="preserve"> PAGEREF _Toc7718 \h </w:instrText>
        </w:r>
        <w:r>
          <w:fldChar w:fldCharType="separate"/>
        </w:r>
        <w:r>
          <w:t>22</w:t>
        </w:r>
        <w:r>
          <w:fldChar w:fldCharType="end"/>
        </w:r>
      </w:hyperlink>
    </w:p>
    <w:p>
      <w:pPr>
        <w:pStyle w:val="TOC2"/>
        <w:tabs>
          <w:tab w:val="right" w:leader="dot" w:pos="8306"/>
        </w:tabs>
      </w:pPr>
      <w:hyperlink w:anchor="_Toc2104" w:history="1">
        <w:r>
          <w:rPr>
            <w:rFonts w:ascii="仿宋" w:eastAsia="仿宋" w:hAnsi="仿宋" w:cs="仿宋" w:hint="eastAsia"/>
            <w:lang w:eastAsia="zh-CN"/>
          </w:rPr>
          <w:t>(三)、绩效评估周期</w:t>
        </w:r>
        <w:r>
          <w:tab/>
        </w:r>
        <w:r>
          <w:fldChar w:fldCharType="begin"/>
        </w:r>
        <w:r>
          <w:instrText xml:space="preserve"> PAGEREF _Toc2104 \h </w:instrText>
        </w:r>
        <w:r>
          <w:fldChar w:fldCharType="separate"/>
        </w:r>
        <w:r>
          <w:t>23</w:t>
        </w:r>
        <w:r>
          <w:fldChar w:fldCharType="end"/>
        </w:r>
      </w:hyperlink>
    </w:p>
    <w:p>
      <w:pPr>
        <w:pStyle w:val="TOC1"/>
        <w:tabs>
          <w:tab w:val="right" w:leader="dot" w:pos="8306"/>
        </w:tabs>
      </w:pPr>
      <w:hyperlink w:anchor="_Toc1550" w:history="1">
        <w:r>
          <w:rPr>
            <w:rFonts w:ascii="仿宋" w:eastAsia="仿宋" w:hAnsi="仿宋" w:cs="仿宋" w:hint="eastAsia"/>
            <w:lang w:eastAsia="zh-CN"/>
          </w:rPr>
          <w:t>七、特殊分子筛项目人力资源管理</w:t>
        </w:r>
        <w:r>
          <w:tab/>
        </w:r>
        <w:r>
          <w:fldChar w:fldCharType="begin"/>
        </w:r>
        <w:r>
          <w:instrText xml:space="preserve"> PAGEREF _Toc1550 \h </w:instrText>
        </w:r>
        <w:r>
          <w:fldChar w:fldCharType="separate"/>
        </w:r>
        <w:r>
          <w:t>24</w:t>
        </w:r>
        <w:r>
          <w:fldChar w:fldCharType="end"/>
        </w:r>
      </w:hyperlink>
    </w:p>
    <w:p>
      <w:pPr>
        <w:pStyle w:val="TOC2"/>
        <w:tabs>
          <w:tab w:val="right" w:leader="dot" w:pos="8306"/>
        </w:tabs>
      </w:pPr>
      <w:hyperlink w:anchor="_Toc25560" w:history="1">
        <w:r>
          <w:rPr>
            <w:rFonts w:ascii="仿宋" w:eastAsia="仿宋" w:hAnsi="仿宋" w:cs="仿宋" w:hint="eastAsia"/>
            <w:lang w:eastAsia="zh-CN"/>
          </w:rPr>
          <w:t>(一)、建立健全的预算管理制度</w:t>
        </w:r>
        <w:r>
          <w:tab/>
        </w:r>
        <w:r>
          <w:fldChar w:fldCharType="begin"/>
        </w:r>
        <w:r>
          <w:instrText xml:space="preserve"> PAGEREF _Toc25560 \h </w:instrText>
        </w:r>
        <w:r>
          <w:fldChar w:fldCharType="separate"/>
        </w:r>
        <w:r>
          <w:t>24</w:t>
        </w:r>
        <w:r>
          <w:fldChar w:fldCharType="end"/>
        </w:r>
      </w:hyperlink>
    </w:p>
    <w:p>
      <w:pPr>
        <w:pStyle w:val="TOC2"/>
        <w:tabs>
          <w:tab w:val="right" w:leader="dot" w:pos="8306"/>
        </w:tabs>
      </w:pPr>
      <w:hyperlink w:anchor="_Toc25161" w:history="1">
        <w:r>
          <w:rPr>
            <w:rFonts w:ascii="仿宋" w:eastAsia="仿宋" w:hAnsi="仿宋" w:cs="仿宋" w:hint="eastAsia"/>
            <w:lang w:eastAsia="zh-CN"/>
          </w:rPr>
          <w:t>(二)、加强资金流动监控</w:t>
        </w:r>
        <w:r>
          <w:tab/>
        </w:r>
        <w:r>
          <w:fldChar w:fldCharType="begin"/>
        </w:r>
        <w:r>
          <w:instrText xml:space="preserve"> PAGEREF _Toc25161 \h </w:instrText>
        </w:r>
        <w:r>
          <w:fldChar w:fldCharType="separate"/>
        </w:r>
        <w:r>
          <w:t>25</w:t>
        </w:r>
        <w:r>
          <w:fldChar w:fldCharType="end"/>
        </w:r>
      </w:hyperlink>
    </w:p>
    <w:p>
      <w:pPr>
        <w:pStyle w:val="TOC2"/>
        <w:tabs>
          <w:tab w:val="right" w:leader="dot" w:pos="8306"/>
        </w:tabs>
      </w:pPr>
      <w:hyperlink w:anchor="_Toc1662" w:history="1">
        <w:r>
          <w:rPr>
            <w:rFonts w:ascii="仿宋" w:eastAsia="仿宋" w:hAnsi="仿宋" w:cs="仿宋" w:hint="eastAsia"/>
            <w:lang w:eastAsia="zh-CN"/>
          </w:rPr>
          <w:t>(三)、制定完善的风险控制机制</w:t>
        </w:r>
        <w:r>
          <w:tab/>
        </w:r>
        <w:r>
          <w:fldChar w:fldCharType="begin"/>
        </w:r>
        <w:r>
          <w:instrText xml:space="preserve"> PAGEREF _Toc1662 \h </w:instrText>
        </w:r>
        <w:r>
          <w:fldChar w:fldCharType="separate"/>
        </w:r>
        <w:r>
          <w:t>27</w:t>
        </w:r>
        <w:r>
          <w:fldChar w:fldCharType="end"/>
        </w:r>
      </w:hyperlink>
    </w:p>
    <w:p>
      <w:pPr>
        <w:pStyle w:val="TOC2"/>
        <w:tabs>
          <w:tab w:val="right" w:leader="dot" w:pos="8306"/>
        </w:tabs>
      </w:pPr>
      <w:hyperlink w:anchor="_Toc18036" w:history="1">
        <w:r>
          <w:rPr>
            <w:rFonts w:ascii="仿宋" w:eastAsia="仿宋" w:hAnsi="仿宋" w:cs="仿宋" w:hint="eastAsia"/>
            <w:lang w:eastAsia="zh-CN"/>
          </w:rPr>
          <w:t>(四)、优化成本管理</w:t>
        </w:r>
        <w:r>
          <w:tab/>
        </w:r>
        <w:r>
          <w:fldChar w:fldCharType="begin"/>
        </w:r>
        <w:r>
          <w:instrText xml:space="preserve"> PAGEREF _Toc18036 \h </w:instrText>
        </w:r>
        <w:r>
          <w:fldChar w:fldCharType="separate"/>
        </w:r>
        <w:r>
          <w:t>28</w:t>
        </w:r>
        <w:r>
          <w:fldChar w:fldCharType="end"/>
        </w:r>
      </w:hyperlink>
    </w:p>
    <w:p>
      <w:pPr>
        <w:pStyle w:val="TOC1"/>
        <w:tabs>
          <w:tab w:val="right" w:leader="dot" w:pos="8306"/>
        </w:tabs>
      </w:pPr>
      <w:hyperlink w:anchor="_Toc8004" w:history="1">
        <w:r>
          <w:rPr>
            <w:rFonts w:ascii="仿宋" w:eastAsia="仿宋" w:hAnsi="仿宋" w:cs="仿宋" w:hint="eastAsia"/>
            <w:lang w:eastAsia="zh-CN"/>
          </w:rPr>
          <w:t>八、特殊分子筛项目投资规划</w:t>
        </w:r>
        <w:r>
          <w:tab/>
        </w:r>
        <w:r>
          <w:fldChar w:fldCharType="begin"/>
        </w:r>
        <w:r>
          <w:instrText xml:space="preserve"> PAGEREF _Toc8004 \h </w:instrText>
        </w:r>
        <w:r>
          <w:fldChar w:fldCharType="separate"/>
        </w:r>
        <w:r>
          <w:t>29</w:t>
        </w:r>
        <w:r>
          <w:fldChar w:fldCharType="end"/>
        </w:r>
      </w:hyperlink>
    </w:p>
    <w:p>
      <w:pPr>
        <w:pStyle w:val="TOC2"/>
        <w:tabs>
          <w:tab w:val="right" w:leader="dot" w:pos="8306"/>
        </w:tabs>
      </w:pPr>
      <w:hyperlink w:anchor="_Toc12143" w:history="1">
        <w:r>
          <w:rPr>
            <w:rFonts w:ascii="仿宋" w:eastAsia="仿宋" w:hAnsi="仿宋" w:cs="仿宋" w:hint="eastAsia"/>
            <w:lang w:eastAsia="zh-CN"/>
          </w:rPr>
          <w:t>(一)、特殊分子筛项目总投资估算</w:t>
        </w:r>
        <w:r>
          <w:tab/>
        </w:r>
        <w:r>
          <w:fldChar w:fldCharType="begin"/>
        </w:r>
        <w:r>
          <w:instrText xml:space="preserve"> PAGEREF _Toc12143 \h </w:instrText>
        </w:r>
        <w:r>
          <w:fldChar w:fldCharType="separate"/>
        </w:r>
        <w:r>
          <w:t>29</w:t>
        </w:r>
        <w:r>
          <w:fldChar w:fldCharType="end"/>
        </w:r>
      </w:hyperlink>
    </w:p>
    <w:p>
      <w:pPr>
        <w:pStyle w:val="TOC2"/>
        <w:tabs>
          <w:tab w:val="right" w:leader="dot" w:pos="8306"/>
        </w:tabs>
      </w:pPr>
      <w:hyperlink w:anchor="_Toc16650" w:history="1">
        <w:r>
          <w:rPr>
            <w:rFonts w:ascii="仿宋" w:eastAsia="仿宋" w:hAnsi="仿宋" w:cs="仿宋" w:hint="eastAsia"/>
            <w:lang w:eastAsia="zh-CN"/>
          </w:rPr>
          <w:t>(二)、资金筹措</w:t>
        </w:r>
        <w:r>
          <w:tab/>
        </w:r>
        <w:r>
          <w:fldChar w:fldCharType="begin"/>
        </w:r>
        <w:r>
          <w:instrText xml:space="preserve"> PAGEREF _Toc16650 \h </w:instrText>
        </w:r>
        <w:r>
          <w:fldChar w:fldCharType="separate"/>
        </w:r>
        <w:r>
          <w:t>31</w:t>
        </w:r>
        <w:r>
          <w:fldChar w:fldCharType="end"/>
        </w:r>
      </w:hyperlink>
    </w:p>
    <w:p>
      <w:pPr>
        <w:pStyle w:val="TOC1"/>
        <w:tabs>
          <w:tab w:val="right" w:leader="dot" w:pos="8306"/>
        </w:tabs>
      </w:pPr>
      <w:hyperlink w:anchor="_Toc20500" w:history="1">
        <w:r>
          <w:rPr>
            <w:rFonts w:ascii="仿宋" w:eastAsia="仿宋" w:hAnsi="仿宋" w:cs="仿宋" w:hint="eastAsia"/>
            <w:lang w:eastAsia="zh-CN"/>
          </w:rPr>
          <w:t>九、特殊分子筛项目社会影响</w:t>
        </w:r>
        <w:r>
          <w:tab/>
        </w:r>
        <w:r>
          <w:fldChar w:fldCharType="begin"/>
        </w:r>
        <w:r>
          <w:instrText xml:space="preserve"> PAGEREF _Toc20500 \h </w:instrText>
        </w:r>
        <w:r>
          <w:fldChar w:fldCharType="separate"/>
        </w:r>
        <w:r>
          <w:t>31</w:t>
        </w:r>
        <w:r>
          <w:fldChar w:fldCharType="end"/>
        </w:r>
      </w:hyperlink>
    </w:p>
    <w:p>
      <w:pPr>
        <w:pStyle w:val="TOC2"/>
        <w:tabs>
          <w:tab w:val="right" w:leader="dot" w:pos="8306"/>
        </w:tabs>
      </w:pPr>
      <w:hyperlink w:anchor="_Toc30937" w:history="1">
        <w:r>
          <w:rPr>
            <w:rFonts w:ascii="仿宋" w:eastAsia="仿宋" w:hAnsi="仿宋" w:cs="仿宋" w:hint="eastAsia"/>
            <w:lang w:eastAsia="zh-CN"/>
          </w:rPr>
          <w:t>(一)、社会责任与义务</w:t>
        </w:r>
        <w:r>
          <w:tab/>
        </w:r>
        <w:r>
          <w:fldChar w:fldCharType="begin"/>
        </w:r>
        <w:r>
          <w:instrText xml:space="preserve"> PAGEREF _Toc30937 \h </w:instrText>
        </w:r>
        <w:r>
          <w:fldChar w:fldCharType="separate"/>
        </w:r>
        <w:r>
          <w:t>31</w:t>
        </w:r>
        <w:r>
          <w:fldChar w:fldCharType="end"/>
        </w:r>
      </w:hyperlink>
    </w:p>
    <w:p>
      <w:pPr>
        <w:pStyle w:val="TOC2"/>
        <w:tabs>
          <w:tab w:val="right" w:leader="dot" w:pos="8306"/>
        </w:tabs>
      </w:pPr>
      <w:hyperlink w:anchor="_Toc22671" w:history="1">
        <w:r>
          <w:rPr>
            <w:rFonts w:ascii="仿宋" w:eastAsia="仿宋" w:hAnsi="仿宋" w:cs="仿宋" w:hint="eastAsia"/>
            <w:lang w:eastAsia="zh-CN"/>
          </w:rPr>
          <w:t>(二)、社会参与与沟通</w:t>
        </w:r>
        <w:r>
          <w:tab/>
        </w:r>
        <w:r>
          <w:fldChar w:fldCharType="begin"/>
        </w:r>
        <w:r>
          <w:instrText xml:space="preserve"> PAGEREF _Toc22671 \h </w:instrText>
        </w:r>
        <w:r>
          <w:fldChar w:fldCharType="separate"/>
        </w:r>
        <w:r>
          <w:t>32</w:t>
        </w:r>
        <w:r>
          <w:fldChar w:fldCharType="end"/>
        </w:r>
      </w:hyperlink>
    </w:p>
    <w:p>
      <w:pPr>
        <w:pStyle w:val="TOC1"/>
        <w:tabs>
          <w:tab w:val="right" w:leader="dot" w:pos="8306"/>
        </w:tabs>
      </w:pPr>
      <w:hyperlink w:anchor="_Toc22602" w:history="1">
        <w:r>
          <w:rPr>
            <w:rFonts w:ascii="仿宋" w:eastAsia="仿宋" w:hAnsi="仿宋" w:cs="仿宋" w:hint="eastAsia"/>
            <w:lang w:eastAsia="zh-CN"/>
          </w:rPr>
          <w:t>十、特殊分子筛项目人力资源培养与发展</w:t>
        </w:r>
        <w:r>
          <w:tab/>
        </w:r>
        <w:r>
          <w:fldChar w:fldCharType="begin"/>
        </w:r>
        <w:r>
          <w:instrText xml:space="preserve"> PAGEREF _Toc22602 \h </w:instrText>
        </w:r>
        <w:r>
          <w:fldChar w:fldCharType="separate"/>
        </w:r>
        <w:r>
          <w:t>33</w:t>
        </w:r>
        <w:r>
          <w:fldChar w:fldCharType="end"/>
        </w:r>
      </w:hyperlink>
    </w:p>
    <w:p>
      <w:pPr>
        <w:pStyle w:val="TOC2"/>
        <w:tabs>
          <w:tab w:val="right" w:leader="dot" w:pos="8306"/>
        </w:tabs>
      </w:pPr>
      <w:hyperlink w:anchor="_Toc13749" w:history="1">
        <w:r>
          <w:rPr>
            <w:rFonts w:ascii="仿宋" w:eastAsia="仿宋" w:hAnsi="仿宋" w:cs="仿宋" w:hint="eastAsia"/>
            <w:lang w:eastAsia="zh-CN"/>
          </w:rPr>
          <w:t>(一)、人才需求与规划</w:t>
        </w:r>
        <w:r>
          <w:tab/>
        </w:r>
        <w:r>
          <w:fldChar w:fldCharType="begin"/>
        </w:r>
        <w:r>
          <w:instrText xml:space="preserve"> PAGEREF _Toc13749 \h </w:instrText>
        </w:r>
        <w:r>
          <w:fldChar w:fldCharType="separate"/>
        </w:r>
        <w:r>
          <w:t>33</w:t>
        </w:r>
        <w:r>
          <w:fldChar w:fldCharType="end"/>
        </w:r>
      </w:hyperlink>
    </w:p>
    <w:p>
      <w:pPr>
        <w:pStyle w:val="TOC2"/>
        <w:tabs>
          <w:tab w:val="right" w:leader="dot" w:pos="8306"/>
        </w:tabs>
      </w:pPr>
      <w:hyperlink w:anchor="_Toc7187" w:history="1">
        <w:r>
          <w:rPr>
            <w:rFonts w:ascii="仿宋" w:eastAsia="仿宋" w:hAnsi="仿宋" w:cs="仿宋" w:hint="eastAsia"/>
            <w:lang w:eastAsia="zh-CN"/>
          </w:rPr>
          <w:t>(二)、培训与发展计划</w:t>
        </w:r>
        <w:r>
          <w:tab/>
        </w:r>
        <w:r>
          <w:fldChar w:fldCharType="begin"/>
        </w:r>
        <w:r>
          <w:instrText xml:space="preserve"> PAGEREF _Toc7187 \h </w:instrText>
        </w:r>
        <w:r>
          <w:fldChar w:fldCharType="separate"/>
        </w:r>
        <w:r>
          <w:t>33</w:t>
        </w:r>
        <w:r>
          <w:fldChar w:fldCharType="end"/>
        </w:r>
      </w:hyperlink>
    </w:p>
    <w:p>
      <w:pPr>
        <w:pStyle w:val="TOC1"/>
        <w:tabs>
          <w:tab w:val="right" w:leader="dot" w:pos="8306"/>
        </w:tabs>
      </w:pPr>
      <w:hyperlink w:anchor="_Toc28613" w:history="1">
        <w:r>
          <w:rPr>
            <w:rFonts w:ascii="仿宋" w:eastAsia="仿宋" w:hAnsi="仿宋" w:cs="仿宋" w:hint="eastAsia"/>
            <w:lang w:eastAsia="zh-CN"/>
          </w:rPr>
          <w:t>十一、特殊分子筛项目环境影响分析</w:t>
        </w:r>
        <w:r>
          <w:tab/>
        </w:r>
        <w:r>
          <w:fldChar w:fldCharType="begin"/>
        </w:r>
        <w:r>
          <w:instrText xml:space="preserve"> PAGEREF _Toc28613 \h </w:instrText>
        </w:r>
        <w:r>
          <w:fldChar w:fldCharType="separate"/>
        </w:r>
        <w:r>
          <w:t>34</w:t>
        </w:r>
        <w:r>
          <w:fldChar w:fldCharType="end"/>
        </w:r>
      </w:hyperlink>
    </w:p>
    <w:p>
      <w:pPr>
        <w:pStyle w:val="TOC2"/>
        <w:tabs>
          <w:tab w:val="right" w:leader="dot" w:pos="8306"/>
        </w:tabs>
      </w:pPr>
      <w:hyperlink w:anchor="_Toc6200" w:history="1">
        <w:r>
          <w:rPr>
            <w:rFonts w:ascii="仿宋" w:eastAsia="仿宋" w:hAnsi="仿宋" w:cs="仿宋" w:hint="eastAsia"/>
            <w:lang w:eastAsia="zh-CN"/>
          </w:rPr>
          <w:t>(一)、建设区域环境质量现状</w:t>
        </w:r>
        <w:r>
          <w:tab/>
        </w:r>
        <w:r>
          <w:fldChar w:fldCharType="begin"/>
        </w:r>
        <w:r>
          <w:instrText xml:space="preserve"> PAGEREF _Toc6200 \h </w:instrText>
        </w:r>
        <w:r>
          <w:fldChar w:fldCharType="separate"/>
        </w:r>
        <w:r>
          <w:t>34</w:t>
        </w:r>
        <w:r>
          <w:fldChar w:fldCharType="end"/>
        </w:r>
      </w:hyperlink>
    </w:p>
    <w:p>
      <w:pPr>
        <w:pStyle w:val="TOC2"/>
        <w:tabs>
          <w:tab w:val="right" w:leader="dot" w:pos="8306"/>
        </w:tabs>
      </w:pPr>
      <w:hyperlink w:anchor="_Toc19575" w:history="1">
        <w:r>
          <w:rPr>
            <w:rFonts w:ascii="仿宋" w:eastAsia="仿宋" w:hAnsi="仿宋" w:cs="仿宋" w:hint="eastAsia"/>
            <w:lang w:eastAsia="zh-CN"/>
          </w:rPr>
          <w:t>(二)、建设期环境保护</w:t>
        </w:r>
        <w:r>
          <w:tab/>
        </w:r>
        <w:r>
          <w:fldChar w:fldCharType="begin"/>
        </w:r>
        <w:r>
          <w:instrText xml:space="preserve"> PAGEREF _Toc19575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82" w:history="1">
        <w:r>
          <w:rPr>
            <w:rFonts w:ascii="仿宋" w:eastAsia="仿宋" w:hAnsi="仿宋" w:cs="仿宋" w:hint="eastAsia"/>
            <w:lang w:eastAsia="zh-CN"/>
          </w:rPr>
          <w:t>(三)、运营期环境保护</w:t>
        </w:r>
        <w:r>
          <w:tab/>
        </w:r>
        <w:r>
          <w:fldChar w:fldCharType="begin"/>
        </w:r>
        <w:r>
          <w:instrText xml:space="preserve"> PAGEREF _Toc7782 \h </w:instrText>
        </w:r>
        <w:r>
          <w:fldChar w:fldCharType="separate"/>
        </w:r>
        <w:r>
          <w:t>37</w:t>
        </w:r>
        <w:r>
          <w:fldChar w:fldCharType="end"/>
        </w:r>
      </w:hyperlink>
    </w:p>
    <w:p>
      <w:pPr>
        <w:pStyle w:val="TOC2"/>
        <w:tabs>
          <w:tab w:val="right" w:leader="dot" w:pos="8306"/>
        </w:tabs>
      </w:pPr>
      <w:hyperlink w:anchor="_Toc13896" w:history="1">
        <w:r>
          <w:rPr>
            <w:rFonts w:ascii="仿宋" w:eastAsia="仿宋" w:hAnsi="仿宋" w:cs="仿宋" w:hint="eastAsia"/>
            <w:lang w:eastAsia="zh-CN"/>
          </w:rPr>
          <w:t>(四)、特殊分子筛项目建设对区域经济的影响</w:t>
        </w:r>
        <w:r>
          <w:tab/>
        </w:r>
        <w:r>
          <w:fldChar w:fldCharType="begin"/>
        </w:r>
        <w:r>
          <w:instrText xml:space="preserve"> PAGEREF _Toc13896 \h </w:instrText>
        </w:r>
        <w:r>
          <w:fldChar w:fldCharType="separate"/>
        </w:r>
        <w:r>
          <w:t>38</w:t>
        </w:r>
        <w:r>
          <w:fldChar w:fldCharType="end"/>
        </w:r>
      </w:hyperlink>
    </w:p>
    <w:p>
      <w:pPr>
        <w:pStyle w:val="TOC2"/>
        <w:tabs>
          <w:tab w:val="right" w:leader="dot" w:pos="8306"/>
        </w:tabs>
      </w:pPr>
      <w:hyperlink w:anchor="_Toc30850" w:history="1">
        <w:r>
          <w:rPr>
            <w:rFonts w:ascii="仿宋" w:eastAsia="仿宋" w:hAnsi="仿宋" w:cs="仿宋" w:hint="eastAsia"/>
            <w:lang w:eastAsia="zh-CN"/>
          </w:rPr>
          <w:t>(五)、废弃物处理</w:t>
        </w:r>
        <w:r>
          <w:tab/>
        </w:r>
        <w:r>
          <w:fldChar w:fldCharType="begin"/>
        </w:r>
        <w:r>
          <w:instrText xml:space="preserve"> PAGEREF _Toc30850 \h </w:instrText>
        </w:r>
        <w:r>
          <w:fldChar w:fldCharType="separate"/>
        </w:r>
        <w:r>
          <w:t>40</w:t>
        </w:r>
        <w:r>
          <w:fldChar w:fldCharType="end"/>
        </w:r>
      </w:hyperlink>
    </w:p>
    <w:p>
      <w:pPr>
        <w:pStyle w:val="TOC2"/>
        <w:tabs>
          <w:tab w:val="right" w:leader="dot" w:pos="8306"/>
        </w:tabs>
      </w:pPr>
      <w:hyperlink w:anchor="_Toc15204" w:history="1">
        <w:r>
          <w:rPr>
            <w:rFonts w:ascii="仿宋" w:eastAsia="仿宋" w:hAnsi="仿宋" w:cs="仿宋" w:hint="eastAsia"/>
            <w:lang w:eastAsia="zh-CN"/>
          </w:rPr>
          <w:t>(六)、特殊环境影响分析</w:t>
        </w:r>
        <w:r>
          <w:tab/>
        </w:r>
        <w:r>
          <w:fldChar w:fldCharType="begin"/>
        </w:r>
        <w:r>
          <w:instrText xml:space="preserve"> PAGEREF _Toc15204 \h </w:instrText>
        </w:r>
        <w:r>
          <w:fldChar w:fldCharType="separate"/>
        </w:r>
        <w:r>
          <w:t>41</w:t>
        </w:r>
        <w:r>
          <w:fldChar w:fldCharType="end"/>
        </w:r>
      </w:hyperlink>
    </w:p>
    <w:p>
      <w:pPr>
        <w:pStyle w:val="TOC2"/>
        <w:tabs>
          <w:tab w:val="right" w:leader="dot" w:pos="8306"/>
        </w:tabs>
      </w:pPr>
      <w:hyperlink w:anchor="_Toc8319" w:history="1">
        <w:r>
          <w:rPr>
            <w:rFonts w:ascii="仿宋" w:eastAsia="仿宋" w:hAnsi="仿宋" w:cs="仿宋" w:hint="eastAsia"/>
            <w:lang w:eastAsia="zh-CN"/>
          </w:rPr>
          <w:t>(七)、清洁生产</w:t>
        </w:r>
        <w:r>
          <w:tab/>
        </w:r>
        <w:r>
          <w:fldChar w:fldCharType="begin"/>
        </w:r>
        <w:r>
          <w:instrText xml:space="preserve"> PAGEREF _Toc8319 \h </w:instrText>
        </w:r>
        <w:r>
          <w:fldChar w:fldCharType="separate"/>
        </w:r>
        <w:r>
          <w:t>42</w:t>
        </w:r>
        <w:r>
          <w:fldChar w:fldCharType="end"/>
        </w:r>
      </w:hyperlink>
    </w:p>
    <w:p>
      <w:pPr>
        <w:pStyle w:val="TOC2"/>
        <w:tabs>
          <w:tab w:val="right" w:leader="dot" w:pos="8306"/>
        </w:tabs>
      </w:pPr>
      <w:hyperlink w:anchor="_Toc18588" w:history="1">
        <w:r>
          <w:rPr>
            <w:rFonts w:ascii="仿宋" w:eastAsia="仿宋" w:hAnsi="仿宋" w:cs="仿宋" w:hint="eastAsia"/>
            <w:lang w:eastAsia="zh-CN"/>
          </w:rPr>
          <w:t>(八)、环境保护综合评价</w:t>
        </w:r>
        <w:r>
          <w:tab/>
        </w:r>
        <w:r>
          <w:fldChar w:fldCharType="begin"/>
        </w:r>
        <w:r>
          <w:instrText xml:space="preserve"> PAGEREF _Toc18588 \h </w:instrText>
        </w:r>
        <w:r>
          <w:fldChar w:fldCharType="separate"/>
        </w:r>
        <w:r>
          <w:t>43</w:t>
        </w:r>
        <w:r>
          <w:fldChar w:fldCharType="end"/>
        </w:r>
      </w:hyperlink>
    </w:p>
    <w:p>
      <w:pPr>
        <w:pStyle w:val="TOC1"/>
        <w:tabs>
          <w:tab w:val="right" w:leader="dot" w:pos="8306"/>
        </w:tabs>
      </w:pPr>
      <w:hyperlink w:anchor="_Toc26600" w:history="1">
        <w:r>
          <w:rPr>
            <w:rFonts w:ascii="仿宋" w:eastAsia="仿宋" w:hAnsi="仿宋" w:cs="仿宋" w:hint="eastAsia"/>
            <w:lang w:eastAsia="zh-CN"/>
          </w:rPr>
          <w:t>十二、特殊分子筛项目财务管理</w:t>
        </w:r>
        <w:r>
          <w:tab/>
        </w:r>
        <w:r>
          <w:fldChar w:fldCharType="begin"/>
        </w:r>
        <w:r>
          <w:instrText xml:space="preserve"> PAGEREF _Toc26600 \h </w:instrText>
        </w:r>
        <w:r>
          <w:fldChar w:fldCharType="separate"/>
        </w:r>
        <w:r>
          <w:t>45</w:t>
        </w:r>
        <w:r>
          <w:fldChar w:fldCharType="end"/>
        </w:r>
      </w:hyperlink>
    </w:p>
    <w:p>
      <w:pPr>
        <w:pStyle w:val="TOC2"/>
        <w:tabs>
          <w:tab w:val="right" w:leader="dot" w:pos="8306"/>
        </w:tabs>
      </w:pPr>
      <w:hyperlink w:anchor="_Toc10568" w:history="1">
        <w:r>
          <w:rPr>
            <w:rFonts w:ascii="仿宋" w:eastAsia="仿宋" w:hAnsi="仿宋" w:cs="仿宋" w:hint="eastAsia"/>
            <w:lang w:eastAsia="zh-CN"/>
          </w:rPr>
          <w:t>(一)、资金需求大</w:t>
        </w:r>
        <w:r>
          <w:tab/>
        </w:r>
        <w:r>
          <w:fldChar w:fldCharType="begin"/>
        </w:r>
        <w:r>
          <w:instrText xml:space="preserve"> PAGEREF _Toc10568 \h </w:instrText>
        </w:r>
        <w:r>
          <w:fldChar w:fldCharType="separate"/>
        </w:r>
        <w:r>
          <w:t>45</w:t>
        </w:r>
        <w:r>
          <w:fldChar w:fldCharType="end"/>
        </w:r>
      </w:hyperlink>
    </w:p>
    <w:p>
      <w:pPr>
        <w:pStyle w:val="TOC2"/>
        <w:tabs>
          <w:tab w:val="right" w:leader="dot" w:pos="8306"/>
        </w:tabs>
      </w:pPr>
      <w:hyperlink w:anchor="_Toc5324" w:history="1">
        <w:r>
          <w:rPr>
            <w:rFonts w:ascii="仿宋" w:eastAsia="仿宋" w:hAnsi="仿宋" w:cs="仿宋" w:hint="eastAsia"/>
            <w:lang w:eastAsia="zh-CN"/>
          </w:rPr>
          <w:t>(二)、研发周期长</w:t>
        </w:r>
        <w:r>
          <w:tab/>
        </w:r>
        <w:r>
          <w:fldChar w:fldCharType="begin"/>
        </w:r>
        <w:r>
          <w:instrText xml:space="preserve"> PAGEREF _Toc5324 \h </w:instrText>
        </w:r>
        <w:r>
          <w:fldChar w:fldCharType="separate"/>
        </w:r>
        <w:r>
          <w:t>46</w:t>
        </w:r>
        <w:r>
          <w:fldChar w:fldCharType="end"/>
        </w:r>
      </w:hyperlink>
    </w:p>
    <w:p>
      <w:pPr>
        <w:pStyle w:val="TOC2"/>
        <w:tabs>
          <w:tab w:val="right" w:leader="dot" w:pos="8306"/>
        </w:tabs>
      </w:pPr>
      <w:hyperlink w:anchor="_Toc23305" w:history="1">
        <w:r>
          <w:rPr>
            <w:rFonts w:ascii="仿宋" w:eastAsia="仿宋" w:hAnsi="仿宋" w:cs="仿宋" w:hint="eastAsia"/>
            <w:lang w:eastAsia="zh-CN"/>
          </w:rPr>
          <w:t>(三)、市场风险大</w:t>
        </w:r>
        <w:r>
          <w:tab/>
        </w:r>
        <w:r>
          <w:fldChar w:fldCharType="begin"/>
        </w:r>
        <w:r>
          <w:instrText xml:space="preserve"> PAGEREF _Toc23305 \h </w:instrText>
        </w:r>
        <w:r>
          <w:fldChar w:fldCharType="separate"/>
        </w:r>
        <w:r>
          <w:t>47</w:t>
        </w:r>
        <w:r>
          <w:fldChar w:fldCharType="end"/>
        </w:r>
      </w:hyperlink>
    </w:p>
    <w:p>
      <w:pPr>
        <w:pStyle w:val="TOC2"/>
        <w:tabs>
          <w:tab w:val="right" w:leader="dot" w:pos="8306"/>
        </w:tabs>
      </w:pPr>
      <w:hyperlink w:anchor="_Toc26342" w:history="1">
        <w:r>
          <w:rPr>
            <w:rFonts w:ascii="仿宋" w:eastAsia="仿宋" w:hAnsi="仿宋" w:cs="仿宋" w:hint="eastAsia"/>
            <w:lang w:eastAsia="zh-CN"/>
          </w:rPr>
          <w:t>(四)、利润率高</w:t>
        </w:r>
        <w:r>
          <w:tab/>
        </w:r>
        <w:r>
          <w:fldChar w:fldCharType="begin"/>
        </w:r>
        <w:r>
          <w:instrText xml:space="preserve"> PAGEREF _Toc26342 \h </w:instrText>
        </w:r>
        <w:r>
          <w:fldChar w:fldCharType="separate"/>
        </w:r>
        <w:r>
          <w:t>50</w:t>
        </w:r>
        <w:r>
          <w:fldChar w:fldCharType="end"/>
        </w:r>
      </w:hyperlink>
    </w:p>
    <w:p>
      <w:pPr>
        <w:pStyle w:val="TOC1"/>
        <w:tabs>
          <w:tab w:val="right" w:leader="dot" w:pos="8306"/>
        </w:tabs>
      </w:pPr>
      <w:hyperlink w:anchor="_Toc31938" w:history="1">
        <w:r>
          <w:rPr>
            <w:rFonts w:ascii="仿宋" w:eastAsia="仿宋" w:hAnsi="仿宋" w:cs="仿宋" w:hint="eastAsia"/>
            <w:lang w:eastAsia="zh-CN"/>
          </w:rPr>
          <w:t>十三、风险识别与分类</w:t>
        </w:r>
        <w:r>
          <w:tab/>
        </w:r>
        <w:r>
          <w:fldChar w:fldCharType="begin"/>
        </w:r>
        <w:r>
          <w:instrText xml:space="preserve"> PAGEREF _Toc31938 \h </w:instrText>
        </w:r>
        <w:r>
          <w:fldChar w:fldCharType="separate"/>
        </w:r>
        <w:r>
          <w:t>52</w:t>
        </w:r>
        <w:r>
          <w:fldChar w:fldCharType="end"/>
        </w:r>
      </w:hyperlink>
    </w:p>
    <w:p>
      <w:pPr>
        <w:pStyle w:val="TOC2"/>
        <w:tabs>
          <w:tab w:val="right" w:leader="dot" w:pos="8306"/>
        </w:tabs>
      </w:pPr>
      <w:hyperlink w:anchor="_Toc20286" w:history="1">
        <w:r>
          <w:rPr>
            <w:rFonts w:ascii="仿宋" w:eastAsia="仿宋" w:hAnsi="仿宋" w:cs="仿宋" w:hint="eastAsia"/>
            <w:lang w:eastAsia="zh-CN"/>
          </w:rPr>
          <w:t>(一)、风险识别</w:t>
        </w:r>
        <w:r>
          <w:tab/>
        </w:r>
        <w:r>
          <w:fldChar w:fldCharType="begin"/>
        </w:r>
        <w:r>
          <w:instrText xml:space="preserve"> PAGEREF _Toc20286 \h </w:instrText>
        </w:r>
        <w:r>
          <w:fldChar w:fldCharType="separate"/>
        </w:r>
        <w:r>
          <w:t>52</w:t>
        </w:r>
        <w:r>
          <w:fldChar w:fldCharType="end"/>
        </w:r>
      </w:hyperlink>
    </w:p>
    <w:p>
      <w:pPr>
        <w:pStyle w:val="TOC2"/>
        <w:tabs>
          <w:tab w:val="right" w:leader="dot" w:pos="8306"/>
        </w:tabs>
      </w:pPr>
      <w:hyperlink w:anchor="_Toc6731" w:history="1">
        <w:r>
          <w:rPr>
            <w:rFonts w:ascii="仿宋" w:eastAsia="仿宋" w:hAnsi="仿宋" w:cs="仿宋" w:hint="eastAsia"/>
            <w:lang w:eastAsia="zh-CN"/>
          </w:rPr>
          <w:t>(二)、风险分类</w:t>
        </w:r>
        <w:r>
          <w:tab/>
        </w:r>
        <w:r>
          <w:fldChar w:fldCharType="begin"/>
        </w:r>
        <w:r>
          <w:instrText xml:space="preserve"> PAGEREF _Toc6731 \h </w:instrText>
        </w:r>
        <w:r>
          <w:fldChar w:fldCharType="separate"/>
        </w:r>
        <w:r>
          <w:t>53</w:t>
        </w:r>
        <w:r>
          <w:fldChar w:fldCharType="end"/>
        </w:r>
      </w:hyperlink>
    </w:p>
    <w:p>
      <w:pPr>
        <w:pStyle w:val="TOC1"/>
        <w:tabs>
          <w:tab w:val="right" w:leader="dot" w:pos="8306"/>
        </w:tabs>
      </w:pPr>
      <w:hyperlink w:anchor="_Toc13716" w:history="1">
        <w:r>
          <w:rPr>
            <w:rFonts w:ascii="仿宋" w:eastAsia="仿宋" w:hAnsi="仿宋" w:cs="仿宋" w:hint="eastAsia"/>
            <w:lang w:eastAsia="zh-CN"/>
          </w:rPr>
          <w:t>十四、特殊分子筛项目实施时间节点</w:t>
        </w:r>
        <w:r>
          <w:tab/>
        </w:r>
        <w:r>
          <w:fldChar w:fldCharType="begin"/>
        </w:r>
        <w:r>
          <w:instrText xml:space="preserve"> PAGEREF _Toc13716 \h </w:instrText>
        </w:r>
        <w:r>
          <w:fldChar w:fldCharType="separate"/>
        </w:r>
        <w:r>
          <w:t>55</w:t>
        </w:r>
        <w:r>
          <w:fldChar w:fldCharType="end"/>
        </w:r>
      </w:hyperlink>
    </w:p>
    <w:p>
      <w:pPr>
        <w:pStyle w:val="TOC2"/>
        <w:tabs>
          <w:tab w:val="right" w:leader="dot" w:pos="8306"/>
        </w:tabs>
      </w:pPr>
      <w:hyperlink w:anchor="_Toc25244" w:history="1">
        <w:r>
          <w:rPr>
            <w:rFonts w:ascii="仿宋" w:eastAsia="仿宋" w:hAnsi="仿宋" w:cs="仿宋" w:hint="eastAsia"/>
            <w:lang w:eastAsia="zh-CN"/>
          </w:rPr>
          <w:t>(一)、特殊分子筛项目启动阶段时间节点</w:t>
        </w:r>
        <w:r>
          <w:tab/>
        </w:r>
        <w:r>
          <w:fldChar w:fldCharType="begin"/>
        </w:r>
        <w:r>
          <w:instrText xml:space="preserve"> PAGEREF _Toc25244 \h </w:instrText>
        </w:r>
        <w:r>
          <w:fldChar w:fldCharType="separate"/>
        </w:r>
        <w:r>
          <w:t>55</w:t>
        </w:r>
        <w:r>
          <w:fldChar w:fldCharType="end"/>
        </w:r>
      </w:hyperlink>
    </w:p>
    <w:p>
      <w:pPr>
        <w:pStyle w:val="TOC2"/>
        <w:tabs>
          <w:tab w:val="right" w:leader="dot" w:pos="8306"/>
        </w:tabs>
      </w:pPr>
      <w:hyperlink w:anchor="_Toc16974" w:history="1">
        <w:r>
          <w:rPr>
            <w:rFonts w:ascii="仿宋" w:eastAsia="仿宋" w:hAnsi="仿宋" w:cs="仿宋" w:hint="eastAsia"/>
            <w:lang w:eastAsia="zh-CN"/>
          </w:rPr>
          <w:t>(二)、特殊分子筛项目执行阶段时间节点</w:t>
        </w:r>
        <w:r>
          <w:tab/>
        </w:r>
        <w:r>
          <w:fldChar w:fldCharType="begin"/>
        </w:r>
        <w:r>
          <w:instrText xml:space="preserve"> PAGEREF _Toc16974 \h </w:instrText>
        </w:r>
        <w:r>
          <w:fldChar w:fldCharType="separate"/>
        </w:r>
        <w:r>
          <w:t>56</w:t>
        </w:r>
        <w:r>
          <w:fldChar w:fldCharType="end"/>
        </w:r>
      </w:hyperlink>
    </w:p>
    <w:p>
      <w:pPr>
        <w:pStyle w:val="TOC2"/>
        <w:tabs>
          <w:tab w:val="right" w:leader="dot" w:pos="8306"/>
        </w:tabs>
      </w:pPr>
      <w:hyperlink w:anchor="_Toc1163" w:history="1">
        <w:r>
          <w:rPr>
            <w:rFonts w:ascii="仿宋" w:eastAsia="仿宋" w:hAnsi="仿宋" w:cs="仿宋" w:hint="eastAsia"/>
            <w:lang w:eastAsia="zh-CN"/>
          </w:rPr>
          <w:t>(三)、特殊分子筛项目完成阶段时间节点</w:t>
        </w:r>
        <w:r>
          <w:tab/>
        </w:r>
        <w:r>
          <w:fldChar w:fldCharType="begin"/>
        </w:r>
        <w:r>
          <w:instrText xml:space="preserve"> PAGEREF _Toc1163 \h </w:instrText>
        </w:r>
        <w:r>
          <w:fldChar w:fldCharType="separate"/>
        </w:r>
        <w:r>
          <w:t>57</w:t>
        </w:r>
        <w:r>
          <w:fldChar w:fldCharType="end"/>
        </w:r>
      </w:hyperlink>
    </w:p>
    <w:p>
      <w:pPr>
        <w:pStyle w:val="TOC1"/>
        <w:tabs>
          <w:tab w:val="right" w:leader="dot" w:pos="8306"/>
        </w:tabs>
      </w:pPr>
      <w:hyperlink w:anchor="_Toc6346" w:history="1">
        <w:r>
          <w:rPr>
            <w:rFonts w:ascii="仿宋" w:eastAsia="仿宋" w:hAnsi="仿宋" w:cs="仿宋" w:hint="eastAsia"/>
            <w:lang w:eastAsia="zh-CN"/>
          </w:rPr>
          <w:t>十五、特殊分子筛项目变更管理</w:t>
        </w:r>
        <w:r>
          <w:tab/>
        </w:r>
        <w:r>
          <w:fldChar w:fldCharType="begin"/>
        </w:r>
        <w:r>
          <w:instrText xml:space="preserve"> PAGEREF _Toc6346 \h </w:instrText>
        </w:r>
        <w:r>
          <w:fldChar w:fldCharType="separate"/>
        </w:r>
        <w:r>
          <w:t>58</w:t>
        </w:r>
        <w:r>
          <w:fldChar w:fldCharType="end"/>
        </w:r>
      </w:hyperlink>
    </w:p>
    <w:p>
      <w:pPr>
        <w:pStyle w:val="TOC2"/>
        <w:tabs>
          <w:tab w:val="right" w:leader="dot" w:pos="8306"/>
        </w:tabs>
      </w:pPr>
      <w:hyperlink w:anchor="_Toc3672" w:history="1">
        <w:r>
          <w:rPr>
            <w:rFonts w:ascii="仿宋" w:eastAsia="仿宋" w:hAnsi="仿宋" w:cs="仿宋" w:hint="eastAsia"/>
            <w:lang w:eastAsia="zh-CN"/>
          </w:rPr>
          <w:t>(一)、变更申请与评估</w:t>
        </w:r>
        <w:r>
          <w:tab/>
        </w:r>
        <w:r>
          <w:fldChar w:fldCharType="begin"/>
        </w:r>
        <w:r>
          <w:instrText xml:space="preserve"> PAGEREF _Toc3672 \h </w:instrText>
        </w:r>
        <w:r>
          <w:fldChar w:fldCharType="separate"/>
        </w:r>
        <w:r>
          <w:t>58</w:t>
        </w:r>
        <w:r>
          <w:fldChar w:fldCharType="end"/>
        </w:r>
      </w:hyperlink>
    </w:p>
    <w:p>
      <w:pPr>
        <w:pStyle w:val="TOC2"/>
        <w:tabs>
          <w:tab w:val="right" w:leader="dot" w:pos="8306"/>
        </w:tabs>
      </w:pPr>
      <w:hyperlink w:anchor="_Toc3390" w:history="1">
        <w:r>
          <w:rPr>
            <w:rFonts w:ascii="仿宋" w:eastAsia="仿宋" w:hAnsi="仿宋" w:cs="仿宋" w:hint="eastAsia"/>
            <w:lang w:eastAsia="zh-CN"/>
          </w:rPr>
          <w:t>(二)、变更实施与控制</w:t>
        </w:r>
        <w:r>
          <w:tab/>
        </w:r>
        <w:r>
          <w:fldChar w:fldCharType="begin"/>
        </w:r>
        <w:r>
          <w:instrText xml:space="preserve"> PAGEREF _Toc3390 \h </w:instrText>
        </w:r>
        <w:r>
          <w:fldChar w:fldCharType="separate"/>
        </w:r>
        <w:r>
          <w:t>58</w:t>
        </w:r>
        <w:r>
          <w:fldChar w:fldCharType="end"/>
        </w:r>
      </w:hyperlink>
    </w:p>
    <w:p>
      <w:pPr>
        <w:pStyle w:val="TOC1"/>
        <w:tabs>
          <w:tab w:val="right" w:leader="dot" w:pos="8306"/>
        </w:tabs>
      </w:pPr>
      <w:hyperlink w:anchor="_Toc20110" w:history="1">
        <w:r>
          <w:rPr>
            <w:rFonts w:ascii="仿宋" w:eastAsia="仿宋" w:hAnsi="仿宋" w:cs="仿宋" w:hint="eastAsia"/>
            <w:lang w:eastAsia="zh-CN"/>
          </w:rPr>
          <w:t>十六、特殊分子筛项目实施保障措施</w:t>
        </w:r>
        <w:r>
          <w:tab/>
        </w:r>
        <w:r>
          <w:fldChar w:fldCharType="begin"/>
        </w:r>
        <w:r>
          <w:instrText xml:space="preserve"> PAGEREF _Toc20110 \h </w:instrText>
        </w:r>
        <w:r>
          <w:fldChar w:fldCharType="separate"/>
        </w:r>
        <w:r>
          <w:t>59</w:t>
        </w:r>
        <w:r>
          <w:fldChar w:fldCharType="end"/>
        </w:r>
      </w:hyperlink>
    </w:p>
    <w:p>
      <w:pPr>
        <w:pStyle w:val="TOC2"/>
        <w:tabs>
          <w:tab w:val="right" w:leader="dot" w:pos="8306"/>
        </w:tabs>
      </w:pPr>
      <w:hyperlink w:anchor="_Toc31367" w:history="1">
        <w:r>
          <w:rPr>
            <w:rFonts w:ascii="仿宋" w:eastAsia="仿宋" w:hAnsi="仿宋" w:cs="仿宋" w:hint="eastAsia"/>
            <w:lang w:eastAsia="zh-CN"/>
          </w:rPr>
          <w:t>(一)、特殊分子筛项目实施保障机制</w:t>
        </w:r>
        <w:r>
          <w:tab/>
        </w:r>
        <w:r>
          <w:fldChar w:fldCharType="begin"/>
        </w:r>
        <w:r>
          <w:instrText xml:space="preserve"> PAGEREF _Toc31367 \h </w:instrText>
        </w:r>
        <w:r>
          <w:fldChar w:fldCharType="separate"/>
        </w:r>
        <w:r>
          <w:t>59</w:t>
        </w:r>
        <w:r>
          <w:fldChar w:fldCharType="end"/>
        </w:r>
      </w:hyperlink>
    </w:p>
    <w:p>
      <w:pPr>
        <w:pStyle w:val="TOC2"/>
        <w:tabs>
          <w:tab w:val="right" w:leader="dot" w:pos="8306"/>
        </w:tabs>
      </w:pPr>
      <w:hyperlink w:anchor="_Toc26891" w:history="1">
        <w:r>
          <w:rPr>
            <w:rFonts w:ascii="仿宋" w:eastAsia="仿宋" w:hAnsi="仿宋" w:cs="仿宋" w:hint="eastAsia"/>
            <w:lang w:eastAsia="zh-CN"/>
          </w:rPr>
          <w:t>(二)、特殊分子筛项目法律合规要求</w:t>
        </w:r>
        <w:r>
          <w:tab/>
        </w:r>
        <w:r>
          <w:fldChar w:fldCharType="begin"/>
        </w:r>
        <w:r>
          <w:instrText xml:space="preserve"> PAGEREF _Toc26891 \h </w:instrText>
        </w:r>
        <w:r>
          <w:fldChar w:fldCharType="separate"/>
        </w:r>
        <w:r>
          <w:t>63</w:t>
        </w:r>
        <w:r>
          <w:fldChar w:fldCharType="end"/>
        </w:r>
      </w:hyperlink>
    </w:p>
    <w:p>
      <w:pPr>
        <w:pStyle w:val="TOC2"/>
        <w:tabs>
          <w:tab w:val="right" w:leader="dot" w:pos="8306"/>
        </w:tabs>
      </w:pPr>
      <w:hyperlink w:anchor="_Toc16289" w:history="1">
        <w:r>
          <w:rPr>
            <w:rFonts w:ascii="仿宋" w:eastAsia="仿宋" w:hAnsi="仿宋" w:cs="仿宋" w:hint="eastAsia"/>
            <w:lang w:eastAsia="zh-CN"/>
          </w:rPr>
          <w:t>(三)、特殊分子筛项目合同管理与法律事务</w:t>
        </w:r>
        <w:r>
          <w:tab/>
        </w:r>
        <w:r>
          <w:fldChar w:fldCharType="begin"/>
        </w:r>
        <w:r>
          <w:instrText xml:space="preserve"> PAGEREF _Toc16289 \h </w:instrText>
        </w:r>
        <w:r>
          <w:fldChar w:fldCharType="separate"/>
        </w:r>
        <w:r>
          <w:t>67</w:t>
        </w:r>
        <w:r>
          <w:fldChar w:fldCharType="end"/>
        </w:r>
      </w:hyperlink>
    </w:p>
    <w:p>
      <w:pPr>
        <w:pStyle w:val="TOC2"/>
        <w:tabs>
          <w:tab w:val="right" w:leader="dot" w:pos="8306"/>
        </w:tabs>
      </w:pPr>
      <w:hyperlink w:anchor="_Toc10541" w:history="1">
        <w:r>
          <w:rPr>
            <w:rFonts w:ascii="仿宋" w:eastAsia="仿宋" w:hAnsi="仿宋" w:cs="仿宋" w:hint="eastAsia"/>
            <w:lang w:eastAsia="zh-CN"/>
          </w:rPr>
          <w:t>(四)、特殊分子筛项目知识产权保护策略</w:t>
        </w:r>
        <w:r>
          <w:tab/>
        </w:r>
        <w:r>
          <w:fldChar w:fldCharType="begin"/>
        </w:r>
        <w:r>
          <w:instrText xml:space="preserve"> PAGEREF _Toc10541 \h </w:instrText>
        </w:r>
        <w:r>
          <w:fldChar w:fldCharType="separate"/>
        </w:r>
        <w:r>
          <w:t>73</w:t>
        </w:r>
        <w:r>
          <w:fldChar w:fldCharType="end"/>
        </w:r>
      </w:hyperlink>
    </w:p>
    <w:p>
      <w:pPr>
        <w:pStyle w:val="TOC1"/>
        <w:tabs>
          <w:tab w:val="right" w:leader="dot" w:pos="8306"/>
        </w:tabs>
      </w:pPr>
      <w:hyperlink w:anchor="_Toc27028" w:history="1">
        <w:r>
          <w:rPr>
            <w:rFonts w:ascii="仿宋" w:eastAsia="仿宋" w:hAnsi="仿宋" w:cs="仿宋" w:hint="eastAsia"/>
            <w:lang w:eastAsia="zh-CN"/>
          </w:rPr>
          <w:t>十七、质量管理体系</w:t>
        </w:r>
        <w:r>
          <w:tab/>
        </w:r>
        <w:r>
          <w:fldChar w:fldCharType="begin"/>
        </w:r>
        <w:r>
          <w:instrText xml:space="preserve"> PAGEREF _Toc27028 \h </w:instrText>
        </w:r>
        <w:r>
          <w:fldChar w:fldCharType="separate"/>
        </w:r>
        <w:r>
          <w:t>76</w:t>
        </w:r>
        <w:r>
          <w:fldChar w:fldCharType="end"/>
        </w:r>
      </w:hyperlink>
    </w:p>
    <w:p>
      <w:pPr>
        <w:pStyle w:val="TOC2"/>
        <w:tabs>
          <w:tab w:val="right" w:leader="dot" w:pos="8306"/>
        </w:tabs>
      </w:pPr>
      <w:hyperlink w:anchor="_Toc8815" w:history="1">
        <w:r>
          <w:rPr>
            <w:rFonts w:ascii="仿宋" w:eastAsia="仿宋" w:hAnsi="仿宋" w:cs="仿宋" w:hint="eastAsia"/>
            <w:lang w:eastAsia="zh-CN"/>
          </w:rPr>
          <w:t>(一)、质量目标与方针</w:t>
        </w:r>
        <w:r>
          <w:tab/>
        </w:r>
        <w:r>
          <w:fldChar w:fldCharType="begin"/>
        </w:r>
        <w:r>
          <w:instrText xml:space="preserve"> PAGEREF _Toc8815 \h </w:instrText>
        </w:r>
        <w:r>
          <w:fldChar w:fldCharType="separate"/>
        </w:r>
        <w:r>
          <w:t>76</w:t>
        </w:r>
        <w:r>
          <w:fldChar w:fldCharType="end"/>
        </w:r>
      </w:hyperlink>
    </w:p>
    <w:p>
      <w:pPr>
        <w:pStyle w:val="TOC2"/>
        <w:tabs>
          <w:tab w:val="right" w:leader="dot" w:pos="8306"/>
        </w:tabs>
      </w:pPr>
      <w:hyperlink w:anchor="_Toc30237" w:history="1">
        <w:r>
          <w:rPr>
            <w:rFonts w:ascii="仿宋" w:eastAsia="仿宋" w:hAnsi="仿宋" w:cs="仿宋" w:hint="eastAsia"/>
            <w:lang w:eastAsia="zh-CN"/>
          </w:rPr>
          <w:t>(二)、质量管理责任</w:t>
        </w:r>
        <w:r>
          <w:tab/>
        </w:r>
        <w:r>
          <w:fldChar w:fldCharType="begin"/>
        </w:r>
        <w:r>
          <w:instrText xml:space="preserve"> PAGEREF _Toc30237 \h </w:instrText>
        </w:r>
        <w:r>
          <w:fldChar w:fldCharType="separate"/>
        </w:r>
        <w:r>
          <w:t>77</w:t>
        </w:r>
        <w:r>
          <w:fldChar w:fldCharType="end"/>
        </w:r>
      </w:hyperlink>
    </w:p>
    <w:p>
      <w:pPr>
        <w:pStyle w:val="TOC2"/>
        <w:tabs>
          <w:tab w:val="right" w:leader="dot" w:pos="8306"/>
        </w:tabs>
      </w:pPr>
      <w:hyperlink w:anchor="_Toc31493" w:history="1">
        <w:r>
          <w:rPr>
            <w:rFonts w:ascii="仿宋" w:eastAsia="仿宋" w:hAnsi="仿宋" w:cs="仿宋" w:hint="eastAsia"/>
            <w:lang w:eastAsia="zh-CN"/>
          </w:rPr>
          <w:t>(三)、质量管理体系文件</w:t>
        </w:r>
        <w:r>
          <w:tab/>
        </w:r>
        <w:r>
          <w:fldChar w:fldCharType="begin"/>
        </w:r>
        <w:r>
          <w:instrText xml:space="preserve"> PAGEREF _Toc31493 \h </w:instrText>
        </w:r>
        <w:r>
          <w:fldChar w:fldCharType="separate"/>
        </w:r>
        <w:r>
          <w:t>78</w:t>
        </w:r>
        <w:r>
          <w:fldChar w:fldCharType="end"/>
        </w:r>
      </w:hyperlink>
    </w:p>
    <w:p>
      <w:pPr>
        <w:pStyle w:val="TOC2"/>
        <w:tabs>
          <w:tab w:val="right" w:leader="dot" w:pos="8306"/>
        </w:tabs>
      </w:pPr>
      <w:hyperlink w:anchor="_Toc15460" w:history="1">
        <w:r>
          <w:rPr>
            <w:rFonts w:ascii="仿宋" w:eastAsia="仿宋" w:hAnsi="仿宋" w:cs="仿宋" w:hint="eastAsia"/>
            <w:lang w:eastAsia="zh-CN"/>
          </w:rPr>
          <w:t>(四)、质量培训与教育</w:t>
        </w:r>
        <w:r>
          <w:tab/>
        </w:r>
        <w:r>
          <w:fldChar w:fldCharType="begin"/>
        </w:r>
        <w:r>
          <w:instrText xml:space="preserve"> PAGEREF _Toc15460 \h </w:instrText>
        </w:r>
        <w:r>
          <w:fldChar w:fldCharType="separate"/>
        </w:r>
        <w:r>
          <w:t>80</w:t>
        </w:r>
        <w:r>
          <w:fldChar w:fldCharType="end"/>
        </w:r>
      </w:hyperlink>
    </w:p>
    <w:p>
      <w:pPr>
        <w:pStyle w:val="TOC2"/>
        <w:tabs>
          <w:tab w:val="right" w:leader="dot" w:pos="8306"/>
        </w:tabs>
      </w:pPr>
      <w:hyperlink w:anchor="_Toc22579" w:history="1">
        <w:r>
          <w:rPr>
            <w:rFonts w:ascii="仿宋" w:eastAsia="仿宋" w:hAnsi="仿宋" w:cs="仿宋" w:hint="eastAsia"/>
            <w:lang w:eastAsia="zh-CN"/>
          </w:rPr>
          <w:t>(五)、质量审核与评价</w:t>
        </w:r>
        <w:r>
          <w:tab/>
        </w:r>
        <w:r>
          <w:fldChar w:fldCharType="begin"/>
        </w:r>
        <w:r>
          <w:instrText xml:space="preserve"> PAGEREF _Toc22579 \h </w:instrText>
        </w:r>
        <w:r>
          <w:fldChar w:fldCharType="separate"/>
        </w:r>
        <w:r>
          <w:t>81</w:t>
        </w:r>
        <w:r>
          <w:fldChar w:fldCharType="end"/>
        </w:r>
      </w:hyperlink>
    </w:p>
    <w:p>
      <w:pPr>
        <w:pStyle w:val="TOC2"/>
        <w:tabs>
          <w:tab w:val="right" w:leader="dot" w:pos="8306"/>
        </w:tabs>
      </w:pPr>
      <w:hyperlink w:anchor="_Toc13424" w:history="1">
        <w:r>
          <w:rPr>
            <w:rFonts w:ascii="仿宋" w:eastAsia="仿宋" w:hAnsi="仿宋" w:cs="仿宋" w:hint="eastAsia"/>
            <w:lang w:eastAsia="zh-CN"/>
          </w:rPr>
          <w:t>(六)、不符合与纠正措施</w:t>
        </w:r>
        <w:r>
          <w:tab/>
        </w:r>
        <w:r>
          <w:fldChar w:fldCharType="begin"/>
        </w:r>
        <w:r>
          <w:instrText xml:space="preserve"> PAGEREF _Toc13424 \h </w:instrText>
        </w:r>
        <w:r>
          <w:fldChar w:fldCharType="separate"/>
        </w:r>
        <w:r>
          <w:t>82</w:t>
        </w:r>
        <w:r>
          <w:fldChar w:fldCharType="end"/>
        </w:r>
      </w:hyperlink>
    </w:p>
    <w:p>
      <w:pPr>
        <w:pStyle w:val="TOC1"/>
        <w:tabs>
          <w:tab w:val="right" w:leader="dot" w:pos="8306"/>
        </w:tabs>
      </w:pPr>
      <w:hyperlink w:anchor="_Toc25199" w:history="1">
        <w:r>
          <w:rPr>
            <w:rFonts w:ascii="仿宋" w:eastAsia="仿宋" w:hAnsi="仿宋" w:cs="仿宋" w:hint="eastAsia"/>
            <w:lang w:eastAsia="zh-CN"/>
          </w:rPr>
          <w:t>十八、特殊分子筛项目工程方案分析</w:t>
        </w:r>
        <w:r>
          <w:tab/>
        </w:r>
        <w:r>
          <w:fldChar w:fldCharType="begin"/>
        </w:r>
        <w:r>
          <w:instrText xml:space="preserve"> PAGEREF _Toc25199 \h </w:instrText>
        </w:r>
        <w:r>
          <w:fldChar w:fldCharType="separate"/>
        </w:r>
        <w:r>
          <w:t>84</w:t>
        </w:r>
        <w:r>
          <w:fldChar w:fldCharType="end"/>
        </w:r>
      </w:hyperlink>
    </w:p>
    <w:p>
      <w:pPr>
        <w:pStyle w:val="TOC2"/>
        <w:tabs>
          <w:tab w:val="right" w:leader="dot" w:pos="8306"/>
        </w:tabs>
      </w:pPr>
      <w:hyperlink w:anchor="_Toc23359" w:history="1">
        <w:r>
          <w:rPr>
            <w:rFonts w:ascii="仿宋" w:eastAsia="仿宋" w:hAnsi="仿宋" w:cs="仿宋" w:hint="eastAsia"/>
            <w:lang w:eastAsia="zh-CN"/>
          </w:rPr>
          <w:t>(一)、建筑工程设计原则</w:t>
        </w:r>
        <w:r>
          <w:tab/>
        </w:r>
        <w:r>
          <w:fldChar w:fldCharType="begin"/>
        </w:r>
        <w:r>
          <w:instrText xml:space="preserve"> PAGEREF _Toc23359 \h </w:instrText>
        </w:r>
        <w:r>
          <w:fldChar w:fldCharType="separate"/>
        </w:r>
        <w:r>
          <w:t>84</w:t>
        </w:r>
        <w:r>
          <w:fldChar w:fldCharType="end"/>
        </w:r>
      </w:hyperlink>
    </w:p>
    <w:p>
      <w:pPr>
        <w:pStyle w:val="TOC2"/>
        <w:tabs>
          <w:tab w:val="right" w:leader="dot" w:pos="8306"/>
        </w:tabs>
      </w:pPr>
      <w:hyperlink w:anchor="_Toc18325" w:history="1">
        <w:r>
          <w:rPr>
            <w:rFonts w:ascii="仿宋" w:eastAsia="仿宋" w:hAnsi="仿宋" w:cs="仿宋" w:hint="eastAsia"/>
            <w:lang w:eastAsia="zh-CN"/>
          </w:rPr>
          <w:t>(二)、土建工程建设指标</w:t>
        </w:r>
        <w:r>
          <w:tab/>
        </w:r>
        <w:r>
          <w:fldChar w:fldCharType="begin"/>
        </w:r>
        <w:r>
          <w:instrText xml:space="preserve"> PAGEREF _Toc18325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77"/>
      <w:r>
        <w:rPr>
          <w:rFonts w:ascii="仿宋" w:eastAsia="仿宋" w:hAnsi="仿宋" w:cs="仿宋" w:hint="eastAsia"/>
          <w:sz w:val="28"/>
          <w:lang w:eastAsia="zh-CN"/>
        </w:rPr>
        <w:t>一、特殊分子筛项目概论</w:t>
      </w:r>
      <w:bookmarkEnd w:id="2"/>
    </w:p>
    <w:p>
      <w:pPr>
        <w:pStyle w:val="Heading2"/>
        <w:rPr>
          <w:rFonts w:ascii="仿宋" w:eastAsia="仿宋" w:hAnsi="仿宋" w:cs="仿宋" w:hint="eastAsia"/>
          <w:lang w:eastAsia="zh-CN"/>
        </w:rPr>
      </w:pPr>
      <w:bookmarkStart w:id="3" w:name="_Toc2024"/>
      <w:r>
        <w:rPr>
          <w:rFonts w:ascii="仿宋" w:eastAsia="仿宋" w:hAnsi="仿宋" w:cs="仿宋" w:hint="eastAsia"/>
          <w:lang w:eastAsia="zh-CN"/>
        </w:rPr>
        <w:t>(一)、特殊分子筛项目概况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起源追溯至对市场的深入洞察。市场的不断演变与变革为特殊分子筛项目提供了难得的机遇。当前市场存在的需求缺口和变革的大环境共同构成了特殊分子筛项目的背景。这个特殊分子筛项目旨在充分利用市场机遇，填补行业中尚未满足的需求，为客户提供全新的解决方案。市场的变革和需求的增长使得这个特殊分子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特殊分子筛项目名称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正式命名为特殊分子筛。这个名称不仅仅是一个标识，更代表了特殊分子筛项目的核心理念和愿景。它蕴含着特殊分子筛项目所要解决问题的关键字，具有强烈的表达和辨识度，为特殊分子筛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特殊分子筛项目目标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核心目标是提供一种全新、高效的解决方案，满足客户日益增长的需求。特殊分子筛项目追求的不仅仅是满足市场需求，更是在市场中获得卓越的竞争优势。通过不断提升产品或服务的质量和创新水平，特殊分子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特殊分子筛项目范围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全面涵盖了产品研发、制造、市场推广和售后服务，确保从产品设计到最终用户体验的全方位关注。这一全面的特殊分子筛项目范围是为了确保特殊分子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特殊分子筛项目时间表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特殊分子筛项目计划在未来18个月内完成，包括研发、测试、市场试点和正式推出等不同阶段。这个时间表的合理设计是为了确保特殊分子筛项目各个阶段的顺利推进，以便按时交付高质量的成果。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特殊分子筛项目预算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特殊分子筛项目总预算估算为XX百万美元，主要分配在研发、市场推广、人员培训和运营等方面。这一充足的预算为特殊分子筛项目提供了充足的资源，确保特殊分子筛项目在各个方面都能取得优异的表现。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特殊分子筛项目风险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可能面临的风险包括市场接受度低、技术难题、竞争激烈等。特殊分子筛项目团队已经制定了相应的风险应对计划，通过前瞻性的风险管理，确保特殊分子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特殊分子筛项目团队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特殊分子筛项目汇聚了一支经验丰富、多领域专业素养的核心团队，确保特殊分子筛项目在各个方面都能拥有高水平的执行力。团队的协同作战是特殊分子筛项目成功的关键因素之一。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特殊分子筛项目背景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特殊分子筛项目的背景根植于市场对更高效、创新产品的渴望，同时也受到科技发展对行业格局的深刻改变的影响。这为特殊分子筛项目提供了广阔的发展空间和市场需求。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特殊分子筛项目现状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截至目前，特殊分子筛项目已完成市场调研和技术验证，取得了初步的成功。这为特殊分子筛项目在未来的发展奠定了坚实的基础，为更远大的目标打下了坚实的基石。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41"/>
      <w:r>
        <w:rPr>
          <w:rFonts w:ascii="仿宋" w:eastAsia="仿宋" w:hAnsi="仿宋" w:cs="仿宋" w:hint="eastAsia"/>
          <w:sz w:val="28"/>
          <w:lang w:eastAsia="zh-CN"/>
        </w:rPr>
        <w:t>(二)、特殊分子筛项目目标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keyword》特殊分子筛项目首要业务目标是在市场中占据有利地位，实现产品/服务的成功推广和销售。通过不断提升产品质量、创新性，特殊分子筛项目追求成为行业中的领导者，赢得更多客户的青睐。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在科技迅速发展的时代，特殊分子筛项目着眼于技术创新。通过持续的研发和技术升级，特殊分子筛项目旨在推出更具创新性的产品或服务，以满足市场对新鲜、先进解决方案的需求。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为了建立可持续的客户关系，特殊分子筛项目设定了客户满意度目标。通过提供卓越的产品质量和优质的客户服务，特殊分子筛项目追求赢得客户的信任和忠诚度，确保他们的满意度达到行业领先水平。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特殊分子筛项目注重社会责任和可持续发展。通过实施环保、社会责任特殊分子筛项目，特殊分子筛项目致力于在经济发展的同时保护环境，促进社会公平，实现可持续经营。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特殊分子筛项目的团队是实现目标的核心驱动力。因此，特殊分子筛项目设定了团队发展目标，包括提升团队成员的专业技能、培养领导力，以及搭建协同高效的团队工作氛围。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46"/>
      <w:r>
        <w:rPr>
          <w:rFonts w:ascii="仿宋" w:eastAsia="仿宋" w:hAnsi="仿宋" w:cs="仿宋" w:hint="eastAsia"/>
          <w:sz w:val="28"/>
          <w:lang w:eastAsia="zh-CN"/>
        </w:rPr>
        <w:t>(三)、特殊分子筛项目提出的理由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特殊分子筛项目提出的理由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提出源于对市场机遇的深刻洞察。当前市场中存在的需求缺口和行业发展趋势表明，有巨大的商业机会等待被开发。通过准确捕捉市场机遇，特殊分子筛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殊分子筛项目的理念基于对技术创新的信仰。通过持续的研发和技术投入，特殊分子筛项目有望推出更具创新性的产品或服务。在科技飞速发展的当下，特殊分子筛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提出是为了增强企业的行业竞争力。通过提升产品或服务的质量和独特性，特殊分子筛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响应了消费者需求的变化。随着社会和科技的不断发展，消费者对产品和服务的需求也在发生变化。通过深入了解并及时回应消费者的新需求，特殊分子筛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特殊分子筛项目的提出是企业战略发展规划的一部分。在面对日益激烈的市场竞争和不断变化的商业环境中，特殊分子筛项目作为企业战略的一环，旨在为企业开辟新的增长领域，巩固企业在行业中的地位。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提出不仅仅是基于商业考量，还注重社会责任。通过推出环保、社会责任等方面的特殊分子筛项目，特殊分子筛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特殊分子筛项目的提出反映了对利益相关者期望的关注。包括客户、员工、投资者等利益相关者在企业发展中都有着各自的期望，特殊分子筛项目力求在满足这些期望的同时，取得更大的共赢。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542"/>
      <w:r>
        <w:rPr>
          <w:rFonts w:ascii="仿宋" w:eastAsia="仿宋" w:hAnsi="仿宋" w:cs="仿宋" w:hint="eastAsia"/>
          <w:sz w:val="28"/>
          <w:lang w:eastAsia="zh-CN"/>
        </w:rPr>
        <w:t>(四)、特殊分子筛项目意义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在实施特殊分子筛项目的过程中，我们不仅仅是在追逐商业成功，更是为企业和社会的多个层面创造了深远的意义。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首要意义在于提升企业的市场竞争力。通过持续的创新和对产品质量的高标准要求，特殊分子筛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分子筛项目的推进将促使行业技术水平的提升。通过引入先进技术和创新性解决方案，特殊分子筛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分子筛项目不仅创造了大量就业机会，提高了就业水平，还注重社会责任和环保。通过参与社会公益事业和推动环保特殊分子筛项目，特殊分子筛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综合而言，特殊分子筛项目意义重大，不仅推动了企业的发展，也为行业和社会的进步贡献了积极力量。这是一个全面而深刻的影响，将在未来产生可持续的正面效应。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921"/>
      <w:r>
        <w:rPr>
          <w:rFonts w:ascii="仿宋" w:eastAsia="仿宋" w:hAnsi="仿宋" w:cs="仿宋" w:hint="eastAsia"/>
          <w:sz w:val="28"/>
          <w:lang w:eastAsia="zh-CN"/>
        </w:rPr>
        <w:t>(五)、特殊分子筛项目背景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在当今迅猛发展的商业环境中，特殊分子筛项目的动因根植于对多方面因素的审慎考量。这个特殊分子筛项目的提出并非孤立的决策，而是对企业所处背景深入思考的产物。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分子筛项目背后的首要原因。科技的迅速发展和全球市场的快速变化使得企业必须灵活应对。特殊分子筛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竞争的激烈程度也是特殊分子筛项目背景中不可忽视的一环。企业需要在激烈竞争中脱颖而出，为此，特殊分子筛项目致力于打破常规，提供独特的价值主张，以吸引客户并确保市场份额的增长。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技术的迅速发展为企业带来了机遇与挑战。作为特殊分子筛项目启动的背景之一，对新兴技术的应用将有助于提升企业的技术水平，使其在不断演进的商业环境中保持竞争优势。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此外，社会对企业责任的期望也在逐渐升高。特殊分子筛项目充分融入了社会责任的理念，通过可持续经营和社会公益特殊分子筛项目，企图为社会贡献一份力量，在商业成功的同时关注社会价值。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5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55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技术管理特点体现在其创新导向。通过引入最先进的技术趋势和解决方案，特殊分子筛项目致力于提升科技含量、提高质量和效率水平。这意味着我们将采用最新的工具和方法，确保特殊分子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殊分子筛项目技术管理的显著特征。通过整合不同领域的技术资源，我们实现了跨学科的协同工作。这有助于优化技术架构，提高整体效能。此外，整合性策略还促进了不同技术团队之间的紧密沟通和高效合作，确保特殊分子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殊分子筛项目所采用的技术。通过不断优化技术方案，特殊分子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殊分子筛项目团队将在特殊分子筛项目初期识别可能的技术风险，并采取相应的预防和应对措施。通过建立健全的风险评估机制，特殊分子筛项目能够在实施过程中及时发现并解决潜在的技术问题，保障特殊分子筛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特殊分子筛项目中，技术将成为特殊分子筛项目成功的有力支持。这一深度剖析揭示了技术管理在特殊分子筛项目实施中的关键作用，为特殊分子筛项目的技术基础奠定了坚实的基础。</w:t>
      </w:r>
    </w:p>
    <w:p>
      <w:pPr>
        <w:pStyle w:val="Heading2"/>
        <w:ind w:firstLine="560" w:firstLineChars="200"/>
        <w:rPr>
          <w:rFonts w:ascii="仿宋" w:eastAsia="仿宋" w:hAnsi="仿宋" w:cs="仿宋" w:hint="eastAsia"/>
          <w:sz w:val="28"/>
          <w:lang w:eastAsia="zh-CN"/>
        </w:rPr>
      </w:pPr>
      <w:bookmarkStart w:id="10" w:name="_Toc3329"/>
      <w:r>
        <w:rPr>
          <w:rFonts w:ascii="仿宋" w:eastAsia="仿宋" w:hAnsi="仿宋" w:cs="仿宋" w:hint="eastAsia"/>
          <w:sz w:val="28"/>
          <w:lang w:eastAsia="zh-CN"/>
        </w:rPr>
        <w:t>(二)、特殊分子筛项目工艺技术设计方案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殊分子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殊分子筛项目将严格按照相关行业规范要求进行组织。通过有效控制产品质量，特殊分子筛项目将致力于为顾客提供优质的特殊分子筛项目产品和良好的服务。这体现了特殊分子筛项目对于生产活动合规性和质量标准的高度重视，为特殊分子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殊分子筛项目注重生态效益和清洁生产原则。特殊分子筛项目建设将紧密结合地方特色经济发展，与社会经济发展规划和区域环境保护规划方案相协调一致。通过与当地区域自然生态系统的结合，特殊分子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特殊分子筛项目产品具有多样化的客户需求和个性化的特点。因此，特殊分子筛项目产品规格品种多样，且单批生产数量较小。为满足这一特点，特殊分子筛项目承办单位将建设先进的柔性制造生产线。通过广泛应用柔性制造技术，特殊分子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殊分子筛项目采用的技术具有较高的技术含量和自动化水平，处于国内先进水平。这一技术选用不仅体现了对生产效率、质量和环境友好性的高标准要求，同时为特殊分子筛项目的可持续发展奠定了坚实的基础。</w:t>
      </w:r>
    </w:p>
    <w:p>
      <w:pPr>
        <w:pStyle w:val="Heading2"/>
        <w:ind w:firstLine="560" w:firstLineChars="200"/>
        <w:rPr>
          <w:rFonts w:ascii="仿宋" w:eastAsia="仿宋" w:hAnsi="仿宋" w:cs="仿宋" w:hint="eastAsia"/>
          <w:sz w:val="28"/>
          <w:lang w:eastAsia="zh-CN"/>
        </w:rPr>
      </w:pPr>
      <w:bookmarkStart w:id="11" w:name="_Toc218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为确保特殊分子筛项目的高效生产和技术实施，我们制定了一套精心设计的设备选型方案，以满足特殊分子筛项目生产、质量和环保的要求。该方案的主要特点如下：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殊分子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针对特殊分子筛项目产品的多样性和小批量生产的特点，我们将建设柔性制造生产线。通过在设备选型中考虑柔性制造技术，可以灵活应对不同产品规格和生产需求，实现生产线的高度灵活性和适应性。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261"/>
      <w:r>
        <w:rPr>
          <w:rFonts w:ascii="仿宋" w:eastAsia="仿宋" w:hAnsi="仿宋" w:cs="仿宋" w:hint="eastAsia"/>
          <w:sz w:val="28"/>
          <w:lang w:eastAsia="zh-CN"/>
        </w:rPr>
        <w:t>三、特殊分子筛项目建设背景及必要性分析</w:t>
      </w:r>
      <w:bookmarkEnd w:id="12"/>
    </w:p>
    <w:p>
      <w:pPr>
        <w:pStyle w:val="Heading2"/>
        <w:rPr>
          <w:rFonts w:ascii="仿宋" w:eastAsia="仿宋" w:hAnsi="仿宋" w:cs="仿宋" w:hint="eastAsia"/>
          <w:lang w:eastAsia="zh-CN"/>
        </w:rPr>
      </w:pPr>
      <w:bookmarkStart w:id="13" w:name="_Toc7043"/>
      <w:r>
        <w:rPr>
          <w:rFonts w:ascii="仿宋" w:eastAsia="仿宋" w:hAnsi="仿宋" w:cs="仿宋" w:hint="eastAsia"/>
          <w:lang w:eastAsia="zh-CN"/>
        </w:rPr>
        <w:t>(一)、特殊分子筛项目背景分析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分子筛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分子筛项目在这个潮流中的定位。同时，我们将关注行业内涌现的新兴机遇，以便特殊分子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分子筛项目提供了强大的发展动力。我们将聚焦于行业内最新的技术发展趋势，包括但不限于人工智能、大数据分析、物联网等领域。通过深度的技术研究，我们将确保特殊分子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分子筛项目发展的源泉。我们将投入更多的精力对市场需求进行深入剖析，超越表面的需求，深入挖掘潜在的市场痛点和机遇。通过对市场需求的细致了解，特殊分子筛项目将更有针对性地设计解决方案，满足市场的多样化需求，从而更好地促进特殊分子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分子筛项目战略至关重要。我们将对竞争态势进行更为深入的分析，包括但不限于市场份额、产品特点、客户满意度等多个维度。通过深度的竞争分析，特殊分子筛项目将能够更准确地把握市场脉搏，制定具有竞争力的特殊分子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殊分子筛项目的发展具有直接的影响。我们将进行更为全面的法规和政策分析，了解行业发展中的潜在法律风险和合规挑战。通过充分了解和遵守相关法规，特殊分子筛项目将确保在法律框架内合法合规运营，为特殊分子筛项目的稳健发展提供有力支持。</w:t>
      </w:r>
    </w:p>
    <w:p>
      <w:pPr>
        <w:pStyle w:val="Heading2"/>
        <w:ind w:firstLine="560" w:firstLineChars="200"/>
        <w:rPr>
          <w:rFonts w:ascii="仿宋" w:eastAsia="仿宋" w:hAnsi="仿宋" w:cs="仿宋" w:hint="eastAsia"/>
          <w:sz w:val="28"/>
          <w:lang w:eastAsia="zh-CN"/>
        </w:rPr>
      </w:pPr>
      <w:bookmarkStart w:id="14" w:name="_Toc29083"/>
      <w:r>
        <w:rPr>
          <w:rFonts w:ascii="仿宋" w:eastAsia="仿宋" w:hAnsi="仿宋" w:cs="仿宋" w:hint="eastAsia"/>
          <w:sz w:val="28"/>
          <w:lang w:eastAsia="zh-CN"/>
        </w:rPr>
        <w:t>(二)、特殊分子筛项目建设必要性分析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建设的迫切性源于对行业发展趋势的深刻洞察。我们正处于一个行业变革的时代，科技创新、数字化转型成为企业发展的关键动力。特殊分子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建设不仅仅是为了跟上潮流，更是为了通过技术创新推动企业的持续发展。通过引入先进的技术和解决方案，特殊分子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特殊分子筛项目的建设成为必然选择，通过提高产品质量、拓展服务领域，从而在竞争中获得更多的机会。特殊分子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分子筛项目建设的必要性体现在对客户需求更精准的满足。通过特殊分子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建设的背后是对企业持续创新的追求。只有通过不断创新，企业才能在竞争中立于不败之地。特殊分子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139"/>
      <w:r>
        <w:rPr>
          <w:rFonts w:ascii="仿宋" w:eastAsia="仿宋" w:hAnsi="仿宋" w:cs="仿宋" w:hint="eastAsia"/>
          <w:sz w:val="28"/>
          <w:lang w:eastAsia="zh-CN"/>
        </w:rPr>
        <w:t>四、特殊分子筛项目危机管理</w:t>
      </w:r>
      <w:bookmarkEnd w:id="15"/>
    </w:p>
    <w:p>
      <w:pPr>
        <w:pStyle w:val="Heading2"/>
        <w:rPr>
          <w:rFonts w:ascii="仿宋" w:eastAsia="仿宋" w:hAnsi="仿宋" w:cs="仿宋" w:hint="eastAsia"/>
          <w:lang w:eastAsia="zh-CN"/>
        </w:rPr>
      </w:pPr>
      <w:bookmarkStart w:id="16" w:name="_Toc1803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危机管理中，危机预警与识别是确保特殊分子筛项目稳健运行的核心步骤。通过建立全面的监测机制，特殊分子筛项目团队旨在及时发现和理解潜在的风险和危机因素，以便采取及时的预防和应对措施，确保特殊分子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https://d.book118.com/768123016006006047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44DD6"/>
    <w:rsid w:val="51D44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23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2024-03-07T08:07:00Z</dcterms:created>
  <dcterms:modified xsi:type="dcterms:W3CDTF">2024-03-07T08:08:21Z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348FCF0B790744138CDADD193C729039_11</vt:lpwstr>
  </property>
  <property fmtid="{D5CDD505-2E9C-101B-9397-08002B2CF9AE}" pid="3" name="KSOProductBuildVer">
    <vt:lpwstr>2052-12.1.0.16388</vt:lpwstr>
  </property>
</Properties>
</file>