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p>
      <w:pPr>
        <w:jc w:val="center"/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  <w:b/>
          <w:bCs/>
          <w:sz w:val="28"/>
        </w:rPr>
      </w:pPr>
    </w:p>
    <w:p>
      <w:pPr>
        <w:jc w:val="center"/>
        <w:rPr>
          <w:rFonts w:hint="eastAsia"/>
          <w:b/>
          <w:bCs/>
          <w:sz w:val="28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校园心理剧在高中生心理健康教育中的实践研究</w:t>
      </w:r>
    </w:p>
    <w:p>
      <w:pPr>
        <w:jc w:val="center"/>
        <w:rPr>
          <w:rFonts w:hint="eastAsia"/>
          <w:b/>
          <w:bCs/>
          <w:sz w:val="28"/>
        </w:rPr>
      </w:pPr>
    </w:p>
    <w:p>
      <w:pPr>
        <w:jc w:val="center"/>
        <w:rPr>
          <w:rFonts w:hint="eastAsia"/>
        </w:rPr>
      </w:pPr>
    </w:p>
    <w:p>
      <w:pPr>
        <w:rPr>
          <w:rFonts w:ascii="黑体" w:eastAsia="黑体" w:hAnsi="黑体" w:cs="黑体" w:hint="eastAsia"/>
          <w:bCs/>
          <w:sz w:val="30"/>
          <w:szCs w:val="30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pStyle w:val="TOC1"/>
        <w:tabs>
          <w:tab w:val="right" w:leader="dot" w:pos="8306"/>
        </w:tabs>
        <w:jc w:val="center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目录</w:t>
      </w:r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r>
        <w:rPr>
          <w:rFonts w:ascii="黑体" w:eastAsia="黑体" w:hAnsi="黑体" w:cs="黑体" w:hint="eastAsia"/>
          <w:bCs/>
          <w:sz w:val="24"/>
        </w:rPr>
        <w:fldChar w:fldCharType="begin"/>
      </w:r>
      <w:r>
        <w:rPr>
          <w:rFonts w:ascii="黑体" w:eastAsia="黑体" w:hAnsi="黑体" w:cs="黑体" w:hint="eastAsia"/>
          <w:bCs/>
          <w:sz w:val="24"/>
        </w:rPr>
        <w:instrText xml:space="preserve">TOC \o "1-3" \h \u </w:instrText>
      </w:r>
      <w:r>
        <w:rPr>
          <w:rFonts w:ascii="黑体" w:eastAsia="黑体" w:hAnsi="黑体" w:cs="黑体" w:hint="eastAsia"/>
          <w:bCs/>
          <w:sz w:val="24"/>
        </w:rPr>
        <w:fldChar w:fldCharType="separate"/>
      </w:r>
      <w:hyperlink w:anchor="_Toc20225" w:history="1">
        <w:r>
          <w:rPr>
            <w:rFonts w:ascii="黑体" w:eastAsia="黑体" w:hAnsi="黑体" w:cs="黑体" w:hint="eastAsia"/>
            <w:bCs/>
            <w:sz w:val="24"/>
          </w:rPr>
          <w:t>摘要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t>Ⅰ</w:t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5456" w:history="1">
        <w:r>
          <w:rPr>
            <w:rFonts w:ascii="黑体" w:eastAsia="黑体" w:hAnsi="黑体" w:cs="黑体" w:hint="eastAsia"/>
            <w:sz w:val="24"/>
          </w:rPr>
          <w:t>Abstract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t>Ⅱ</w:t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7530" w:history="1">
        <w:r>
          <w:rPr>
            <w:rFonts w:ascii="黑体" w:eastAsia="黑体" w:hAnsi="黑体" w:cs="黑体" w:hint="eastAsia"/>
            <w:bCs/>
            <w:sz w:val="24"/>
          </w:rPr>
          <w:t>1.前言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_Toc17530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6985" w:history="1">
        <w:r>
          <w:rPr>
            <w:rFonts w:ascii="黑体" w:eastAsia="黑体" w:hAnsi="黑体" w:cs="黑体" w:hint="eastAsia"/>
            <w:bCs/>
            <w:sz w:val="24"/>
          </w:rPr>
          <w:t>2.研究设计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_Toc26985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31046" w:history="1">
        <w:r>
          <w:rPr>
            <w:rFonts w:ascii="黑体" w:eastAsia="黑体" w:hAnsi="黑体" w:cs="黑体" w:hint="eastAsia"/>
            <w:bCs/>
            <w:sz w:val="24"/>
          </w:rPr>
          <w:t>2.1研究假设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_Toc31046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9427" w:history="1">
        <w:r>
          <w:rPr>
            <w:rFonts w:ascii="黑体" w:eastAsia="黑体" w:hAnsi="黑体" w:cs="黑体" w:hint="eastAsia"/>
            <w:bCs/>
            <w:sz w:val="24"/>
          </w:rPr>
          <w:t>2.2研究对象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_Toc19427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4834" w:history="1">
        <w:r>
          <w:rPr>
            <w:rFonts w:ascii="黑体" w:eastAsia="黑体" w:hAnsi="黑体" w:cs="黑体" w:hint="eastAsia"/>
            <w:bCs/>
            <w:sz w:val="24"/>
          </w:rPr>
          <w:t>2.3研究工具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_Toc4834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8940" w:history="1">
        <w:r>
          <w:rPr>
            <w:rFonts w:ascii="黑体" w:eastAsia="黑体" w:hAnsi="黑体" w:cs="黑体" w:hint="eastAsia"/>
            <w:bCs/>
            <w:sz w:val="24"/>
          </w:rPr>
          <w:t>2.3.1调查问卷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_Toc28940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1785" w:history="1">
        <w:r>
          <w:rPr>
            <w:rFonts w:ascii="黑体" w:eastAsia="黑体" w:hAnsi="黑体" w:cs="黑体" w:hint="eastAsia"/>
            <w:bCs/>
            <w:sz w:val="24"/>
          </w:rPr>
          <w:t>2.3.2中学生人际关系量表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_Toc11785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4022" w:history="1">
        <w:r>
          <w:rPr>
            <w:rFonts w:ascii="黑体" w:eastAsia="黑体" w:hAnsi="黑体" w:cs="黑体" w:hint="eastAsia"/>
            <w:bCs/>
            <w:sz w:val="24"/>
          </w:rPr>
          <w:t>2.4研究过程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_Toc24022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5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4757" w:history="1">
        <w:r>
          <w:rPr>
            <w:rFonts w:ascii="黑体" w:eastAsia="黑体" w:hAnsi="黑体" w:cs="黑体" w:hint="eastAsia"/>
            <w:bCs/>
            <w:sz w:val="24"/>
          </w:rPr>
          <w:t>2.4.1校园心理剧活动前学生访谈阶段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_Toc4757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5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32407" w:history="1">
        <w:r>
          <w:rPr>
            <w:rFonts w:ascii="黑体" w:eastAsia="黑体" w:hAnsi="黑体" w:cs="黑体" w:hint="eastAsia"/>
            <w:bCs/>
            <w:sz w:val="24"/>
          </w:rPr>
          <w:t>2.4.2校园心理剧活动前准备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_Toc32407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5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2469" w:history="1">
        <w:r>
          <w:rPr>
            <w:rFonts w:ascii="黑体" w:eastAsia="黑体" w:hAnsi="黑体" w:cs="黑体" w:hint="eastAsia"/>
            <w:sz w:val="24"/>
          </w:rPr>
          <w:t>2.4.3校园心理剧活动前人际关系测量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_Toc22469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5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02" w:history="1">
        <w:r>
          <w:rPr>
            <w:rFonts w:ascii="黑体" w:eastAsia="黑体" w:hAnsi="黑体" w:cs="黑体" w:hint="eastAsia"/>
            <w:sz w:val="24"/>
          </w:rPr>
          <w:t>2.4.4校园心理剧活动过程开展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_Toc202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5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890" w:history="1">
        <w:r>
          <w:rPr>
            <w:rFonts w:ascii="黑体" w:eastAsia="黑体" w:hAnsi="黑体" w:cs="黑体" w:hint="eastAsia"/>
            <w:sz w:val="24"/>
          </w:rPr>
          <w:t>2.4.5校园心理剧活动过程中的访谈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_Toc890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8635" w:history="1">
        <w:r>
          <w:rPr>
            <w:rFonts w:ascii="黑体" w:eastAsia="黑体" w:hAnsi="黑体" w:cs="黑体" w:hint="eastAsia"/>
            <w:sz w:val="24"/>
          </w:rPr>
          <w:t>2.4.6校园心理剧活动结束后的测量与访谈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_Toc28635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7494" w:history="1">
        <w:r>
          <w:rPr>
            <w:rFonts w:ascii="黑体" w:eastAsia="黑体" w:hAnsi="黑体" w:cs="黑体" w:hint="eastAsia"/>
            <w:sz w:val="24"/>
          </w:rPr>
          <w:t>2.5研究数据统计分析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_Toc17494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1823" w:history="1">
        <w:r>
          <w:rPr>
            <w:rFonts w:ascii="黑体" w:eastAsia="黑体" w:hAnsi="黑体" w:cs="黑体" w:hint="eastAsia"/>
            <w:bCs/>
            <w:sz w:val="24"/>
          </w:rPr>
          <w:t>3.研究结果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_Toc21823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9706" w:history="1">
        <w:r>
          <w:rPr>
            <w:rFonts w:ascii="黑体" w:eastAsia="黑体" w:hAnsi="黑体" w:cs="黑体" w:hint="eastAsia"/>
            <w:bCs/>
            <w:sz w:val="24"/>
          </w:rPr>
          <w:t>3.1访谈问卷结果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_Toc9706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4169" w:history="1">
        <w:r>
          <w:rPr>
            <w:rFonts w:ascii="黑体" w:eastAsia="黑体" w:hAnsi="黑体" w:cs="黑体" w:hint="eastAsia"/>
            <w:bCs/>
            <w:sz w:val="24"/>
          </w:rPr>
          <w:t>3.1.1实践活动中访谈问卷结果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_Toc24169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3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2363" w:history="1">
        <w:r>
          <w:rPr>
            <w:rFonts w:ascii="黑体" w:eastAsia="黑体" w:hAnsi="黑体" w:cs="黑体" w:hint="eastAsia"/>
            <w:bCs/>
            <w:sz w:val="24"/>
          </w:rPr>
          <w:t>3.1.2实践活动后访谈问卷结果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_Toc22363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4418" w:history="1">
        <w:r>
          <w:rPr>
            <w:rFonts w:ascii="黑体" w:eastAsia="黑体" w:hAnsi="黑体" w:cs="黑体" w:hint="eastAsia"/>
            <w:bCs/>
            <w:sz w:val="24"/>
          </w:rPr>
          <w:t>3.2中学生人际关系量表测量结果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_Toc24418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8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8231" w:history="1">
        <w:r>
          <w:rPr>
            <w:rFonts w:ascii="黑体" w:eastAsia="黑体" w:hAnsi="黑体" w:cs="黑体" w:hint="eastAsia"/>
            <w:bCs/>
            <w:sz w:val="24"/>
          </w:rPr>
          <w:t>4. 分析讨论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_Toc8231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32514" w:history="1">
        <w:r>
          <w:rPr>
            <w:rFonts w:ascii="黑体" w:eastAsia="黑体" w:hAnsi="黑体" w:cs="黑体" w:hint="eastAsia"/>
            <w:bCs/>
            <w:sz w:val="24"/>
          </w:rPr>
          <w:t>4.1对高中生心理问题和心理健康教育讨论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_Toc32514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5328" w:history="1">
        <w:r>
          <w:rPr>
            <w:rFonts w:ascii="黑体" w:eastAsia="黑体" w:hAnsi="黑体" w:cs="黑体" w:hint="eastAsia"/>
            <w:bCs/>
            <w:sz w:val="24"/>
          </w:rPr>
          <w:t>4.2对研究对象人际交往现状的讨论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_Toc15328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549" w:history="1">
        <w:r>
          <w:rPr>
            <w:rFonts w:ascii="黑体" w:eastAsia="黑体" w:hAnsi="黑体" w:cs="黑体" w:hint="eastAsia"/>
            <w:bCs/>
            <w:sz w:val="24"/>
          </w:rPr>
          <w:t>4.3对校园心理剧实践效果的讨论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_Toc549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11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3849" w:history="1">
        <w:r>
          <w:rPr>
            <w:rFonts w:ascii="黑体" w:eastAsia="黑体" w:hAnsi="黑体" w:cs="黑体" w:hint="eastAsia"/>
            <w:bCs/>
            <w:sz w:val="24"/>
          </w:rPr>
          <w:t>4.4校园心理剧实践活动与人际交往变化的讨论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_Toc23849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5455" w:history="1">
        <w:r>
          <w:rPr>
            <w:rFonts w:ascii="黑体" w:eastAsia="黑体" w:hAnsi="黑体" w:cs="黑体" w:hint="eastAsia"/>
            <w:bCs/>
            <w:sz w:val="24"/>
          </w:rPr>
          <w:t>5. 结论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_Toc5455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13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2842" w:history="1">
        <w:r>
          <w:rPr>
            <w:rFonts w:ascii="黑体" w:eastAsia="黑体" w:hAnsi="黑体" w:cs="黑体" w:hint="eastAsia"/>
            <w:bCs/>
            <w:sz w:val="24"/>
          </w:rPr>
          <w:t>6.不足与展望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_Toc22842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2437" w:history="1">
        <w:r>
          <w:rPr>
            <w:rFonts w:ascii="黑体" w:eastAsia="黑体" w:hAnsi="黑体" w:cs="黑体" w:hint="eastAsia"/>
            <w:bCs/>
            <w:sz w:val="24"/>
          </w:rPr>
          <w:t>6.1研究的不足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_Toc12437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2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8593" w:history="1">
        <w:r>
          <w:rPr>
            <w:rFonts w:ascii="黑体" w:eastAsia="黑体" w:hAnsi="黑体" w:cs="黑体" w:hint="eastAsia"/>
            <w:bCs/>
            <w:sz w:val="24"/>
          </w:rPr>
          <w:t>6.2对校园心理剧的展望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_Toc18593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14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20434" w:history="1">
        <w:r>
          <w:rPr>
            <w:rFonts w:ascii="黑体" w:eastAsia="黑体" w:hAnsi="黑体" w:cs="黑体" w:hint="eastAsia"/>
            <w:sz w:val="24"/>
          </w:rPr>
          <w:t>参考文献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_Toc20434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15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3889" w:history="1">
        <w:r>
          <w:rPr>
            <w:rFonts w:ascii="黑体" w:eastAsia="黑体" w:hAnsi="黑体" w:cs="黑体" w:hint="eastAsia"/>
            <w:bCs/>
            <w:sz w:val="24"/>
          </w:rPr>
          <w:t>附录1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_Toc3889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16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黑体" w:eastAsia="黑体" w:hAnsi="黑体" w:cs="黑体" w:hint="eastAsia"/>
          <w:sz w:val="24"/>
        </w:rPr>
      </w:pPr>
      <w:hyperlink w:anchor="_Toc18793" w:history="1">
        <w:r>
          <w:rPr>
            <w:rFonts w:ascii="黑体" w:eastAsia="黑体" w:hAnsi="黑体" w:cs="黑体" w:hint="eastAsia"/>
            <w:bCs/>
            <w:sz w:val="24"/>
          </w:rPr>
          <w:t>附录2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_Toc18793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17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8" w:history="1">
        <w:r>
          <w:rPr>
            <w:rFonts w:ascii="黑体" w:eastAsia="黑体" w:hAnsi="黑体" w:cs="黑体" w:hint="eastAsia"/>
            <w:bCs/>
            <w:sz w:val="24"/>
          </w:rPr>
          <w:t>致谢</w:t>
        </w:r>
        <w:r>
          <w:rPr>
            <w:rFonts w:ascii="黑体" w:eastAsia="黑体" w:hAnsi="黑体" w:cs="黑体" w:hint="eastAsia"/>
            <w:sz w:val="24"/>
          </w:rPr>
          <w:tab/>
        </w:r>
        <w:r>
          <w:rPr>
            <w:rFonts w:ascii="黑体" w:eastAsia="黑体" w:hAnsi="黑体" w:cs="黑体" w:hint="eastAsia"/>
            <w:sz w:val="24"/>
          </w:rPr>
          <w:fldChar w:fldCharType="begin"/>
        </w:r>
        <w:r>
          <w:rPr>
            <w:rFonts w:ascii="黑体" w:eastAsia="黑体" w:hAnsi="黑体" w:cs="黑体" w:hint="eastAsia"/>
            <w:sz w:val="24"/>
          </w:rPr>
          <w:instrText xml:space="preserve"> PAGEREF _Toc3128 </w:instrText>
        </w:r>
        <w:r>
          <w:rPr>
            <w:rFonts w:ascii="黑体" w:eastAsia="黑体" w:hAnsi="黑体" w:cs="黑体" w:hint="eastAsia"/>
            <w:sz w:val="24"/>
          </w:rPr>
          <w:fldChar w:fldCharType="separate"/>
        </w:r>
        <w:r>
          <w:rPr>
            <w:rFonts w:ascii="黑体" w:eastAsia="黑体" w:hAnsi="黑体" w:cs="黑体"/>
            <w:sz w:val="24"/>
          </w:rPr>
          <w:t>22</w:t>
        </w:r>
        <w:r>
          <w:rPr>
            <w:rFonts w:ascii="黑体" w:eastAsia="黑体" w:hAnsi="黑体" w:cs="黑体" w:hint="eastAsia"/>
            <w:sz w:val="24"/>
          </w:rPr>
          <w:fldChar w:fldCharType="end"/>
        </w:r>
      </w:hyperlink>
    </w:p>
    <w:p>
      <w:pPr>
        <w:jc w:val="center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</w:rPr>
        <w:fldChar w:fldCharType="end"/>
      </w:r>
      <w:r>
        <w:rPr>
          <w:rFonts w:ascii="黑体" w:eastAsia="黑体" w:hAnsi="黑体" w:cs="黑体" w:hint="eastAsia"/>
          <w:bCs/>
          <w:sz w:val="30"/>
          <w:szCs w:val="30"/>
        </w:rPr>
        <w:br/>
      </w:r>
      <w:r>
        <w:rPr>
          <w:rFonts w:ascii="黑体" w:eastAsia="黑体" w:hAnsi="黑体" w:cs="黑体" w:hint="eastAsia"/>
          <w:bCs/>
          <w:sz w:val="30"/>
          <w:szCs w:val="3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https://d.book118.com/768131116134006042</w:t>
        </w:r>
      </w:hyperlink>
    </w:p>
    <w:p>
      <w:pPr>
        <w:jc w:val="center"/>
        <w:rPr>
          <w:rFonts w:ascii="黑体" w:eastAsia="黑体" w:hAnsi="黑体" w:cs="黑体" w:hint="eastAsia"/>
          <w:bCs/>
          <w:sz w:val="30"/>
          <w:szCs w:val="30"/>
        </w:rPr>
      </w:pPr>
    </w:p>
    <w:sectPr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pgNumType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MS Mincho">
    <w:altName w:val="Yu Gothic UI"/>
    <w:panose1 w:val="02020609040205080304"/>
    <w:charset w:val="80"/>
    <w:family w:val="roman"/>
    <w:pitch w:val="default"/>
    <w:sig w:usb0="00000001" w:usb1="08070000" w:usb2="00000010" w:usb3="00000000" w:csb0="0002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4.55pt;height:10.35pt;margin-top:0;margin-left:0;mso-position-horizontal:center;mso-position-horizontal-relative:margin;mso-wrap-style:none;position:absolute;z-index:251658240" filled="f" stroked="f">
          <v:stroke linestyle="single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hint="eastAsia"/>
                  </w:rPr>
                </w:pP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suff w:val="nothing"/>
      <w:lvlText w:val="（%1）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abstractNum w:abstractNumId="2">
    <w:nsid w:val="00000003"/>
    <w:multiLevelType w:val="singleLevel"/>
    <w:tmpl w:val="00000003"/>
    <w:lvl w:ilvl="0">
      <w:start w:val="1"/>
      <w:numFmt w:val="decimal"/>
      <w:suff w:val="nothing"/>
      <w:lvlText w:val="（%1）"/>
      <w:lvlJc w:val="left"/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4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5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6">
    <w:nsid w:val="00000007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>
    <w:nsid w:val="00000008"/>
    <w:multiLevelType w:val="singleLevel"/>
    <w:tmpl w:val="00000008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abstractNum w:abstractNumId="8">
    <w:nsid w:val="00000009"/>
    <w:multiLevelType w:val="singleLevel"/>
    <w:tmpl w:val="00000009"/>
    <w:lvl w:ilvl="0">
      <w:start w:val="5"/>
      <w:numFmt w:val="decimal"/>
      <w:lvlText w:val="%1."/>
      <w:lvlJc w:val="left"/>
      <w:pPr>
        <w:tabs>
          <w:tab w:val="num" w:pos="312"/>
        </w:tabs>
      </w:pPr>
    </w:lvl>
  </w:abstractNum>
  <w:abstractNum w:abstractNumId="9">
    <w:nsid w:val="0000000A"/>
    <w:multiLevelType w:val="singleLevel"/>
    <w:tmpl w:val="0000000A"/>
    <w:lvl w:ilvl="0">
      <w:start w:val="4"/>
      <w:numFmt w:val="decimal"/>
      <w:suff w:val="space"/>
      <w:lvlText w:val="%1."/>
      <w:lvlJc w:val="left"/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6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420"/>
  <w:drawingGridVerticalSpacing w:val="156"/>
  <w:doNotShadeFormData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1EE4"/>
    <w:rsid w:val="000E1FA5"/>
    <w:rsid w:val="002729F0"/>
    <w:rsid w:val="002D2193"/>
    <w:rsid w:val="003229C0"/>
    <w:rsid w:val="00467BAB"/>
    <w:rsid w:val="0057617A"/>
    <w:rsid w:val="006001C4"/>
    <w:rsid w:val="00610352"/>
    <w:rsid w:val="0068213D"/>
    <w:rsid w:val="006E6E56"/>
    <w:rsid w:val="00711E07"/>
    <w:rsid w:val="007E2896"/>
    <w:rsid w:val="00843FEA"/>
    <w:rsid w:val="008A2C5A"/>
    <w:rsid w:val="00914EC9"/>
    <w:rsid w:val="00A54266"/>
    <w:rsid w:val="00B21029"/>
    <w:rsid w:val="00B70F56"/>
    <w:rsid w:val="00B922AB"/>
    <w:rsid w:val="00C50483"/>
    <w:rsid w:val="00C96D3E"/>
    <w:rsid w:val="00CB6E9C"/>
    <w:rsid w:val="00D05F82"/>
    <w:rsid w:val="00EC42F2"/>
    <w:rsid w:val="01352E19"/>
    <w:rsid w:val="021C01C1"/>
    <w:rsid w:val="03FE690A"/>
    <w:rsid w:val="041C3FBE"/>
    <w:rsid w:val="04674B18"/>
    <w:rsid w:val="050D49E7"/>
    <w:rsid w:val="05733A70"/>
    <w:rsid w:val="05DE0401"/>
    <w:rsid w:val="067C0EB4"/>
    <w:rsid w:val="06F11471"/>
    <w:rsid w:val="071919F8"/>
    <w:rsid w:val="07446807"/>
    <w:rsid w:val="0896791D"/>
    <w:rsid w:val="09655D88"/>
    <w:rsid w:val="096E6B3E"/>
    <w:rsid w:val="09C34730"/>
    <w:rsid w:val="09D15AAA"/>
    <w:rsid w:val="0A106154"/>
    <w:rsid w:val="0B00457F"/>
    <w:rsid w:val="0B7469EC"/>
    <w:rsid w:val="0CA500AC"/>
    <w:rsid w:val="0D7114CC"/>
    <w:rsid w:val="0E023C87"/>
    <w:rsid w:val="0E362002"/>
    <w:rsid w:val="0F167968"/>
    <w:rsid w:val="0F1944F5"/>
    <w:rsid w:val="1228313C"/>
    <w:rsid w:val="13847C03"/>
    <w:rsid w:val="13D81BF0"/>
    <w:rsid w:val="16146A68"/>
    <w:rsid w:val="16CB4C1B"/>
    <w:rsid w:val="180E59F5"/>
    <w:rsid w:val="18C70BF3"/>
    <w:rsid w:val="192B19FD"/>
    <w:rsid w:val="199937F7"/>
    <w:rsid w:val="1A3F3C38"/>
    <w:rsid w:val="1BF92149"/>
    <w:rsid w:val="1CF03D4B"/>
    <w:rsid w:val="1D275793"/>
    <w:rsid w:val="1DE87AA6"/>
    <w:rsid w:val="1EE60136"/>
    <w:rsid w:val="1F1A489A"/>
    <w:rsid w:val="1F994421"/>
    <w:rsid w:val="20554777"/>
    <w:rsid w:val="20F31C65"/>
    <w:rsid w:val="220369F7"/>
    <w:rsid w:val="224612C9"/>
    <w:rsid w:val="22553AD3"/>
    <w:rsid w:val="22E32B1E"/>
    <w:rsid w:val="2349592B"/>
    <w:rsid w:val="26404E7F"/>
    <w:rsid w:val="26EF3286"/>
    <w:rsid w:val="27424754"/>
    <w:rsid w:val="2744482D"/>
    <w:rsid w:val="2851648C"/>
    <w:rsid w:val="2868041B"/>
    <w:rsid w:val="29AA3488"/>
    <w:rsid w:val="29B44FBA"/>
    <w:rsid w:val="29C71C34"/>
    <w:rsid w:val="2A5F254C"/>
    <w:rsid w:val="2B717D69"/>
    <w:rsid w:val="2CB721B8"/>
    <w:rsid w:val="2CF87B7E"/>
    <w:rsid w:val="2E481086"/>
    <w:rsid w:val="2EFB1CE3"/>
    <w:rsid w:val="2F094B55"/>
    <w:rsid w:val="2F693629"/>
    <w:rsid w:val="2F7B0D6C"/>
    <w:rsid w:val="2F944C4A"/>
    <w:rsid w:val="2F9B7593"/>
    <w:rsid w:val="3017135D"/>
    <w:rsid w:val="309202DF"/>
    <w:rsid w:val="30F55A5F"/>
    <w:rsid w:val="314057D2"/>
    <w:rsid w:val="33322802"/>
    <w:rsid w:val="3375353E"/>
    <w:rsid w:val="34975728"/>
    <w:rsid w:val="35093E7D"/>
    <w:rsid w:val="358E26C9"/>
    <w:rsid w:val="363E6EE0"/>
    <w:rsid w:val="36521141"/>
    <w:rsid w:val="36EE71FB"/>
    <w:rsid w:val="36F66E24"/>
    <w:rsid w:val="37E11822"/>
    <w:rsid w:val="38793BCB"/>
    <w:rsid w:val="39163E8C"/>
    <w:rsid w:val="394936C2"/>
    <w:rsid w:val="3BA51302"/>
    <w:rsid w:val="3BD160FE"/>
    <w:rsid w:val="3D096927"/>
    <w:rsid w:val="3E2B0369"/>
    <w:rsid w:val="3E5E6441"/>
    <w:rsid w:val="3F053A80"/>
    <w:rsid w:val="40BD4EFD"/>
    <w:rsid w:val="419D7622"/>
    <w:rsid w:val="41A436DF"/>
    <w:rsid w:val="425A5808"/>
    <w:rsid w:val="42F93D35"/>
    <w:rsid w:val="42FF4216"/>
    <w:rsid w:val="43006F69"/>
    <w:rsid w:val="431B5829"/>
    <w:rsid w:val="44A1129F"/>
    <w:rsid w:val="4566060F"/>
    <w:rsid w:val="47DA09E0"/>
    <w:rsid w:val="47FA5045"/>
    <w:rsid w:val="49FB5E46"/>
    <w:rsid w:val="4B6506D6"/>
    <w:rsid w:val="4CAE12AC"/>
    <w:rsid w:val="4D180B0A"/>
    <w:rsid w:val="4D33068A"/>
    <w:rsid w:val="4D5D693E"/>
    <w:rsid w:val="4D707D44"/>
    <w:rsid w:val="4DF778BF"/>
    <w:rsid w:val="4EF648AB"/>
    <w:rsid w:val="4F9F2579"/>
    <w:rsid w:val="4FDF4141"/>
    <w:rsid w:val="4FF14030"/>
    <w:rsid w:val="502300A6"/>
    <w:rsid w:val="51DC1B37"/>
    <w:rsid w:val="51FF4E86"/>
    <w:rsid w:val="52EF7A98"/>
    <w:rsid w:val="53DB7BF5"/>
    <w:rsid w:val="54186D96"/>
    <w:rsid w:val="54770C60"/>
    <w:rsid w:val="56EE3AD4"/>
    <w:rsid w:val="5717543B"/>
    <w:rsid w:val="574F2F9E"/>
    <w:rsid w:val="582D6E56"/>
    <w:rsid w:val="5888107C"/>
    <w:rsid w:val="595A0192"/>
    <w:rsid w:val="59E75012"/>
    <w:rsid w:val="5A826267"/>
    <w:rsid w:val="5BD75A9F"/>
    <w:rsid w:val="5CE93073"/>
    <w:rsid w:val="5E4E729E"/>
    <w:rsid w:val="5E943E2E"/>
    <w:rsid w:val="6062183F"/>
    <w:rsid w:val="615D69BD"/>
    <w:rsid w:val="61BA1D97"/>
    <w:rsid w:val="63C4555B"/>
    <w:rsid w:val="641E148D"/>
    <w:rsid w:val="644E2B11"/>
    <w:rsid w:val="67000D38"/>
    <w:rsid w:val="67865A9C"/>
    <w:rsid w:val="683C06D5"/>
    <w:rsid w:val="68821BBD"/>
    <w:rsid w:val="69181082"/>
    <w:rsid w:val="698535E8"/>
    <w:rsid w:val="69B84449"/>
    <w:rsid w:val="69CF6A82"/>
    <w:rsid w:val="6A4C0CB1"/>
    <w:rsid w:val="6B2C2890"/>
    <w:rsid w:val="6B992AA4"/>
    <w:rsid w:val="6BF25CE7"/>
    <w:rsid w:val="6BFA2232"/>
    <w:rsid w:val="6C292B18"/>
    <w:rsid w:val="6C7D39C9"/>
    <w:rsid w:val="6D434833"/>
    <w:rsid w:val="6E735C72"/>
    <w:rsid w:val="6E7B45B6"/>
    <w:rsid w:val="6EDE1AFC"/>
    <w:rsid w:val="705F279A"/>
    <w:rsid w:val="70C96E8B"/>
    <w:rsid w:val="70CE0391"/>
    <w:rsid w:val="71A678C3"/>
    <w:rsid w:val="72777012"/>
    <w:rsid w:val="734C7F4B"/>
    <w:rsid w:val="74895A16"/>
    <w:rsid w:val="74A91916"/>
    <w:rsid w:val="74AE580B"/>
    <w:rsid w:val="75294E35"/>
    <w:rsid w:val="75E96D29"/>
    <w:rsid w:val="75EE5261"/>
    <w:rsid w:val="762C58F1"/>
    <w:rsid w:val="76CB16C0"/>
    <w:rsid w:val="770856B1"/>
    <w:rsid w:val="77107E25"/>
    <w:rsid w:val="778C2AB3"/>
    <w:rsid w:val="77C0156D"/>
    <w:rsid w:val="78280D85"/>
    <w:rsid w:val="792A2CB6"/>
    <w:rsid w:val="795270CA"/>
    <w:rsid w:val="7A523D9A"/>
    <w:rsid w:val="7BEF1B94"/>
    <w:rsid w:val="7BF1029B"/>
    <w:rsid w:val="7C09271C"/>
    <w:rsid w:val="7CC277DE"/>
    <w:rsid w:val="7CDF781F"/>
    <w:rsid w:val="7D1E2832"/>
    <w:rsid w:val="7D515755"/>
    <w:rsid w:val="7F5B5166"/>
    <w:rsid w:val="7FB8177E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next w:val="Normal"/>
    <w:qFormat/>
    <w:pPr>
      <w:widowControl w:val="0"/>
      <w:autoSpaceDE w:val="0"/>
      <w:autoSpaceDN w:val="0"/>
      <w:adjustRightInd w:val="0"/>
      <w:outlineLvl w:val="0"/>
    </w:pPr>
    <w:rPr>
      <w:rFonts w:ascii="MS Mincho" w:eastAsia="MS Mincho" w:hAnsi="MS Mincho"/>
      <w:b/>
      <w:color w:val="000000"/>
      <w:sz w:val="32"/>
      <w:lang w:val="en-US" w:eastAsia="zh-CN" w:bidi="ar-SA"/>
    </w:rPr>
  </w:style>
  <w:style w:type="paragraph" w:styleId="Heading2">
    <w:name w:val="heading 2"/>
    <w:next w:val="Normal"/>
    <w:qFormat/>
    <w:pPr>
      <w:widowControl w:val="0"/>
      <w:autoSpaceDE w:val="0"/>
      <w:autoSpaceDN w:val="0"/>
      <w:adjustRightInd w:val="0"/>
      <w:outlineLvl w:val="1"/>
    </w:pPr>
    <w:rPr>
      <w:rFonts w:ascii="MS Mincho" w:eastAsia="MS Mincho" w:hAnsi="MS Mincho"/>
      <w:b/>
      <w:i/>
      <w:color w:val="000000"/>
      <w:sz w:val="28"/>
      <w:lang w:val="en-US" w:eastAsia="zh-CN" w:bidi="ar-SA"/>
    </w:rPr>
  </w:style>
  <w:style w:type="paragraph" w:styleId="Heading3">
    <w:name w:val="heading 3"/>
    <w:next w:val="Normal"/>
    <w:qFormat/>
    <w:pPr>
      <w:widowControl w:val="0"/>
      <w:autoSpaceDE w:val="0"/>
      <w:autoSpaceDN w:val="0"/>
      <w:adjustRightInd w:val="0"/>
      <w:outlineLvl w:val="2"/>
    </w:pPr>
    <w:rPr>
      <w:rFonts w:ascii="MS Mincho" w:eastAsia="MS Mincho" w:hAnsi="MS Mincho"/>
      <w:b/>
      <w:color w:val="000000"/>
      <w:sz w:val="26"/>
      <w:lang w:val="en-US" w:eastAsia="zh-CN" w:bidi="ar-SA"/>
    </w:rPr>
  </w:style>
  <w:style w:type="character" w:default="1" w:styleId="DefaultParagraphFont">
    <w:name w:val="Default Paragraph Font"/>
    <w:rPr>
      <w:rFonts w:ascii="Times New Roman" w:eastAsia="宋体" w:hAnsi="Times New Roman" w:cs="Times New Roman"/>
    </w:rPr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pPr>
      <w:jc w:val="left"/>
    </w:pPr>
    <w:rPr>
      <w:rFonts w:ascii="Times New Roman" w:eastAsia="宋体" w:hAnsi="Times New Roman" w:cs="Times New Roman"/>
    </w:rPr>
  </w:style>
  <w:style w:type="paragraph" w:styleId="TOC3">
    <w:name w:val="toc 3"/>
    <w:basedOn w:val="Normal"/>
    <w:next w:val="Normal"/>
    <w:pPr>
      <w:ind w:left="840" w:leftChars="400"/>
    </w:pPr>
    <w:rPr>
      <w:rFonts w:ascii="Times New Roman" w:eastAsia="宋体" w:hAnsi="Times New Roman" w:cs="Times New Roman"/>
    </w:rPr>
  </w:style>
  <w:style w:type="paragraph" w:styleId="BodyTextIndent2">
    <w:name w:val="Body Text Indent 2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BalloonText">
    <w:name w:val="Balloon Text"/>
    <w:basedOn w:val="Normal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eastAsia="宋体" w:hAnsi="Times New Roman" w:cs="Times New Roman"/>
      <w:sz w:val="18"/>
    </w:rPr>
  </w:style>
  <w:style w:type="paragraph" w:styleId="TOC1">
    <w:name w:val="toc 1"/>
    <w:basedOn w:val="Normal"/>
    <w:next w:val="Normal"/>
    <w:rPr>
      <w:rFonts w:ascii="Times New Roman" w:eastAsia="宋体" w:hAnsi="Times New Roman" w:cs="Times New Roman"/>
    </w:rPr>
  </w:style>
  <w:style w:type="paragraph" w:styleId="TOC2">
    <w:name w:val="toc 2"/>
    <w:basedOn w:val="Normal"/>
    <w:next w:val="Normal"/>
    <w:pPr>
      <w:ind w:left="420" w:leftChars="200"/>
    </w:pPr>
    <w:rPr>
      <w:rFonts w:ascii="Times New Roman" w:eastAsia="宋体" w:hAnsi="Times New Roman" w:cs="Times New Roman"/>
    </w:rPr>
  </w:style>
  <w:style w:type="paragraph" w:styleId="CommentSubject">
    <w:name w:val="annotation subject"/>
    <w:basedOn w:val="CommentText"/>
    <w:next w:val="CommentText"/>
    <w:rPr>
      <w:rFonts w:ascii="Times New Roman" w:eastAsia="宋体" w:hAnsi="Times New Roman" w:cs="Times New Roman"/>
      <w:b/>
      <w:bCs/>
    </w:rPr>
  </w:style>
  <w:style w:type="table" w:styleId="TableGrid">
    <w:name w:val="Table Grid"/>
    <w:basedOn w:val="TableNormal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rPr>
      <w:rFonts w:ascii="Times New Roman" w:eastAsia="宋体" w:hAnsi="Times New Roman" w:cs="Times New Roman"/>
      <w:sz w:val="21"/>
      <w:szCs w:val="21"/>
    </w:rPr>
  </w:style>
  <w:style w:type="table" w:customStyle="1" w:styleId="31">
    <w:name w:val="无格式表格 31"/>
    <w:basedOn w:val="TableNormal"/>
    <w:rPr>
      <w:rFonts w:ascii="Times New Roman" w:eastAsia="宋体" w:hAnsi="Times New Roman" w:cs="Times New Roman"/>
    </w:rPr>
    <w:tblPr/>
    <w:tblStylePr w:type="firstRow">
      <w:tblPr/>
      <w:tcPr>
        <w:tcBorders>
          <w:top w:val="nil"/>
          <w:left w:val="single" w:sz="4" w:space="0" w:color="7F7F7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4" w:space="0" w:color="7F7F7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yperlink" Target="https://d.book118.com/768131116134006042" TargetMode="Externa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3157</Words>
  <Characters>17997</Characters>
  <Application>Microsoft Office Word</Application>
  <DocSecurity>0</DocSecurity>
  <Lines>149</Lines>
  <Paragraphs>42</Paragraphs>
  <ScaleCrop>false</ScaleCrop>
  <Company>Microsoft Corporation</Company>
  <LinksUpToDate>false</LinksUpToDate>
  <CharactersWithSpaces>21112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张老师</cp:lastModifiedBy>
  <cp:revision>5</cp:revision>
  <cp:lastPrinted>2021-05-21T22:15:00Z</cp:lastPrinted>
  <dcterms:created xsi:type="dcterms:W3CDTF">2014-10-29T12:08:00Z</dcterms:created>
  <dcterms:modified xsi:type="dcterms:W3CDTF">2023-11-01T11:55:03Z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3A4236B246AE42FFB1D084627547FE0C_12</vt:lpwstr>
  </property>
  <property fmtid="{D5CDD505-2E9C-101B-9397-08002B2CF9AE}" pid="3" name="KSOProductBuildVer">
    <vt:lpwstr>2052-12.1.0.15712</vt:lpwstr>
  </property>
</Properties>
</file>