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6"/>
        </w:rPr>
      </w:pPr>
    </w:p>
    <w:p>
      <w:pPr>
        <w:pStyle w:val="BodyText"/>
        <w:spacing w:line="59" w:lineRule="exact"/>
        <w:ind w:left="24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9146476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tabs>
          <w:tab w:val="left" w:pos="6595"/>
        </w:tabs>
        <w:spacing w:before="42" w:line="417" w:lineRule="auto"/>
        <w:ind w:left="920" w:right="3070" w:hanging="630"/>
        <w:jc w:val="both"/>
        <w:rPr>
          <w:sz w:val="42"/>
        </w:rPr>
      </w:pPr>
      <w:r>
        <w:rPr>
          <w:sz w:val="42"/>
        </w:rPr>
        <w:t>第 一 章</w:t>
      </w:r>
      <w:r>
        <w:rPr>
          <w:spacing w:val="2"/>
          <w:sz w:val="42"/>
        </w:rPr>
        <w:t xml:space="preserve"> </w:t>
      </w:r>
      <w:r>
        <w:rPr>
          <w:sz w:val="42"/>
        </w:rPr>
        <w:t>概  况</w:t>
        <w:tab/>
      </w:r>
      <w:r>
        <w:rPr>
          <w:spacing w:val="-3"/>
          <w:sz w:val="42"/>
        </w:rPr>
        <w:t xml:space="preserve">┈┈┈┈┈┈┈┈┈┈┈┈2 </w:t>
      </w:r>
      <w:r>
        <w:rPr>
          <w:sz w:val="42"/>
        </w:rPr>
        <w:t xml:space="preserve">第 一 节   编 制 说 明  </w:t>
      </w:r>
      <w:r>
        <w:rPr>
          <w:spacing w:val="28"/>
          <w:sz w:val="42"/>
        </w:rPr>
        <w:t xml:space="preserve"> </w:t>
      </w:r>
      <w:r>
        <w:rPr>
          <w:spacing w:val="-3"/>
          <w:sz w:val="42"/>
        </w:rPr>
        <w:t xml:space="preserve">┈┈┈┈┈┈┈┈┈┈┈┈2 </w:t>
      </w:r>
      <w:r>
        <w:rPr>
          <w:sz w:val="42"/>
        </w:rPr>
        <w:t xml:space="preserve">第 二 节   工 程 概 况    </w:t>
      </w:r>
      <w:r>
        <w:rPr>
          <w:spacing w:val="28"/>
          <w:sz w:val="42"/>
        </w:rPr>
        <w:t xml:space="preserve"> </w:t>
      </w:r>
      <w:r>
        <w:rPr>
          <w:spacing w:val="-3"/>
          <w:sz w:val="42"/>
        </w:rPr>
        <w:t>┈┈┈┈┈┈┈┈┈┈┈┈3</w:t>
      </w:r>
    </w:p>
    <w:p>
      <w:pPr>
        <w:tabs>
          <w:tab w:val="left" w:pos="6595"/>
        </w:tabs>
        <w:spacing w:before="0" w:line="417" w:lineRule="auto"/>
        <w:ind w:left="920" w:right="3070" w:hanging="630"/>
        <w:jc w:val="both"/>
        <w:rPr>
          <w:sz w:val="42"/>
        </w:rPr>
      </w:pPr>
      <w:r>
        <w:rPr>
          <w:sz w:val="42"/>
        </w:rPr>
        <w:t xml:space="preserve">第二章  </w:t>
      </w:r>
      <w:r>
        <w:rPr>
          <w:spacing w:val="7"/>
          <w:sz w:val="42"/>
        </w:rPr>
        <w:t xml:space="preserve"> </w:t>
      </w:r>
      <w:r>
        <w:rPr>
          <w:sz w:val="42"/>
        </w:rPr>
        <w:t>施工准备</w:t>
        <w:tab/>
      </w:r>
      <w:r>
        <w:rPr>
          <w:spacing w:val="-3"/>
          <w:sz w:val="42"/>
        </w:rPr>
        <w:t xml:space="preserve">┈┈┈┈┈┈┈┈┈┈┈┈3 </w:t>
      </w:r>
      <w:r>
        <w:rPr>
          <w:sz w:val="42"/>
        </w:rPr>
        <w:t xml:space="preserve">第 一 节   组 织 机 构  </w:t>
      </w:r>
      <w:r>
        <w:rPr>
          <w:spacing w:val="28"/>
          <w:sz w:val="42"/>
        </w:rPr>
        <w:t xml:space="preserve"> </w:t>
      </w:r>
      <w:r>
        <w:rPr>
          <w:spacing w:val="-3"/>
          <w:sz w:val="42"/>
        </w:rPr>
        <w:t xml:space="preserve">┈┈┈┈┈┈┈┈┈┈┈┈3 </w:t>
      </w:r>
      <w:r>
        <w:rPr>
          <w:sz w:val="42"/>
        </w:rPr>
        <w:t xml:space="preserve">第二节  </w:t>
      </w:r>
      <w:r>
        <w:rPr>
          <w:spacing w:val="3"/>
          <w:sz w:val="42"/>
        </w:rPr>
        <w:t xml:space="preserve"> </w:t>
      </w:r>
      <w:r>
        <w:rPr>
          <w:sz w:val="42"/>
        </w:rPr>
        <w:t xml:space="preserve">主要机械及设备用量及计划  </w:t>
      </w:r>
      <w:r>
        <w:rPr>
          <w:spacing w:val="202"/>
          <w:sz w:val="42"/>
        </w:rPr>
        <w:t xml:space="preserve"> </w:t>
      </w:r>
      <w:r>
        <w:rPr>
          <w:sz w:val="42"/>
        </w:rPr>
        <w:t>┈┈┈┈┈┈┈4</w:t>
      </w:r>
    </w:p>
    <w:p>
      <w:pPr>
        <w:tabs>
          <w:tab w:val="left" w:pos="6595"/>
        </w:tabs>
        <w:spacing w:before="0" w:line="417" w:lineRule="auto"/>
        <w:ind w:left="920" w:right="3070" w:hanging="630"/>
        <w:jc w:val="both"/>
        <w:rPr>
          <w:sz w:val="42"/>
        </w:rPr>
      </w:pPr>
      <w:r>
        <w:rPr>
          <w:sz w:val="42"/>
        </w:rPr>
        <w:t xml:space="preserve">第三章  </w:t>
      </w:r>
      <w:r>
        <w:rPr>
          <w:spacing w:val="7"/>
          <w:sz w:val="42"/>
        </w:rPr>
        <w:t xml:space="preserve"> </w:t>
      </w:r>
      <w:r>
        <w:rPr>
          <w:sz w:val="42"/>
        </w:rPr>
        <w:t>施工部署</w:t>
        <w:tab/>
      </w:r>
      <w:r>
        <w:rPr>
          <w:spacing w:val="-3"/>
          <w:sz w:val="42"/>
        </w:rPr>
        <w:t xml:space="preserve">┈┈┈┈┈┈┈┈┈┈┈┈5 </w:t>
      </w:r>
      <w:r>
        <w:rPr>
          <w:sz w:val="42"/>
        </w:rPr>
        <w:t xml:space="preserve">第一节  </w:t>
      </w:r>
      <w:r>
        <w:rPr>
          <w:spacing w:val="11"/>
          <w:sz w:val="42"/>
        </w:rPr>
        <w:t xml:space="preserve"> </w:t>
      </w:r>
      <w:r>
        <w:rPr>
          <w:sz w:val="42"/>
        </w:rPr>
        <w:t xml:space="preserve">工程施工目标     </w:t>
      </w:r>
      <w:r>
        <w:rPr>
          <w:spacing w:val="17"/>
          <w:sz w:val="42"/>
        </w:rPr>
        <w:t xml:space="preserve"> </w:t>
      </w:r>
      <w:r>
        <w:rPr>
          <w:spacing w:val="-3"/>
          <w:sz w:val="42"/>
        </w:rPr>
        <w:t>┈┈┈┈┈┈┈┈┈┈┈┈5</w:t>
      </w:r>
    </w:p>
    <w:p>
      <w:pPr>
        <w:tabs>
          <w:tab w:val="left" w:pos="2184"/>
          <w:tab w:val="left" w:pos="2810"/>
          <w:tab w:val="left" w:pos="6595"/>
        </w:tabs>
        <w:spacing w:before="0" w:line="417" w:lineRule="auto"/>
        <w:ind w:left="920" w:right="2863" w:hanging="630"/>
        <w:jc w:val="left"/>
        <w:rPr>
          <w:sz w:val="42"/>
        </w:rPr>
      </w:pPr>
      <w:r>
        <w:rPr>
          <w:sz w:val="42"/>
        </w:rPr>
        <w:t>第四章</w:t>
        <w:tab/>
        <w:t>主要施工方法</w:t>
        <w:tab/>
        <w:t>┈┈┈┈┈┈┈┈┈┈┈┈6 第一节</w:t>
        <w:tab/>
        <w:t>焊</w:t>
      </w:r>
      <w:r>
        <w:rPr>
          <w:spacing w:val="100"/>
          <w:sz w:val="42"/>
        </w:rPr>
        <w:t>接</w:t>
      </w:r>
      <w:r>
        <w:rPr>
          <w:sz w:val="42"/>
        </w:rPr>
        <w:t>H</w:t>
      </w:r>
      <w:r>
        <w:rPr>
          <w:spacing w:val="-94"/>
          <w:sz w:val="42"/>
        </w:rPr>
        <w:t xml:space="preserve"> </w:t>
      </w:r>
      <w:r>
        <w:rPr>
          <w:sz w:val="42"/>
        </w:rPr>
        <w:t>型钢的制作</w:t>
        <w:tab/>
        <w:t>┈┈┈┈┈┈┈┈┈┈┈┈6 第二节</w:t>
        <w:tab/>
        <w:t>焊接过程及质量控制</w:t>
      </w:r>
      <w:r>
        <w:rPr>
          <w:spacing w:val="-3"/>
          <w:sz w:val="42"/>
        </w:rPr>
        <w:t xml:space="preserve">┈┈┈┈┈┈┈┈┈┈┈┈9   </w:t>
      </w:r>
      <w:r>
        <w:rPr>
          <w:sz w:val="42"/>
        </w:rPr>
        <w:t>第三节</w:t>
        <w:tab/>
        <w:t>钢结构构件安装工艺┈┈┈┈┈┈┈┈┈┈┈┈11  第四节</w:t>
        <w:tab/>
        <w:t>吊车梁安装起重设备选择</w:t>
      </w:r>
      <w:r>
        <w:rPr>
          <w:spacing w:val="-3"/>
          <w:sz w:val="42"/>
        </w:rPr>
        <w:t xml:space="preserve">┈┈┈┈┈┈┈┈┈┈12  </w:t>
      </w:r>
      <w:r>
        <w:rPr>
          <w:sz w:val="42"/>
        </w:rPr>
        <w:t>第五节</w:t>
        <w:tab/>
        <w:t>吊车梁安装┈┈┈┈┈┈┈┈┈┈┈┈┈┈┈┈12  第六节</w:t>
        <w:tab/>
        <w:t>安装检查验收┈┈┈┈┈┈┈┈┈┈┈┈┈┈┈14</w:t>
      </w:r>
    </w:p>
    <w:p>
      <w:pPr>
        <w:spacing w:before="0" w:line="417" w:lineRule="auto"/>
        <w:ind w:left="920" w:right="2859" w:hanging="630"/>
        <w:jc w:val="both"/>
        <w:rPr>
          <w:sz w:val="42"/>
        </w:rPr>
      </w:pPr>
      <w:r>
        <w:rPr>
          <w:spacing w:val="-2"/>
          <w:sz w:val="42"/>
        </w:rPr>
        <w:t>第五章   质量保证措施       ┈┈┈┈┈┈┈┈┈┈┈┈</w:t>
      </w:r>
      <w:r>
        <w:rPr>
          <w:spacing w:val="-3"/>
          <w:sz w:val="42"/>
        </w:rPr>
        <w:t xml:space="preserve">15 </w:t>
      </w:r>
      <w:r>
        <w:rPr>
          <w:spacing w:val="-2"/>
          <w:sz w:val="42"/>
        </w:rPr>
        <w:t>第 一 节   质 量 管 理   ┈┈┈┈┈┈┈┈┈┈┈┈</w:t>
      </w:r>
      <w:r>
        <w:rPr>
          <w:spacing w:val="-3"/>
          <w:sz w:val="42"/>
        </w:rPr>
        <w:t xml:space="preserve">15 </w:t>
      </w:r>
      <w:r>
        <w:rPr>
          <w:spacing w:val="-2"/>
          <w:sz w:val="42"/>
        </w:rPr>
        <w:t>第 二 节   质 量 标 准     ┈┈┈┈┈┈┈┈┈┈┈┈</w:t>
      </w:r>
      <w:r>
        <w:rPr>
          <w:spacing w:val="-3"/>
          <w:sz w:val="42"/>
        </w:rPr>
        <w:t>16</w:t>
      </w:r>
    </w:p>
    <w:p>
      <w:pPr>
        <w:spacing w:before="0" w:line="417" w:lineRule="auto"/>
        <w:ind w:left="920" w:right="2859" w:hanging="630"/>
        <w:jc w:val="both"/>
        <w:rPr>
          <w:sz w:val="42"/>
        </w:rPr>
      </w:pPr>
      <w:r>
        <w:rPr>
          <w:spacing w:val="-3"/>
          <w:sz w:val="42"/>
        </w:rPr>
        <w:t xml:space="preserve">第六章 安全及文明施工保证措施 ┈┈┈┈┈┈┈┈┈┈┈16 </w:t>
      </w:r>
      <w:r>
        <w:rPr>
          <w:spacing w:val="4"/>
          <w:sz w:val="42"/>
        </w:rPr>
        <w:t>第一节 钢结构施工安全要求 ┈┈┈┈┈┈┈┈┈┈┈</w:t>
      </w:r>
      <w:r>
        <w:rPr>
          <w:sz w:val="42"/>
        </w:rPr>
        <w:t xml:space="preserve">17 </w:t>
      </w:r>
      <w:r>
        <w:rPr>
          <w:spacing w:val="-1"/>
          <w:sz w:val="42"/>
        </w:rPr>
        <w:t>第二节  施工现场防火措施 ┈┈┈┈┈┈┈┈┈┈┈┈</w:t>
      </w:r>
      <w:r>
        <w:rPr>
          <w:sz w:val="42"/>
        </w:rPr>
        <w:t xml:space="preserve">17 </w:t>
      </w:r>
      <w:r>
        <w:rPr>
          <w:spacing w:val="-1"/>
          <w:sz w:val="42"/>
        </w:rPr>
        <w:t>第三节    文明施工保证措施 ┈┈┈┈┈┈┈┈┈┈┈┈</w:t>
      </w:r>
      <w:r>
        <w:rPr>
          <w:sz w:val="42"/>
        </w:rPr>
        <w:t>18</w:t>
      </w:r>
    </w:p>
    <w:p>
      <w:pPr>
        <w:spacing w:after="0" w:line="417" w:lineRule="auto"/>
        <w:jc w:val="both"/>
        <w:rPr>
          <w:sz w:val="42"/>
        </w:rPr>
        <w:sectPr>
          <w:headerReference w:type="default" r:id="rId5"/>
          <w:footerReference w:type="default" r:id="rId6"/>
          <w:type w:val="continuous"/>
          <w:pgSz w:w="17860" w:h="25260"/>
          <w:pgMar w:top="1420" w:right="1340" w:bottom="2080" w:left="1600" w:header="1004" w:footer="1883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line="59" w:lineRule="exact"/>
        <w:ind w:left="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46476" cy="38004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tabs>
          <w:tab w:val="left" w:pos="1918"/>
          <w:tab w:val="left" w:pos="2880"/>
        </w:tabs>
        <w:spacing w:before="32"/>
        <w:ind w:right="23"/>
      </w:pPr>
      <w:r>
        <w:t>第一章</w:t>
        <w:tab/>
        <w:t>概</w:t>
        <w:tab/>
        <w:t>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tabs>
          <w:tab w:val="left" w:pos="1910"/>
        </w:tabs>
        <w:spacing w:before="50"/>
        <w:ind w:left="290"/>
      </w:pPr>
      <w:r>
        <w:t>第一节</w:t>
        <w:tab/>
        <w:t>编制说明</w:t>
      </w:r>
    </w:p>
    <w:p>
      <w:pPr>
        <w:pStyle w:val="BodyText"/>
        <w:spacing w:before="7"/>
        <w:rPr>
          <w:sz w:val="53"/>
        </w:rPr>
      </w:pPr>
    </w:p>
    <w:p>
      <w:pPr>
        <w:pStyle w:val="BodyText"/>
        <w:spacing w:before="1" w:line="364" w:lineRule="auto"/>
        <w:ind w:left="1010" w:right="307" w:firstLine="719"/>
        <w:jc w:val="both"/>
      </w:pPr>
      <w:r>
        <w:rPr>
          <w:spacing w:val="-3"/>
        </w:rPr>
        <w:t xml:space="preserve">本施工方案是根据柳州市东城投资开发有限公司柳东新区标准厂房 </w:t>
      </w:r>
      <w:r>
        <w:t>C</w:t>
      </w:r>
      <w:r>
        <w:rPr>
          <w:spacing w:val="-47"/>
        </w:rPr>
        <w:t xml:space="preserve"> 区 </w:t>
      </w:r>
      <w:r>
        <w:t>I</w:t>
      </w:r>
      <w:r>
        <w:rPr>
          <w:spacing w:val="-24"/>
        </w:rPr>
        <w:t xml:space="preserve"> 标段</w:t>
      </w:r>
      <w:r>
        <w:t>-5# 楼/6#楼 、施工图纸及参照图集&lt;&lt;钢吊车梁&gt;&gt;(03SG520-1)79</w:t>
      </w:r>
      <w:r>
        <w:rPr>
          <w:spacing w:val="-11"/>
        </w:rPr>
        <w:t xml:space="preserve"> 页来编制的。方案中着重</w:t>
      </w:r>
      <w:r>
        <w:rPr>
          <w:spacing w:val="-14"/>
        </w:rPr>
        <w:t xml:space="preserve">考虑钢梁制作、吊装、焊接、等各工序的施工方法以及质量、环境、安全等保证措施 , </w:t>
      </w:r>
      <w:r>
        <w:t>同时考虑钢结构工程配合土建等相关专业施工，确保质量及工期。</w:t>
      </w:r>
    </w:p>
    <w:p>
      <w:pPr>
        <w:pStyle w:val="ListParagraph"/>
        <w:numPr>
          <w:ilvl w:val="1"/>
          <w:numId w:val="18"/>
        </w:numPr>
        <w:tabs>
          <w:tab w:val="left" w:pos="1641"/>
        </w:tabs>
        <w:spacing w:before="3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编制依据</w:t>
      </w:r>
    </w:p>
    <w:p>
      <w:pPr>
        <w:pStyle w:val="BodyText"/>
        <w:spacing w:before="242"/>
        <w:ind w:left="1550"/>
      </w:pPr>
      <w:r>
        <w:t>施工图纸 、图集&lt;&lt;钢吊车梁&gt;&gt;(03SG520-1)</w:t>
      </w:r>
    </w:p>
    <w:p>
      <w:pPr>
        <w:pStyle w:val="ListParagraph"/>
        <w:numPr>
          <w:ilvl w:val="1"/>
          <w:numId w:val="18"/>
        </w:numPr>
        <w:tabs>
          <w:tab w:val="left" w:pos="1641"/>
        </w:tabs>
        <w:spacing w:before="241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执行的规范、规程、标准:</w:t>
      </w:r>
    </w:p>
    <w:p>
      <w:pPr>
        <w:pStyle w:val="BodyText"/>
        <w:spacing w:before="240"/>
        <w:ind w:left="1370"/>
      </w:pPr>
      <w:r>
        <w:t>《碳素结构钢》GB/T 700—</w:t>
      </w:r>
      <w:r>
        <w:rPr>
          <w:color w:val="FF0000"/>
        </w:rPr>
        <w:t>2006</w:t>
      </w:r>
      <w:r>
        <w:t>；</w:t>
      </w:r>
    </w:p>
    <w:p>
      <w:pPr>
        <w:pStyle w:val="BodyText"/>
        <w:spacing w:before="241"/>
        <w:ind w:left="1370"/>
      </w:pPr>
      <w:r>
        <w:t>《焊接 H 型钢》YB3301-2005；</w:t>
      </w:r>
    </w:p>
    <w:p>
      <w:pPr>
        <w:pStyle w:val="BodyText"/>
        <w:spacing w:before="241"/>
        <w:ind w:left="1370"/>
      </w:pPr>
      <w:r>
        <w:t>《六角头螺栓--C 级》GB/T5780-2000；</w:t>
      </w:r>
    </w:p>
    <w:p>
      <w:pPr>
        <w:pStyle w:val="BodyText"/>
        <w:spacing w:before="241"/>
        <w:ind w:left="1370"/>
      </w:pPr>
      <w:r>
        <w:t>《六角螺母--C 级》GB/T41-2000；</w:t>
      </w:r>
    </w:p>
    <w:p>
      <w:pPr>
        <w:pStyle w:val="BodyText"/>
        <w:spacing w:before="240"/>
        <w:ind w:left="1370"/>
      </w:pPr>
      <w:r>
        <w:t>《平垫圈 C 级》GB/T95-2002；</w:t>
      </w:r>
    </w:p>
    <w:p>
      <w:pPr>
        <w:pStyle w:val="BodyText"/>
        <w:spacing w:before="242"/>
        <w:ind w:left="1370"/>
      </w:pPr>
      <w:r>
        <w:t>《</w:t>
      </w:r>
      <w:r>
        <w:rPr>
          <w:color w:val="FF0000"/>
        </w:rPr>
        <w:t>非合金钢及细晶粒钢焊条</w:t>
      </w:r>
      <w:r>
        <w:t>》GB/T5117-</w:t>
      </w:r>
      <w:r>
        <w:rPr>
          <w:color w:val="FF0000"/>
        </w:rPr>
        <w:t>2012</w:t>
      </w:r>
      <w:r>
        <w:t>；</w:t>
      </w:r>
    </w:p>
    <w:p>
      <w:pPr>
        <w:pStyle w:val="BodyText"/>
        <w:spacing w:before="240"/>
        <w:ind w:left="1370"/>
      </w:pPr>
      <w:r>
        <w:t>《焊接用钢丝》GB/T14957-1994；</w:t>
      </w:r>
    </w:p>
    <w:p>
      <w:pPr>
        <w:pStyle w:val="BodyText"/>
        <w:spacing w:before="241"/>
        <w:ind w:left="1370"/>
      </w:pPr>
      <w:r>
        <w:t>《埋弧焊用碳钢焊丝和焊剂》GB/T5293-1999</w:t>
      </w:r>
    </w:p>
    <w:p>
      <w:pPr>
        <w:pStyle w:val="BodyText"/>
        <w:spacing w:before="241"/>
        <w:ind w:left="1370"/>
      </w:pPr>
      <w:r>
        <w:t>《钢结构工程施工质量验收规范》GB50205-2001；</w:t>
      </w:r>
    </w:p>
    <w:p>
      <w:pPr>
        <w:pStyle w:val="BodyText"/>
        <w:spacing w:before="241"/>
        <w:ind w:left="1370"/>
      </w:pPr>
      <w:r>
        <w:t>《气焊、焊条电弧焊、气体保护焊和高能束焊的推荐坡口》GB985.1—</w:t>
      </w:r>
      <w:r>
        <w:rPr>
          <w:color w:val="FF0000"/>
        </w:rPr>
        <w:t>2008</w:t>
      </w:r>
      <w:r>
        <w:t>；</w:t>
      </w:r>
    </w:p>
    <w:p>
      <w:pPr>
        <w:pStyle w:val="BodyText"/>
        <w:spacing w:before="240"/>
        <w:ind w:left="1370"/>
      </w:pPr>
      <w:r>
        <w:t>《埋弧焊的推荐坡口》</w:t>
      </w:r>
      <w:r>
        <w:rPr>
          <w:color w:val="FF0000"/>
        </w:rPr>
        <w:t>GB985.2—2008；</w:t>
      </w:r>
    </w:p>
    <w:p>
      <w:pPr>
        <w:pStyle w:val="BodyText"/>
        <w:spacing w:before="241"/>
        <w:ind w:left="1370"/>
      </w:pPr>
      <w:r>
        <w:t>《</w:t>
      </w:r>
      <w:r>
        <w:rPr>
          <w:color w:val="FF0000"/>
        </w:rPr>
        <w:t>钢结构用高强度大六角螺栓</w:t>
      </w:r>
      <w:r>
        <w:t>》GB/T1228-</w:t>
      </w:r>
      <w:r>
        <w:rPr>
          <w:color w:val="FF0000"/>
        </w:rPr>
        <w:t>2006</w:t>
      </w:r>
      <w:r>
        <w:t>；</w:t>
      </w:r>
    </w:p>
    <w:p>
      <w:pPr>
        <w:pStyle w:val="BodyText"/>
        <w:spacing w:before="241"/>
        <w:ind w:left="1370"/>
      </w:pPr>
      <w:r>
        <w:t>《混凝土结构工程施工质量验收》GB50204-2002；</w:t>
      </w:r>
    </w:p>
    <w:p>
      <w:pPr>
        <w:spacing w:after="0"/>
        <w:sectPr>
          <w:headerReference w:type="default" r:id="rId7"/>
          <w:footerReference w:type="default" r:id="rId8"/>
          <w:pgSz w:w="17860" w:h="25260"/>
          <w:pgMar w:top="1420" w:right="1340" w:bottom="2080" w:left="1600" w:header="1004" w:footer="1883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line="59" w:lineRule="exact"/>
        <w:ind w:left="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46476" cy="38004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sz w:val="7"/>
        </w:rPr>
      </w:pPr>
    </w:p>
    <w:p>
      <w:pPr>
        <w:pStyle w:val="BodyText"/>
        <w:tabs>
          <w:tab w:val="left" w:pos="1910"/>
        </w:tabs>
        <w:spacing w:before="50"/>
        <w:ind w:left="290"/>
      </w:pPr>
      <w:r>
        <w:t>第二节</w:t>
        <w:tab/>
        <w:t>工程概况</w:t>
      </w:r>
    </w:p>
    <w:p>
      <w:pPr>
        <w:pStyle w:val="BodyText"/>
        <w:spacing w:before="8"/>
        <w:rPr>
          <w:sz w:val="53"/>
        </w:rPr>
      </w:pPr>
    </w:p>
    <w:p>
      <w:pPr>
        <w:pStyle w:val="BodyText"/>
        <w:ind w:left="1010"/>
        <w:jc w:val="both"/>
      </w:pPr>
      <w:r>
        <w:t>2.1</w:t>
      </w:r>
      <w:r>
        <w:rPr>
          <w:spacing w:val="-1"/>
        </w:rPr>
        <w:t xml:space="preserve"> 工程概况:</w:t>
      </w:r>
    </w:p>
    <w:p>
      <w:pPr>
        <w:pStyle w:val="BodyText"/>
        <w:spacing w:before="241" w:line="364" w:lineRule="auto"/>
        <w:ind w:left="290" w:right="285" w:firstLine="1378"/>
        <w:jc w:val="both"/>
      </w:pPr>
      <w:r>
        <w:rPr>
          <w:spacing w:val="-4"/>
        </w:rPr>
        <w:t xml:space="preserve">本工程为柳州市东城投资开发有限公司柳东新区标准厂房 </w:t>
      </w:r>
      <w:r>
        <w:t>C</w:t>
      </w:r>
      <w:r>
        <w:rPr>
          <w:spacing w:val="-19"/>
        </w:rPr>
        <w:t xml:space="preserve"> 区一标段</w:t>
      </w:r>
      <w:r>
        <w:t>-5#/6#</w:t>
      </w:r>
      <w:r>
        <w:rPr>
          <w:spacing w:val="-6"/>
        </w:rPr>
        <w:t xml:space="preserve">厂房， </w:t>
      </w:r>
      <w:r>
        <w:rPr>
          <w:spacing w:val="-11"/>
        </w:rPr>
        <w:t xml:space="preserve">地上三层建筑总长 </w:t>
      </w:r>
      <w:r>
        <w:t>126.00m</w:t>
      </w:r>
      <w:r>
        <w:rPr>
          <w:spacing w:val="-30"/>
        </w:rPr>
        <w:t xml:space="preserve">，宽 </w:t>
      </w:r>
      <w:r>
        <w:t>48m,</w:t>
      </w:r>
      <w:r>
        <w:rPr>
          <w:spacing w:val="-13"/>
        </w:rPr>
        <w:t xml:space="preserve">建筑总高度为 </w:t>
      </w:r>
      <w:r>
        <w:t>21.60m,采用框架结构，基础采用独立柱基础。</w:t>
      </w:r>
    </w:p>
    <w:p>
      <w:pPr>
        <w:pStyle w:val="BodyText"/>
        <w:spacing w:before="2" w:line="364" w:lineRule="auto"/>
        <w:ind w:left="290" w:right="134" w:firstLine="720"/>
      </w:pPr>
      <w:r>
        <w:rPr>
          <w:spacing w:val="-16"/>
        </w:rPr>
        <w:t xml:space="preserve">吊车梁为焊接型钢，截面为 </w:t>
      </w:r>
      <w:r>
        <w:rPr>
          <w:spacing w:val="-6"/>
        </w:rPr>
        <w:t>750*420*250*6*16</w:t>
      </w:r>
      <w:r>
        <w:rPr>
          <w:spacing w:val="-11"/>
        </w:rPr>
        <w:t xml:space="preserve">，吊车梁安装于厂房 </w:t>
      </w:r>
      <w:r>
        <w:t>C/D/E</w:t>
      </w:r>
      <w:r>
        <w:rPr>
          <w:spacing w:val="-13"/>
        </w:rPr>
        <w:t xml:space="preserve"> 轴砼构造柱标</w:t>
      </w:r>
      <w:r>
        <w:rPr>
          <w:spacing w:val="-52"/>
        </w:rPr>
        <w:t xml:space="preserve">高 </w:t>
      </w:r>
      <w:r>
        <w:t>5.000</w:t>
      </w:r>
      <w:r>
        <w:rPr>
          <w:spacing w:val="-12"/>
        </w:rPr>
        <w:t xml:space="preserve"> 牛腿上，轴柱间跨距</w:t>
      </w:r>
      <w:r>
        <w:rPr>
          <w:color w:val="FF0000"/>
          <w:spacing w:val="-23"/>
        </w:rPr>
        <w:t xml:space="preserve">分别为 </w:t>
      </w:r>
      <w:r>
        <w:rPr>
          <w:color w:val="FF0000"/>
        </w:rPr>
        <w:t>10500mm</w:t>
      </w:r>
      <w:r>
        <w:rPr>
          <w:spacing w:val="-23"/>
        </w:rPr>
        <w:t xml:space="preserve">。其中 </w:t>
      </w:r>
      <w:r>
        <w:t>5#楼具体数量为：GDL9-4Z</w:t>
      </w:r>
      <w:r>
        <w:rPr>
          <w:spacing w:val="-45"/>
        </w:rPr>
        <w:t xml:space="preserve"> 数量 </w:t>
      </w:r>
      <w:r>
        <w:t>20</w:t>
      </w:r>
      <w:r>
        <w:rPr>
          <w:spacing w:val="-35"/>
        </w:rPr>
        <w:t xml:space="preserve"> 件， </w:t>
      </w:r>
      <w:r>
        <w:t>GDL-4B</w:t>
      </w:r>
      <w:r>
        <w:rPr>
          <w:spacing w:val="-46"/>
        </w:rPr>
        <w:t xml:space="preserve"> 数量 </w:t>
      </w:r>
      <w:r>
        <w:t>8</w:t>
      </w:r>
      <w:r>
        <w:rPr>
          <w:spacing w:val="-45"/>
        </w:rPr>
        <w:t xml:space="preserve"> 件</w:t>
      </w:r>
      <w:r>
        <w:t>,GDL-4S</w:t>
      </w:r>
      <w:r>
        <w:rPr>
          <w:spacing w:val="-45"/>
        </w:rPr>
        <w:t xml:space="preserve"> 数量 </w:t>
      </w:r>
      <w:r>
        <w:t>8</w:t>
      </w:r>
      <w:r>
        <w:rPr>
          <w:spacing w:val="-31"/>
        </w:rPr>
        <w:t xml:space="preserve"> 件,共计 </w:t>
      </w:r>
      <w:r>
        <w:t>36</w:t>
      </w:r>
      <w:r>
        <w:rPr>
          <w:spacing w:val="-70"/>
        </w:rPr>
        <w:t xml:space="preserve"> 件。</w:t>
      </w:r>
      <w:r>
        <w:t>6#</w:t>
      </w:r>
      <w:r>
        <w:rPr>
          <w:spacing w:val="-3"/>
        </w:rPr>
        <w:t>楼具体数量为：</w:t>
      </w:r>
      <w:r>
        <w:rPr>
          <w:spacing w:val="-17"/>
        </w:rPr>
        <w:t>GDL-4Z</w:t>
      </w:r>
      <w:r>
        <w:rPr>
          <w:spacing w:val="-47"/>
        </w:rPr>
        <w:t xml:space="preserve"> 数量 </w:t>
      </w:r>
      <w:r>
        <w:t>36</w:t>
      </w:r>
      <w:r>
        <w:rPr>
          <w:spacing w:val="-36"/>
        </w:rPr>
        <w:t xml:space="preserve"> 件，</w:t>
      </w:r>
      <w:r>
        <w:rPr>
          <w:spacing w:val="-17"/>
        </w:rPr>
        <w:t xml:space="preserve">GDL-4B </w:t>
      </w:r>
      <w:r>
        <w:rPr>
          <w:spacing w:val="-31"/>
        </w:rPr>
        <w:t xml:space="preserve">数量 </w:t>
      </w:r>
      <w:r>
        <w:t>8</w:t>
      </w:r>
      <w:r>
        <w:rPr>
          <w:spacing w:val="-45"/>
        </w:rPr>
        <w:t xml:space="preserve"> 件</w:t>
      </w:r>
      <w:r>
        <w:t>,GDL-4S</w:t>
      </w:r>
      <w:r>
        <w:rPr>
          <w:spacing w:val="-45"/>
        </w:rPr>
        <w:t xml:space="preserve"> 数量 </w:t>
      </w:r>
      <w:r>
        <w:t>8</w:t>
      </w:r>
      <w:r>
        <w:rPr>
          <w:spacing w:val="-31"/>
        </w:rPr>
        <w:t xml:space="preserve"> 件,共计 </w:t>
      </w:r>
      <w:r>
        <w:t>52</w:t>
      </w:r>
      <w:r>
        <w:rPr>
          <w:spacing w:val="-16"/>
        </w:rPr>
        <w:t xml:space="preserve"> 件.吊车梁最大总重量不超过 </w:t>
      </w:r>
      <w:r>
        <w:t>1.25</w:t>
      </w:r>
      <w:r>
        <w:rPr>
          <w:spacing w:val="-11"/>
        </w:rPr>
        <w:t xml:space="preserve"> 吨。设计单梁吊车为10t</w:t>
      </w:r>
      <w:r>
        <w:rPr>
          <w:spacing w:val="-23"/>
        </w:rPr>
        <w:t xml:space="preserve"> 行车。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5"/>
        </w:rPr>
      </w:pPr>
    </w:p>
    <w:p>
      <w:pPr>
        <w:pStyle w:val="Heading1"/>
      </w:pPr>
      <w:r>
        <w:t>第二章 施工准备</w:t>
      </w:r>
    </w:p>
    <w:p>
      <w:pPr>
        <w:pStyle w:val="BodyText"/>
        <w:rPr>
          <w:sz w:val="48"/>
        </w:rPr>
      </w:pPr>
    </w:p>
    <w:p>
      <w:pPr>
        <w:pStyle w:val="BodyText"/>
        <w:spacing w:before="414"/>
        <w:ind w:left="290"/>
      </w:pPr>
      <w:r>
        <w:t>第一节 组织机构</w:t>
      </w:r>
    </w:p>
    <w:p>
      <w:pPr>
        <w:pStyle w:val="BodyText"/>
        <w:spacing w:before="9"/>
        <w:rPr>
          <w:sz w:val="53"/>
        </w:rPr>
      </w:pPr>
    </w:p>
    <w:p>
      <w:pPr>
        <w:pStyle w:val="ListParagraph"/>
        <w:numPr>
          <w:ilvl w:val="1"/>
          <w:numId w:val="19"/>
        </w:numPr>
        <w:tabs>
          <w:tab w:val="left" w:pos="1731"/>
        </w:tabs>
        <w:spacing w:before="0" w:after="0" w:line="240" w:lineRule="auto"/>
        <w:ind w:left="1730" w:right="0" w:hanging="721"/>
        <w:jc w:val="left"/>
        <w:rPr>
          <w:sz w:val="36"/>
        </w:rPr>
      </w:pPr>
      <w:r>
        <w:rPr>
          <w:sz w:val="36"/>
        </w:rPr>
        <w:t>项目经理部组织机构</w:t>
      </w:r>
    </w:p>
    <w:p>
      <w:pPr>
        <w:pStyle w:val="ListParagraph"/>
        <w:numPr>
          <w:ilvl w:val="2"/>
          <w:numId w:val="19"/>
        </w:numPr>
        <w:tabs>
          <w:tab w:val="left" w:pos="2001"/>
        </w:tabs>
        <w:spacing w:before="240" w:after="0" w:line="364" w:lineRule="auto"/>
        <w:ind w:left="290" w:right="315" w:firstLine="720"/>
        <w:jc w:val="left"/>
        <w:rPr>
          <w:sz w:val="36"/>
        </w:rPr>
      </w:pPr>
      <w:r>
        <w:rPr>
          <w:spacing w:val="-1"/>
          <w:sz w:val="36"/>
        </w:rPr>
        <w:t>成立钢结构工程项目经理部,全面履行合同,对工程施工进行组织、指挥、管理、</w:t>
      </w:r>
      <w:r>
        <w:rPr>
          <w:sz w:val="36"/>
        </w:rPr>
        <w:t>协调和控制。</w:t>
      </w:r>
    </w:p>
    <w:p>
      <w:pPr>
        <w:pStyle w:val="ListParagraph"/>
        <w:numPr>
          <w:ilvl w:val="2"/>
          <w:numId w:val="19"/>
        </w:numPr>
        <w:tabs>
          <w:tab w:val="left" w:pos="2095"/>
        </w:tabs>
        <w:spacing w:before="2" w:after="0" w:line="364" w:lineRule="auto"/>
        <w:ind w:left="290" w:right="333" w:firstLine="720"/>
        <w:jc w:val="left"/>
        <w:rPr>
          <w:sz w:val="36"/>
        </w:rPr>
      </w:pPr>
      <w:r>
        <w:rPr>
          <w:spacing w:val="-1"/>
          <w:sz w:val="36"/>
        </w:rPr>
        <w:t>作业层由有丰富施工经验的技师、技术工人组成作业班组,确保优质高速地完成</w:t>
      </w:r>
      <w:r>
        <w:rPr>
          <w:sz w:val="36"/>
        </w:rPr>
        <w:t>施工任务。</w:t>
      </w:r>
    </w:p>
    <w:p>
      <w:pPr>
        <w:pStyle w:val="ListParagraph"/>
        <w:numPr>
          <w:ilvl w:val="2"/>
          <w:numId w:val="19"/>
        </w:numPr>
        <w:tabs>
          <w:tab w:val="left" w:pos="2001"/>
        </w:tabs>
        <w:spacing w:before="2" w:after="0" w:line="240" w:lineRule="auto"/>
        <w:ind w:left="2000" w:right="0" w:hanging="991"/>
        <w:jc w:val="left"/>
        <w:rPr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1082675</wp:posOffset>
            </wp:positionH>
            <wp:positionV relativeFrom="paragraph">
              <wp:posOffset>370205</wp:posOffset>
            </wp:positionV>
            <wp:extent cx="9311322" cy="3192399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1322" cy="3192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施工组织机构表</w:t>
      </w:r>
    </w:p>
    <w:p>
      <w:pPr>
        <w:pStyle w:val="BodyText"/>
        <w:spacing w:before="11"/>
        <w:rPr>
          <w:sz w:val="23"/>
        </w:rPr>
      </w:pPr>
    </w:p>
    <w:tbl>
      <w:tblPr>
        <w:tblStyle w:val="TableNormal0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1"/>
        <w:gridCol w:w="2241"/>
        <w:gridCol w:w="1215"/>
        <w:gridCol w:w="9925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103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241" w:type="dxa"/>
          </w:tcPr>
          <w:p>
            <w:pPr>
              <w:pStyle w:val="TableParagraph"/>
              <w:spacing w:line="411" w:lineRule="exact"/>
              <w:ind w:left="240" w:right="124"/>
              <w:jc w:val="center"/>
              <w:rPr>
                <w:sz w:val="36"/>
              </w:rPr>
            </w:pPr>
            <w:r>
              <w:rPr>
                <w:sz w:val="36"/>
              </w:rPr>
              <w:t>部门</w:t>
            </w:r>
          </w:p>
        </w:tc>
        <w:tc>
          <w:tcPr>
            <w:tcW w:w="1215" w:type="dxa"/>
          </w:tcPr>
          <w:p>
            <w:pPr>
              <w:pStyle w:val="TableParagraph"/>
              <w:spacing w:line="411" w:lineRule="exact"/>
              <w:ind w:left="179"/>
              <w:rPr>
                <w:sz w:val="36"/>
              </w:rPr>
            </w:pPr>
            <w:r>
              <w:rPr>
                <w:sz w:val="36"/>
              </w:rPr>
              <w:t>人数</w:t>
            </w:r>
          </w:p>
        </w:tc>
        <w:tc>
          <w:tcPr>
            <w:tcW w:w="9925" w:type="dxa"/>
          </w:tcPr>
          <w:p>
            <w:pPr>
              <w:pStyle w:val="TableParagraph"/>
              <w:spacing w:line="411" w:lineRule="exact"/>
              <w:ind w:left="4353" w:right="4092"/>
              <w:jc w:val="center"/>
              <w:rPr>
                <w:sz w:val="36"/>
              </w:rPr>
            </w:pPr>
            <w:r>
              <w:rPr>
                <w:sz w:val="36"/>
              </w:rPr>
              <w:t>主要职责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031" w:type="dxa"/>
          </w:tcPr>
          <w:p>
            <w:pPr>
              <w:pStyle w:val="TableParagraph"/>
              <w:spacing w:before="128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241" w:type="dxa"/>
          </w:tcPr>
          <w:p>
            <w:pPr>
              <w:pStyle w:val="TableParagraph"/>
              <w:spacing w:before="128"/>
              <w:ind w:left="240" w:right="124"/>
              <w:jc w:val="center"/>
              <w:rPr>
                <w:sz w:val="36"/>
              </w:rPr>
            </w:pPr>
            <w:r>
              <w:rPr>
                <w:sz w:val="36"/>
              </w:rPr>
              <w:t>项目经理</w:t>
            </w:r>
          </w:p>
        </w:tc>
        <w:tc>
          <w:tcPr>
            <w:tcW w:w="1215" w:type="dxa"/>
          </w:tcPr>
          <w:p>
            <w:pPr>
              <w:pStyle w:val="TableParagraph"/>
              <w:spacing w:before="128"/>
              <w:ind w:left="179"/>
              <w:rPr>
                <w:sz w:val="36"/>
              </w:rPr>
            </w:pPr>
            <w:r>
              <w:rPr>
                <w:sz w:val="36"/>
              </w:rPr>
              <w:t>1 人</w:t>
            </w:r>
          </w:p>
        </w:tc>
        <w:tc>
          <w:tcPr>
            <w:tcW w:w="9925" w:type="dxa"/>
          </w:tcPr>
          <w:p>
            <w:pPr>
              <w:pStyle w:val="TableParagraph"/>
              <w:spacing w:before="128"/>
              <w:ind w:left="315"/>
              <w:rPr>
                <w:sz w:val="36"/>
              </w:rPr>
            </w:pPr>
            <w:r>
              <w:rPr>
                <w:sz w:val="36"/>
              </w:rPr>
              <w:t>全面负责施工生产工作,并对安全质量负全责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0"/>
          <w:jc w:val="left"/>
        </w:trPr>
        <w:tc>
          <w:tcPr>
            <w:tcW w:w="1031" w:type="dxa"/>
          </w:tcPr>
          <w:p>
            <w:pPr>
              <w:pStyle w:val="TableParagraph"/>
              <w:spacing w:before="129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241" w:type="dxa"/>
          </w:tcPr>
          <w:p>
            <w:pPr>
              <w:pStyle w:val="TableParagraph"/>
              <w:spacing w:before="129"/>
              <w:ind w:left="240" w:right="124"/>
              <w:jc w:val="center"/>
              <w:rPr>
                <w:sz w:val="36"/>
              </w:rPr>
            </w:pPr>
            <w:r>
              <w:rPr>
                <w:sz w:val="36"/>
              </w:rPr>
              <w:t>生产主管</w:t>
            </w:r>
          </w:p>
        </w:tc>
        <w:tc>
          <w:tcPr>
            <w:tcW w:w="1215" w:type="dxa"/>
          </w:tcPr>
          <w:p>
            <w:pPr>
              <w:pStyle w:val="TableParagraph"/>
              <w:spacing w:before="129"/>
              <w:ind w:left="179"/>
              <w:rPr>
                <w:sz w:val="36"/>
              </w:rPr>
            </w:pPr>
            <w:r>
              <w:rPr>
                <w:sz w:val="36"/>
              </w:rPr>
              <w:t>1 人</w:t>
            </w:r>
          </w:p>
        </w:tc>
        <w:tc>
          <w:tcPr>
            <w:tcW w:w="9925" w:type="dxa"/>
          </w:tcPr>
          <w:p>
            <w:pPr>
              <w:pStyle w:val="TableParagraph"/>
              <w:spacing w:before="129"/>
              <w:ind w:left="315"/>
              <w:rPr>
                <w:sz w:val="36"/>
              </w:rPr>
            </w:pPr>
            <w:r>
              <w:rPr>
                <w:spacing w:val="-11"/>
                <w:sz w:val="36"/>
              </w:rPr>
              <w:t>负责项目队的生产安装,保证工期、安全、质量,负责协调和土</w:t>
            </w:r>
          </w:p>
          <w:p>
            <w:pPr>
              <w:pStyle w:val="TableParagraph"/>
              <w:spacing w:before="241"/>
              <w:ind w:left="315"/>
              <w:rPr>
                <w:sz w:val="36"/>
              </w:rPr>
            </w:pPr>
            <w:r>
              <w:rPr>
                <w:sz w:val="36"/>
              </w:rPr>
              <w:t>建施工进度平衡工作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31" w:type="dxa"/>
          </w:tcPr>
          <w:p>
            <w:pPr>
              <w:pStyle w:val="TableParagraph"/>
              <w:spacing w:before="127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241" w:type="dxa"/>
          </w:tcPr>
          <w:p>
            <w:pPr>
              <w:pStyle w:val="TableParagraph"/>
              <w:spacing w:before="127"/>
              <w:ind w:left="240" w:right="124"/>
              <w:jc w:val="center"/>
              <w:rPr>
                <w:sz w:val="36"/>
              </w:rPr>
            </w:pPr>
            <w:r>
              <w:rPr>
                <w:sz w:val="36"/>
              </w:rPr>
              <w:t>技术负责</w:t>
            </w:r>
          </w:p>
        </w:tc>
        <w:tc>
          <w:tcPr>
            <w:tcW w:w="1215" w:type="dxa"/>
          </w:tcPr>
          <w:p>
            <w:pPr>
              <w:pStyle w:val="TableParagraph"/>
              <w:spacing w:before="127"/>
              <w:ind w:left="179"/>
              <w:rPr>
                <w:sz w:val="36"/>
              </w:rPr>
            </w:pPr>
            <w:r>
              <w:rPr>
                <w:sz w:val="36"/>
              </w:rPr>
              <w:t>1 人</w:t>
            </w:r>
          </w:p>
        </w:tc>
        <w:tc>
          <w:tcPr>
            <w:tcW w:w="9925" w:type="dxa"/>
          </w:tcPr>
          <w:p>
            <w:pPr>
              <w:pStyle w:val="TableParagraph"/>
              <w:spacing w:before="127"/>
              <w:ind w:left="315"/>
              <w:rPr>
                <w:sz w:val="36"/>
              </w:rPr>
            </w:pPr>
            <w:r>
              <w:rPr>
                <w:sz w:val="36"/>
              </w:rPr>
              <w:t>负责管理领导技术质量部的工作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0"/>
          <w:jc w:val="left"/>
        </w:trPr>
        <w:tc>
          <w:tcPr>
            <w:tcW w:w="103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line="391" w:lineRule="exact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24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line="391" w:lineRule="exact"/>
              <w:ind w:left="240" w:right="160"/>
              <w:jc w:val="center"/>
              <w:rPr>
                <w:sz w:val="36"/>
              </w:rPr>
            </w:pPr>
            <w:r>
              <w:rPr>
                <w:sz w:val="36"/>
              </w:rPr>
              <w:t>技术质量部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line="391" w:lineRule="exact"/>
              <w:ind w:left="179"/>
              <w:rPr>
                <w:sz w:val="36"/>
              </w:rPr>
            </w:pPr>
            <w:r>
              <w:rPr>
                <w:sz w:val="36"/>
              </w:rPr>
              <w:t>1 人</w:t>
            </w:r>
          </w:p>
        </w:tc>
        <w:tc>
          <w:tcPr>
            <w:tcW w:w="9925" w:type="dxa"/>
          </w:tcPr>
          <w:p>
            <w:pPr>
              <w:pStyle w:val="TableParagraph"/>
              <w:spacing w:before="127"/>
              <w:ind w:left="315"/>
              <w:rPr>
                <w:sz w:val="36"/>
              </w:rPr>
            </w:pPr>
            <w:r>
              <w:rPr>
                <w:sz w:val="36"/>
              </w:rPr>
              <w:t>解决现场日常施工中的技术问题</w:t>
            </w:r>
          </w:p>
          <w:p>
            <w:pPr>
              <w:pStyle w:val="TableParagraph"/>
              <w:spacing w:before="241" w:line="391" w:lineRule="exact"/>
              <w:ind w:left="315"/>
              <w:rPr>
                <w:sz w:val="36"/>
              </w:rPr>
            </w:pPr>
            <w:r>
              <w:rPr>
                <w:sz w:val="36"/>
              </w:rPr>
              <w:t>负责检测工作,执行好施工组织设计和安装工艺流程方案</w:t>
            </w:r>
          </w:p>
        </w:tc>
      </w:tr>
    </w:tbl>
    <w:p>
      <w:pPr>
        <w:spacing w:after="0" w:line="391" w:lineRule="exact"/>
        <w:rPr>
          <w:sz w:val="36"/>
        </w:rPr>
        <w:sectPr>
          <w:headerReference w:type="default" r:id="rId10"/>
          <w:footerReference w:type="default" r:id="rId11"/>
          <w:pgSz w:w="17860" w:h="25260"/>
          <w:pgMar w:top="1420" w:right="1340" w:bottom="2080" w:left="1600" w:header="1004" w:footer="1883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29"/>
        </w:rPr>
      </w:pPr>
    </w:p>
    <w:tbl>
      <w:tblPr>
        <w:tblStyle w:val="TableNormal1"/>
        <w:tblW w:w="0" w:type="auto"/>
        <w:jc w:val="left"/>
        <w:tblInd w:w="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6"/>
        <w:gridCol w:w="1967"/>
        <w:gridCol w:w="1341"/>
        <w:gridCol w:w="9919"/>
      </w:tblGrid>
      <w:tr>
        <w:tblPrEx>
          <w:tblW w:w="0" w:type="auto"/>
          <w:jc w:val="left"/>
          <w:tblInd w:w="6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0"/>
          <w:jc w:val="left"/>
        </w:trPr>
        <w:tc>
          <w:tcPr>
            <w:tcW w:w="76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919" w:type="dxa"/>
          </w:tcPr>
          <w:p>
            <w:pPr>
              <w:pStyle w:val="TableParagraph"/>
              <w:spacing w:line="411" w:lineRule="exact"/>
              <w:ind w:left="361"/>
              <w:rPr>
                <w:sz w:val="36"/>
              </w:rPr>
            </w:pPr>
            <w:r>
              <w:rPr>
                <w:sz w:val="36"/>
              </w:rPr>
              <w:t>负责各工序的验收工作</w:t>
            </w:r>
          </w:p>
          <w:p>
            <w:pPr>
              <w:pStyle w:val="TableParagraph"/>
              <w:spacing w:before="240"/>
              <w:ind w:left="361"/>
              <w:rPr>
                <w:sz w:val="36"/>
              </w:rPr>
            </w:pPr>
            <w:r>
              <w:rPr>
                <w:sz w:val="36"/>
              </w:rPr>
              <w:t>负责安装工程的全部质量检查验收工作</w:t>
            </w: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766" w:type="dxa"/>
          </w:tcPr>
          <w:p>
            <w:pPr>
              <w:pStyle w:val="TableParagraph"/>
              <w:spacing w:before="127"/>
              <w:ind w:left="5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967" w:type="dxa"/>
          </w:tcPr>
          <w:p>
            <w:pPr>
              <w:pStyle w:val="TableParagraph"/>
              <w:spacing w:before="127"/>
              <w:ind w:left="516" w:right="330"/>
              <w:jc w:val="center"/>
              <w:rPr>
                <w:sz w:val="36"/>
              </w:rPr>
            </w:pPr>
            <w:r>
              <w:rPr>
                <w:sz w:val="36"/>
              </w:rPr>
              <w:t>工程部</w:t>
            </w:r>
          </w:p>
        </w:tc>
        <w:tc>
          <w:tcPr>
            <w:tcW w:w="1341" w:type="dxa"/>
          </w:tcPr>
          <w:p>
            <w:pPr>
              <w:pStyle w:val="TableParagraph"/>
              <w:spacing w:before="127"/>
              <w:ind w:left="351"/>
              <w:rPr>
                <w:sz w:val="36"/>
              </w:rPr>
            </w:pPr>
            <w:r>
              <w:rPr>
                <w:sz w:val="36"/>
              </w:rPr>
              <w:t>2 人</w:t>
            </w:r>
          </w:p>
        </w:tc>
        <w:tc>
          <w:tcPr>
            <w:tcW w:w="9919" w:type="dxa"/>
          </w:tcPr>
          <w:p>
            <w:pPr>
              <w:pStyle w:val="TableParagraph"/>
              <w:spacing w:before="127"/>
              <w:ind w:left="361"/>
              <w:rPr>
                <w:sz w:val="36"/>
              </w:rPr>
            </w:pPr>
            <w:r>
              <w:rPr>
                <w:sz w:val="36"/>
              </w:rPr>
              <w:t>抓好现场人员调配工作,解决突发生产问题,负责构件进场顺</w:t>
            </w:r>
          </w:p>
          <w:p>
            <w:pPr>
              <w:pStyle w:val="TableParagraph"/>
              <w:spacing w:before="241"/>
              <w:ind w:left="361"/>
              <w:rPr>
                <w:sz w:val="36"/>
              </w:rPr>
            </w:pPr>
            <w:r>
              <w:rPr>
                <w:sz w:val="36"/>
              </w:rPr>
              <w:t>序的安排</w:t>
            </w: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766" w:type="dxa"/>
          </w:tcPr>
          <w:p>
            <w:pPr>
              <w:pStyle w:val="TableParagraph"/>
              <w:spacing w:before="127"/>
              <w:ind w:left="5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967" w:type="dxa"/>
          </w:tcPr>
          <w:p>
            <w:pPr>
              <w:pStyle w:val="TableParagraph"/>
              <w:spacing w:before="127"/>
              <w:ind w:left="516" w:right="330"/>
              <w:jc w:val="center"/>
              <w:rPr>
                <w:sz w:val="36"/>
              </w:rPr>
            </w:pPr>
            <w:r>
              <w:rPr>
                <w:sz w:val="36"/>
              </w:rPr>
              <w:t>安全</w:t>
            </w:r>
          </w:p>
        </w:tc>
        <w:tc>
          <w:tcPr>
            <w:tcW w:w="1341" w:type="dxa"/>
          </w:tcPr>
          <w:p>
            <w:pPr>
              <w:pStyle w:val="TableParagraph"/>
              <w:spacing w:before="127"/>
              <w:ind w:left="351"/>
              <w:rPr>
                <w:sz w:val="36"/>
              </w:rPr>
            </w:pPr>
            <w:r>
              <w:rPr>
                <w:sz w:val="36"/>
              </w:rPr>
              <w:t>1 人</w:t>
            </w:r>
          </w:p>
        </w:tc>
        <w:tc>
          <w:tcPr>
            <w:tcW w:w="9919" w:type="dxa"/>
          </w:tcPr>
          <w:p>
            <w:pPr>
              <w:pStyle w:val="TableParagraph"/>
              <w:spacing w:before="127"/>
              <w:ind w:left="361"/>
              <w:rPr>
                <w:sz w:val="36"/>
              </w:rPr>
            </w:pPr>
            <w:r>
              <w:rPr>
                <w:sz w:val="36"/>
              </w:rPr>
              <w:t>负责安装工程的全部安全检查工作</w:t>
            </w: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766" w:type="dxa"/>
          </w:tcPr>
          <w:p>
            <w:pPr>
              <w:pStyle w:val="TableParagraph"/>
              <w:spacing w:before="127"/>
              <w:ind w:left="50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1967" w:type="dxa"/>
          </w:tcPr>
          <w:p>
            <w:pPr>
              <w:pStyle w:val="TableParagraph"/>
              <w:spacing w:before="127"/>
              <w:ind w:left="516" w:right="330"/>
              <w:jc w:val="center"/>
              <w:rPr>
                <w:sz w:val="36"/>
              </w:rPr>
            </w:pPr>
            <w:r>
              <w:rPr>
                <w:sz w:val="36"/>
              </w:rPr>
              <w:t>检测</w:t>
            </w:r>
          </w:p>
        </w:tc>
        <w:tc>
          <w:tcPr>
            <w:tcW w:w="1341" w:type="dxa"/>
          </w:tcPr>
          <w:p>
            <w:pPr>
              <w:pStyle w:val="TableParagraph"/>
              <w:spacing w:before="127"/>
              <w:ind w:left="351"/>
              <w:rPr>
                <w:sz w:val="36"/>
              </w:rPr>
            </w:pPr>
            <w:r>
              <w:rPr>
                <w:sz w:val="36"/>
              </w:rPr>
              <w:t>1 人</w:t>
            </w:r>
          </w:p>
        </w:tc>
        <w:tc>
          <w:tcPr>
            <w:tcW w:w="9919" w:type="dxa"/>
          </w:tcPr>
          <w:p>
            <w:pPr>
              <w:pStyle w:val="TableParagraph"/>
              <w:spacing w:before="127"/>
              <w:ind w:left="361"/>
              <w:rPr>
                <w:sz w:val="36"/>
              </w:rPr>
            </w:pPr>
            <w:r>
              <w:rPr>
                <w:sz w:val="36"/>
              </w:rPr>
              <w:t>负责现场检测工作</w:t>
            </w: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766" w:type="dxa"/>
          </w:tcPr>
          <w:p>
            <w:pPr>
              <w:pStyle w:val="TableParagraph"/>
              <w:spacing w:before="12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967" w:type="dxa"/>
          </w:tcPr>
          <w:p>
            <w:pPr>
              <w:pStyle w:val="TableParagraph"/>
              <w:spacing w:before="127" w:line="391" w:lineRule="exact"/>
              <w:ind w:left="516" w:right="330"/>
              <w:jc w:val="center"/>
              <w:rPr>
                <w:sz w:val="36"/>
              </w:rPr>
            </w:pPr>
            <w:r>
              <w:rPr>
                <w:sz w:val="36"/>
              </w:rPr>
              <w:t>合计</w:t>
            </w:r>
          </w:p>
        </w:tc>
        <w:tc>
          <w:tcPr>
            <w:tcW w:w="1341" w:type="dxa"/>
          </w:tcPr>
          <w:p>
            <w:pPr>
              <w:pStyle w:val="TableParagraph"/>
              <w:spacing w:before="127" w:line="391" w:lineRule="exact"/>
              <w:ind w:left="351"/>
              <w:rPr>
                <w:sz w:val="36"/>
              </w:rPr>
            </w:pPr>
            <w:r>
              <w:rPr>
                <w:sz w:val="36"/>
              </w:rPr>
              <w:t>8 人</w:t>
            </w:r>
          </w:p>
        </w:tc>
        <w:tc>
          <w:tcPr>
            <w:tcW w:w="9919" w:type="dxa"/>
          </w:tcPr>
          <w:p>
            <w:pPr>
              <w:pStyle w:val="TableParagraph"/>
              <w:spacing w:before="127" w:line="391" w:lineRule="exact"/>
              <w:ind w:left="361"/>
              <w:rPr>
                <w:sz w:val="36"/>
              </w:rPr>
            </w:pPr>
            <w:r>
              <w:rPr>
                <w:sz w:val="36"/>
              </w:rPr>
              <w:t>整个项目经理部人员组成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tabs>
          <w:tab w:val="left" w:pos="1910"/>
        </w:tabs>
        <w:spacing w:before="49"/>
        <w:ind w:left="29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1082675</wp:posOffset>
            </wp:positionH>
            <wp:positionV relativeFrom="paragraph">
              <wp:posOffset>-3242817</wp:posOffset>
            </wp:positionV>
            <wp:extent cx="9311295" cy="3217735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1295" cy="3217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第二节</w:t>
        <w:tab/>
        <w:t>主要机械及设备用量及计划</w:t>
      </w:r>
    </w:p>
    <w:p>
      <w:pPr>
        <w:pStyle w:val="ListParagraph"/>
        <w:numPr>
          <w:ilvl w:val="1"/>
          <w:numId w:val="20"/>
        </w:numPr>
        <w:tabs>
          <w:tab w:val="left" w:pos="1731"/>
        </w:tabs>
        <w:spacing w:before="242" w:after="0" w:line="240" w:lineRule="auto"/>
        <w:ind w:left="1730" w:right="0" w:hanging="721"/>
        <w:jc w:val="left"/>
        <w:rPr>
          <w:sz w:val="36"/>
        </w:rPr>
      </w:pPr>
      <w:r>
        <w:rPr>
          <w:sz w:val="36"/>
        </w:rPr>
        <w:t>主要吊装机械</w:t>
      </w:r>
    </w:p>
    <w:p>
      <w:pPr>
        <w:pStyle w:val="BodyText"/>
        <w:spacing w:before="241" w:line="364" w:lineRule="auto"/>
        <w:ind w:left="290" w:right="315" w:firstLine="720"/>
      </w:pPr>
      <w:r>
        <w:rPr>
          <w:spacing w:val="-5"/>
        </w:rPr>
        <w:t xml:space="preserve">钢构件因考虑到安装现场,且钢构件最大重最为 </w:t>
      </w:r>
      <w:r>
        <w:t>1.15t</w:t>
      </w:r>
      <w:r>
        <w:rPr>
          <w:spacing w:val="-31"/>
        </w:rPr>
        <w:t xml:space="preserve"> 左右</w:t>
      </w:r>
      <w:r>
        <w:t>,16t</w:t>
      </w:r>
      <w:r>
        <w:rPr>
          <w:spacing w:val="-12"/>
        </w:rPr>
        <w:t xml:space="preserve"> 吊车可满足主要吊装机</w:t>
      </w:r>
      <w:r>
        <w:t>械。</w:t>
      </w:r>
    </w:p>
    <w:p>
      <w:pPr>
        <w:pStyle w:val="ListParagraph"/>
        <w:numPr>
          <w:ilvl w:val="1"/>
          <w:numId w:val="20"/>
        </w:numPr>
        <w:tabs>
          <w:tab w:val="left" w:pos="1731"/>
        </w:tabs>
        <w:spacing w:before="1" w:after="0" w:line="240" w:lineRule="auto"/>
        <w:ind w:left="1730" w:right="0" w:hanging="721"/>
        <w:jc w:val="left"/>
        <w:rPr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366014</wp:posOffset>
            </wp:positionV>
            <wp:extent cx="8741092" cy="6397466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2" cy="6397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钢结构安装用机械设备材料表</w:t>
      </w:r>
    </w:p>
    <w:p>
      <w:pPr>
        <w:pStyle w:val="BodyText"/>
        <w:spacing w:before="2"/>
        <w:rPr>
          <w:sz w:val="24"/>
        </w:rPr>
      </w:pPr>
    </w:p>
    <w:tbl>
      <w:tblPr>
        <w:tblStyle w:val="TableNormal1"/>
        <w:tblW w:w="0" w:type="auto"/>
        <w:jc w:val="left"/>
        <w:tblInd w:w="13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9"/>
        <w:gridCol w:w="5537"/>
        <w:gridCol w:w="3383"/>
        <w:gridCol w:w="2475"/>
      </w:tblGrid>
      <w:tr>
        <w:tblPrEx>
          <w:tblW w:w="0" w:type="auto"/>
          <w:jc w:val="left"/>
          <w:tblInd w:w="13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1029" w:type="dxa"/>
          </w:tcPr>
          <w:p>
            <w:pPr>
              <w:pStyle w:val="TableParagraph"/>
              <w:spacing w:line="411" w:lineRule="exact"/>
              <w:ind w:left="30" w:right="238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5537" w:type="dxa"/>
          </w:tcPr>
          <w:p>
            <w:pPr>
              <w:pStyle w:val="TableParagraph"/>
              <w:spacing w:line="411" w:lineRule="exact"/>
              <w:ind w:left="2821" w:right="1956"/>
              <w:jc w:val="center"/>
              <w:rPr>
                <w:sz w:val="36"/>
              </w:rPr>
            </w:pPr>
            <w:r>
              <w:rPr>
                <w:sz w:val="36"/>
              </w:rPr>
              <w:t>内容</w:t>
            </w:r>
          </w:p>
        </w:tc>
        <w:tc>
          <w:tcPr>
            <w:tcW w:w="3383" w:type="dxa"/>
          </w:tcPr>
          <w:p>
            <w:pPr>
              <w:pStyle w:val="TableParagraph"/>
              <w:spacing w:line="411" w:lineRule="exact"/>
              <w:ind w:right="983"/>
              <w:jc w:val="right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2475" w:type="dxa"/>
          </w:tcPr>
          <w:p>
            <w:pPr>
              <w:pStyle w:val="TableParagraph"/>
              <w:spacing w:line="411" w:lineRule="exact"/>
              <w:ind w:left="966" w:right="29"/>
              <w:jc w:val="center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29" w:type="dxa"/>
          </w:tcPr>
          <w:p>
            <w:pPr>
              <w:pStyle w:val="TableParagraph"/>
              <w:spacing w:before="127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7"/>
              <w:ind w:left="259"/>
              <w:rPr>
                <w:sz w:val="36"/>
              </w:rPr>
            </w:pPr>
            <w:r>
              <w:rPr>
                <w:sz w:val="36"/>
              </w:rPr>
              <w:t>大型机械设备</w:t>
            </w:r>
          </w:p>
        </w:tc>
        <w:tc>
          <w:tcPr>
            <w:tcW w:w="33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29" w:type="dxa"/>
          </w:tcPr>
          <w:p>
            <w:pPr>
              <w:pStyle w:val="TableParagraph"/>
              <w:spacing w:before="127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7"/>
              <w:ind w:left="259"/>
              <w:rPr>
                <w:sz w:val="36"/>
              </w:rPr>
            </w:pPr>
            <w:r>
              <w:rPr>
                <w:sz w:val="36"/>
              </w:rPr>
              <w:t>16 吨汽车吊车</w:t>
            </w:r>
          </w:p>
        </w:tc>
        <w:tc>
          <w:tcPr>
            <w:tcW w:w="3383" w:type="dxa"/>
          </w:tcPr>
          <w:p>
            <w:pPr>
              <w:pStyle w:val="TableParagraph"/>
              <w:spacing w:before="127"/>
              <w:ind w:right="1028"/>
              <w:jc w:val="right"/>
              <w:rPr>
                <w:sz w:val="36"/>
              </w:rPr>
            </w:pPr>
            <w:r>
              <w:rPr>
                <w:sz w:val="36"/>
              </w:rPr>
              <w:t>1 台</w:t>
            </w:r>
          </w:p>
        </w:tc>
        <w:tc>
          <w:tcPr>
            <w:tcW w:w="2475" w:type="dxa"/>
          </w:tcPr>
          <w:p>
            <w:pPr>
              <w:pStyle w:val="TableParagraph"/>
              <w:spacing w:before="127"/>
              <w:ind w:left="966" w:right="29"/>
              <w:jc w:val="center"/>
              <w:rPr>
                <w:sz w:val="36"/>
              </w:rPr>
            </w:pPr>
            <w:r>
              <w:rPr>
                <w:sz w:val="36"/>
              </w:rPr>
              <w:t>吊装</w:t>
            </w: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29" w:type="dxa"/>
          </w:tcPr>
          <w:p>
            <w:pPr>
              <w:pStyle w:val="TableParagraph"/>
              <w:spacing w:before="127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二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7"/>
              <w:ind w:left="259"/>
              <w:rPr>
                <w:sz w:val="36"/>
              </w:rPr>
            </w:pPr>
            <w:r>
              <w:rPr>
                <w:sz w:val="36"/>
              </w:rPr>
              <w:t>测量仪器</w:t>
            </w:r>
          </w:p>
        </w:tc>
        <w:tc>
          <w:tcPr>
            <w:tcW w:w="33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29" w:type="dxa"/>
          </w:tcPr>
          <w:p>
            <w:pPr>
              <w:pStyle w:val="TableParagraph"/>
              <w:spacing w:before="128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8"/>
              <w:ind w:left="259"/>
              <w:rPr>
                <w:sz w:val="36"/>
              </w:rPr>
            </w:pPr>
            <w:r>
              <w:rPr>
                <w:sz w:val="36"/>
              </w:rPr>
              <w:t>电子经纬仪</w:t>
            </w:r>
          </w:p>
        </w:tc>
        <w:tc>
          <w:tcPr>
            <w:tcW w:w="3383" w:type="dxa"/>
          </w:tcPr>
          <w:p>
            <w:pPr>
              <w:pStyle w:val="TableParagraph"/>
              <w:spacing w:before="128"/>
              <w:ind w:right="1028"/>
              <w:jc w:val="right"/>
              <w:rPr>
                <w:sz w:val="36"/>
              </w:rPr>
            </w:pPr>
            <w:r>
              <w:rPr>
                <w:sz w:val="36"/>
              </w:rPr>
              <w:t>1 台</w:t>
            </w:r>
          </w:p>
        </w:tc>
        <w:tc>
          <w:tcPr>
            <w:tcW w:w="2475" w:type="dxa"/>
          </w:tcPr>
          <w:p>
            <w:pPr>
              <w:pStyle w:val="TableParagraph"/>
              <w:spacing w:before="128"/>
              <w:ind w:left="966" w:right="29"/>
              <w:jc w:val="center"/>
              <w:rPr>
                <w:sz w:val="36"/>
              </w:rPr>
            </w:pPr>
            <w:r>
              <w:rPr>
                <w:sz w:val="36"/>
              </w:rPr>
              <w:t>测量</w:t>
            </w: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029" w:type="dxa"/>
          </w:tcPr>
          <w:p>
            <w:pPr>
              <w:pStyle w:val="TableParagraph"/>
              <w:spacing w:before="127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7"/>
              <w:ind w:left="259"/>
              <w:rPr>
                <w:sz w:val="36"/>
              </w:rPr>
            </w:pPr>
            <w:r>
              <w:rPr>
                <w:sz w:val="36"/>
              </w:rPr>
              <w:t>其它工具</w:t>
            </w:r>
          </w:p>
        </w:tc>
        <w:tc>
          <w:tcPr>
            <w:tcW w:w="33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029" w:type="dxa"/>
          </w:tcPr>
          <w:p>
            <w:pPr>
              <w:pStyle w:val="TableParagraph"/>
              <w:spacing w:before="129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9"/>
              <w:ind w:left="259"/>
              <w:rPr>
                <w:sz w:val="36"/>
              </w:rPr>
            </w:pPr>
            <w:r>
              <w:rPr>
                <w:sz w:val="36"/>
              </w:rPr>
              <w:t>焊接、切割用设备机具</w:t>
            </w:r>
          </w:p>
        </w:tc>
        <w:tc>
          <w:tcPr>
            <w:tcW w:w="33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29" w:type="dxa"/>
          </w:tcPr>
          <w:p>
            <w:pPr>
              <w:pStyle w:val="TableParagraph"/>
              <w:spacing w:before="127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7"/>
              <w:ind w:left="259"/>
              <w:rPr>
                <w:sz w:val="36"/>
              </w:rPr>
            </w:pPr>
            <w:r>
              <w:rPr>
                <w:sz w:val="36"/>
              </w:rPr>
              <w:t>CO2 气体保护焊机</w:t>
            </w:r>
          </w:p>
        </w:tc>
        <w:tc>
          <w:tcPr>
            <w:tcW w:w="3383" w:type="dxa"/>
          </w:tcPr>
          <w:p>
            <w:pPr>
              <w:pStyle w:val="TableParagraph"/>
              <w:spacing w:before="127"/>
              <w:ind w:right="1028"/>
              <w:jc w:val="right"/>
              <w:rPr>
                <w:sz w:val="36"/>
              </w:rPr>
            </w:pPr>
            <w:r>
              <w:rPr>
                <w:sz w:val="36"/>
              </w:rPr>
              <w:t>4 台</w:t>
            </w: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29" w:type="dxa"/>
          </w:tcPr>
          <w:p>
            <w:pPr>
              <w:pStyle w:val="TableParagraph"/>
              <w:spacing w:before="127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7"/>
              <w:ind w:left="259"/>
              <w:rPr>
                <w:sz w:val="36"/>
              </w:rPr>
            </w:pPr>
            <w:r>
              <w:rPr>
                <w:sz w:val="36"/>
              </w:rPr>
              <w:t>63KVA 直流电焊机</w:t>
            </w:r>
          </w:p>
        </w:tc>
        <w:tc>
          <w:tcPr>
            <w:tcW w:w="3383" w:type="dxa"/>
          </w:tcPr>
          <w:p>
            <w:pPr>
              <w:pStyle w:val="TableParagraph"/>
              <w:spacing w:before="127"/>
              <w:ind w:right="1028"/>
              <w:jc w:val="right"/>
              <w:rPr>
                <w:sz w:val="36"/>
              </w:rPr>
            </w:pPr>
            <w:r>
              <w:rPr>
                <w:sz w:val="36"/>
              </w:rPr>
              <w:t>2 台</w:t>
            </w: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29" w:type="dxa"/>
          </w:tcPr>
          <w:p>
            <w:pPr>
              <w:pStyle w:val="TableParagraph"/>
              <w:spacing w:before="127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7"/>
              <w:ind w:left="259"/>
              <w:rPr>
                <w:sz w:val="36"/>
              </w:rPr>
            </w:pPr>
            <w:r>
              <w:rPr>
                <w:sz w:val="36"/>
              </w:rPr>
              <w:t>11KVA 空气压缩机</w:t>
            </w:r>
          </w:p>
        </w:tc>
        <w:tc>
          <w:tcPr>
            <w:tcW w:w="3383" w:type="dxa"/>
          </w:tcPr>
          <w:p>
            <w:pPr>
              <w:pStyle w:val="TableParagraph"/>
              <w:spacing w:before="127"/>
              <w:ind w:right="1028"/>
              <w:jc w:val="right"/>
              <w:rPr>
                <w:sz w:val="36"/>
              </w:rPr>
            </w:pPr>
            <w:r>
              <w:rPr>
                <w:sz w:val="36"/>
              </w:rPr>
              <w:t>1 台</w:t>
            </w: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29" w:type="dxa"/>
          </w:tcPr>
          <w:p>
            <w:pPr>
              <w:pStyle w:val="TableParagraph"/>
              <w:spacing w:before="127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7"/>
              <w:ind w:left="259"/>
              <w:rPr>
                <w:sz w:val="36"/>
              </w:rPr>
            </w:pPr>
            <w:r>
              <w:rPr>
                <w:sz w:val="36"/>
              </w:rPr>
              <w:t>远红外焊条烘干箱</w:t>
            </w:r>
          </w:p>
        </w:tc>
        <w:tc>
          <w:tcPr>
            <w:tcW w:w="3383" w:type="dxa"/>
          </w:tcPr>
          <w:p>
            <w:pPr>
              <w:pStyle w:val="TableParagraph"/>
              <w:spacing w:before="127"/>
              <w:ind w:right="1028"/>
              <w:jc w:val="right"/>
              <w:rPr>
                <w:sz w:val="36"/>
              </w:rPr>
            </w:pPr>
            <w:r>
              <w:rPr>
                <w:sz w:val="36"/>
              </w:rPr>
              <w:t>1 台</w:t>
            </w:r>
          </w:p>
        </w:tc>
        <w:tc>
          <w:tcPr>
            <w:tcW w:w="2475" w:type="dxa"/>
          </w:tcPr>
          <w:p>
            <w:pPr>
              <w:pStyle w:val="TableParagraph"/>
              <w:spacing w:before="127"/>
              <w:ind w:left="966" w:right="29"/>
              <w:jc w:val="center"/>
              <w:rPr>
                <w:sz w:val="36"/>
              </w:rPr>
            </w:pPr>
            <w:r>
              <w:rPr>
                <w:sz w:val="36"/>
              </w:rPr>
              <w:t>焊条烘焙</w:t>
            </w: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029" w:type="dxa"/>
          </w:tcPr>
          <w:p>
            <w:pPr>
              <w:pStyle w:val="TableParagraph"/>
              <w:spacing w:before="128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8"/>
              <w:ind w:left="259"/>
              <w:rPr>
                <w:sz w:val="36"/>
              </w:rPr>
            </w:pPr>
            <w:r>
              <w:rPr>
                <w:sz w:val="36"/>
              </w:rPr>
              <w:t>碳刨</w:t>
            </w:r>
          </w:p>
        </w:tc>
        <w:tc>
          <w:tcPr>
            <w:tcW w:w="3383" w:type="dxa"/>
          </w:tcPr>
          <w:p>
            <w:pPr>
              <w:pStyle w:val="TableParagraph"/>
              <w:spacing w:before="128"/>
              <w:ind w:right="1028"/>
              <w:jc w:val="right"/>
              <w:rPr>
                <w:sz w:val="36"/>
              </w:rPr>
            </w:pPr>
            <w:r>
              <w:rPr>
                <w:sz w:val="36"/>
              </w:rPr>
              <w:t>1 台</w:t>
            </w: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029" w:type="dxa"/>
          </w:tcPr>
          <w:p>
            <w:pPr>
              <w:pStyle w:val="TableParagraph"/>
              <w:spacing w:before="129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5537" w:type="dxa"/>
          </w:tcPr>
          <w:p>
            <w:pPr>
              <w:pStyle w:val="TableParagraph"/>
              <w:spacing w:before="129"/>
              <w:ind w:left="259"/>
              <w:rPr>
                <w:sz w:val="36"/>
              </w:rPr>
            </w:pPr>
            <w:r>
              <w:rPr>
                <w:sz w:val="36"/>
              </w:rPr>
              <w:t>电动工具及其他配件</w:t>
            </w:r>
          </w:p>
        </w:tc>
        <w:tc>
          <w:tcPr>
            <w:tcW w:w="33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3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1029" w:type="dxa"/>
          </w:tcPr>
          <w:p>
            <w:pPr>
              <w:pStyle w:val="TableParagraph"/>
              <w:spacing w:before="127" w:line="391" w:lineRule="exact"/>
              <w:ind w:right="207"/>
              <w:jc w:val="center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553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4"/>
        </w:rPr>
        <w:sectPr>
          <w:headerReference w:type="default" r:id="rId14"/>
          <w:footerReference w:type="default" r:id="rId15"/>
          <w:pgSz w:w="17860" w:h="25260"/>
          <w:pgMar w:top="1420" w:right="1340" w:bottom="2080" w:left="1600" w:header="1004" w:footer="1883"/>
          <w:pgNumType w:start="4"/>
          <w:cols w:space="708"/>
        </w:sectPr>
      </w:pPr>
    </w:p>
    <w:p>
      <w:pPr>
        <w:pStyle w:val="BodyText"/>
        <w:tabs>
          <w:tab w:val="left" w:pos="2191"/>
        </w:tabs>
        <w:spacing w:before="1"/>
        <w:ind w:left="290"/>
      </w:pPr>
      <w:r>
        <w:t>第三节</w:t>
        <w:tab/>
        <w:t>劳动力计划</w:t>
      </w:r>
    </w:p>
    <w:p>
      <w:pPr>
        <w:spacing w:after="0"/>
        <w:sectPr>
          <w:headerReference w:type="default" r:id="rId16"/>
          <w:footerReference w:type="default" r:id="rId17"/>
          <w:type w:val="nextPage"/>
          <w:pgSz w:w="17860" w:h="25260"/>
          <w:pgMar w:top="1420" w:right="1340" w:bottom="2080" w:left="1600" w:header="1004" w:footer="1883"/>
          <w:pgNumType w:start="5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line="59" w:lineRule="exact"/>
        <w:ind w:left="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46476" cy="38004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5" w:line="364" w:lineRule="auto"/>
        <w:ind w:left="1010" w:right="3287"/>
      </w:pPr>
      <w:r>
        <w:pict>
          <v:group id="_x0000_s1025" style="width:734.75pt;height:505.85pt;margin-top:103.26pt;margin-left:85.25pt;mso-position-horizontal-relative:page;position:absolute;z-index:-251655168" coordorigin="1705,2065" coordsize="14695,1011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695;height:10117;left:1705;position:absolute;top:2065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060;height:360;left:8630;position:absolute;top:22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按工程施工阶段投入劳动力情况</w:t>
                    </w:r>
                  </w:p>
                </w:txbxContent>
              </v:textbox>
            </v:shape>
            <v:shape id="_x0000_s1028" type="#_x0000_t202" style="width:740;height:360;left:1890;position:absolute;top:29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29" type="#_x0000_t202" style="width:740;height:360;left:3366;position:absolute;top:296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工种</w:t>
                    </w:r>
                  </w:p>
                </w:txbxContent>
              </v:textbox>
            </v:shape>
            <v:shape id="_x0000_s1030" type="#_x0000_t202" style="width:1460;height:360;left:8324;position:absolute;top:2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作业人数</w:t>
                    </w:r>
                  </w:p>
                </w:txbxContent>
              </v:textbox>
            </v:shape>
            <v:shape id="_x0000_s1031" type="#_x0000_t202" style="width:1460;height:360;left:13539;position:absolute;top:2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工作内容</w:t>
                    </w:r>
                  </w:p>
                </w:txbxContent>
              </v:textbox>
            </v:shape>
          </v:group>
        </w:pict>
      </w:r>
      <w:r>
        <w:t>根据施工进度安排和施工现场的实际情况,配备钢构件安装劳动力。劳动力计划表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1"/>
        </w:rPr>
      </w:pPr>
    </w:p>
    <w:tbl>
      <w:tblPr>
        <w:tblStyle w:val="TableNormal2"/>
        <w:tblW w:w="0" w:type="auto"/>
        <w:jc w:val="left"/>
        <w:tblInd w:w="4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9"/>
        <w:gridCol w:w="3470"/>
        <w:gridCol w:w="862"/>
        <w:gridCol w:w="1843"/>
        <w:gridCol w:w="1485"/>
        <w:gridCol w:w="878"/>
        <w:gridCol w:w="395"/>
        <w:gridCol w:w="4805"/>
      </w:tblGrid>
      <w:tr>
        <w:tblPrEx>
          <w:tblW w:w="0" w:type="auto"/>
          <w:jc w:val="left"/>
          <w:tblInd w:w="48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4841" w:type="dxa"/>
            <w:gridSpan w:val="3"/>
          </w:tcPr>
          <w:p>
            <w:pPr>
              <w:pStyle w:val="TableParagraph"/>
              <w:spacing w:line="340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单班</w:t>
            </w:r>
          </w:p>
        </w:tc>
        <w:tc>
          <w:tcPr>
            <w:tcW w:w="1843" w:type="dxa"/>
          </w:tcPr>
          <w:p>
            <w:pPr>
              <w:pStyle w:val="TableParagraph"/>
              <w:spacing w:line="340" w:lineRule="exact"/>
              <w:ind w:left="537"/>
              <w:rPr>
                <w:sz w:val="36"/>
              </w:rPr>
            </w:pPr>
            <w:r>
              <w:rPr>
                <w:sz w:val="36"/>
              </w:rPr>
              <w:t>双班</w:t>
            </w:r>
          </w:p>
        </w:tc>
        <w:tc>
          <w:tcPr>
            <w:tcW w:w="1485" w:type="dxa"/>
          </w:tcPr>
          <w:p>
            <w:pPr>
              <w:pStyle w:val="TableParagraph"/>
              <w:spacing w:line="340" w:lineRule="exact"/>
              <w:ind w:left="314"/>
              <w:rPr>
                <w:sz w:val="36"/>
              </w:rPr>
            </w:pPr>
            <w:r>
              <w:rPr>
                <w:sz w:val="36"/>
              </w:rPr>
              <w:t>三班</w:t>
            </w:r>
          </w:p>
        </w:tc>
        <w:tc>
          <w:tcPr>
            <w:tcW w:w="6078" w:type="dxa"/>
            <w:gridSpan w:val="3"/>
          </w:tcPr>
          <w:p>
            <w:pPr>
              <w:pStyle w:val="TableParagraph"/>
              <w:spacing w:line="340" w:lineRule="exact"/>
              <w:ind w:left="450"/>
              <w:rPr>
                <w:sz w:val="36"/>
              </w:rPr>
            </w:pPr>
            <w:r>
              <w:rPr>
                <w:sz w:val="36"/>
              </w:rPr>
              <w:t>总计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4"/>
          <w:jc w:val="left"/>
        </w:trPr>
        <w:tc>
          <w:tcPr>
            <w:tcW w:w="509" w:type="dxa"/>
          </w:tcPr>
          <w:p>
            <w:pPr>
              <w:pStyle w:val="TableParagraph"/>
              <w:spacing w:before="305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3470" w:type="dxa"/>
          </w:tcPr>
          <w:p>
            <w:pPr>
              <w:pStyle w:val="TableParagraph"/>
              <w:spacing w:before="305"/>
              <w:ind w:left="278"/>
              <w:rPr>
                <w:sz w:val="36"/>
              </w:rPr>
            </w:pPr>
            <w:r>
              <w:rPr>
                <w:sz w:val="36"/>
              </w:rPr>
              <w:t>起重工</w:t>
            </w:r>
          </w:p>
        </w:tc>
        <w:tc>
          <w:tcPr>
            <w:tcW w:w="862" w:type="dxa"/>
          </w:tcPr>
          <w:p>
            <w:pPr>
              <w:pStyle w:val="TableParagraph"/>
              <w:spacing w:before="305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305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805" w:type="dxa"/>
          </w:tcPr>
          <w:p>
            <w:pPr>
              <w:pStyle w:val="TableParagraph"/>
              <w:spacing w:before="305"/>
              <w:ind w:left="777" w:right="28"/>
              <w:jc w:val="center"/>
              <w:rPr>
                <w:sz w:val="36"/>
              </w:rPr>
            </w:pPr>
            <w:r>
              <w:rPr>
                <w:sz w:val="36"/>
              </w:rPr>
              <w:t>指挥安装拧高强度螺栓。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509" w:type="dxa"/>
          </w:tcPr>
          <w:p>
            <w:pPr>
              <w:pStyle w:val="TableParagraph"/>
              <w:spacing w:before="127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3470" w:type="dxa"/>
          </w:tcPr>
          <w:p>
            <w:pPr>
              <w:pStyle w:val="TableParagraph"/>
              <w:spacing w:before="127"/>
              <w:ind w:left="278"/>
              <w:rPr>
                <w:sz w:val="36"/>
              </w:rPr>
            </w:pPr>
            <w:r>
              <w:rPr>
                <w:sz w:val="36"/>
              </w:rPr>
              <w:t>电焊工(二氧化碳)</w:t>
            </w:r>
          </w:p>
        </w:tc>
        <w:tc>
          <w:tcPr>
            <w:tcW w:w="862" w:type="dxa"/>
          </w:tcPr>
          <w:p>
            <w:pPr>
              <w:pStyle w:val="TableParagraph"/>
              <w:spacing w:before="127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127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4805" w:type="dxa"/>
          </w:tcPr>
          <w:p>
            <w:pPr>
              <w:pStyle w:val="TableParagraph"/>
              <w:spacing w:before="127"/>
              <w:ind w:left="706" w:right="28"/>
              <w:jc w:val="center"/>
              <w:rPr>
                <w:sz w:val="36"/>
              </w:rPr>
            </w:pPr>
            <w:r>
              <w:rPr>
                <w:sz w:val="36"/>
              </w:rPr>
              <w:t>二氧化碳焊机 6 台,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5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470" w:type="dxa"/>
          </w:tcPr>
          <w:p>
            <w:pPr>
              <w:pStyle w:val="TableParagraph"/>
              <w:spacing w:before="128"/>
              <w:ind w:left="278"/>
              <w:rPr>
                <w:sz w:val="36"/>
              </w:rPr>
            </w:pPr>
            <w:r>
              <w:rPr>
                <w:sz w:val="36"/>
              </w:rPr>
              <w:t>电焊工(手动)</w:t>
            </w:r>
          </w:p>
        </w:tc>
        <w:tc>
          <w:tcPr>
            <w:tcW w:w="862" w:type="dxa"/>
          </w:tcPr>
          <w:p>
            <w:pPr>
              <w:pStyle w:val="TableParagraph"/>
              <w:spacing w:before="128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05" w:type="dxa"/>
          </w:tcPr>
          <w:p>
            <w:pPr>
              <w:pStyle w:val="TableParagraph"/>
              <w:spacing w:before="128"/>
              <w:ind w:left="706" w:right="28"/>
              <w:jc w:val="center"/>
              <w:rPr>
                <w:sz w:val="36"/>
              </w:rPr>
            </w:pPr>
            <w:r>
              <w:rPr>
                <w:sz w:val="36"/>
              </w:rPr>
              <w:t>手工焊机 6 台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509" w:type="dxa"/>
          </w:tcPr>
          <w:p>
            <w:pPr>
              <w:pStyle w:val="TableParagraph"/>
              <w:spacing w:before="129"/>
              <w:ind w:left="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470" w:type="dxa"/>
          </w:tcPr>
          <w:p>
            <w:pPr>
              <w:pStyle w:val="TableParagraph"/>
              <w:spacing w:before="129"/>
              <w:ind w:left="278"/>
              <w:rPr>
                <w:sz w:val="36"/>
              </w:rPr>
            </w:pPr>
            <w:r>
              <w:rPr>
                <w:sz w:val="36"/>
              </w:rPr>
              <w:t>测工</w:t>
            </w:r>
          </w:p>
        </w:tc>
        <w:tc>
          <w:tcPr>
            <w:tcW w:w="862" w:type="dxa"/>
          </w:tcPr>
          <w:p>
            <w:pPr>
              <w:pStyle w:val="TableParagraph"/>
              <w:spacing w:before="129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129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805" w:type="dxa"/>
          </w:tcPr>
          <w:p>
            <w:pPr>
              <w:pStyle w:val="TableParagraph"/>
              <w:spacing w:before="129"/>
              <w:ind w:left="705" w:right="28"/>
              <w:jc w:val="center"/>
              <w:rPr>
                <w:sz w:val="36"/>
              </w:rPr>
            </w:pPr>
            <w:r>
              <w:rPr>
                <w:sz w:val="36"/>
              </w:rPr>
              <w:t>测量、放线、预检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509" w:type="dxa"/>
          </w:tcPr>
          <w:p>
            <w:pPr>
              <w:pStyle w:val="TableParagraph"/>
              <w:spacing w:before="127"/>
              <w:ind w:left="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470" w:type="dxa"/>
          </w:tcPr>
          <w:p>
            <w:pPr>
              <w:pStyle w:val="TableParagraph"/>
              <w:spacing w:before="127"/>
              <w:ind w:left="278"/>
              <w:rPr>
                <w:sz w:val="36"/>
              </w:rPr>
            </w:pPr>
            <w:r>
              <w:rPr>
                <w:sz w:val="36"/>
              </w:rPr>
              <w:t>电工</w:t>
            </w:r>
          </w:p>
        </w:tc>
        <w:tc>
          <w:tcPr>
            <w:tcW w:w="862" w:type="dxa"/>
          </w:tcPr>
          <w:p>
            <w:pPr>
              <w:pStyle w:val="TableParagraph"/>
              <w:spacing w:before="127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127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4805" w:type="dxa"/>
          </w:tcPr>
          <w:p>
            <w:pPr>
              <w:pStyle w:val="TableParagraph"/>
              <w:spacing w:before="127"/>
              <w:ind w:left="705" w:right="28"/>
              <w:jc w:val="center"/>
              <w:rPr>
                <w:sz w:val="36"/>
              </w:rPr>
            </w:pPr>
            <w:r>
              <w:rPr>
                <w:sz w:val="36"/>
              </w:rPr>
              <w:t>电器设备接线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509" w:type="dxa"/>
          </w:tcPr>
          <w:p>
            <w:pPr>
              <w:pStyle w:val="TableParagraph"/>
              <w:spacing w:before="127"/>
              <w:ind w:left="5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470" w:type="dxa"/>
          </w:tcPr>
          <w:p>
            <w:pPr>
              <w:pStyle w:val="TableParagraph"/>
              <w:spacing w:before="127"/>
              <w:ind w:left="278"/>
              <w:rPr>
                <w:sz w:val="36"/>
              </w:rPr>
            </w:pPr>
            <w:r>
              <w:rPr>
                <w:sz w:val="36"/>
              </w:rPr>
              <w:t>打磨工</w:t>
            </w:r>
          </w:p>
        </w:tc>
        <w:tc>
          <w:tcPr>
            <w:tcW w:w="862" w:type="dxa"/>
          </w:tcPr>
          <w:p>
            <w:pPr>
              <w:pStyle w:val="TableParagraph"/>
              <w:spacing w:before="127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127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4805" w:type="dxa"/>
          </w:tcPr>
          <w:p>
            <w:pPr>
              <w:pStyle w:val="TableParagraph"/>
              <w:spacing w:before="127"/>
              <w:ind w:left="707" w:right="28"/>
              <w:jc w:val="center"/>
              <w:rPr>
                <w:sz w:val="36"/>
              </w:rPr>
            </w:pPr>
            <w:r>
              <w:rPr>
                <w:sz w:val="36"/>
              </w:rPr>
              <w:t>打磨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509" w:type="dxa"/>
          </w:tcPr>
          <w:p>
            <w:pPr>
              <w:pStyle w:val="TableParagraph"/>
              <w:spacing w:before="127"/>
              <w:ind w:left="5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470" w:type="dxa"/>
          </w:tcPr>
          <w:p>
            <w:pPr>
              <w:pStyle w:val="TableParagraph"/>
              <w:spacing w:before="127"/>
              <w:ind w:left="278"/>
              <w:rPr>
                <w:sz w:val="36"/>
              </w:rPr>
            </w:pPr>
            <w:r>
              <w:rPr>
                <w:sz w:val="36"/>
              </w:rPr>
              <w:t>气割工</w:t>
            </w:r>
          </w:p>
        </w:tc>
        <w:tc>
          <w:tcPr>
            <w:tcW w:w="862" w:type="dxa"/>
          </w:tcPr>
          <w:p>
            <w:pPr>
              <w:pStyle w:val="TableParagraph"/>
              <w:spacing w:before="127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127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805" w:type="dxa"/>
          </w:tcPr>
          <w:p>
            <w:pPr>
              <w:pStyle w:val="TableParagraph"/>
              <w:spacing w:before="127"/>
              <w:ind w:left="707" w:right="28"/>
              <w:jc w:val="center"/>
              <w:rPr>
                <w:sz w:val="36"/>
              </w:rPr>
            </w:pPr>
            <w:r>
              <w:rPr>
                <w:sz w:val="36"/>
              </w:rPr>
              <w:t>气割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509" w:type="dxa"/>
          </w:tcPr>
          <w:p>
            <w:pPr>
              <w:pStyle w:val="TableParagraph"/>
              <w:spacing w:before="127"/>
              <w:ind w:left="50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3470" w:type="dxa"/>
          </w:tcPr>
          <w:p>
            <w:pPr>
              <w:pStyle w:val="TableParagraph"/>
              <w:spacing w:before="127"/>
              <w:ind w:left="278"/>
              <w:rPr>
                <w:sz w:val="36"/>
              </w:rPr>
            </w:pPr>
            <w:r>
              <w:rPr>
                <w:sz w:val="36"/>
              </w:rPr>
              <w:t>料工</w:t>
            </w:r>
          </w:p>
        </w:tc>
        <w:tc>
          <w:tcPr>
            <w:tcW w:w="862" w:type="dxa"/>
          </w:tcPr>
          <w:p>
            <w:pPr>
              <w:pStyle w:val="TableParagraph"/>
              <w:spacing w:before="127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127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805" w:type="dxa"/>
          </w:tcPr>
          <w:p>
            <w:pPr>
              <w:pStyle w:val="TableParagraph"/>
              <w:spacing w:before="127"/>
              <w:ind w:left="707" w:right="28"/>
              <w:jc w:val="center"/>
              <w:rPr>
                <w:sz w:val="36"/>
              </w:rPr>
            </w:pPr>
            <w:r>
              <w:rPr>
                <w:sz w:val="36"/>
              </w:rPr>
              <w:t>上料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509" w:type="dxa"/>
          </w:tcPr>
          <w:p>
            <w:pPr>
              <w:pStyle w:val="TableParagraph"/>
              <w:spacing w:before="127"/>
              <w:ind w:left="50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3470" w:type="dxa"/>
          </w:tcPr>
          <w:p>
            <w:pPr>
              <w:pStyle w:val="TableParagraph"/>
              <w:spacing w:before="127"/>
              <w:ind w:left="278"/>
              <w:rPr>
                <w:sz w:val="36"/>
              </w:rPr>
            </w:pPr>
            <w:r>
              <w:rPr>
                <w:sz w:val="36"/>
              </w:rPr>
              <w:t>检验工</w:t>
            </w:r>
          </w:p>
        </w:tc>
        <w:tc>
          <w:tcPr>
            <w:tcW w:w="862" w:type="dxa"/>
          </w:tcPr>
          <w:p>
            <w:pPr>
              <w:pStyle w:val="TableParagraph"/>
              <w:spacing w:before="127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127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805" w:type="dxa"/>
          </w:tcPr>
          <w:p>
            <w:pPr>
              <w:pStyle w:val="TableParagraph"/>
              <w:spacing w:before="127"/>
              <w:ind w:left="703" w:right="28"/>
              <w:jc w:val="center"/>
              <w:rPr>
                <w:sz w:val="36"/>
              </w:rPr>
            </w:pPr>
            <w:r>
              <w:rPr>
                <w:sz w:val="36"/>
              </w:rPr>
              <w:t>1 人探伤</w:t>
            </w: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509" w:type="dxa"/>
          </w:tcPr>
          <w:p>
            <w:pPr>
              <w:pStyle w:val="TableParagraph"/>
              <w:spacing w:before="129"/>
              <w:ind w:left="50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3470" w:type="dxa"/>
          </w:tcPr>
          <w:p>
            <w:pPr>
              <w:pStyle w:val="TableParagraph"/>
              <w:spacing w:before="129"/>
              <w:ind w:left="278"/>
              <w:rPr>
                <w:sz w:val="36"/>
              </w:rPr>
            </w:pPr>
            <w:r>
              <w:rPr>
                <w:sz w:val="36"/>
              </w:rPr>
              <w:t>其它</w:t>
            </w:r>
          </w:p>
        </w:tc>
        <w:tc>
          <w:tcPr>
            <w:tcW w:w="862" w:type="dxa"/>
          </w:tcPr>
          <w:p>
            <w:pPr>
              <w:pStyle w:val="TableParagraph"/>
              <w:spacing w:before="129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129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8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32"/>
          <w:jc w:val="left"/>
        </w:trPr>
        <w:tc>
          <w:tcPr>
            <w:tcW w:w="5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470" w:type="dxa"/>
          </w:tcPr>
          <w:p>
            <w:pPr>
              <w:pStyle w:val="TableParagraph"/>
              <w:spacing w:before="127"/>
              <w:ind w:left="278"/>
              <w:rPr>
                <w:sz w:val="36"/>
              </w:rPr>
            </w:pPr>
            <w:r>
              <w:rPr>
                <w:sz w:val="36"/>
              </w:rPr>
              <w:t>总计</w:t>
            </w:r>
          </w:p>
        </w:tc>
        <w:tc>
          <w:tcPr>
            <w:tcW w:w="8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48"/>
              </w:rPr>
            </w:pPr>
          </w:p>
          <w:p>
            <w:pPr>
              <w:pStyle w:val="TableParagraph"/>
              <w:spacing w:before="1"/>
              <w:rPr>
                <w:sz w:val="60"/>
              </w:rPr>
            </w:pPr>
          </w:p>
          <w:p>
            <w:pPr>
              <w:pStyle w:val="TableParagraph"/>
              <w:spacing w:line="527" w:lineRule="exact"/>
              <w:ind w:left="91"/>
              <w:rPr>
                <w:sz w:val="48"/>
              </w:rPr>
            </w:pPr>
            <w:r>
              <w:rPr>
                <w:sz w:val="48"/>
              </w:rPr>
              <w:t>第三章</w:t>
            </w:r>
          </w:p>
        </w:tc>
        <w:tc>
          <w:tcPr>
            <w:tcW w:w="2363" w:type="dxa"/>
            <w:gridSpan w:val="2"/>
          </w:tcPr>
          <w:p>
            <w:pPr>
              <w:pStyle w:val="TableParagraph"/>
              <w:rPr>
                <w:sz w:val="48"/>
              </w:rPr>
            </w:pPr>
          </w:p>
          <w:p>
            <w:pPr>
              <w:pStyle w:val="TableParagraph"/>
              <w:spacing w:before="1"/>
              <w:rPr>
                <w:sz w:val="60"/>
              </w:rPr>
            </w:pPr>
          </w:p>
          <w:p>
            <w:pPr>
              <w:pStyle w:val="TableParagraph"/>
              <w:spacing w:line="527" w:lineRule="exact"/>
              <w:ind w:left="408"/>
              <w:rPr>
                <w:sz w:val="48"/>
              </w:rPr>
            </w:pPr>
            <w:r>
              <w:rPr>
                <w:sz w:val="48"/>
              </w:rPr>
              <w:t>施工部署</w:t>
            </w:r>
          </w:p>
        </w:tc>
        <w:tc>
          <w:tcPr>
            <w:tcW w:w="395" w:type="dxa"/>
          </w:tcPr>
          <w:p>
            <w:pPr>
              <w:pStyle w:val="TableParagraph"/>
              <w:spacing w:before="127"/>
              <w:ind w:left="40" w:right="-15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48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tabs>
          <w:tab w:val="left" w:pos="1910"/>
        </w:tabs>
        <w:spacing w:before="50"/>
        <w:ind w:left="290"/>
      </w:pPr>
      <w:r>
        <w:t>第一节</w:t>
        <w:tab/>
        <w:t>工程施工目标</w:t>
      </w:r>
    </w:p>
    <w:p>
      <w:pPr>
        <w:pStyle w:val="BodyText"/>
        <w:spacing w:before="7"/>
        <w:rPr>
          <w:sz w:val="53"/>
        </w:rPr>
      </w:pPr>
    </w:p>
    <w:p>
      <w:pPr>
        <w:pStyle w:val="BodyText"/>
        <w:spacing w:before="1" w:line="364" w:lineRule="auto"/>
        <w:ind w:left="290" w:right="385" w:firstLine="720"/>
      </w:pPr>
      <w:r>
        <w:t>为加强施工控制,针对本工程质量、施工进度、安全、文明施工、环境保护、服务等控制要素严格按质量管理体系要求制订了以下管理目标。</w:t>
      </w:r>
    </w:p>
    <w:p>
      <w:pPr>
        <w:pStyle w:val="ListParagraph"/>
        <w:numPr>
          <w:ilvl w:val="1"/>
          <w:numId w:val="15"/>
        </w:numPr>
        <w:tabs>
          <w:tab w:val="left" w:pos="1641"/>
        </w:tabs>
        <w:spacing w:before="2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质量目标</w:t>
      </w:r>
    </w:p>
    <w:p>
      <w:pPr>
        <w:pStyle w:val="BodyText"/>
        <w:spacing w:before="241"/>
        <w:ind w:left="1010"/>
      </w:pPr>
      <w:r>
        <w:t>质量标准:合格以上。</w:t>
      </w:r>
    </w:p>
    <w:p>
      <w:pPr>
        <w:pStyle w:val="ListParagraph"/>
        <w:numPr>
          <w:ilvl w:val="1"/>
          <w:numId w:val="15"/>
        </w:numPr>
        <w:tabs>
          <w:tab w:val="left" w:pos="1641"/>
        </w:tabs>
        <w:spacing w:before="241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工期目标</w:t>
      </w:r>
    </w:p>
    <w:p>
      <w:pPr>
        <w:pStyle w:val="BodyText"/>
        <w:spacing w:before="241"/>
        <w:ind w:left="1010"/>
      </w:pPr>
      <w:r>
        <w:t>工期计划:一星期</w:t>
      </w:r>
    </w:p>
    <w:p>
      <w:pPr>
        <w:pStyle w:val="BodyText"/>
        <w:spacing w:before="240"/>
        <w:ind w:left="1010"/>
      </w:pPr>
      <w:r>
        <w:t>由于钢梁施工须与土建施工密切配合,因此钢梁施工进度随土建进度。</w:t>
      </w:r>
    </w:p>
    <w:p>
      <w:pPr>
        <w:pStyle w:val="ListParagraph"/>
        <w:numPr>
          <w:ilvl w:val="1"/>
          <w:numId w:val="15"/>
        </w:numPr>
        <w:tabs>
          <w:tab w:val="left" w:pos="1641"/>
        </w:tabs>
        <w:spacing w:before="241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安全目标: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9"/>
          <w:footerReference w:type="default" r:id="rId20"/>
          <w:pgSz w:w="17860" w:h="25260"/>
          <w:pgMar w:top="1420" w:right="1340" w:bottom="2080" w:left="1600" w:header="1004" w:footer="1883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line="59" w:lineRule="exact"/>
        <w:ind w:left="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146476" cy="38004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5" w:line="364" w:lineRule="auto"/>
        <w:ind w:left="290" w:right="312" w:firstLine="720"/>
        <w:jc w:val="both"/>
      </w:pPr>
      <w:r>
        <w:t>建立健全安全保证、管理体系及安全生产岗位责任制,重教育、抓违章、除隐患、做预</w:t>
      </w:r>
      <w:r>
        <w:rPr>
          <w:spacing w:val="-7"/>
        </w:rPr>
        <w:t>防,按照国家行业标准《建筑施工安全检查标准》</w:t>
      </w:r>
      <w:r>
        <w:t>(JGJ59-2011)</w:t>
      </w:r>
      <w:r>
        <w:rPr>
          <w:spacing w:val="-2"/>
        </w:rPr>
        <w:t>检查落实,做到无重大伤死亡</w:t>
      </w:r>
      <w:r>
        <w:t>事故,创省级文明化工地。</w:t>
      </w:r>
    </w:p>
    <w:p>
      <w:pPr>
        <w:pStyle w:val="BodyText"/>
        <w:spacing w:before="3"/>
        <w:rPr>
          <w:sz w:val="42"/>
        </w:rPr>
      </w:pPr>
    </w:p>
    <w:p>
      <w:pPr>
        <w:pStyle w:val="Heading1"/>
        <w:tabs>
          <w:tab w:val="left" w:pos="2159"/>
        </w:tabs>
      </w:pPr>
      <w:r>
        <w:t>第四章</w:t>
        <w:tab/>
        <w:t>主要施工方法</w:t>
      </w:r>
    </w:p>
    <w:p>
      <w:pPr>
        <w:pStyle w:val="BodyText"/>
        <w:rPr>
          <w:sz w:val="48"/>
        </w:rPr>
      </w:pPr>
    </w:p>
    <w:p>
      <w:pPr>
        <w:pStyle w:val="BodyText"/>
        <w:tabs>
          <w:tab w:val="left" w:pos="1910"/>
        </w:tabs>
        <w:spacing w:before="418"/>
        <w:ind w:left="290"/>
      </w:pPr>
      <w:r>
        <w:t>第一节</w:t>
        <w:tab/>
        <w:t>焊接</w:t>
      </w:r>
      <w:r>
        <w:rPr>
          <w:spacing w:val="-90"/>
        </w:rPr>
        <w:t xml:space="preserve"> </w:t>
      </w:r>
      <w:r>
        <w:t>H</w:t>
      </w:r>
      <w:r>
        <w:rPr>
          <w:spacing w:val="-90"/>
        </w:rPr>
        <w:t xml:space="preserve"> </w:t>
      </w:r>
      <w:r>
        <w:t>型钢的制作</w:t>
      </w:r>
    </w:p>
    <w:p>
      <w:pPr>
        <w:pStyle w:val="BodyText"/>
        <w:spacing w:before="5"/>
        <w:rPr>
          <w:sz w:val="53"/>
        </w:rPr>
      </w:pPr>
    </w:p>
    <w:p>
      <w:pPr>
        <w:pStyle w:val="ListParagraph"/>
        <w:numPr>
          <w:ilvl w:val="1"/>
          <w:numId w:val="21"/>
        </w:numPr>
        <w:tabs>
          <w:tab w:val="left" w:pos="1731"/>
        </w:tabs>
        <w:spacing w:before="0" w:after="0" w:line="240" w:lineRule="auto"/>
        <w:ind w:left="1730" w:right="0" w:hanging="721"/>
        <w:jc w:val="left"/>
        <w:rPr>
          <w:sz w:val="36"/>
        </w:rPr>
      </w:pPr>
      <w:r>
        <w:rPr>
          <w:spacing w:val="-30"/>
          <w:sz w:val="36"/>
        </w:rPr>
        <w:t xml:space="preserve">焊接 </w:t>
      </w:r>
      <w:r>
        <w:rPr>
          <w:sz w:val="36"/>
        </w:rPr>
        <w:t>H</w:t>
      </w:r>
      <w:r>
        <w:rPr>
          <w:spacing w:val="-12"/>
          <w:sz w:val="36"/>
        </w:rPr>
        <w:t xml:space="preserve"> 制作主要工艺流程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pict>
          <v:group id="_x0000_s1032" style="width:312pt;height:388pt;margin-top:8.73pt;margin-left:103pt;mso-position-horizontal-relative:page;mso-wrap-distance-left:0;mso-wrap-distance-right:0;position:absolute;z-index:-251652096" coordorigin="2060,175" coordsize="6240,7760">
            <v:shape id="_x0000_s1033" type="#_x0000_t75" style="width:2200;height:740;left:2060;position:absolute;top:5454" stroked="f">
              <v:imagedata r:id="rId21" o:title=""/>
            </v:shape>
            <v:shape id="_x0000_s1034" type="#_x0000_t75" style="width:3980;height:7760;left:4320;position:absolute;top:174" stroked="f">
              <v:imagedata r:id="rId22" o:title=""/>
            </v:shape>
            <v:shape id="_x0000_s1035" type="#_x0000_t202" style="width:654;height:317;left:6477;position:absolute;top:4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放样</w:t>
                    </w:r>
                  </w:p>
                </w:txbxContent>
              </v:textbox>
            </v:shape>
            <v:shape id="_x0000_s1036" type="#_x0000_t202" style="width:2872;height:317;left:5101;position:absolute;top:15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平行火焰切割机切割</w:t>
                    </w:r>
                  </w:p>
                </w:txbxContent>
              </v:textbox>
            </v:shape>
            <v:shape id="_x0000_s1037" type="#_x0000_t202" style="width:1604;height:317;left:5869;position:absolute;top:27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腹板开坡口</w:t>
                    </w:r>
                  </w:p>
                </w:txbxContent>
              </v:textbox>
            </v:shape>
            <v:shape id="_x0000_s1038" type="#_x0000_t202" style="width:1821;height:355;left:5894;position:absolute;top:3887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b/>
                        <w:sz w:val="31"/>
                      </w:rPr>
                      <w:t xml:space="preserve">BH </w:t>
                    </w:r>
                    <w:r>
                      <w:rPr>
                        <w:b/>
                        <w:sz w:val="31"/>
                      </w:rPr>
                      <w:t>型钢组立</w:t>
                    </w:r>
                  </w:p>
                </w:txbxContent>
              </v:textbox>
            </v:shape>
            <v:shape id="_x0000_s1039" type="#_x0000_t202" style="width:654;height:317;left:6348;position:absolute;top:5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焊接</w:t>
                    </w:r>
                  </w:p>
                </w:txbxContent>
              </v:textbox>
            </v:shape>
            <v:shape id="_x0000_s1040" type="#_x0000_t202" style="width:1172;height:355;left:2574;position:absolute;top:5655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b/>
                        <w:sz w:val="31"/>
                      </w:rPr>
                      <w:t xml:space="preserve">UT </w:t>
                    </w:r>
                    <w:r>
                      <w:rPr>
                        <w:b/>
                        <w:sz w:val="31"/>
                      </w:rPr>
                      <w:t>探伤</w:t>
                    </w:r>
                  </w:p>
                </w:txbxContent>
              </v:textbox>
            </v:shape>
            <v:shape id="_x0000_s1041" type="#_x0000_t202" style="width:654;height:317;left:6348;position:absolute;top:62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矫正</w:t>
                    </w:r>
                  </w:p>
                </w:txbxContent>
              </v:textbox>
            </v:shape>
            <v:shape id="_x0000_s1042" type="#_x0000_t202" style="width:2347;height:355;left:5537;position:absolute;top:7397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b/>
                        <w:sz w:val="31"/>
                      </w:rPr>
                      <w:t xml:space="preserve">AMDA </w:t>
                    </w:r>
                    <w:r>
                      <w:rPr>
                        <w:b/>
                        <w:sz w:val="31"/>
                      </w:rPr>
                      <w:t>数控钻孔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244pt;height:388pt;margin-top:8.73pt;margin-left:549pt;mso-position-horizontal-relative:page;mso-wrap-distance-left:0;mso-wrap-distance-right:0;position:absolute;z-index:-251651072" coordorigin="10980,175" coordsize="4880,7760">
            <v:shape id="_x0000_s1044" type="#_x0000_t75" style="width:4880;height:7760;left:10980;position:absolute;top:174" stroked="f">
              <v:imagedata r:id="rId23" o:title=""/>
            </v:shape>
            <v:shape id="_x0000_s1045" type="#_x0000_t202" style="width:654;height:317;left:11878;position:absolute;top:4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放样</w:t>
                    </w:r>
                  </w:p>
                </w:txbxContent>
              </v:textbox>
            </v:shape>
            <v:shape id="_x0000_s1046" type="#_x0000_t202" style="width:1288;height:317;left:11478;position:absolute;top:15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数控切割</w:t>
                    </w:r>
                  </w:p>
                </w:txbxContent>
              </v:textbox>
            </v:shape>
            <v:shape id="_x0000_s1047" type="#_x0000_t202" style="width:971;height:317;left:11720;position:absolute;top:27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开坡口</w:t>
                    </w:r>
                  </w:p>
                </w:txbxContent>
              </v:textbox>
            </v:shape>
            <v:shape id="_x0000_s1048" type="#_x0000_t202" style="width:654;height:317;left:11878;position:absolute;top:39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组拼</w:t>
                    </w:r>
                  </w:p>
                </w:txbxContent>
              </v:textbox>
            </v:shape>
            <v:shape id="_x0000_s1049" type="#_x0000_t202" style="width:654;height:317;left:11878;position:absolute;top:5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检查</w:t>
                    </w:r>
                  </w:p>
                </w:txbxContent>
              </v:textbox>
            </v:shape>
            <v:shape id="_x0000_s1050" type="#_x0000_t202" style="width:654;height:317;left:11878;position:absolute;top:62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焊接</w:t>
                    </w:r>
                  </w:p>
                </w:txbxContent>
              </v:textbox>
            </v:shape>
            <v:shape id="_x0000_s1051" type="#_x0000_t202" style="width:1172;height:355;left:14179;position:absolute;top:6695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b/>
                        <w:sz w:val="31"/>
                      </w:rPr>
                      <w:t xml:space="preserve">UT </w:t>
                    </w:r>
                    <w:r>
                      <w:rPr>
                        <w:b/>
                        <w:sz w:val="31"/>
                      </w:rPr>
                      <w:t>探伤</w:t>
                    </w:r>
                  </w:p>
                </w:txbxContent>
              </v:textbox>
            </v:shape>
            <v:shape id="_x0000_s1052" type="#_x0000_t202" style="width:1288;height:317;left:11428;position:absolute;top:74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数控钻孔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5"/>
        </w:rPr>
      </w:pPr>
    </w:p>
    <w:p>
      <w:pPr>
        <w:pStyle w:val="BodyText"/>
        <w:ind w:left="3800"/>
        <w:rPr>
          <w:sz w:val="20"/>
        </w:rPr>
      </w:pPr>
      <w:r>
        <w:rPr>
          <w:sz w:val="20"/>
        </w:rPr>
        <w:pict>
          <v:group id="_x0000_i1053" style="width:393pt;height:318pt;mso-position-horizontal-relative:char;mso-position-vertical-relative:line" coordorigin="0,0" coordsize="7860,6360">
            <v:shape id="_x0000_s1054" type="#_x0000_t75" style="width:7860;height:6360;position:absolute" stroked="f">
              <v:imagedata r:id="rId24" o:title=""/>
            </v:shape>
            <v:shape id="_x0000_s1055" type="#_x0000_t202" style="width:1288;height:317;left:854;position:absolute;top:7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切削余量</w:t>
                    </w:r>
                  </w:p>
                </w:txbxContent>
              </v:textbox>
            </v:shape>
            <v:shape id="_x0000_s1056" type="#_x0000_t202" style="width:1288;height:317;left:6255;position:absolute;top:7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切削余量</w:t>
                    </w:r>
                  </w:p>
                </w:txbxContent>
              </v:textbox>
            </v:shape>
            <v:shape id="_x0000_s1057" type="#_x0000_t202" style="width:2238;height:317;left:227;position:absolute;top:18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坡口、锁口加工</w:t>
                    </w:r>
                  </w:p>
                </w:txbxContent>
              </v:textbox>
            </v:shape>
            <v:shape id="_x0000_s1058" type="#_x0000_t202" style="width:654;height:317;left:6568;position:absolute;top:18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检查</w:t>
                    </w:r>
                  </w:p>
                </w:txbxContent>
              </v:textbox>
            </v:shape>
            <v:shape id="_x0000_s1059" type="#_x0000_t202" style="width:971;height:317;left:876;position:absolute;top:30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大组装</w:t>
                    </w:r>
                  </w:p>
                </w:txbxContent>
              </v:textbox>
            </v:shape>
            <v:shape id="_x0000_s1060" type="#_x0000_t202" style="width:654;height:317;left:987;position:absolute;top:42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焊接</w:t>
                    </w:r>
                  </w:p>
                </w:txbxContent>
              </v:textbox>
            </v:shape>
            <v:shape id="_x0000_s1061" type="#_x0000_t202" style="width:1288;height:317;left:854;position:absolute;top:53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检查矫正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sz w:val="20"/>
        </w:rPr>
      </w:pPr>
    </w:p>
    <w:p>
      <w:pPr>
        <w:spacing w:before="118"/>
        <w:ind w:left="0" w:right="296" w:firstLine="0"/>
        <w:jc w:val="right"/>
        <w:rPr>
          <w:sz w:val="27"/>
        </w:rPr>
      </w:pPr>
      <w:r>
        <w:pict>
          <v:group id="_x0000_s1062" style="width:136pt;height:37pt;margin-top:-4.75pt;margin-left:405pt;mso-position-horizontal-relative:page;position:absolute;z-index:251662336" coordorigin="8100,-95" coordsize="2720,740">
            <v:shape id="_x0000_s1063" type="#_x0000_t75" style="width:2720;height:740;left:8100;position:absolute;top:-96" stroked="f">
              <v:imagedata r:id="rId25" o:title=""/>
            </v:shape>
            <v:shape id="_x0000_s1064" type="#_x0000_t202" style="width:2720;height:740;left:8100;position:absolute;top:-96" filled="f" stroked="f">
              <v:textbox inset="0,0,0,0">
                <w:txbxContent>
                  <w:p>
                    <w:pPr>
                      <w:spacing w:before="208"/>
                      <w:ind w:left="1575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运输</w:t>
                    </w:r>
                  </w:p>
                </w:txbxContent>
              </v:textbox>
            </v:shape>
          </v:group>
        </w:pict>
      </w:r>
      <w:r>
        <w:pict>
          <v:group id="_x0000_s1065" style="width:96pt;height:37pt;margin-top:-4.75pt;margin-left:297pt;mso-position-horizontal-relative:page;position:absolute;z-index:251663360" coordorigin="5940,-95" coordsize="1920,740">
            <v:shape id="_x0000_s1066" type="#_x0000_t75" style="width:1920;height:740;left:5940;position:absolute;top:-96" stroked="f">
              <v:imagedata r:id="rId26" o:title=""/>
            </v:shape>
            <v:shape id="_x0000_s1067" type="#_x0000_t202" style="width:1920;height:740;left:5940;position:absolute;top:-96" filled="f" stroked="f">
              <v:textbox inset="0,0,0,0">
                <w:txbxContent>
                  <w:p>
                    <w:pPr>
                      <w:spacing w:before="208"/>
                      <w:ind w:left="228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编号、标志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 xml:space="preserve">第 </w:t>
      </w:r>
      <w:r>
        <w:rPr>
          <w:rFonts w:ascii="Arial" w:eastAsia="Arial"/>
          <w:position w:val="4"/>
          <w:sz w:val="31"/>
        </w:rPr>
        <w:t xml:space="preserve">6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19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headerReference w:type="default" r:id="rId27"/>
          <w:footerReference w:type="default" r:id="rId28"/>
          <w:pgSz w:w="17860" w:h="25260"/>
          <w:pgMar w:top="1420" w:right="1340" w:bottom="280" w:left="1600" w:header="1004" w:footer="0"/>
          <w:pgNumType w:start="7"/>
          <w:cols w:space="708"/>
        </w:sectPr>
      </w:pPr>
    </w:p>
    <w:p>
      <w:pPr>
        <w:tabs>
          <w:tab w:val="left" w:pos="10483"/>
        </w:tabs>
        <w:spacing w:before="12"/>
        <w:ind w:left="315" w:right="0" w:firstLine="0"/>
        <w:jc w:val="left"/>
        <w:rPr>
          <w:rFonts w:ascii="微软雅黑" w:eastAsia="微软雅黑" w:hint="eastAsia"/>
          <w:sz w:val="31"/>
        </w:rPr>
      </w:pPr>
      <w:r>
        <w:pict>
          <v:group id="_x0000_s1068" style="width:893pt;height:1248pt;margin-top:0;margin-left:0;mso-position-horizontal-relative:page;mso-position-vertical-relative:page;position:absolute;z-index:-251650048" coordorigin="0,0" coordsize="17860,24960">
            <v:shape id="_x0000_s1069" type="#_x0000_t75" style="width:14620;height:260;left:1740;position:absolute;top:1740" stroked="f">
              <v:imagedata r:id="rId29" o:title=""/>
            </v:shape>
            <v:shape id="_x0000_s1070" type="#_x0000_t75" style="width:17860;height:24960;position:absolute" stroked="f">
              <v:imagedata r:id="rId30" o:title=""/>
            </v:shape>
          </v:group>
        </w:pict>
      </w:r>
      <w:r>
        <w:rPr>
          <w:rFonts w:ascii="微软雅黑" w:eastAsia="微软雅黑" w:hint="eastAsia"/>
          <w:sz w:val="31"/>
        </w:rPr>
        <w:t>柳州市柳东新区标准厂</w:t>
      </w:r>
      <w:r>
        <w:rPr>
          <w:rFonts w:ascii="微软雅黑" w:eastAsia="微软雅黑" w:hint="eastAsia"/>
          <w:spacing w:val="57"/>
          <w:sz w:val="31"/>
        </w:rPr>
        <w:t>房</w:t>
      </w:r>
      <w:r>
        <w:rPr>
          <w:rFonts w:ascii="微软雅黑" w:eastAsia="微软雅黑" w:hint="eastAsia"/>
          <w:sz w:val="31"/>
        </w:rPr>
        <w:t>C</w:t>
      </w:r>
      <w:r>
        <w:rPr>
          <w:rFonts w:ascii="微软雅黑" w:eastAsia="微软雅黑" w:hint="eastAsia"/>
          <w:spacing w:val="11"/>
          <w:sz w:val="31"/>
        </w:rPr>
        <w:t xml:space="preserve"> </w:t>
      </w:r>
      <w:r>
        <w:rPr>
          <w:rFonts w:ascii="微软雅黑" w:eastAsia="微软雅黑" w:hint="eastAsia"/>
          <w:spacing w:val="75"/>
          <w:sz w:val="31"/>
        </w:rPr>
        <w:t>区</w:t>
      </w:r>
      <w:r>
        <w:rPr>
          <w:rFonts w:ascii="微软雅黑" w:eastAsia="微软雅黑" w:hint="eastAsia"/>
          <w:sz w:val="31"/>
        </w:rPr>
        <w:t>I</w:t>
      </w:r>
      <w:r>
        <w:rPr>
          <w:rFonts w:ascii="微软雅黑" w:eastAsia="微软雅黑" w:hint="eastAsia"/>
          <w:spacing w:val="11"/>
          <w:sz w:val="31"/>
        </w:rPr>
        <w:t xml:space="preserve"> </w:t>
      </w:r>
      <w:r>
        <w:rPr>
          <w:rFonts w:ascii="微软雅黑" w:eastAsia="微软雅黑" w:hint="eastAsia"/>
          <w:sz w:val="31"/>
        </w:rPr>
        <w:t>标</w:t>
      </w:r>
      <w:r>
        <w:rPr>
          <w:rFonts w:ascii="微软雅黑" w:eastAsia="微软雅黑" w:hint="eastAsia"/>
          <w:spacing w:val="-4"/>
          <w:sz w:val="31"/>
        </w:rPr>
        <w:t>段</w:t>
      </w:r>
      <w:r>
        <w:rPr>
          <w:rFonts w:ascii="微软雅黑" w:eastAsia="微软雅黑" w:hint="eastAsia"/>
          <w:sz w:val="31"/>
        </w:rPr>
        <w:t>-5#</w:t>
      </w:r>
      <w:r>
        <w:rPr>
          <w:rFonts w:ascii="微软雅黑" w:eastAsia="微软雅黑" w:hint="eastAsia"/>
          <w:spacing w:val="-4"/>
          <w:sz w:val="31"/>
        </w:rPr>
        <w:t>楼</w:t>
      </w:r>
      <w:r>
        <w:rPr>
          <w:rFonts w:ascii="微软雅黑" w:eastAsia="微软雅黑" w:hint="eastAsia"/>
          <w:sz w:val="31"/>
        </w:rPr>
        <w:t>/6#楼</w:t>
        <w:tab/>
        <w:t>钢吊车梁制作、安装专项方案</w:t>
      </w:r>
    </w:p>
    <w:p>
      <w:pPr>
        <w:pStyle w:val="BodyText"/>
        <w:spacing w:before="14"/>
        <w:rPr>
          <w:rFonts w:ascii="微软雅黑"/>
          <w:sz w:val="26"/>
        </w:rPr>
      </w:pPr>
    </w:p>
    <w:p>
      <w:pPr>
        <w:pStyle w:val="ListParagraph"/>
        <w:numPr>
          <w:ilvl w:val="1"/>
          <w:numId w:val="22"/>
        </w:numPr>
        <w:tabs>
          <w:tab w:val="left" w:pos="1641"/>
        </w:tabs>
        <w:spacing w:before="0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加工制作工艺</w:t>
      </w:r>
    </w:p>
    <w:p>
      <w:pPr>
        <w:pStyle w:val="ListParagraph"/>
        <w:numPr>
          <w:ilvl w:val="2"/>
          <w:numId w:val="22"/>
        </w:numPr>
        <w:tabs>
          <w:tab w:val="left" w:pos="2091"/>
        </w:tabs>
        <w:spacing w:before="238" w:after="0" w:line="364" w:lineRule="auto"/>
        <w:ind w:left="1010" w:right="10666" w:firstLine="0"/>
        <w:jc w:val="left"/>
        <w:rPr>
          <w:sz w:val="36"/>
        </w:rPr>
      </w:pPr>
      <w:r>
        <w:rPr>
          <w:sz w:val="36"/>
        </w:rPr>
        <w:t xml:space="preserve">主材的下料 </w:t>
      </w:r>
      <w:r>
        <w:rPr>
          <w:spacing w:val="-2"/>
          <w:sz w:val="36"/>
        </w:rPr>
        <w:t>用多头数制割机下料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3"/>
        </w:rPr>
      </w:pPr>
    </w:p>
    <w:p>
      <w:pPr>
        <w:pStyle w:val="BodyText"/>
        <w:spacing w:before="1"/>
        <w:ind w:left="1010"/>
      </w:pPr>
      <w:r>
        <w:t>下料尺寸偏差要求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226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手工切割偏差±1.5mm。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241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自动切割和半自动切割偏差±1.0mm。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241" w:after="0" w:line="240" w:lineRule="auto"/>
        <w:ind w:left="1640" w:right="0" w:hanging="631"/>
        <w:jc w:val="left"/>
        <w:rPr>
          <w:sz w:val="36"/>
        </w:rPr>
      </w:pPr>
      <w:r>
        <w:rPr>
          <w:spacing w:val="-7"/>
          <w:sz w:val="36"/>
        </w:rPr>
        <w:t xml:space="preserve">机械剪切的板厚一般不大于 </w:t>
      </w:r>
      <w:r>
        <w:rPr>
          <w:sz w:val="36"/>
        </w:rPr>
        <w:t>12mm。断面不能出现撕裂现象。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241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边缘缺棱±1mm。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241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零部件的宽度与长度偏差±2mm</w:t>
      </w:r>
    </w:p>
    <w:p>
      <w:pPr>
        <w:pStyle w:val="ListParagraph"/>
        <w:numPr>
          <w:ilvl w:val="2"/>
          <w:numId w:val="22"/>
        </w:numPr>
        <w:tabs>
          <w:tab w:val="left" w:pos="2091"/>
        </w:tabs>
        <w:spacing w:before="255" w:after="0" w:line="240" w:lineRule="auto"/>
        <w:ind w:left="2090" w:right="0" w:hanging="1081"/>
        <w:jc w:val="left"/>
        <w:rPr>
          <w:sz w:val="36"/>
        </w:rPr>
      </w:pPr>
      <w:r>
        <w:rPr>
          <w:sz w:val="36"/>
        </w:rPr>
        <w:t>H</w:t>
      </w:r>
      <w:r>
        <w:rPr>
          <w:spacing w:val="-20"/>
          <w:sz w:val="36"/>
        </w:rPr>
        <w:t xml:space="preserve"> 型钢组立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6"/>
        <w:ind w:left="1010"/>
      </w:pPr>
      <w:r>
        <w:t>H 型钢组立要求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226" w:after="0" w:line="372" w:lineRule="auto"/>
        <w:ind w:left="1640" w:right="314" w:hanging="630"/>
        <w:jc w:val="left"/>
        <w:rPr>
          <w:sz w:val="36"/>
        </w:rPr>
      </w:pPr>
      <w:r>
        <w:rPr>
          <w:spacing w:val="-1"/>
          <w:sz w:val="36"/>
        </w:rPr>
        <w:t xml:space="preserve">组立前对照组立卡片检查翼缘板、腹板的宽度及长度尺寸,接头位置是否符合要求, </w:t>
      </w:r>
      <w:r>
        <w:rPr>
          <w:spacing w:val="-5"/>
          <w:sz w:val="36"/>
        </w:rPr>
        <w:t xml:space="preserve">翼缘板拼接焊缝与腹板拼接焊缝的间距不应小于 </w:t>
      </w:r>
      <w:r>
        <w:rPr>
          <w:sz w:val="36"/>
        </w:rPr>
        <w:t>200mm。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0" w:after="0" w:line="435" w:lineRule="exact"/>
        <w:ind w:left="1640" w:right="0" w:hanging="631"/>
        <w:jc w:val="left"/>
        <w:rPr>
          <w:sz w:val="36"/>
        </w:rPr>
      </w:pPr>
      <w:r>
        <w:rPr>
          <w:spacing w:val="-3"/>
          <w:sz w:val="36"/>
        </w:rPr>
        <w:t>翼缘板拼接焊缝内侧与腹板连接处应打磨成与母材平齐 ,拼接时造成的焊接变形要</w:t>
      </w:r>
    </w:p>
    <w:p>
      <w:pPr>
        <w:pStyle w:val="BodyText"/>
        <w:spacing w:before="10"/>
        <w:rPr>
          <w:sz w:val="30"/>
        </w:rPr>
      </w:pPr>
    </w:p>
    <w:p>
      <w:pPr>
        <w:spacing w:before="0"/>
        <w:ind w:left="0" w:right="296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position w:val="4"/>
          <w:sz w:val="31"/>
        </w:rPr>
        <w:t xml:space="preserve">7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19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headerReference w:type="default" r:id="rId31"/>
          <w:footerReference w:type="default" r:id="rId32"/>
          <w:pgSz w:w="17860" w:h="25260"/>
          <w:pgMar w:top="900" w:right="1340" w:bottom="280" w:left="1600" w:header="0" w:footer="0"/>
          <w:pgNumType w:start="8"/>
          <w:cols w:space="708"/>
        </w:sectPr>
      </w:pPr>
    </w:p>
    <w:p>
      <w:pPr>
        <w:tabs>
          <w:tab w:val="left" w:pos="10483"/>
        </w:tabs>
        <w:spacing w:before="12"/>
        <w:ind w:left="315" w:right="0" w:firstLine="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柳州市柳东新区标准厂</w:t>
      </w:r>
      <w:r>
        <w:rPr>
          <w:rFonts w:ascii="微软雅黑" w:eastAsia="微软雅黑" w:hint="eastAsia"/>
          <w:spacing w:val="57"/>
          <w:sz w:val="31"/>
        </w:rPr>
        <w:t>房</w:t>
      </w:r>
      <w:r>
        <w:rPr>
          <w:rFonts w:ascii="微软雅黑" w:eastAsia="微软雅黑" w:hint="eastAsia"/>
          <w:sz w:val="31"/>
        </w:rPr>
        <w:t>C</w:t>
      </w:r>
      <w:r>
        <w:rPr>
          <w:rFonts w:ascii="微软雅黑" w:eastAsia="微软雅黑" w:hint="eastAsia"/>
          <w:spacing w:val="11"/>
          <w:sz w:val="31"/>
        </w:rPr>
        <w:t xml:space="preserve"> </w:t>
      </w:r>
      <w:r>
        <w:rPr>
          <w:rFonts w:ascii="微软雅黑" w:eastAsia="微软雅黑" w:hint="eastAsia"/>
          <w:spacing w:val="75"/>
          <w:sz w:val="31"/>
        </w:rPr>
        <w:t>区</w:t>
      </w:r>
      <w:r>
        <w:rPr>
          <w:rFonts w:ascii="微软雅黑" w:eastAsia="微软雅黑" w:hint="eastAsia"/>
          <w:sz w:val="31"/>
        </w:rPr>
        <w:t>I</w:t>
      </w:r>
      <w:r>
        <w:rPr>
          <w:rFonts w:ascii="微软雅黑" w:eastAsia="微软雅黑" w:hint="eastAsia"/>
          <w:spacing w:val="11"/>
          <w:sz w:val="31"/>
        </w:rPr>
        <w:t xml:space="preserve"> </w:t>
      </w:r>
      <w:r>
        <w:rPr>
          <w:rFonts w:ascii="微软雅黑" w:eastAsia="微软雅黑" w:hint="eastAsia"/>
          <w:sz w:val="31"/>
        </w:rPr>
        <w:t>标</w:t>
      </w:r>
      <w:r>
        <w:rPr>
          <w:rFonts w:ascii="微软雅黑" w:eastAsia="微软雅黑" w:hint="eastAsia"/>
          <w:spacing w:val="-4"/>
          <w:sz w:val="31"/>
        </w:rPr>
        <w:t>段</w:t>
      </w:r>
      <w:r>
        <w:rPr>
          <w:rFonts w:ascii="微软雅黑" w:eastAsia="微软雅黑" w:hint="eastAsia"/>
          <w:sz w:val="31"/>
        </w:rPr>
        <w:t>-5#</w:t>
      </w:r>
      <w:r>
        <w:rPr>
          <w:rFonts w:ascii="微软雅黑" w:eastAsia="微软雅黑" w:hint="eastAsia"/>
          <w:spacing w:val="-4"/>
          <w:sz w:val="31"/>
        </w:rPr>
        <w:t>楼</w:t>
      </w:r>
      <w:r>
        <w:rPr>
          <w:rFonts w:ascii="微软雅黑" w:eastAsia="微软雅黑" w:hint="eastAsia"/>
          <w:sz w:val="31"/>
        </w:rPr>
        <w:t>/6#楼</w:t>
        <w:tab/>
        <w:t>钢吊车梁制作、安装专项方案</w:t>
      </w:r>
    </w:p>
    <w:p>
      <w:pPr>
        <w:pStyle w:val="BodyText"/>
        <w:spacing w:before="14"/>
        <w:rPr>
          <w:rFonts w:ascii="微软雅黑"/>
          <w:sz w:val="26"/>
        </w:rPr>
      </w:pPr>
    </w:p>
    <w:p>
      <w:pPr>
        <w:pStyle w:val="BodyText"/>
        <w:ind w:left="1640"/>
      </w:pPr>
      <w:r>
        <w:t>校平。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224" w:after="0" w:line="372" w:lineRule="auto"/>
        <w:ind w:left="1640" w:right="314" w:hanging="630"/>
        <w:jc w:val="left"/>
        <w:rPr>
          <w:sz w:val="36"/>
        </w:rPr>
      </w:pPr>
      <w:r>
        <w:rPr>
          <w:spacing w:val="-1"/>
          <w:sz w:val="36"/>
        </w:rPr>
        <w:t>定位焊作为主焊缝的一部分,应采用与构件母材相适应的焊接材料,定位焊缝厚度不</w:t>
      </w:r>
      <w:r>
        <w:rPr>
          <w:spacing w:val="-10"/>
          <w:sz w:val="36"/>
        </w:rPr>
        <w:t xml:space="preserve">应超过设计焊缝的 </w:t>
      </w:r>
      <w:r>
        <w:rPr>
          <w:sz w:val="36"/>
        </w:rPr>
        <w:t>2/3,</w:t>
      </w:r>
      <w:r>
        <w:rPr>
          <w:spacing w:val="-23"/>
          <w:sz w:val="36"/>
        </w:rPr>
        <w:t xml:space="preserve">长度在 </w:t>
      </w:r>
      <w:r>
        <w:rPr>
          <w:sz w:val="36"/>
        </w:rPr>
        <w:t>30mm,</w:t>
      </w:r>
      <w:r>
        <w:rPr>
          <w:spacing w:val="-30"/>
          <w:sz w:val="36"/>
        </w:rPr>
        <w:t xml:space="preserve">间隔 </w:t>
      </w:r>
      <w:r>
        <w:rPr>
          <w:sz w:val="36"/>
        </w:rPr>
        <w:t>200～300mm。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0" w:after="0" w:line="435" w:lineRule="exact"/>
        <w:ind w:left="1640" w:right="0" w:hanging="631"/>
        <w:jc w:val="left"/>
        <w:rPr>
          <w:sz w:val="36"/>
        </w:rPr>
      </w:pPr>
      <w:r>
        <w:rPr>
          <w:spacing w:val="-30"/>
          <w:sz w:val="36"/>
        </w:rPr>
        <w:t xml:space="preserve">组立 </w:t>
      </w:r>
      <w:r>
        <w:rPr>
          <w:sz w:val="36"/>
        </w:rPr>
        <w:t>H</w:t>
      </w:r>
      <w:r>
        <w:rPr>
          <w:spacing w:val="-10"/>
          <w:sz w:val="36"/>
        </w:rPr>
        <w:t xml:space="preserve"> 型钢的高度、宽度、中心偏移、垂直度偏差见下表</w:t>
      </w:r>
    </w:p>
    <w:p>
      <w:pPr>
        <w:pStyle w:val="BodyText"/>
        <w:spacing w:before="3"/>
        <w:rPr>
          <w:sz w:val="40"/>
        </w:rPr>
      </w:pPr>
    </w:p>
    <w:p>
      <w:pPr>
        <w:pStyle w:val="BodyText"/>
        <w:tabs>
          <w:tab w:val="left" w:pos="2119"/>
          <w:tab w:val="left" w:pos="3289"/>
        </w:tabs>
        <w:spacing w:line="920" w:lineRule="atLeast"/>
        <w:ind w:left="290" w:right="9827"/>
      </w:pPr>
      <w:r>
        <w:t>项目</w:t>
        <w:tab/>
        <w:tab/>
        <w:t>许偏差</w:t>
      </w:r>
      <w:r>
        <w:rPr>
          <w:spacing w:val="-5"/>
        </w:rPr>
        <w:t xml:space="preserve">(mm) </w:t>
      </w:r>
      <w:r>
        <w:t>高</w:t>
      </w:r>
      <w:r>
        <w:rPr>
          <w:spacing w:val="-51"/>
        </w:rPr>
        <w:t xml:space="preserve"> </w:t>
      </w:r>
      <w:r>
        <w:t>度</w:t>
      </w:r>
      <w:r>
        <w:rPr>
          <w:spacing w:val="-51"/>
        </w:rPr>
        <w:t xml:space="preserve"> </w:t>
      </w:r>
      <w:r>
        <w:t>(H)</w:t>
        <w:tab/>
        <w:t>宽</w:t>
      </w:r>
      <w:r>
        <w:rPr>
          <w:spacing w:val="-51"/>
        </w:rPr>
        <w:t xml:space="preserve"> </w:t>
      </w:r>
      <w:r>
        <w:t>度</w:t>
        <w:tab/>
        <w:t>±2.0</w:t>
      </w:r>
    </w:p>
    <w:p>
      <w:pPr>
        <w:pStyle w:val="BodyText"/>
        <w:spacing w:before="246"/>
        <w:ind w:left="290"/>
      </w:pPr>
      <w:r>
        <w:t>(b)</w:t>
      </w: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33"/>
          <w:footerReference w:type="default" r:id="rId34"/>
          <w:pgSz w:w="17860" w:h="25260"/>
          <w:pgMar w:top="900" w:right="1340" w:bottom="280" w:left="1600" w:header="0" w:footer="0"/>
          <w:pgNumType w:start="9"/>
          <w:cols w:space="708"/>
        </w:sectPr>
      </w:pPr>
    </w:p>
    <w:p>
      <w:pPr>
        <w:pStyle w:val="BodyText"/>
        <w:spacing w:before="49"/>
        <w:ind w:left="290"/>
      </w:pPr>
      <w:r>
        <w:t>垂直度(△)</w:t>
      </w:r>
    </w:p>
    <w:p>
      <w:pPr>
        <w:pStyle w:val="BodyText"/>
        <w:spacing w:before="12"/>
        <w:rPr>
          <w:sz w:val="37"/>
        </w:rPr>
      </w:pPr>
    </w:p>
    <w:p>
      <w:pPr>
        <w:pStyle w:val="BodyText"/>
        <w:ind w:left="290"/>
      </w:pPr>
      <w:r>
        <w:t>心偏移(e)</w:t>
      </w:r>
    </w:p>
    <w:p>
      <w:pPr>
        <w:pStyle w:val="BodyText"/>
        <w:spacing w:before="49"/>
        <w:ind w:left="290"/>
      </w:pPr>
      <w:r>
        <w:br w:type="column"/>
      </w:r>
      <w:r>
        <w:t>b/100≤2.0</w:t>
      </w:r>
    </w:p>
    <w:p>
      <w:pPr>
        <w:pStyle w:val="BodyText"/>
        <w:spacing w:before="12"/>
        <w:rPr>
          <w:sz w:val="37"/>
        </w:rPr>
      </w:pPr>
    </w:p>
    <w:p>
      <w:pPr>
        <w:pStyle w:val="BodyText"/>
        <w:ind w:left="290"/>
      </w:pPr>
      <w:r>
        <w:t>±2.0</w:t>
      </w:r>
    </w:p>
    <w:p>
      <w:pPr>
        <w:spacing w:after="0"/>
        <w:sectPr>
          <w:headerReference w:type="default" r:id="rId35"/>
          <w:footerReference w:type="default" r:id="rId36"/>
          <w:type w:val="continuous"/>
          <w:pgSz w:w="17860" w:h="25260"/>
          <w:pgMar w:top="1420" w:right="1340" w:bottom="2080" w:left="1600" w:header="708" w:footer="708"/>
          <w:pgNumType w:start="10"/>
          <w:cols w:num="2" w:space="708" w:equalWidth="0">
            <w:col w:w="2131" w:space="867"/>
            <w:col w:w="1192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2"/>
          <w:numId w:val="14"/>
        </w:numPr>
        <w:tabs>
          <w:tab w:val="left" w:pos="2270"/>
          <w:tab w:val="left" w:pos="2271"/>
        </w:tabs>
        <w:spacing w:before="218" w:after="0" w:line="240" w:lineRule="auto"/>
        <w:ind w:left="2270" w:right="0" w:hanging="1261"/>
        <w:jc w:val="left"/>
        <w:rPr>
          <w:sz w:val="36"/>
        </w:rPr>
      </w:pPr>
      <w:r>
        <w:rPr>
          <w:spacing w:val="-30"/>
          <w:sz w:val="36"/>
        </w:rPr>
        <w:t xml:space="preserve">组焊 </w:t>
      </w:r>
      <w:r>
        <w:rPr>
          <w:sz w:val="36"/>
        </w:rPr>
        <w:t>H</w:t>
      </w:r>
      <w:r>
        <w:rPr>
          <w:spacing w:val="-16"/>
          <w:sz w:val="36"/>
        </w:rPr>
        <w:t xml:space="preserve"> 型钢的矫正</w:t>
      </w:r>
    </w:p>
    <w:p>
      <w:pPr>
        <w:pStyle w:val="ListParagraph"/>
        <w:numPr>
          <w:ilvl w:val="0"/>
          <w:numId w:val="13"/>
        </w:numPr>
        <w:tabs>
          <w:tab w:val="left" w:pos="1640"/>
          <w:tab w:val="left" w:pos="1641"/>
        </w:tabs>
        <w:spacing w:before="227" w:after="0" w:line="240" w:lineRule="auto"/>
        <w:ind w:left="1640" w:right="0" w:hanging="631"/>
        <w:jc w:val="left"/>
        <w:rPr>
          <w:sz w:val="36"/>
        </w:rPr>
      </w:pPr>
      <w:r>
        <w:rPr>
          <w:sz w:val="36"/>
        </w:rPr>
        <w:t>采用机械矫正</w:t>
      </w:r>
    </w:p>
    <w:p>
      <w:pPr>
        <w:pStyle w:val="BodyText"/>
        <w:spacing w:before="255"/>
        <w:ind w:left="2090"/>
      </w:pPr>
      <w:r>
        <w:t>用型钢调直机,校正上、下翼缘板平面度,符合规范要求。</w:t>
      </w:r>
    </w:p>
    <w:p>
      <w:pPr>
        <w:pStyle w:val="ListParagraph"/>
        <w:numPr>
          <w:ilvl w:val="2"/>
          <w:numId w:val="14"/>
        </w:numPr>
        <w:tabs>
          <w:tab w:val="left" w:pos="2270"/>
          <w:tab w:val="left" w:pos="2271"/>
        </w:tabs>
        <w:spacing w:before="241" w:after="0" w:line="240" w:lineRule="auto"/>
        <w:ind w:left="2270" w:right="0" w:hanging="1261"/>
        <w:jc w:val="left"/>
        <w:rPr>
          <w:sz w:val="36"/>
        </w:rPr>
      </w:pPr>
      <w:r>
        <w:rPr>
          <w:sz w:val="36"/>
        </w:rPr>
        <w:t>钻孔要求</w:t>
      </w:r>
    </w:p>
    <w:p>
      <w:pPr>
        <w:pStyle w:val="BodyText"/>
        <w:spacing w:before="240"/>
        <w:ind w:left="2270"/>
      </w:pPr>
      <w:r>
        <w:t>C 级螺栓孔的允许偏差见表 1</w:t>
      </w: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37"/>
          <w:footerReference w:type="default" r:id="rId38"/>
          <w:type w:val="continuous"/>
          <w:pgSz w:w="17860" w:h="25260"/>
          <w:pgMar w:top="1420" w:right="1340" w:bottom="2080" w:left="1600" w:header="708" w:footer="708"/>
          <w:pgNumType w:start="11"/>
          <w:cols w:space="708"/>
        </w:sectPr>
      </w:pPr>
    </w:p>
    <w:p>
      <w:pPr>
        <w:pStyle w:val="BodyText"/>
        <w:spacing w:before="49" w:line="374" w:lineRule="auto"/>
        <w:ind w:left="4272"/>
        <w:jc w:val="center"/>
      </w:pPr>
      <w:r>
        <w:pict>
          <v:group id="_x0000_s1071" style="width:893pt;height:1248pt;margin-top:0;margin-left:0;mso-position-horizontal-relative:page;mso-position-vertical-relative:page;position:absolute;z-index:-251649024" coordorigin="0,0" coordsize="17860,24960">
            <v:shape id="_x0000_s1072" type="#_x0000_t75" style="width:14620;height:260;left:1740;position:absolute;top:1740" stroked="f">
              <v:imagedata r:id="rId29" o:title=""/>
            </v:shape>
            <v:shape id="_x0000_s1073" type="#_x0000_t75" style="width:17860;height:24960;position:absolute" stroked="f">
              <v:imagedata r:id="rId39" o:title=""/>
            </v:shape>
            <v:shape id="_x0000_s1074" type="#_x0000_t75" style="width:14695;height:4279;left:1705;position:absolute;top:5380" stroked="f">
              <v:imagedata r:id="rId40" o:title=""/>
            </v:shape>
            <v:shape id="_x0000_s1075" type="#_x0000_t75" style="width:12640;height:3660;left:3760;position:absolute;top:13125" stroked="f">
              <v:imagedata r:id="rId41" o:title=""/>
            </v:shape>
          </v:group>
        </w:pict>
      </w:r>
      <w:r>
        <w:t xml:space="preserve">项目 直径 圆度 </w:t>
      </w:r>
      <w:r>
        <w:rPr>
          <w:spacing w:val="-7"/>
        </w:rPr>
        <w:t>垂直度粗糙度</w:t>
      </w:r>
    </w:p>
    <w:p>
      <w:pPr>
        <w:pStyle w:val="BodyText"/>
        <w:spacing w:before="49" w:line="372" w:lineRule="auto"/>
        <w:ind w:left="4070" w:right="2175"/>
        <w:jc w:val="center"/>
      </w:pPr>
      <w:r>
        <w:br w:type="column"/>
      </w:r>
      <w:r>
        <w:t>允许偏差(mm) 0～+1.0</w:t>
      </w:r>
    </w:p>
    <w:p>
      <w:pPr>
        <w:pStyle w:val="BodyText"/>
        <w:spacing w:before="3"/>
        <w:ind w:left="4069" w:right="2176"/>
        <w:jc w:val="center"/>
      </w:pPr>
      <w:r>
        <w:t>2.0</w:t>
      </w:r>
    </w:p>
    <w:p>
      <w:pPr>
        <w:pStyle w:val="BodyText"/>
        <w:spacing w:before="255"/>
        <w:ind w:left="4070" w:right="2176"/>
        <w:jc w:val="center"/>
      </w:pPr>
      <w:r>
        <w:t>0.03t 且不大于 2.0</w:t>
      </w:r>
    </w:p>
    <w:p>
      <w:pPr>
        <w:pStyle w:val="BodyText"/>
        <w:tabs>
          <w:tab w:val="left" w:pos="2973"/>
        </w:tabs>
        <w:spacing w:before="259"/>
        <w:ind w:left="1893"/>
        <w:jc w:val="center"/>
      </w:pPr>
      <w:r>
        <w:t>≤25</w:t>
        <w:tab/>
        <w:t>um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46"/>
        </w:rPr>
      </w:pPr>
    </w:p>
    <w:p>
      <w:pPr>
        <w:spacing w:before="0"/>
        <w:ind w:left="0" w:right="296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position w:val="4"/>
          <w:sz w:val="31"/>
        </w:rPr>
        <w:t xml:space="preserve">8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19 </w:t>
      </w:r>
      <w:r>
        <w:rPr>
          <w:sz w:val="27"/>
        </w:rPr>
        <w:t>页</w:t>
      </w:r>
    </w:p>
    <w:p>
      <w:pPr>
        <w:spacing w:after="0"/>
        <w:jc w:val="right"/>
        <w:rPr>
          <w:sz w:val="27"/>
        </w:rPr>
        <w:sectPr>
          <w:headerReference w:type="default" r:id="rId42"/>
          <w:footerReference w:type="default" r:id="rId43"/>
          <w:type w:val="continuous"/>
          <w:pgSz w:w="17860" w:h="25260"/>
          <w:pgMar w:top="1420" w:right="1340" w:bottom="2080" w:left="1600" w:header="708" w:footer="708"/>
          <w:pgNumType w:start="12"/>
          <w:cols w:num="2" w:space="708" w:equalWidth="0">
            <w:col w:w="5354" w:space="40"/>
            <w:col w:w="95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tabs>
          <w:tab w:val="left" w:pos="1910"/>
        </w:tabs>
        <w:spacing w:before="50"/>
        <w:ind w:left="290"/>
      </w:pPr>
      <w:r>
        <w:t>第二节</w:t>
        <w:tab/>
        <w:t>焊接过程及质量控制</w:t>
      </w:r>
    </w:p>
    <w:p>
      <w:pPr>
        <w:pStyle w:val="BodyText"/>
        <w:spacing w:before="8"/>
        <w:rPr>
          <w:sz w:val="53"/>
        </w:rPr>
      </w:pPr>
    </w:p>
    <w:p>
      <w:pPr>
        <w:pStyle w:val="ListParagraph"/>
        <w:numPr>
          <w:ilvl w:val="1"/>
          <w:numId w:val="23"/>
        </w:numPr>
        <w:tabs>
          <w:tab w:val="left" w:pos="2271"/>
        </w:tabs>
        <w:spacing w:before="0" w:after="0" w:line="240" w:lineRule="auto"/>
        <w:ind w:left="2270" w:right="0" w:hanging="721"/>
        <w:jc w:val="left"/>
        <w:rPr>
          <w:sz w:val="36"/>
        </w:rPr>
      </w:pPr>
      <w:r>
        <w:rPr>
          <w:sz w:val="36"/>
        </w:rPr>
        <w:t>焊接质量控制见下图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3"/>
        </w:rPr>
      </w:pPr>
      <w:r>
        <w:pict>
          <v:group id="_x0000_s1076" style="width:690pt;height:798pt;margin-top:10.31pt;margin-left:135pt;mso-position-horizontal-relative:page;mso-wrap-distance-left:0;mso-wrap-distance-right:0;position:absolute;z-index:-251648000" coordorigin="2700,206" coordsize="13800,15960">
            <v:shape id="_x0000_s1077" type="#_x0000_t75" style="width:13800;height:15960;left:2700;position:absolute;top:206" stroked="f">
              <v:imagedata r:id="rId44" o:title=""/>
            </v:shape>
            <v:shape id="_x0000_s1078" type="#_x0000_t202" style="width:3822;height:317;left:2927;position:absolute;top:4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焊条、焊剂准备、出具合格</w:t>
                    </w:r>
                  </w:p>
                </w:txbxContent>
              </v:textbox>
            </v:shape>
            <v:shape id="_x0000_s1079" type="#_x0000_t202" style="width:3188;height:317;left:12918;position:absolute;top:4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学习操作规程和质量标</w:t>
                    </w:r>
                  </w:p>
                </w:txbxContent>
              </v:textbox>
            </v:shape>
            <v:shape id="_x0000_s1080" type="#_x0000_t202" style="width:1288;height:317;left:9091;position:absolute;top:11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准备工作</w:t>
                    </w:r>
                  </w:p>
                </w:txbxContent>
              </v:textbox>
            </v:shape>
            <v:shape id="_x0000_s1081" type="#_x0000_t202" style="width:2872;height:317;left:13163;position:absolute;top:17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书面图纸和技术资料</w:t>
                    </w:r>
                  </w:p>
                </w:txbxContent>
              </v:textbox>
            </v:shape>
            <v:shape id="_x0000_s1082" type="#_x0000_t202" style="width:1288;height:317;left:4230;position:absolute;top:20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焊条烘焙</w:t>
                    </w:r>
                  </w:p>
                </w:txbxContent>
              </v:textbox>
            </v:shape>
            <v:shape id="_x0000_s1083" type="#_x0000_t202" style="width:3822;height:317;left:2931;position:absolute;top:32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焊接机具、焊接试验工具准</w:t>
                    </w:r>
                  </w:p>
                </w:txbxContent>
              </v:textbox>
            </v:shape>
            <v:shape id="_x0000_s1084" type="#_x0000_t202" style="width:1288;height:317;left:13953;position:absolute;top:36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书面交底</w:t>
                    </w:r>
                  </w:p>
                </w:txbxContent>
              </v:textbox>
            </v:shape>
            <v:shape id="_x0000_s1085" type="#_x0000_t202" style="width:1921;height:317;left:3913;position:absolute;top:44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焊工考试合格</w:t>
                    </w:r>
                  </w:p>
                </w:txbxContent>
              </v:textbox>
            </v:shape>
            <v:shape id="_x0000_s1086" type="#_x0000_t202" style="width:3822;height:785;left:2927;position:absolute;top:534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首次施焊钢种和焊接材料进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行焊接工艺和力学性能实验</w:t>
                    </w:r>
                  </w:p>
                </w:txbxContent>
              </v:textbox>
            </v:shape>
            <v:shape id="_x0000_s1087" type="#_x0000_t202" style="width:1288;height:317;left:8954;position:absolute;top:51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技术交底</w:t>
                    </w:r>
                  </w:p>
                </w:txbxContent>
              </v:textbox>
            </v:shape>
            <v:shape id="_x0000_s1088" type="#_x0000_t202" style="width:1921;height:317;left:13636;position:absolute;top:50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操作人员参加</w:t>
                    </w:r>
                  </w:p>
                </w:txbxContent>
              </v:textbox>
            </v:shape>
            <v:shape id="_x0000_s1089" type="#_x0000_t202" style="width:3822;height:785;left:2967;position:absolute;top:6752" filled="f" stroked="f">
              <v:textbox inset="0,0,0,0">
                <w:txbxContent>
                  <w:p>
                    <w:pPr>
                      <w:spacing w:before="0" w:line="359" w:lineRule="exact"/>
                      <w:ind w:left="22" w:right="4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禁止在焊缝区外的母材上打</w:t>
                    </w:r>
                  </w:p>
                  <w:p>
                    <w:pPr>
                      <w:spacing w:before="71" w:line="355" w:lineRule="exact"/>
                      <w:ind w:left="8" w:right="4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火引弧</w:t>
                    </w:r>
                  </w:p>
                </w:txbxContent>
              </v:textbox>
            </v:shape>
            <v:shape id="_x0000_s1090" type="#_x0000_t202" style="width:3188;height:785;left:13005;position:absolute;top:6180" filled="f" stroked="f">
              <v:textbox inset="0,0,0,0">
                <w:txbxContent>
                  <w:p>
                    <w:pPr>
                      <w:spacing w:before="0" w:line="359" w:lineRule="exact"/>
                      <w:ind w:left="15" w:right="3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复查组装质量和焊缝区</w:t>
                    </w:r>
                  </w:p>
                  <w:p>
                    <w:pPr>
                      <w:spacing w:before="71" w:line="355" w:lineRule="exact"/>
                      <w:ind w:left="3" w:right="3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处理</w:t>
                    </w:r>
                  </w:p>
                </w:txbxContent>
              </v:textbox>
            </v:shape>
            <v:shape id="_x0000_s1091" type="#_x0000_t202" style="width:3188;height:317;left:12918;position:absolute;top:75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办理上道工序交接检查</w:t>
                    </w:r>
                  </w:p>
                </w:txbxContent>
              </v:textbox>
            </v:shape>
            <v:shape id="_x0000_s1092" type="#_x0000_t202" style="width:3822;height:785;left:2967;position:absolute;top:8157" filled="f" stroked="f">
              <v:textbox inset="0,0,0,0">
                <w:txbxContent>
                  <w:p>
                    <w:pPr>
                      <w:spacing w:before="0" w:line="359" w:lineRule="exact"/>
                      <w:ind w:left="22" w:right="4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注意焊缝长度、厚度及质量</w:t>
                    </w:r>
                  </w:p>
                  <w:p>
                    <w:pPr>
                      <w:spacing w:before="71" w:line="355" w:lineRule="exact"/>
                      <w:ind w:left="8" w:right="4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缺陷</w:t>
                    </w:r>
                  </w:p>
                </w:txbxContent>
              </v:textbox>
            </v:shape>
            <v:shape id="_x0000_s1093" type="#_x0000_t202" style="width:654;height:317;left:9542;position:absolute;top:86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焊接</w:t>
                    </w:r>
                  </w:p>
                </w:txbxContent>
              </v:textbox>
            </v:shape>
            <v:shape id="_x0000_s1094" type="#_x0000_t202" style="width:1288;height:317;left:13953;position:absolute;top:85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中间抽查</w:t>
                    </w:r>
                  </w:p>
                </w:txbxContent>
              </v:textbox>
            </v:shape>
            <v:shape id="_x0000_s1095" type="#_x0000_t202" style="width:3505;height:317;left:3125;position:absolute;top:96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和下道工序办理交接手续</w:t>
                    </w:r>
                  </w:p>
                </w:txbxContent>
              </v:textbox>
            </v:shape>
            <v:shape id="_x0000_s1096" type="#_x0000_t202" style="width:654;height:317;left:14266;position:absolute;top:96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自检</w:t>
                    </w:r>
                  </w:p>
                </w:txbxContent>
              </v:textbox>
            </v:shape>
            <v:shape id="_x0000_s1097" type="#_x0000_t202" style="width:3188;height:317;left:3283;position:absolute;top:107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焊条合格证及烘焙记录</w:t>
                    </w:r>
                  </w:p>
                </w:txbxContent>
              </v:textbox>
            </v:shape>
            <v:shape id="_x0000_s1098" type="#_x0000_t202" style="width:2872;height:317;left:13163;position:absolute;top:106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清理溶渣及金属飞溅</w:t>
                    </w:r>
                  </w:p>
                </w:txbxContent>
              </v:textbox>
            </v:shape>
            <v:shape id="_x0000_s1099" type="#_x0000_t202" style="width:2555;height:317;left:3600;position:absolute;top:117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焊缝质量检验记录</w:t>
                    </w:r>
                  </w:p>
                </w:txbxContent>
              </v:textbox>
            </v:shape>
            <v:shape id="_x0000_s1100" type="#_x0000_t202" style="width:2872;height:317;left:12918;position:absolute;top:115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在焊缝附近打上钢印</w:t>
                    </w:r>
                  </w:p>
                </w:txbxContent>
              </v:textbox>
            </v:shape>
            <v:shape id="_x0000_s1101" type="#_x0000_t202" style="width:2872;height:317;left:12918;position:absolute;top:124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清理现场、文明施工</w:t>
                    </w:r>
                  </w:p>
                </w:txbxContent>
              </v:textbox>
            </v:shape>
            <v:shape id="_x0000_s1102" type="#_x0000_t202" style="width:1921;height:317;left:3913;position:absolute;top:128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焊接试验记录</w:t>
                    </w:r>
                  </w:p>
                </w:txbxContent>
              </v:textbox>
            </v:shape>
            <v:shape id="_x0000_s1103" type="#_x0000_t202" style="width:1921;height:317;left:13636;position:absolute;top:134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执行验评标准</w:t>
                    </w:r>
                  </w:p>
                </w:txbxContent>
              </v:textbox>
            </v:shape>
            <v:shape id="_x0000_s1104" type="#_x0000_t202" style="width:1288;height:317;left:4230;position:absolute;top:137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自检记录</w:t>
                    </w:r>
                  </w:p>
                </w:txbxContent>
              </v:textbox>
            </v:shape>
            <v:shape id="_x0000_s1105" type="#_x0000_t202" style="width:1288;height:317;left:9138;position:absolute;top:141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质量评定</w:t>
                    </w:r>
                  </w:p>
                </w:txbxContent>
              </v:textbox>
            </v:shape>
            <v:shape id="_x0000_s1106" type="#_x0000_t202" style="width:1921;height:317;left:3913;position:absolute;top:14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质量评定记录</w:t>
                    </w:r>
                  </w:p>
                </w:txbxContent>
              </v:textbox>
            </v:shape>
            <v:shape id="_x0000_s1107" type="#_x0000_t202" style="width:1921;height:317;left:13636;position:absolute;top:147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不合格和处理</w:t>
                    </w:r>
                  </w:p>
                </w:txbxContent>
              </v:textbox>
            </v:shape>
            <v:shape id="_x0000_s1108" type="#_x0000_t202" style="width:1288;height:317;left:9138;position:absolute;top:151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资料整理</w:t>
                    </w:r>
                  </w:p>
                </w:txbxContent>
              </v:textbox>
            </v:shape>
            <v:shape id="_x0000_s1109" type="#_x0000_t202" style="width:1288;height:317;left:4230;position:absolute;top:156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焊接记录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3"/>
        </w:rPr>
      </w:pPr>
      <w:r>
        <w:rPr>
          <w:sz w:val="13"/>
        </w:rPr>
        <w:br/>
      </w:r>
      <w:r>
        <w:rPr>
          <w:sz w:val="1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https://d.book118.com/768132012037006035</w:t>
        </w:r>
      </w:hyperlink>
    </w:p>
    <w:p>
      <w:pPr>
        <w:spacing w:after="0"/>
        <w:rPr>
          <w:sz w:val="13"/>
        </w:rPr>
      </w:pPr>
    </w:p>
    <w:sectPr>
      <w:headerReference w:type="default" r:id="rId46"/>
      <w:footerReference w:type="default" r:id="rId47"/>
      <w:pgSz w:w="17860" w:h="25260"/>
      <w:pgMar w:top="1900" w:right="1340" w:bottom="2080" w:left="1600" w:header="1004" w:footer="1883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3.95pt;height:17.85pt;margin-top:1157.72pt;margin-left:723.9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2" type="#_x0000_t202" style="width:108.35pt;height:21.4pt;margin-top:1157.72pt;margin-left:706.73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678"/>
                  </w:tabs>
                  <w:spacing w:before="99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  <w:tab/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>19</w:t>
                </w:r>
                <w:r>
                  <w:rPr>
                    <w:rFonts w:ascii="Arial" w:eastAsia="Arial"/>
                    <w:spacing w:val="-4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3.95pt;height:17.85pt;margin-top:1157.72pt;margin-left:723.9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8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6" type="#_x0000_t202" style="width:108.35pt;height:21.4pt;margin-top:1157.72pt;margin-left:706.73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pos="678"/>
                  </w:tabs>
                  <w:spacing w:before="99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  <w:tab/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>19</w:t>
                </w:r>
                <w:r>
                  <w:rPr>
                    <w:rFonts w:ascii="Arial" w:eastAsia="Arial"/>
                    <w:spacing w:val="-4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3.95pt;height:17.85pt;margin-top:1157.72pt;margin-left:723.9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8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0" type="#_x0000_t202" style="width:108.35pt;height:21.4pt;margin-top:1157.72pt;margin-left:706.73pt;mso-position-horizontal-relative:page;mso-position-vertical-relative:page;position:absolute;z-index:-251653120" filled="f" stroked="f">
          <v:textbox inset="0,0,0,0">
            <w:txbxContent>
              <w:p>
                <w:pPr>
                  <w:tabs>
                    <w:tab w:val="left" w:pos="678"/>
                  </w:tabs>
                  <w:spacing w:before="99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  <w:tab/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>19</w:t>
                </w:r>
                <w:r>
                  <w:rPr>
                    <w:rFonts w:ascii="Arial" w:eastAsia="Arial"/>
                    <w:spacing w:val="-4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3.95pt;height:17.85pt;margin-top:1157.72pt;margin-left:723.9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8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4" type="#_x0000_t202" style="width:108.35pt;height:21.4pt;margin-top:1157.72pt;margin-left:706.73pt;mso-position-horizontal-relative:page;mso-position-vertical-relative:page;position:absolute;z-index:-251651072" filled="f" stroked="f">
          <v:textbox inset="0,0,0,0">
            <w:txbxContent>
              <w:p>
                <w:pPr>
                  <w:tabs>
                    <w:tab w:val="left" w:pos="678"/>
                  </w:tabs>
                  <w:spacing w:before="99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  <w:tab/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>19</w:t>
                </w:r>
                <w:r>
                  <w:rPr>
                    <w:rFonts w:ascii="Arial" w:eastAsia="Arial"/>
                    <w:spacing w:val="-4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3.95pt;height:17.85pt;margin-top:1157.72pt;margin-left:723.9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8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68" type="#_x0000_t202" style="width:108.35pt;height:21.4pt;margin-top:1157.72pt;margin-left:706.73pt;mso-position-horizontal-relative:page;mso-position-vertical-relative:page;position:absolute;z-index:-251649024" filled="f" stroked="f">
          <v:textbox inset="0,0,0,0">
            <w:txbxContent>
              <w:p>
                <w:pPr>
                  <w:tabs>
                    <w:tab w:val="left" w:pos="678"/>
                  </w:tabs>
                  <w:spacing w:before="99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  <w:tab/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>19</w:t>
                </w:r>
                <w:r>
                  <w:rPr>
                    <w:rFonts w:ascii="Arial" w:eastAsia="Arial"/>
                    <w:spacing w:val="-4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3.95pt;height:17.85pt;margin-top:1157.72pt;margin-left:723.9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8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91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91"/>
                    <w:sz w:val="31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72" type="#_x0000_t202" style="width:108.35pt;height:21.4pt;margin-top:1157.72pt;margin-left:706.73pt;mso-position-horizontal-relative:page;mso-position-vertical-relative:page;position:absolute;z-index:-251646976" filled="f" stroked="f">
          <v:textbox inset="0,0,0,0">
            <w:txbxContent>
              <w:p>
                <w:pPr>
                  <w:tabs>
                    <w:tab w:val="left" w:pos="678"/>
                  </w:tabs>
                  <w:spacing w:before="99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  <w:tab/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>19</w:t>
                </w:r>
                <w:r>
                  <w:rPr>
                    <w:rFonts w:ascii="Arial" w:eastAsia="Arial"/>
                    <w:spacing w:val="-4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39.95pt;height:21.4pt;margin-top:1157.72pt;margin-left:722.9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8" w:line="389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 w:eastAsia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Arial" w:eastAsia="Arial"/>
                    <w:sz w:val="31"/>
                  </w:rPr>
                  <w:t xml:space="preserve"> </w:t>
                </w:r>
                <w:r>
                  <w:rPr>
                    <w:position w:val="-3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8" type="#_x0000_t202" style="width:50.25pt;height:17.1pt;margin-top:1162.02pt;margin-left:762.3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3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pacing w:val="-42"/>
                    <w:sz w:val="27"/>
                  </w:rPr>
                  <w:t xml:space="preserve">共 </w:t>
                </w:r>
                <w:r>
                  <w:rPr>
                    <w:rFonts w:ascii="Arial" w:eastAsia="Arial"/>
                    <w:sz w:val="27"/>
                  </w:rPr>
                  <w:t xml:space="preserve">19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79" type="#_x0000_t202" style="width:15.5pt;height:15.5pt;margin-top:1163.59pt;margin-left:706.7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第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37.2pt;height:22.95pt;margin-top:49.18pt;margin-left:94.7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pacing w:val="5"/>
                    <w:sz w:val="31"/>
                  </w:rPr>
                  <w:t>柳州市柳东新区标准厂房</w:t>
                </w:r>
                <w:r>
                  <w:rPr>
                    <w:rFonts w:ascii="微软雅黑" w:eastAsia="微软雅黑" w:hint="eastAsia"/>
                    <w:sz w:val="31"/>
                  </w:rPr>
                  <w:t>C</w:t>
                </w:r>
                <w:r>
                  <w:rPr>
                    <w:rFonts w:ascii="微软雅黑" w:eastAsia="微软雅黑" w:hint="eastAsia"/>
                    <w:spacing w:val="59"/>
                    <w:sz w:val="31"/>
                  </w:rPr>
                  <w:t xml:space="preserve"> 区</w:t>
                </w:r>
                <w:r>
                  <w:rPr>
                    <w:rFonts w:ascii="微软雅黑" w:eastAsia="微软雅黑" w:hint="eastAsia"/>
                    <w:sz w:val="31"/>
                  </w:rPr>
                  <w:t>I</w:t>
                </w:r>
                <w:r>
                  <w:rPr>
                    <w:rFonts w:ascii="微软雅黑" w:eastAsia="微软雅黑" w:hint="eastAsia"/>
                    <w:spacing w:val="12"/>
                    <w:sz w:val="31"/>
                  </w:rPr>
                  <w:t xml:space="preserve"> 标段</w:t>
                </w:r>
                <w:r>
                  <w:rPr>
                    <w:rFonts w:ascii="微软雅黑" w:eastAsia="微软雅黑" w:hint="eastAsia"/>
                    <w:sz w:val="31"/>
                  </w:rPr>
                  <w:t>-5</w:t>
                </w:r>
                <w:r>
                  <w:rPr>
                    <w:rFonts w:ascii="微软雅黑" w:eastAsia="微软雅黑" w:hint="eastAsia"/>
                    <w:spacing w:val="-2"/>
                    <w:sz w:val="31"/>
                  </w:rPr>
                  <w:t>#楼</w:t>
                </w:r>
                <w:r>
                  <w:rPr>
                    <w:rFonts w:ascii="微软雅黑" w:eastAsia="微软雅黑" w:hint="eastAsia"/>
                    <w:sz w:val="31"/>
                  </w:rPr>
                  <w:t>/6#楼</w:t>
                </w:r>
              </w:p>
            </w:txbxContent>
          </v:textbox>
        </v:shape>
      </w:pict>
    </w:r>
    <w:r>
      <w:pict>
        <v:shape id="_x0000_s2050" type="#_x0000_t202" style="width:207.95pt;height:22.95pt;margin-top:49.18pt;margin-left:603.1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钢吊车梁制作、安装专项方案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37.2pt;height:22.95pt;margin-top:49.18pt;margin-left:94.7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pacing w:val="5"/>
                    <w:sz w:val="31"/>
                  </w:rPr>
                  <w:t>柳州市柳东新区标准厂房</w:t>
                </w:r>
                <w:r>
                  <w:rPr>
                    <w:rFonts w:ascii="微软雅黑" w:eastAsia="微软雅黑" w:hint="eastAsia"/>
                    <w:sz w:val="31"/>
                  </w:rPr>
                  <w:t>C</w:t>
                </w:r>
                <w:r>
                  <w:rPr>
                    <w:rFonts w:ascii="微软雅黑" w:eastAsia="微软雅黑" w:hint="eastAsia"/>
                    <w:spacing w:val="59"/>
                    <w:sz w:val="31"/>
                  </w:rPr>
                  <w:t xml:space="preserve"> 区</w:t>
                </w:r>
                <w:r>
                  <w:rPr>
                    <w:rFonts w:ascii="微软雅黑" w:eastAsia="微软雅黑" w:hint="eastAsia"/>
                    <w:sz w:val="31"/>
                  </w:rPr>
                  <w:t>I</w:t>
                </w:r>
                <w:r>
                  <w:rPr>
                    <w:rFonts w:ascii="微软雅黑" w:eastAsia="微软雅黑" w:hint="eastAsia"/>
                    <w:spacing w:val="12"/>
                    <w:sz w:val="31"/>
                  </w:rPr>
                  <w:t xml:space="preserve"> 标段</w:t>
                </w:r>
                <w:r>
                  <w:rPr>
                    <w:rFonts w:ascii="微软雅黑" w:eastAsia="微软雅黑" w:hint="eastAsia"/>
                    <w:sz w:val="31"/>
                  </w:rPr>
                  <w:t>-5</w:t>
                </w:r>
                <w:r>
                  <w:rPr>
                    <w:rFonts w:ascii="微软雅黑" w:eastAsia="微软雅黑" w:hint="eastAsia"/>
                    <w:spacing w:val="-2"/>
                    <w:sz w:val="31"/>
                  </w:rPr>
                  <w:t>#楼</w:t>
                </w:r>
                <w:r>
                  <w:rPr>
                    <w:rFonts w:ascii="微软雅黑" w:eastAsia="微软雅黑" w:hint="eastAsia"/>
                    <w:sz w:val="31"/>
                  </w:rPr>
                  <w:t>/6#楼</w:t>
                </w:r>
              </w:p>
            </w:txbxContent>
          </v:textbox>
        </v:shape>
      </w:pict>
    </w:r>
    <w:r>
      <w:pict>
        <v:shape id="_x0000_s2054" type="#_x0000_t202" style="width:207.95pt;height:22.95pt;margin-top:49.18pt;margin-left:603.1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钢吊车梁制作、安装专项方案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37.2pt;height:22.95pt;margin-top:49.18pt;margin-left:94.7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pacing w:val="5"/>
                    <w:sz w:val="31"/>
                  </w:rPr>
                  <w:t>柳州市柳东新区标准厂房</w:t>
                </w:r>
                <w:r>
                  <w:rPr>
                    <w:rFonts w:ascii="微软雅黑" w:eastAsia="微软雅黑" w:hint="eastAsia"/>
                    <w:sz w:val="31"/>
                  </w:rPr>
                  <w:t>C</w:t>
                </w:r>
                <w:r>
                  <w:rPr>
                    <w:rFonts w:ascii="微软雅黑" w:eastAsia="微软雅黑" w:hint="eastAsia"/>
                    <w:spacing w:val="59"/>
                    <w:sz w:val="31"/>
                  </w:rPr>
                  <w:t xml:space="preserve"> 区</w:t>
                </w:r>
                <w:r>
                  <w:rPr>
                    <w:rFonts w:ascii="微软雅黑" w:eastAsia="微软雅黑" w:hint="eastAsia"/>
                    <w:sz w:val="31"/>
                  </w:rPr>
                  <w:t>I</w:t>
                </w:r>
                <w:r>
                  <w:rPr>
                    <w:rFonts w:ascii="微软雅黑" w:eastAsia="微软雅黑" w:hint="eastAsia"/>
                    <w:spacing w:val="12"/>
                    <w:sz w:val="31"/>
                  </w:rPr>
                  <w:t xml:space="preserve"> 标段</w:t>
                </w:r>
                <w:r>
                  <w:rPr>
                    <w:rFonts w:ascii="微软雅黑" w:eastAsia="微软雅黑" w:hint="eastAsia"/>
                    <w:sz w:val="31"/>
                  </w:rPr>
                  <w:t>-5</w:t>
                </w:r>
                <w:r>
                  <w:rPr>
                    <w:rFonts w:ascii="微软雅黑" w:eastAsia="微软雅黑" w:hint="eastAsia"/>
                    <w:spacing w:val="-2"/>
                    <w:sz w:val="31"/>
                  </w:rPr>
                  <w:t>#楼</w:t>
                </w:r>
                <w:r>
                  <w:rPr>
                    <w:rFonts w:ascii="微软雅黑" w:eastAsia="微软雅黑" w:hint="eastAsia"/>
                    <w:sz w:val="31"/>
                  </w:rPr>
                  <w:t>/6#楼</w:t>
                </w:r>
              </w:p>
            </w:txbxContent>
          </v:textbox>
        </v:shape>
      </w:pict>
    </w:r>
    <w:r>
      <w:pict>
        <v:shape id="_x0000_s2058" type="#_x0000_t202" style="width:207.95pt;height:22.95pt;margin-top:49.18pt;margin-left:603.1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钢吊车梁制作、安装专项方案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337.2pt;height:22.95pt;margin-top:49.18pt;margin-left:94.7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pacing w:val="5"/>
                    <w:sz w:val="31"/>
                  </w:rPr>
                  <w:t>柳州市柳东新区标准厂房</w:t>
                </w:r>
                <w:r>
                  <w:rPr>
                    <w:rFonts w:ascii="微软雅黑" w:eastAsia="微软雅黑" w:hint="eastAsia"/>
                    <w:sz w:val="31"/>
                  </w:rPr>
                  <w:t>C</w:t>
                </w:r>
                <w:r>
                  <w:rPr>
                    <w:rFonts w:ascii="微软雅黑" w:eastAsia="微软雅黑" w:hint="eastAsia"/>
                    <w:spacing w:val="59"/>
                    <w:sz w:val="31"/>
                  </w:rPr>
                  <w:t xml:space="preserve"> 区</w:t>
                </w:r>
                <w:r>
                  <w:rPr>
                    <w:rFonts w:ascii="微软雅黑" w:eastAsia="微软雅黑" w:hint="eastAsia"/>
                    <w:sz w:val="31"/>
                  </w:rPr>
                  <w:t>I</w:t>
                </w:r>
                <w:r>
                  <w:rPr>
                    <w:rFonts w:ascii="微软雅黑" w:eastAsia="微软雅黑" w:hint="eastAsia"/>
                    <w:spacing w:val="12"/>
                    <w:sz w:val="31"/>
                  </w:rPr>
                  <w:t xml:space="preserve"> 标段</w:t>
                </w:r>
                <w:r>
                  <w:rPr>
                    <w:rFonts w:ascii="微软雅黑" w:eastAsia="微软雅黑" w:hint="eastAsia"/>
                    <w:sz w:val="31"/>
                  </w:rPr>
                  <w:t>-5</w:t>
                </w:r>
                <w:r>
                  <w:rPr>
                    <w:rFonts w:ascii="微软雅黑" w:eastAsia="微软雅黑" w:hint="eastAsia"/>
                    <w:spacing w:val="-2"/>
                    <w:sz w:val="31"/>
                  </w:rPr>
                  <w:t>#楼</w:t>
                </w:r>
                <w:r>
                  <w:rPr>
                    <w:rFonts w:ascii="微软雅黑" w:eastAsia="微软雅黑" w:hint="eastAsia"/>
                    <w:sz w:val="31"/>
                  </w:rPr>
                  <w:t>/6#楼</w:t>
                </w:r>
              </w:p>
            </w:txbxContent>
          </v:textbox>
        </v:shape>
      </w:pict>
    </w:r>
    <w:r>
      <w:pict>
        <v:shape id="_x0000_s2062" type="#_x0000_t202" style="width:207.95pt;height:22.95pt;margin-top:49.18pt;margin-left:603.1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钢吊车梁制作、安装专项方案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337.2pt;height:22.95pt;margin-top:49.18pt;margin-left:94.7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pacing w:val="5"/>
                    <w:sz w:val="31"/>
                  </w:rPr>
                  <w:t>柳州市柳东新区标准厂房</w:t>
                </w:r>
                <w:r>
                  <w:rPr>
                    <w:rFonts w:ascii="微软雅黑" w:eastAsia="微软雅黑" w:hint="eastAsia"/>
                    <w:sz w:val="31"/>
                  </w:rPr>
                  <w:t>C</w:t>
                </w:r>
                <w:r>
                  <w:rPr>
                    <w:rFonts w:ascii="微软雅黑" w:eastAsia="微软雅黑" w:hint="eastAsia"/>
                    <w:spacing w:val="59"/>
                    <w:sz w:val="31"/>
                  </w:rPr>
                  <w:t xml:space="preserve"> 区</w:t>
                </w:r>
                <w:r>
                  <w:rPr>
                    <w:rFonts w:ascii="微软雅黑" w:eastAsia="微软雅黑" w:hint="eastAsia"/>
                    <w:sz w:val="31"/>
                  </w:rPr>
                  <w:t>I</w:t>
                </w:r>
                <w:r>
                  <w:rPr>
                    <w:rFonts w:ascii="微软雅黑" w:eastAsia="微软雅黑" w:hint="eastAsia"/>
                    <w:spacing w:val="12"/>
                    <w:sz w:val="31"/>
                  </w:rPr>
                  <w:t xml:space="preserve"> 标段</w:t>
                </w:r>
                <w:r>
                  <w:rPr>
                    <w:rFonts w:ascii="微软雅黑" w:eastAsia="微软雅黑" w:hint="eastAsia"/>
                    <w:sz w:val="31"/>
                  </w:rPr>
                  <w:t>-5</w:t>
                </w:r>
                <w:r>
                  <w:rPr>
                    <w:rFonts w:ascii="微软雅黑" w:eastAsia="微软雅黑" w:hint="eastAsia"/>
                    <w:spacing w:val="-2"/>
                    <w:sz w:val="31"/>
                  </w:rPr>
                  <w:t>#楼</w:t>
                </w:r>
                <w:r>
                  <w:rPr>
                    <w:rFonts w:ascii="微软雅黑" w:eastAsia="微软雅黑" w:hint="eastAsia"/>
                    <w:sz w:val="31"/>
                  </w:rPr>
                  <w:t>/6#楼</w:t>
                </w:r>
              </w:p>
            </w:txbxContent>
          </v:textbox>
        </v:shape>
      </w:pict>
    </w:r>
    <w:r>
      <w:pict>
        <v:shape id="_x0000_s2066" type="#_x0000_t202" style="width:207.95pt;height:22.95pt;margin-top:49.18pt;margin-left:603.1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钢吊车梁制作、安装专项方案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337.2pt;height:22.95pt;margin-top:49.18pt;margin-left:94.7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pacing w:val="5"/>
                    <w:sz w:val="31"/>
                  </w:rPr>
                  <w:t>柳州市柳东新区标准厂房</w:t>
                </w:r>
                <w:r>
                  <w:rPr>
                    <w:rFonts w:ascii="微软雅黑" w:eastAsia="微软雅黑" w:hint="eastAsia"/>
                    <w:sz w:val="31"/>
                  </w:rPr>
                  <w:t>C</w:t>
                </w:r>
                <w:r>
                  <w:rPr>
                    <w:rFonts w:ascii="微软雅黑" w:eastAsia="微软雅黑" w:hint="eastAsia"/>
                    <w:spacing w:val="59"/>
                    <w:sz w:val="31"/>
                  </w:rPr>
                  <w:t xml:space="preserve"> 区</w:t>
                </w:r>
                <w:r>
                  <w:rPr>
                    <w:rFonts w:ascii="微软雅黑" w:eastAsia="微软雅黑" w:hint="eastAsia"/>
                    <w:sz w:val="31"/>
                  </w:rPr>
                  <w:t>I</w:t>
                </w:r>
                <w:r>
                  <w:rPr>
                    <w:rFonts w:ascii="微软雅黑" w:eastAsia="微软雅黑" w:hint="eastAsia"/>
                    <w:spacing w:val="12"/>
                    <w:sz w:val="31"/>
                  </w:rPr>
                  <w:t xml:space="preserve"> 标段</w:t>
                </w:r>
                <w:r>
                  <w:rPr>
                    <w:rFonts w:ascii="微软雅黑" w:eastAsia="微软雅黑" w:hint="eastAsia"/>
                    <w:sz w:val="31"/>
                  </w:rPr>
                  <w:t>-5</w:t>
                </w:r>
                <w:r>
                  <w:rPr>
                    <w:rFonts w:ascii="微软雅黑" w:eastAsia="微软雅黑" w:hint="eastAsia"/>
                    <w:spacing w:val="-2"/>
                    <w:sz w:val="31"/>
                  </w:rPr>
                  <w:t>#楼</w:t>
                </w:r>
                <w:r>
                  <w:rPr>
                    <w:rFonts w:ascii="微软雅黑" w:eastAsia="微软雅黑" w:hint="eastAsia"/>
                    <w:sz w:val="31"/>
                  </w:rPr>
                  <w:t>/6#楼</w:t>
                </w:r>
              </w:p>
            </w:txbxContent>
          </v:textbox>
        </v:shape>
      </w:pict>
    </w:r>
    <w:r>
      <w:pict>
        <v:shape id="_x0000_s2070" type="#_x0000_t202" style="width:207.95pt;height:22.95pt;margin-top:49.18pt;margin-left:603.1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钢吊车梁制作、安装专项方案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337.2pt;height:22.95pt;margin-top:49.18pt;margin-left:94.7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pacing w:val="5"/>
                    <w:sz w:val="31"/>
                  </w:rPr>
                  <w:t>柳州市柳东新区标准厂房</w:t>
                </w:r>
                <w:r>
                  <w:rPr>
                    <w:rFonts w:ascii="微软雅黑" w:eastAsia="微软雅黑" w:hint="eastAsia"/>
                    <w:sz w:val="31"/>
                  </w:rPr>
                  <w:t>C</w:t>
                </w:r>
                <w:r>
                  <w:rPr>
                    <w:rFonts w:ascii="微软雅黑" w:eastAsia="微软雅黑" w:hint="eastAsia"/>
                    <w:spacing w:val="59"/>
                    <w:sz w:val="31"/>
                  </w:rPr>
                  <w:t xml:space="preserve"> 区</w:t>
                </w:r>
                <w:r>
                  <w:rPr>
                    <w:rFonts w:ascii="微软雅黑" w:eastAsia="微软雅黑" w:hint="eastAsia"/>
                    <w:sz w:val="31"/>
                  </w:rPr>
                  <w:t>I</w:t>
                </w:r>
                <w:r>
                  <w:rPr>
                    <w:rFonts w:ascii="微软雅黑" w:eastAsia="微软雅黑" w:hint="eastAsia"/>
                    <w:spacing w:val="12"/>
                    <w:sz w:val="31"/>
                  </w:rPr>
                  <w:t xml:space="preserve"> 标段</w:t>
                </w:r>
                <w:r>
                  <w:rPr>
                    <w:rFonts w:ascii="微软雅黑" w:eastAsia="微软雅黑" w:hint="eastAsia"/>
                    <w:sz w:val="31"/>
                  </w:rPr>
                  <w:t>-5</w:t>
                </w:r>
                <w:r>
                  <w:rPr>
                    <w:rFonts w:ascii="微软雅黑" w:eastAsia="微软雅黑" w:hint="eastAsia"/>
                    <w:spacing w:val="-2"/>
                    <w:sz w:val="31"/>
                  </w:rPr>
                  <w:t>#楼</w:t>
                </w:r>
                <w:r>
                  <w:rPr>
                    <w:rFonts w:ascii="微软雅黑" w:eastAsia="微软雅黑" w:hint="eastAsia"/>
                    <w:sz w:val="31"/>
                  </w:rPr>
                  <w:t>/6#楼</w:t>
                </w:r>
              </w:p>
            </w:txbxContent>
          </v:textbox>
        </v:shape>
      </w:pict>
    </w:r>
    <w:r>
      <w:pict>
        <v:shape id="_x0000_s2074" type="#_x0000_t202" style="width:207.95pt;height:22.95pt;margin-top:49.18pt;margin-left:603.1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钢吊车梁制作、安装专项方案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1168400</wp:posOffset>
          </wp:positionV>
          <wp:extent cx="9169400" cy="38100"/>
          <wp:effectExtent l="0" t="0" r="0" b="0"/>
          <wp:wrapNone/>
          <wp:docPr id="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69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337.2pt;height:22.95pt;margin-top:49.18pt;margin-left:94.7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pacing w:val="5"/>
                    <w:sz w:val="31"/>
                  </w:rPr>
                  <w:t>柳州市柳东新区标准厂房</w:t>
                </w:r>
                <w:r>
                  <w:rPr>
                    <w:rFonts w:ascii="微软雅黑" w:eastAsia="微软雅黑" w:hint="eastAsia"/>
                    <w:sz w:val="31"/>
                  </w:rPr>
                  <w:t>C</w:t>
                </w:r>
                <w:r>
                  <w:rPr>
                    <w:rFonts w:ascii="微软雅黑" w:eastAsia="微软雅黑" w:hint="eastAsia"/>
                    <w:spacing w:val="59"/>
                    <w:sz w:val="31"/>
                  </w:rPr>
                  <w:t xml:space="preserve"> 区</w:t>
                </w:r>
                <w:r>
                  <w:rPr>
                    <w:rFonts w:ascii="微软雅黑" w:eastAsia="微软雅黑" w:hint="eastAsia"/>
                    <w:sz w:val="31"/>
                  </w:rPr>
                  <w:t>I</w:t>
                </w:r>
                <w:r>
                  <w:rPr>
                    <w:rFonts w:ascii="微软雅黑" w:eastAsia="微软雅黑" w:hint="eastAsia"/>
                    <w:spacing w:val="12"/>
                    <w:sz w:val="31"/>
                  </w:rPr>
                  <w:t xml:space="preserve"> 标段</w:t>
                </w:r>
                <w:r>
                  <w:rPr>
                    <w:rFonts w:ascii="微软雅黑" w:eastAsia="微软雅黑" w:hint="eastAsia"/>
                    <w:sz w:val="31"/>
                  </w:rPr>
                  <w:t>-5</w:t>
                </w:r>
                <w:r>
                  <w:rPr>
                    <w:rFonts w:ascii="微软雅黑" w:eastAsia="微软雅黑" w:hint="eastAsia"/>
                    <w:spacing w:val="-2"/>
                    <w:sz w:val="31"/>
                  </w:rPr>
                  <w:t>#楼</w:t>
                </w:r>
                <w:r>
                  <w:rPr>
                    <w:rFonts w:ascii="微软雅黑" w:eastAsia="微软雅黑" w:hint="eastAsia"/>
                    <w:sz w:val="31"/>
                  </w:rPr>
                  <w:t>/6#楼</w:t>
                </w:r>
              </w:p>
            </w:txbxContent>
          </v:textbox>
        </v:shape>
      </w:pict>
    </w:r>
    <w:r>
      <w:pict>
        <v:shape id="_x0000_s2076" type="#_x0000_t202" style="width:207.95pt;height:22.95pt;margin-top:49.18pt;margin-left:603.1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钢吊车梁制作、安装专项方案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0F3C3"/>
    <w:multiLevelType w:val="hybridMultilevel"/>
    <w:tmpl w:val="00000000"/>
    <w:lvl w:ilvl="0">
      <w:start w:val="2"/>
      <w:numFmt w:val="decimal"/>
      <w:lvlText w:val="%1"/>
      <w:lvlJc w:val="left"/>
      <w:pPr>
        <w:ind w:left="290" w:hanging="99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90" w:hanging="99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0" w:hanging="99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85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990"/>
      </w:pPr>
      <w:rPr>
        <w:rFonts w:hint="default"/>
      </w:rPr>
    </w:lvl>
  </w:abstractNum>
  <w:abstractNum w:abstractNumId="1">
    <w:nsid w:val="11710766"/>
    <w:multiLevelType w:val="hybridMultilevel"/>
    <w:tmpl w:val="00000000"/>
    <w:lvl w:ilvl="0">
      <w:start w:val="4"/>
      <w:numFmt w:val="decimal"/>
      <w:lvlText w:val="%1"/>
      <w:lvlJc w:val="left"/>
      <w:pPr>
        <w:ind w:left="290" w:hanging="9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" w:hanging="90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223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5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900"/>
      </w:pPr>
      <w:rPr>
        <w:rFonts w:hint="default"/>
      </w:rPr>
    </w:lvl>
  </w:abstractNum>
  <w:abstractNum w:abstractNumId="2">
    <w:nsid w:val="1F9FF817"/>
    <w:multiLevelType w:val="hybridMultilevel"/>
    <w:tmpl w:val="00000000"/>
    <w:lvl w:ilvl="0">
      <w:start w:val="3"/>
      <w:numFmt w:val="decimal"/>
      <w:lvlText w:val="%1"/>
      <w:lvlJc w:val="left"/>
      <w:pPr>
        <w:ind w:left="1011" w:hanging="721"/>
        <w:jc w:val="left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11" w:hanging="72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128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311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6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2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7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3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8" w:hanging="990"/>
      </w:pPr>
      <w:rPr>
        <w:rFonts w:hint="default"/>
      </w:rPr>
    </w:lvl>
  </w:abstractNum>
  <w:abstractNum w:abstractNumId="3">
    <w:nsid w:val="20B437BA"/>
    <w:multiLevelType w:val="hybridMultilevel"/>
    <w:tmpl w:val="00000000"/>
    <w:lvl w:ilvl="0">
      <w:start w:val="3"/>
      <w:numFmt w:val="decimal"/>
      <w:lvlText w:val="%1"/>
      <w:lvlJc w:val="left"/>
      <w:pPr>
        <w:ind w:left="92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9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031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6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2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7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8" w:hanging="990"/>
      </w:pPr>
      <w:rPr>
        <w:rFonts w:hint="default"/>
      </w:rPr>
    </w:lvl>
  </w:abstractNum>
  <w:abstractNum w:abstractNumId="4">
    <w:nsid w:val="2292EEF3"/>
    <w:multiLevelType w:val="hybridMultilevel"/>
    <w:tmpl w:val="00000000"/>
    <w:lvl w:ilvl="0">
      <w:start w:val="1"/>
      <w:numFmt w:val="decimal"/>
      <w:lvlText w:val="%1"/>
      <w:lvlJc w:val="left"/>
      <w:pPr>
        <w:ind w:left="164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4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29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630"/>
      </w:pPr>
      <w:rPr>
        <w:rFonts w:hint="default"/>
      </w:rPr>
    </w:lvl>
  </w:abstractNum>
  <w:abstractNum w:abstractNumId="5">
    <w:nsid w:val="2E38DBFF"/>
    <w:multiLevelType w:val="hybridMultilevel"/>
    <w:tmpl w:val="00000000"/>
    <w:lvl w:ilvl="0">
      <w:start w:val="1"/>
      <w:numFmt w:val="decimal"/>
      <w:lvlText w:val="%1"/>
      <w:lvlJc w:val="left"/>
      <w:pPr>
        <w:ind w:left="173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6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0" w:hanging="1080"/>
      </w:pPr>
      <w:rPr>
        <w:rFonts w:hint="default"/>
      </w:rPr>
    </w:lvl>
  </w:abstractNum>
  <w:abstractNum w:abstractNumId="6">
    <w:nsid w:val="353D5C8D"/>
    <w:multiLevelType w:val="hybridMultilevel"/>
    <w:tmpl w:val="00000000"/>
    <w:lvl w:ilvl="0">
      <w:start w:val="1"/>
      <w:numFmt w:val="decimal"/>
      <w:lvlText w:val="%1"/>
      <w:lvlJc w:val="left"/>
      <w:pPr>
        <w:ind w:left="101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9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720"/>
      </w:pPr>
      <w:rPr>
        <w:rFonts w:hint="default"/>
      </w:rPr>
    </w:lvl>
  </w:abstractNum>
  <w:abstractNum w:abstractNumId="7">
    <w:nsid w:val="376C18CF"/>
    <w:multiLevelType w:val="hybridMultilevel"/>
    <w:tmpl w:val="00000000"/>
    <w:lvl w:ilvl="0">
      <w:start w:val="3"/>
      <w:numFmt w:val="decimal"/>
      <w:lvlText w:val="%1"/>
      <w:lvlJc w:val="left"/>
      <w:pPr>
        <w:ind w:left="164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40" w:hanging="63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09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2360" w:hanging="13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154" w:hanging="13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48" w:hanging="13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2" w:hanging="13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6" w:hanging="13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1" w:hanging="1350"/>
      </w:pPr>
      <w:rPr>
        <w:rFonts w:hint="default"/>
      </w:rPr>
    </w:lvl>
  </w:abstractNum>
  <w:abstractNum w:abstractNumId="8">
    <w:nsid w:val="4039A74E"/>
    <w:multiLevelType w:val="hybridMultilevel"/>
    <w:tmpl w:val="00000000"/>
    <w:lvl w:ilvl="0">
      <w:start w:val="2"/>
      <w:numFmt w:val="decimal"/>
      <w:lvlText w:val="%1"/>
      <w:lvlJc w:val="left"/>
      <w:pPr>
        <w:ind w:left="290" w:hanging="72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" w:hanging="72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27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8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0" w:hanging="1080"/>
      </w:pPr>
      <w:rPr>
        <w:rFonts w:hint="default"/>
      </w:rPr>
    </w:lvl>
  </w:abstractNum>
  <w:abstractNum w:abstractNumId="9">
    <w:nsid w:val="420EF741"/>
    <w:multiLevelType w:val="hybridMultilevel"/>
    <w:tmpl w:val="00000000"/>
    <w:lvl w:ilvl="0">
      <w:start w:val="0"/>
      <w:numFmt w:val="bullet"/>
      <w:lvlText w:val=""/>
      <w:lvlJc w:val="left"/>
      <w:pPr>
        <w:ind w:left="164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6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630"/>
      </w:pPr>
      <w:rPr>
        <w:rFonts w:hint="default"/>
      </w:rPr>
    </w:lvl>
  </w:abstractNum>
  <w:abstractNum w:abstractNumId="10">
    <w:nsid w:val="442677A9"/>
    <w:multiLevelType w:val="hybridMultilevel"/>
    <w:tmpl w:val="00000000"/>
    <w:lvl w:ilvl="0">
      <w:start w:val="1"/>
      <w:numFmt w:val="decimal"/>
      <w:lvlText w:val="%1"/>
      <w:lvlJc w:val="left"/>
      <w:pPr>
        <w:ind w:left="173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9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68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2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0" w:hanging="990"/>
      </w:pPr>
      <w:rPr>
        <w:rFonts w:hint="default"/>
      </w:rPr>
    </w:lvl>
  </w:abstractNum>
  <w:abstractNum w:abstractNumId="11">
    <w:nsid w:val="4BE5C5A4"/>
    <w:multiLevelType w:val="hybridMultilevel"/>
    <w:tmpl w:val="00000000"/>
    <w:lvl w:ilvl="0">
      <w:start w:val="1"/>
      <w:numFmt w:val="decimal"/>
      <w:lvlText w:val="%1"/>
      <w:lvlJc w:val="left"/>
      <w:pPr>
        <w:ind w:left="173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6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0" w:hanging="1080"/>
      </w:pPr>
      <w:rPr>
        <w:rFonts w:hint="default"/>
      </w:rPr>
    </w:lvl>
  </w:abstractNum>
  <w:abstractNum w:abstractNumId="12">
    <w:nsid w:val="4DE60FD9"/>
    <w:multiLevelType w:val="hybridMultilevel"/>
    <w:tmpl w:val="00000000"/>
    <w:lvl w:ilvl="0">
      <w:start w:val="2"/>
      <w:numFmt w:val="decimal"/>
      <w:lvlText w:val="%1"/>
      <w:lvlJc w:val="left"/>
      <w:pPr>
        <w:ind w:left="173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0" w:hanging="108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68" w:hanging="10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10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10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2" w:hanging="10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10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0" w:hanging="1084"/>
      </w:pPr>
      <w:rPr>
        <w:rFonts w:hint="default"/>
      </w:rPr>
    </w:lvl>
  </w:abstractNum>
  <w:abstractNum w:abstractNumId="13">
    <w:nsid w:val="50BB8D22"/>
    <w:multiLevelType w:val="hybridMultilevel"/>
    <w:tmpl w:val="00000000"/>
    <w:lvl w:ilvl="0">
      <w:start w:val="2"/>
      <w:numFmt w:val="decimal"/>
      <w:lvlText w:val="%1"/>
      <w:lvlJc w:val="left"/>
      <w:pPr>
        <w:ind w:left="227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70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9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8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0" w:hanging="1080"/>
      </w:pPr>
      <w:rPr>
        <w:rFonts w:hint="default"/>
      </w:rPr>
    </w:lvl>
  </w:abstractNum>
  <w:abstractNum w:abstractNumId="14">
    <w:nsid w:val="589B7FCB"/>
    <w:multiLevelType w:val="hybridMultilevel"/>
    <w:tmpl w:val="00000000"/>
    <w:lvl w:ilvl="0">
      <w:start w:val="1"/>
      <w:numFmt w:val="decimal"/>
      <w:lvlText w:val="%1"/>
      <w:lvlJc w:val="left"/>
      <w:pPr>
        <w:ind w:left="164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4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29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630"/>
      </w:pPr>
      <w:rPr>
        <w:rFonts w:hint="default"/>
      </w:rPr>
    </w:lvl>
  </w:abstractNum>
  <w:abstractNum w:abstractNumId="15">
    <w:nsid w:val="5F9C3E9D"/>
    <w:multiLevelType w:val="hybridMultilevel"/>
    <w:tmpl w:val="00000000"/>
    <w:lvl w:ilvl="0">
      <w:start w:val="1"/>
      <w:numFmt w:val="decimal"/>
      <w:lvlText w:val="%1"/>
      <w:lvlJc w:val="left"/>
      <w:pPr>
        <w:ind w:left="173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9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68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2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0" w:hanging="990"/>
      </w:pPr>
      <w:rPr>
        <w:rFonts w:hint="default"/>
      </w:rPr>
    </w:lvl>
  </w:abstractNum>
  <w:abstractNum w:abstractNumId="16">
    <w:nsid w:val="608A5BFB"/>
    <w:multiLevelType w:val="hybridMultilevel"/>
    <w:tmpl w:val="00000000"/>
    <w:lvl w:ilvl="0">
      <w:start w:val="1"/>
      <w:numFmt w:val="decimal"/>
      <w:lvlText w:val="%1"/>
      <w:lvlJc w:val="left"/>
      <w:pPr>
        <w:ind w:left="173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6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0" w:hanging="1080"/>
      </w:pPr>
      <w:rPr>
        <w:rFonts w:hint="default"/>
      </w:rPr>
    </w:lvl>
  </w:abstractNum>
  <w:abstractNum w:abstractNumId="17">
    <w:nsid w:val="63DE2656"/>
    <w:multiLevelType w:val="hybridMultilevel"/>
    <w:tmpl w:val="00000000"/>
    <w:lvl w:ilvl="0">
      <w:start w:val="2"/>
      <w:numFmt w:val="decimal"/>
      <w:lvlText w:val="%1"/>
      <w:lvlJc w:val="left"/>
      <w:pPr>
        <w:ind w:left="173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7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720"/>
      </w:pPr>
      <w:rPr>
        <w:rFonts w:hint="default"/>
      </w:rPr>
    </w:lvl>
  </w:abstractNum>
  <w:abstractNum w:abstractNumId="18">
    <w:nsid w:val="6D1890DC"/>
    <w:multiLevelType w:val="hybridMultilevel"/>
    <w:tmpl w:val="00000000"/>
    <w:lvl w:ilvl="0">
      <w:start w:val="5"/>
      <w:numFmt w:val="decimal"/>
      <w:lvlText w:val="%1."/>
      <w:lvlJc w:val="left"/>
      <w:pPr>
        <w:ind w:left="29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101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550" w:hanging="12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22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9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9" w:hanging="1260"/>
      </w:pPr>
      <w:rPr>
        <w:rFonts w:hint="default"/>
      </w:rPr>
    </w:lvl>
  </w:abstractNum>
  <w:abstractNum w:abstractNumId="19">
    <w:nsid w:val="6E396CD6"/>
    <w:multiLevelType w:val="hybridMultilevel"/>
    <w:tmpl w:val="00000000"/>
    <w:lvl w:ilvl="0">
      <w:start w:val="6"/>
      <w:numFmt w:val="decimal"/>
      <w:lvlText w:val="%1"/>
      <w:lvlJc w:val="left"/>
      <w:pPr>
        <w:ind w:left="290" w:hanging="9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" w:hanging="90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223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5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900"/>
      </w:pPr>
      <w:rPr>
        <w:rFonts w:hint="default"/>
      </w:rPr>
    </w:lvl>
  </w:abstractNum>
  <w:abstractNum w:abstractNumId="20">
    <w:nsid w:val="6E9E1145"/>
    <w:multiLevelType w:val="hybridMultilevel"/>
    <w:tmpl w:val="00000000"/>
    <w:lvl w:ilvl="0">
      <w:start w:val="2"/>
      <w:numFmt w:val="decimal"/>
      <w:lvlText w:val="%1"/>
      <w:lvlJc w:val="left"/>
      <w:pPr>
        <w:ind w:left="227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70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9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8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0" w:hanging="1080"/>
      </w:pPr>
      <w:rPr>
        <w:rFonts w:hint="default"/>
      </w:rPr>
    </w:lvl>
  </w:abstractNum>
  <w:abstractNum w:abstractNumId="21">
    <w:nsid w:val="78BCE07B"/>
    <w:multiLevelType w:val="hybridMultilevel"/>
    <w:tmpl w:val="00000000"/>
    <w:lvl w:ilvl="0">
      <w:start w:val="2"/>
      <w:numFmt w:val="decimal"/>
      <w:lvlText w:val="%1"/>
      <w:lvlJc w:val="left"/>
      <w:pPr>
        <w:ind w:left="173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7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9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720"/>
      </w:pPr>
      <w:rPr>
        <w:rFonts w:hint="default"/>
      </w:rPr>
    </w:lvl>
  </w:abstractNum>
  <w:abstractNum w:abstractNumId="22">
    <w:nsid w:val="795B0011"/>
    <w:multiLevelType w:val="hybridMultilevel"/>
    <w:tmpl w:val="00000000"/>
    <w:lvl w:ilvl="0">
      <w:start w:val="1"/>
      <w:numFmt w:val="decimal"/>
      <w:lvlText w:val="%1"/>
      <w:lvlJc w:val="left"/>
      <w:pPr>
        <w:ind w:left="173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9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68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2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6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0" w:hanging="990"/>
      </w:pPr>
      <w:rPr>
        <w:rFonts w:hint="default"/>
      </w:rPr>
    </w:lvl>
  </w:abstractNum>
  <w:num w:numId="1">
    <w:abstractNumId w:val="7"/>
  </w:num>
  <w:num w:numId="2">
    <w:abstractNumId w:val="12"/>
  </w:num>
  <w:num w:numId="3">
    <w:abstractNumId w:val="6"/>
  </w:num>
  <w:num w:numId="4">
    <w:abstractNumId w:val="8"/>
  </w:num>
  <w:num w:numId="5">
    <w:abstractNumId w:val="10"/>
  </w:num>
  <w:num w:numId="6">
    <w:abstractNumId w:val="19"/>
  </w:num>
  <w:num w:numId="7">
    <w:abstractNumId w:val="18"/>
  </w:num>
  <w:num w:numId="8">
    <w:abstractNumId w:val="1"/>
  </w:num>
  <w:num w:numId="9">
    <w:abstractNumId w:val="2"/>
  </w:num>
  <w:num w:numId="10">
    <w:abstractNumId w:val="3"/>
  </w:num>
  <w:num w:numId="11">
    <w:abstractNumId w:val="0"/>
  </w:num>
  <w:num w:numId="12">
    <w:abstractNumId w:val="20"/>
  </w:num>
  <w:num w:numId="13">
    <w:abstractNumId w:val="9"/>
  </w:num>
  <w:num w:numId="14">
    <w:abstractNumId w:val="5"/>
  </w:num>
  <w:num w:numId="15">
    <w:abstractNumId w:val="14"/>
  </w:num>
  <w:num w:numId="16">
    <w:abstractNumId w:val="21"/>
  </w:num>
  <w:num w:numId="17">
    <w:abstractNumId w:val="15"/>
  </w:num>
  <w:num w:numId="18">
    <w:abstractNumId w:val="4"/>
  </w:num>
  <w:num w:numId="19">
    <w:abstractNumId w:val="22"/>
  </w:num>
  <w:num w:numId="20">
    <w:abstractNumId w:val="17"/>
  </w:num>
  <w:num w:numId="21">
    <w:abstractNumId w:val="11"/>
  </w:num>
  <w:num w:numId="22">
    <w:abstractNumId w:val="16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right="35"/>
      <w:jc w:val="center"/>
      <w:outlineLvl w:val="0"/>
    </w:pPr>
    <w:rPr>
      <w:rFonts w:ascii="宋体" w:eastAsia="宋体" w:hAnsi="宋体" w:cs="宋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29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image" Target="media/image4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header" Target="header10.xml" /><Relationship Id="rId36" Type="http://schemas.openxmlformats.org/officeDocument/2006/relationships/footer" Target="footer10.xml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image" Target="media/image14.png" /><Relationship Id="rId4" Type="http://schemas.openxmlformats.org/officeDocument/2006/relationships/image" Target="media/image1.png" /><Relationship Id="rId40" Type="http://schemas.openxmlformats.org/officeDocument/2006/relationships/image" Target="media/image15.png" /><Relationship Id="rId41" Type="http://schemas.openxmlformats.org/officeDocument/2006/relationships/image" Target="media/image16.png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image" Target="media/image17.png" /><Relationship Id="rId45" Type="http://schemas.openxmlformats.org/officeDocument/2006/relationships/hyperlink" Target="https://d.book118.com/768132012037006035" TargetMode="External" /><Relationship Id="rId46" Type="http://schemas.openxmlformats.org/officeDocument/2006/relationships/header" Target="header13.xml" /><Relationship Id="rId47" Type="http://schemas.openxmlformats.org/officeDocument/2006/relationships/footer" Target="footer13.xml" /><Relationship Id="rId48" Type="http://schemas.openxmlformats.org/officeDocument/2006/relationships/theme" Target="theme/theme1.xml" /><Relationship Id="rId49" Type="http://schemas.openxmlformats.org/officeDocument/2006/relationships/numbering" Target="numbering.xml" /><Relationship Id="rId5" Type="http://schemas.openxmlformats.org/officeDocument/2006/relationships/header" Target="header1.xml" /><Relationship Id="rId50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2024-01-26T05:57:26Z</dcterms:created>
  <dcterms:modified xsi:type="dcterms:W3CDTF">2024-01-26T05:57:26Z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LastSaved">
    <vt:filetime>2024-01-26T00:00:00Z</vt:filetime>
  </property>
</Properties>
</file>