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甘蓝杂交种相关行业公司成立报告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7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_Toc30674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_Toc29245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_Toc15682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_Toc28889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_Toc27727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_Toc31406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_Toc17147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" w:history="1">
        <w:r>
          <w:rPr>
            <w:rFonts w:ascii="仿宋" w:eastAsia="仿宋" w:hAnsi="仿宋" w:cs="仿宋" w:hint="eastAsia"/>
            <w:lang w:eastAsia="zh-CN"/>
          </w:rPr>
          <w:t>二、甘蓝杂交种筹建公司基本信息</w:t>
        </w:r>
        <w:r>
          <w:tab/>
        </w:r>
        <w:r>
          <w:fldChar w:fldCharType="begin"/>
        </w:r>
        <w:r>
          <w:instrText xml:space="preserve"> PAGEREF _Toc138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_Toc25153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_Toc13493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_Toc24700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_Toc5615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_Toc9392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_Toc7889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35" w:history="1">
        <w:r>
          <w:rPr>
            <w:rFonts w:ascii="仿宋" w:eastAsia="仿宋" w:hAnsi="仿宋" w:cs="仿宋" w:hint="eastAsia"/>
            <w:lang w:eastAsia="zh-CN"/>
          </w:rPr>
          <w:t>三、甘蓝杂交种项目概况</w:t>
        </w:r>
        <w:r>
          <w:tab/>
        </w:r>
        <w:r>
          <w:fldChar w:fldCharType="begin"/>
        </w:r>
        <w:r>
          <w:instrText xml:space="preserve"> PAGEREF _Toc25135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_Toc21502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0" w:history="1">
        <w:r>
          <w:rPr>
            <w:rFonts w:ascii="仿宋" w:eastAsia="仿宋" w:hAnsi="仿宋" w:cs="仿宋" w:hint="eastAsia"/>
            <w:lang w:eastAsia="zh-CN"/>
          </w:rPr>
          <w:t>(二)、甘蓝杂交种项目提出的理由</w:t>
        </w:r>
        <w:r>
          <w:tab/>
        </w:r>
        <w:r>
          <w:fldChar w:fldCharType="begin"/>
        </w:r>
        <w:r>
          <w:instrText xml:space="preserve"> PAGEREF _Toc5960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4" w:history="1">
        <w:r>
          <w:rPr>
            <w:rFonts w:ascii="仿宋" w:eastAsia="仿宋" w:hAnsi="仿宋" w:cs="仿宋" w:hint="eastAsia"/>
            <w:lang w:eastAsia="zh-CN"/>
          </w:rPr>
          <w:t>(三)、甘蓝杂交种项目选址</w:t>
        </w:r>
        <w:r>
          <w:tab/>
        </w:r>
        <w:r>
          <w:fldChar w:fldCharType="begin"/>
        </w:r>
        <w:r>
          <w:instrText xml:space="preserve"> PAGEREF _Toc24054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_Toc16049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1" w:history="1">
        <w:r>
          <w:rPr>
            <w:rFonts w:ascii="仿宋" w:eastAsia="仿宋" w:hAnsi="仿宋" w:cs="仿宋" w:hint="eastAsia"/>
            <w:lang w:eastAsia="zh-CN"/>
          </w:rPr>
          <w:t>(六)、甘蓝杂交种项目投资</w:t>
        </w:r>
        <w:r>
          <w:tab/>
        </w:r>
        <w:r>
          <w:fldChar w:fldCharType="begin"/>
        </w:r>
        <w:r>
          <w:instrText xml:space="preserve"> PAGEREF _Toc10991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3" w:history="1">
        <w:r>
          <w:rPr>
            <w:rFonts w:ascii="仿宋" w:eastAsia="仿宋" w:hAnsi="仿宋" w:cs="仿宋" w:hint="eastAsia"/>
            <w:lang w:eastAsia="zh-CN"/>
          </w:rPr>
          <w:t>(七)、甘蓝杂交种项目进度规划</w:t>
        </w:r>
        <w:r>
          <w:tab/>
        </w:r>
        <w:r>
          <w:fldChar w:fldCharType="begin"/>
        </w:r>
        <w:r>
          <w:instrText xml:space="preserve"> PAGEREF _Toc26883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_Toc20813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4" w:history="1">
        <w:r>
          <w:rPr>
            <w:rFonts w:ascii="仿宋" w:eastAsia="仿宋" w:hAnsi="仿宋" w:cs="仿宋" w:hint="eastAsia"/>
            <w:lang w:eastAsia="zh-CN"/>
          </w:rPr>
          <w:t>(九)、甘蓝杂交种项目综合评价</w:t>
        </w:r>
        <w:r>
          <w:tab/>
        </w:r>
        <w:r>
          <w:fldChar w:fldCharType="begin"/>
        </w:r>
        <w:r>
          <w:instrText xml:space="preserve"> PAGEREF _Toc28684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4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_Toc3941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_Toc30536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_Toc4086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_Toc7114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_Toc22261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_Toc31342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7" w:history="1">
        <w:r>
          <w:rPr>
            <w:rFonts w:ascii="仿宋" w:eastAsia="仿宋" w:hAnsi="仿宋" w:cs="仿宋" w:hint="eastAsia"/>
            <w:lang w:eastAsia="zh-CN"/>
          </w:rPr>
          <w:t>(七)、甘蓝杂交种项目建设必要性分析</w:t>
        </w:r>
        <w:r>
          <w:tab/>
        </w:r>
        <w:r>
          <w:fldChar w:fldCharType="begin"/>
        </w:r>
        <w:r>
          <w:instrText xml:space="preserve"> PAGEREF _Toc32327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8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_Toc8289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_Toc9267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_Toc25378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09" w:history="1">
        <w:r>
          <w:rPr>
            <w:rFonts w:ascii="仿宋" w:eastAsia="仿宋" w:hAnsi="仿宋" w:cs="仿宋" w:hint="eastAsia"/>
            <w:lang w:eastAsia="zh-CN"/>
          </w:rPr>
          <w:t>六、甘蓝杂交种项目风险分析</w:t>
        </w:r>
        <w:r>
          <w:tab/>
        </w:r>
        <w:r>
          <w:fldChar w:fldCharType="begin"/>
        </w:r>
        <w:r>
          <w:instrText xml:space="preserve"> PAGEREF _Toc28209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0" w:history="1">
        <w:r>
          <w:rPr>
            <w:rFonts w:ascii="仿宋" w:eastAsia="仿宋" w:hAnsi="仿宋" w:cs="仿宋" w:hint="eastAsia"/>
            <w:lang w:eastAsia="zh-CN"/>
          </w:rPr>
          <w:t>(一)、甘蓝杂交种项目风险分析</w:t>
        </w:r>
        <w:r>
          <w:tab/>
        </w:r>
        <w:r>
          <w:fldChar w:fldCharType="begin"/>
        </w:r>
        <w:r>
          <w:instrText xml:space="preserve"> PAGEREF _Toc15220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533" w:history="1">
        <w:r>
          <w:rPr>
            <w:rFonts w:ascii="仿宋" w:eastAsia="仿宋" w:hAnsi="仿宋" w:cs="仿宋" w:hint="eastAsia"/>
            <w:lang w:eastAsia="zh-CN"/>
          </w:rPr>
          <w:t>(二)、甘蓝杂交种项目风险对策</w:t>
        </w:r>
        <w:r>
          <w:tab/>
        </w:r>
        <w:r>
          <w:fldChar w:fldCharType="begin"/>
        </w:r>
        <w:r>
          <w:instrText xml:space="preserve"> PAGEREF _Toc6533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_Toc23607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4" w:history="1">
        <w:r>
          <w:rPr>
            <w:rFonts w:ascii="仿宋" w:eastAsia="仿宋" w:hAnsi="仿宋" w:cs="仿宋" w:hint="eastAsia"/>
            <w:lang w:eastAsia="zh-CN"/>
          </w:rPr>
          <w:t>(一)、甘蓝杂交种项目进度安排</w:t>
        </w:r>
        <w:r>
          <w:tab/>
        </w:r>
        <w:r>
          <w:fldChar w:fldCharType="begin"/>
        </w:r>
        <w:r>
          <w:instrText xml:space="preserve"> PAGEREF _Toc12834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2" w:history="1">
        <w:r>
          <w:rPr>
            <w:rFonts w:ascii="仿宋" w:eastAsia="仿宋" w:hAnsi="仿宋" w:cs="仿宋" w:hint="eastAsia"/>
            <w:lang w:eastAsia="zh-CN"/>
          </w:rPr>
          <w:t>(二)、甘蓝杂交种项目实施保障措施</w:t>
        </w:r>
        <w:r>
          <w:tab/>
        </w:r>
        <w:r>
          <w:fldChar w:fldCharType="begin"/>
        </w:r>
        <w:r>
          <w:instrText xml:space="preserve"> PAGEREF _Toc30802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_Toc10270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_Toc17168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_Toc7909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_Toc16983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_Toc15457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_Toc17815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_Toc5797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_Toc9561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_Toc6139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_Toc28259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_Toc3489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_Toc16313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_Toc21607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8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_Toc17968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_Toc3917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_Toc3773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_Toc7555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_Toc12703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03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_Toc15603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_Toc26928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_Toc19005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_Toc17530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_Toc20871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7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_Toc31557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_Toc32457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_Toc12671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6" w:history="1">
        <w:r>
          <w:rPr>
            <w:rFonts w:ascii="仿宋" w:eastAsia="仿宋" w:hAnsi="仿宋" w:cs="仿宋" w:hint="eastAsia"/>
            <w:lang w:eastAsia="zh-CN"/>
          </w:rPr>
          <w:t>(一)、社会责任甘蓝杂交种项目</w:t>
        </w:r>
        <w:r>
          <w:tab/>
        </w:r>
        <w:r>
          <w:fldChar w:fldCharType="begin"/>
        </w:r>
        <w:r>
          <w:instrText xml:space="preserve"> PAGEREF _Toc22246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_Toc6815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_Toc1844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7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_Toc11367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_Toc1380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3" w:history="1">
        <w:r>
          <w:rPr>
            <w:rFonts w:ascii="仿宋" w:eastAsia="仿宋" w:hAnsi="仿宋" w:cs="仿宋" w:hint="eastAsia"/>
            <w:lang w:eastAsia="zh-CN"/>
          </w:rPr>
          <w:t>(二)、合作甘蓝杂交种项目</w:t>
        </w:r>
        <w:r>
          <w:tab/>
        </w:r>
        <w:r>
          <w:fldChar w:fldCharType="begin"/>
        </w:r>
        <w:r>
          <w:instrText xml:space="preserve"> PAGEREF _Toc17503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_Toc32396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6" w:history="1">
        <w:r>
          <w:rPr>
            <w:rFonts w:ascii="仿宋" w:eastAsia="仿宋" w:hAnsi="仿宋" w:cs="仿宋" w:hint="eastAsia"/>
            <w:lang w:eastAsia="zh-CN"/>
          </w:rPr>
          <w:t>十四、甘蓝杂交种项目总结分析</w:t>
        </w:r>
        <w:r>
          <w:tab/>
        </w:r>
        <w:r>
          <w:fldChar w:fldCharType="begin"/>
        </w:r>
        <w:r>
          <w:instrText xml:space="preserve"> PAGEREF _Toc11226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7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28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24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68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https://d.book118.com/768135013041006036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甘蓝杂交种相关行业公司成立报告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甘蓝杂交种相关行业公司成立报告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甘蓝杂交种相关行业公司成立报告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甘蓝杂交种相关行业公司成立报告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甘蓝杂交种相关行业公司成立报告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8135013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2024-02-03T07:14:00Z</dcterms:created>
  <dcterms:modified xsi:type="dcterms:W3CDTF">2024-02-03T07:14:32Z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876FA8CC2BA24169B5FCAAAF2A3DAFBA_11</vt:lpwstr>
  </property>
  <property fmtid="{D5CDD505-2E9C-101B-9397-08002B2CF9AE}" pid="3" name="KSOProductBuildVer">
    <vt:lpwstr>2052-12.1.0.16250</vt:lpwstr>
  </property>
</Properties>
</file>