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2024年国家电网招聘之金融类题库</w:t>
      </w:r>
    </w:p>
    <w:p/>
    <w:p>
      <w:pPr>
        <w:jc w:val="center"/>
      </w:pPr>
      <w:r>
        <w:rPr>
          <w:rFonts w:ascii="黑体" w:hAnsi="黑体"/>
          <w:b/>
          <w:sz w:val="28"/>
        </w:rPr>
        <w:t>第一部分  单选题(300题)</w:t>
      </w:r>
    </w:p>
    <w:p>
      <w:r>
        <w:t>1、系统中平时采用空压机等补气装置使系统中充气，一旦发生火灾时，喷头爆破，报警阀前管道中的压力水迅速进入喷水管网，这种系统称(  )。</w:t>
        <w:br/>
        <w:t>A.湿式喷水灭火系统</w:t>
        <w:br/>
        <w:t>B.干式喷水灭火系统</w:t>
        <w:br/>
        <w:t>C.预作用喷水灭火系统</w:t>
        <w:br/>
        <w:t>D.雨淋系统</w:t>
        <w:br/>
        <w:br/>
        <w:t xml:space="preserve">【答案】：B </w:t>
      </w:r>
    </w:p>
    <w:p>
      <w:r>
        <w:t>2、根据《民用建筑节能设计标准》(JGJ26-95)的要求，建筑物的体形系数宜为(  )。</w:t>
        <w:br/>
        <w:t>A.≤0.20</w:t>
        <w:br/>
        <w:t>B.≤0.30</w:t>
        <w:br/>
        <w:t>C.≤0.40</w:t>
        <w:br/>
        <w:t>D.≤0.50</w:t>
        <w:br/>
        <w:br/>
        <w:t xml:space="preserve">【答案】：B </w:t>
      </w:r>
    </w:p>
    <w:p>
      <w:pPr>
        <w:sectPr w:rsidSect="00034616">
          <w:pgSz w:w="12240" w:h="15840"/>
          <w:pgMar w:top="1440" w:right="1800" w:bottom="1440" w:left="1800" w:header="720" w:footer="720" w:gutter="0"/>
          <w:cols w:space="720"/>
          <w:docGrid w:linePitch="360"/>
        </w:sectPr>
      </w:pPr>
      <w:r>
        <w:t>3、下列不属于要素收入的是()。</w:t>
        <w:br/>
        <w:t>A.租金</w:t>
        <w:br/>
        <w:t>B.养老金</w:t>
        <w:br/>
        <w:t>C.银行存款利息</w:t>
        <w:br/>
        <w:t>D.红利</w:t>
        <w:br/>
        <w:br/>
        <w:t xml:space="preserve">【答案】：B </w:t>
      </w:r>
    </w:p>
    <w:p>
      <w:r>
        <w:t>4、建筑物对侧击雷的防护措施为(  )。</w:t>
        <w:br/>
        <w:t>A.利用装在屋顶的避雷带作为接闪器，通过引下线接地</w:t>
        <w:br/>
        <w:t>B.建筑物30m以上的外墙栏杆、金属门窗等与防雷装置相连</w:t>
        <w:br/>
        <w:t>C.建筑物内部的金属物接地</w:t>
        <w:br/>
        <w:t>D.进出建筑物的管道及电缆外皮接地</w:t>
        <w:br/>
        <w:br/>
        <w:t xml:space="preserve">【答案】：B </w:t>
      </w:r>
    </w:p>
    <w:p>
      <w:r>
        <w:t>5、总供求的不平衡在市场经济中引起物价水平的变动：当GDP＜I+C+(X-M)时，物价()。</w:t>
        <w:br/>
        <w:t>A.不变</w:t>
        <w:br/>
        <w:t>B.下降</w:t>
        <w:br/>
        <w:t>C.上升</w:t>
        <w:br/>
        <w:t>D.无法确定</w:t>
        <w:br/>
        <w:br/>
        <w:t xml:space="preserve">【答案】：C </w:t>
      </w:r>
    </w:p>
    <w:p>
      <w:r>
        <w:t>6、某国在某年的经济状况分别为：国际收支的经常项目逆差350亿美元，资本项目顺差280亿美元；年底的未清偿外债余额为460亿美元，其中短期外债占70％；国民生产总值3820亿美元。</w:t>
        <w:br/>
        <w:t>A.7.3％</w:t>
        <w:br/>
        <w:t>B.8.4％</w:t>
        <w:br/>
        <w:t>C.12％</w:t>
        <w:br/>
        <w:t>D.9.2％</w:t>
        <w:br/>
        <w:br/>
        <w:t xml:space="preserve">【答案】：C </w:t>
      </w:r>
    </w:p>
    <w:p>
      <w:pPr>
        <w:sectPr w:rsidSect="00034616">
          <w:type w:val="nextPage"/>
          <w:pgSz w:w="12240" w:h="15840"/>
          <w:pgMar w:top="1440" w:right="1800" w:bottom="1440" w:left="1800" w:header="720" w:footer="720" w:gutter="0"/>
          <w:pgNumType w:start="2"/>
          <w:cols w:space="720"/>
          <w:titlePg w:val="0"/>
          <w:docGrid w:linePitch="360"/>
        </w:sectPr>
      </w:pPr>
    </w:p>
    <w:p>
      <w:r>
        <w:t>7、某人愿意用20元买第一件衬衫，愿意用35元买第二件衬衫。第二件衬衫的边际效用是()。</w:t>
        <w:br/>
        <w:t>A.55</w:t>
        <w:br/>
        <w:t>B.35</w:t>
        <w:br/>
        <w:t>C.15</w:t>
        <w:br/>
        <w:t>D.27.5</w:t>
        <w:br/>
        <w:br/>
        <w:t>【答案】：C</w:t>
      </w:r>
      <w:r>
        <w:t xml:space="preserve"> </w:t>
      </w:r>
    </w:p>
    <w:p>
      <w:r>
        <w:t>8、某工厂向保险公司投保，保险公司经过对该工厂的考察，同意为其保险。之后，在该工厂内进行防灾防火宣传，帮助制定风险管理计划方案，最终在合同期内没有任何灾情发生。</w:t>
        <w:br/>
        <w:t>A.查勘</w:t>
        <w:br/>
        <w:t>B.防灾</w:t>
        <w:br/>
        <w:t>C.承保</w:t>
        <w:br/>
        <w:t>D.理赔</w:t>
        <w:br/>
        <w:br/>
        <w:t xml:space="preserve">【答案】：C </w:t>
      </w:r>
    </w:p>
    <w:p>
      <w:r>
        <w:t>9、对高层建筑消防给水系统称谓的正确认识是(  )。</w:t>
        <w:br/>
        <w:t>A.10层及10层以上的住宅和建筑高度大于24m的其他民用建筑和工业建筑的消防系统</w:t>
        <w:br/>
        <w:t>B.7层及7层以上的住宅的消防系统</w:t>
        <w:br/>
        <w:t>C.高度在24m以下的工业建筑的消防系统</w:t>
        <w:br/>
        <w:t>D.10层以下住宅和24m以下的其他民用建筑和工业建筑的消防系统</w:t>
        <w:br/>
        <w:br/>
        <w:t xml:space="preserve">【答案】：A </w:t>
      </w:r>
    </w:p>
    <w:p>
      <w:pPr>
        <w:sectPr w:rsidSect="00034616">
          <w:type w:val="nextPage"/>
          <w:pgSz w:w="12240" w:h="15840"/>
          <w:pgMar w:top="1440" w:right="1800" w:bottom="1440" w:left="1800" w:header="720" w:footer="720" w:gutter="0"/>
          <w:pgNumType w:start="3"/>
          <w:cols w:space="720"/>
          <w:titlePg w:val="0"/>
          <w:docGrid w:linePitch="360"/>
        </w:sectPr>
      </w:pPr>
      <w:r>
        <w:t>10、以下对通货膨胀度量方法的衡量与评价中，不属于消费物价指数CPI的优点是()。</w:t>
        <w:br/>
        <w:t>A.及时反映消费品供给与需求的对比关系</w:t>
        <w:br/>
        <w:t>B.资料容易收集</w:t>
        <w:br/>
        <w:t>C.对商品周期反映敏感</w:t>
        <w:br/>
        <w:t>D.公布次数较为频繁，能够迅速直接地反映影响居民生活的价格趋势</w:t>
        <w:br/>
        <w:br/>
        <w:t xml:space="preserve">【答案】：C </w:t>
      </w:r>
    </w:p>
    <w:p>
      <w:r>
        <w:t>11、下列那一项不会使咖啡的需求曲线右移？()</w:t>
        <w:br/>
        <w:t>A.袋泡茶价格上升</w:t>
        <w:br/>
        <w:t>B.咖啡伴侣价格下降</w:t>
        <w:br/>
        <w:t>C.消费者收入增加</w:t>
        <w:br/>
        <w:t>D.咖啡价格下降</w:t>
        <w:br/>
        <w:t>E.对咖啡因害处的关注减少</w:t>
        <w:br/>
        <w:t xml:space="preserve">【答案】：D </w:t>
      </w:r>
    </w:p>
    <w:p>
      <w:r>
        <w:t>12、在浮动汇率制下的小国开放经济中，扩张性财政政策会使()。</w:t>
        <w:br/>
        <w:t>A.本国利率上升</w:t>
        <w:br/>
        <w:t>B.本国汇率上升</w:t>
        <w:br/>
        <w:t>C.本国净出口上升</w:t>
        <w:br/>
        <w:t>D.本国国民收入上升</w:t>
        <w:br/>
        <w:br/>
        <w:t xml:space="preserve">【答案】：B </w:t>
      </w:r>
    </w:p>
    <w:p>
      <w:r>
        <w:t>13、信息不对称发生的时间是不同的，发生在当事人签约前的，叫做事前不对称，发生在当事人签约后的，叫做事后不对称。事前发生的信息不对称会引起()问题，而事后发生的信息不对称会引起()问题。</w:t>
        <w:br/>
        <w:t>A.道德风险，逆向选择</w:t>
        <w:br/>
        <w:t>B.逆向选择，道德风险</w:t>
        <w:br/>
        <w:t>C.逆向选择，信用缺失</w:t>
        <w:br/>
        <w:t>D.高风险，逆向选择</w:t>
        <w:br/>
        <w:br/>
        <w:t xml:space="preserve">【答案】：B </w:t>
      </w:r>
    </w:p>
    <w:p>
      <w:pPr>
        <w:sectPr w:rsidSect="00034616">
          <w:type w:val="nextPage"/>
          <w:pgSz w:w="12240" w:h="15840"/>
          <w:pgMar w:top="1440" w:right="1800" w:bottom="1440" w:left="1800" w:header="720" w:footer="720" w:gutter="0"/>
          <w:pgNumType w:start="4"/>
          <w:cols w:space="720"/>
          <w:titlePg w:val="0"/>
          <w:docGrid w:linePitch="360"/>
        </w:sectPr>
      </w:pPr>
    </w:p>
    <w:p>
      <w:r>
        <w:t>14、下列表述中，与边际效用相对应的是()。</w:t>
        <w:br/>
        <w:t>A.张某吃了两个面包，平均每个面包带给张某的满足程度为7.5个效用单位</w:t>
        <w:br/>
        <w:t>B.张某吃了两个面包，共获得满足程度15个效用单位</w:t>
        <w:br/>
        <w:t>C.张某吃了四个面包后再不想吃了</w:t>
        <w:br/>
        <w:t>D.张某吃了第二个面包，满足程度从10个效用单位增加到了15个效用单位，增加了5个效用单位</w:t>
        <w:br/>
        <w:br/>
        <w:t>【答案】：D</w:t>
      </w:r>
      <w:r>
        <w:t xml:space="preserve"> </w:t>
      </w:r>
    </w:p>
    <w:p>
      <w:r>
        <w:t>15、截留中水原水悬浮物的设备有(  )。</w:t>
        <w:br/>
        <w:t>A.生物处理构筑物</w:t>
        <w:br/>
        <w:t>B.消毒投药设备</w:t>
        <w:br/>
        <w:t>C.提升水设备和电气控制设备</w:t>
        <w:br/>
        <w:t>D.格栅、毛发去除器、油水分离器、沉淀池、过滤器等</w:t>
        <w:br/>
        <w:br/>
        <w:t xml:space="preserve">【答案】：D </w:t>
      </w:r>
    </w:p>
    <w:p>
      <w:r>
        <w:t>16、寡头垄断厂商的产品是()。</w:t>
        <w:br/>
        <w:t>A.同质的</w:t>
        <w:br/>
        <w:t>B.有差异的</w:t>
        <w:br/>
        <w:t>C.既可以是同质的，也可以是有差异的</w:t>
        <w:br/>
        <w:t>D.以上都不对</w:t>
        <w:br/>
        <w:br/>
        <w:t xml:space="preserve">【答案】：C </w:t>
      </w:r>
    </w:p>
    <w:p>
      <w:r>
        <w:t>17、某国在某年的经济状况分别为：国际收支的经常项目逆差350亿美元，资本项目顺差280亿美元；年底的未清偿外债余额为460亿美元，其中短期外债占70％；国民生产总值3820亿美元。</w:t>
        <w:br/>
        <w:t>A.顺差70</w:t>
        <w:br/>
        <w:t>B.逆差70</w:t>
        <w:br/>
        <w:t>C.顺差630</w:t>
        <w:br/>
        <w:t>D.逆差630</w:t>
        <w:br/>
        <w:br/>
        <w:t xml:space="preserve">【答案】：B </w:t>
      </w:r>
    </w:p>
    <w:p>
      <w:pPr>
        <w:sectPr w:rsidSect="00034616">
          <w:type w:val="nextPage"/>
          <w:pgSz w:w="12240" w:h="15840"/>
          <w:pgMar w:top="1440" w:right="1800" w:bottom="1440" w:left="1800" w:header="720" w:footer="720" w:gutter="0"/>
          <w:pgNumType w:start="5"/>
          <w:cols w:space="720"/>
          <w:titlePg w:val="0"/>
          <w:docGrid w:linePitch="360"/>
        </w:sectPr>
      </w:pPr>
    </w:p>
    <w:p>
      <w:r>
        <w:t>18、在生产可能性曲线以内的任何一点都表示()。</w:t>
        <w:br/>
        <w:t>A.资源没有得到充分利用</w:t>
        <w:br/>
        <w:t>B.资源得到了充分利用</w:t>
        <w:br/>
        <w:t>C.可以利用的资源稀缺</w:t>
        <w:br/>
        <w:t>D.现有条件下无法实现的生产组合</w:t>
        <w:br/>
        <w:br/>
        <w:t>【答案】：A</w:t>
      </w:r>
      <w:r>
        <w:t xml:space="preserve"> </w:t>
      </w:r>
    </w:p>
    <w:p>
      <w:r>
        <w:t>19、在其他生产要素投入量不变的条件下，随着一种生产要素的不断增加，总产量会()。</w:t>
        <w:br/>
        <w:t>A.一直增加</w:t>
        <w:br/>
        <w:t>B.一直减少</w:t>
        <w:br/>
        <w:t>C.先增后减</w:t>
        <w:br/>
        <w:t>D.先减后增</w:t>
        <w:br/>
        <w:br/>
        <w:t xml:space="preserve">【答案】：C </w:t>
      </w:r>
    </w:p>
    <w:p>
      <w:r>
        <w:t>20、金属排水管道卡箍间距在立管上不大于(  )m，楼层高度不超过4m，立管可安装(  )个固定件。</w:t>
        <w:br/>
        <w:t>A.3，2</w:t>
        <w:br/>
        <w:t>B.3，1</w:t>
        <w:br/>
        <w:t>C.2，2</w:t>
        <w:br/>
        <w:t>D.2，1</w:t>
        <w:br/>
        <w:br/>
        <w:t xml:space="preserve">【答案】：B </w:t>
      </w:r>
    </w:p>
    <w:p>
      <w:r>
        <w:t>21、高层建筑室外消火栓布置，距高层建筑外墙距离不宜大于(  )。</w:t>
        <w:br/>
        <w:t>A.10m</w:t>
        <w:br/>
        <w:t>B.20m</w:t>
        <w:br/>
        <w:t>C.30m</w:t>
        <w:br/>
        <w:t>D.40m</w:t>
        <w:br/>
        <w:br/>
        <w:t xml:space="preserve">【答案】：D </w:t>
      </w:r>
    </w:p>
    <w:p>
      <w:pPr>
        <w:sectPr w:rsidSect="00034616">
          <w:type w:val="nextPage"/>
          <w:pgSz w:w="12240" w:h="15840"/>
          <w:pgMar w:top="1440" w:right="1800" w:bottom="1440" w:left="1800" w:header="720" w:footer="720" w:gutter="0"/>
          <w:pgNumType w:start="6"/>
          <w:cols w:space="720"/>
          <w:titlePg w:val="0"/>
          <w:docGrid w:linePitch="360"/>
        </w:sectPr>
      </w:pPr>
    </w:p>
    <w:p>
      <w:r>
        <w:t>22、对于短期菲利普斯曲线，预期通货膨胀率的升高会导致()。</w:t>
        <w:br/>
        <w:t>A.短期菲利普斯曲线向外移动</w:t>
        <w:br/>
        <w:t>B.政策制定者的选择更加容易</w:t>
        <w:br/>
        <w:t>C.菲利普斯曲线变得更加陡峭</w:t>
        <w:br/>
        <w:t>D.降低失业率会导致更低的通货膨胀</w:t>
        <w:br/>
        <w:br/>
        <w:t>【答案】：A</w:t>
      </w:r>
      <w:r>
        <w:t xml:space="preserve"> </w:t>
      </w:r>
    </w:p>
    <w:p>
      <w:r>
        <w:t>23、财政政策和货币政策可以用来调节市场经济。一般的财政政策和货币政策()。</w:t>
        <w:br/>
        <w:t>A.对控制结构性通货膨胀作用很小</w:t>
        <w:br/>
        <w:t>B.能够控制结构性通货膨胀</w:t>
        <w:br/>
        <w:t>C.能够抑制成本推动性通货膨胀</w:t>
        <w:br/>
        <w:t>D.对控制需求拉动性通货膨胀无效</w:t>
        <w:br/>
        <w:br/>
        <w:t xml:space="preserve">【答案】：A </w:t>
      </w:r>
    </w:p>
    <w:p>
      <w:r>
        <w:t>24、连接空调室内风机盘管的管道，(  )必须有不小于0.5%的坡度，且不许有积水部位。</w:t>
        <w:br/>
        <w:t>A.冷水供水管</w:t>
        <w:br/>
        <w:t>B.冷水回水管</w:t>
        <w:br/>
        <w:t>C.热水供水管</w:t>
        <w:br/>
        <w:t>D.冷凝水管</w:t>
        <w:br/>
        <w:br/>
        <w:t xml:space="preserve">【答案】：D </w:t>
      </w:r>
    </w:p>
    <w:p>
      <w:pPr>
        <w:sectPr w:rsidSect="00034616">
          <w:type w:val="nextPage"/>
          <w:pgSz w:w="12240" w:h="15840"/>
          <w:pgMar w:top="1440" w:right="1800" w:bottom="1440" w:left="1800" w:header="720" w:footer="720" w:gutter="0"/>
          <w:pgNumType w:start="7"/>
          <w:cols w:space="720"/>
          <w:titlePg w:val="0"/>
          <w:docGrid w:linePitch="360"/>
        </w:sectPr>
      </w:pPr>
    </w:p>
    <w:p>
      <w:r>
        <w:t>25、某工厂向保险公司投保，保险公司经过对该工厂的考察，同意为其保险。之后，在该工厂内进行防灾防火宣传，帮助制定风险管理计划方案，最终在合同期内没有任何灾情发生。</w:t>
        <w:br/>
        <w:t>A.自身经营能力</w:t>
        <w:br/>
        <w:t>B.工厂负责人的品质</w:t>
        <w:br/>
        <w:t>C.工厂的工人人数</w:t>
        <w:br/>
        <w:t>D.工厂风险的大小</w:t>
        <w:br/>
        <w:br/>
        <w:t>【答案】：D</w:t>
      </w:r>
      <w:r>
        <w:t xml:space="preserve"> </w:t>
      </w:r>
    </w:p>
    <w:p>
      <w:r>
        <w:t>26、在下列应设有应急照明的条件中，(  )是错误的。</w:t>
        <w:br/>
        <w:t>A.面积大于200㎡的演播室</w:t>
        <w:br/>
        <w:t>B.面积大于300㎡的地下建筑</w:t>
        <w:br/>
        <w:t>C.面积大于400㎡的展厅</w:t>
        <w:br/>
        <w:t>D.面积大于500㎡的观众厅</w:t>
        <w:br/>
        <w:br/>
        <w:t xml:space="preserve">【答案】：D </w:t>
      </w:r>
    </w:p>
    <w:p>
      <w:r>
        <w:t>27、选择制冷机时，螺旋管式蒸发器和直立管式蒸发器宜比冷水出口温度低(  )。</w:t>
        <w:br/>
        <w:t>A.1℃-2℃</w:t>
        <w:br/>
        <w:t>B.2℃-4℃</w:t>
        <w:br/>
        <w:t>C.4℃-6℃</w:t>
        <w:br/>
        <w:t>D.6℃～8℃</w:t>
        <w:br/>
        <w:br/>
        <w:t xml:space="preserve">【答案】：C </w:t>
      </w:r>
    </w:p>
    <w:p>
      <w:r>
        <w:t>28、如果收入是完全平均分配的，则基尼系数将等于()。</w:t>
        <w:br/>
        <w:t>A.0</w:t>
        <w:br/>
        <w:t>B.0.75</w:t>
        <w:br/>
        <w:t>C.0.5</w:t>
        <w:br/>
        <w:t>D.1.0</w:t>
        <w:br/>
        <w:br/>
        <w:t xml:space="preserve">【答案】：A </w:t>
      </w:r>
    </w:p>
    <w:p>
      <w:pPr>
        <w:sectPr w:rsidSect="00034616">
          <w:type w:val="nextPage"/>
          <w:pgSz w:w="12240" w:h="15840"/>
          <w:pgMar w:top="1440" w:right="1800" w:bottom="1440" w:left="1800" w:header="720" w:footer="720" w:gutter="0"/>
          <w:pgNumType w:start="8"/>
          <w:cols w:space="720"/>
          <w:titlePg w:val="0"/>
          <w:docGrid w:linePitch="360"/>
        </w:sectPr>
      </w:pPr>
    </w:p>
    <w:p>
      <w:r>
        <w:t>29、国际储备的基本功能是()。</w:t>
        <w:br/>
        <w:t>A.稳定本币汇率</w:t>
        <w:br/>
        <w:t>B.维持国际资信</w:t>
        <w:br/>
        <w:t>C.维持投资环境</w:t>
        <w:br/>
        <w:t>D.弥补国际收支逆差</w:t>
        <w:br/>
        <w:br/>
        <w:t>【答案】：D</w:t>
      </w:r>
      <w:r>
        <w:t xml:space="preserve"> </w:t>
      </w:r>
    </w:p>
    <w:p>
      <w:r>
        <w:t>30、影响需求的因素有直接的，也有间接的，以下不是直接影响需求的因素或条件的是()。</w:t>
        <w:br/>
        <w:t>A.价格</w:t>
        <w:br/>
        <w:t>B.偏好</w:t>
        <w:br/>
        <w:t>C.收入</w:t>
        <w:br/>
        <w:t>D.成本</w:t>
        <w:br/>
        <w:br/>
        <w:t xml:space="preserve">【答案】：D </w:t>
      </w:r>
    </w:p>
    <w:p>
      <w:r>
        <w:t>31、如果某种物品价格上涨5%，而需求减少6%，那么物品的需求()</w:t>
        <w:br/>
        <w:t>A.富有弹性</w:t>
        <w:br/>
        <w:t>B.缺乏弹性</w:t>
        <w:br/>
        <w:t>C.单一弹性</w:t>
        <w:br/>
        <w:t>D.完全无弹性</w:t>
        <w:br/>
        <w:br/>
        <w:t xml:space="preserve">【答案】：A </w:t>
      </w:r>
    </w:p>
    <w:p>
      <w:r>
        <w:t>32、以下关于消火栓的叙述中，(  )是错误的。</w:t>
        <w:br/>
        <w:t>A.消防电梯前室应该设置室内消火栓</w:t>
        <w:br/>
        <w:t>B.室内消火栓应该设置在明显易取的地方，并应有明显标志</w:t>
        <w:br/>
        <w:t>C.室内消火栓的间距可以不必计算，但不能大于30m</w:t>
        <w:br/>
        <w:t>D.消火栓应漆成红色</w:t>
        <w:br/>
        <w:br/>
        <w:t xml:space="preserve">【答案】：C </w:t>
      </w:r>
    </w:p>
    <w:p>
      <w:pPr>
        <w:sectPr w:rsidSect="00034616">
          <w:type w:val="nextPage"/>
          <w:pgSz w:w="12240" w:h="15840"/>
          <w:pgMar w:top="1440" w:right="1800" w:bottom="1440" w:left="1800" w:header="720" w:footer="720" w:gutter="0"/>
          <w:pgNumType w:start="9"/>
          <w:cols w:space="720"/>
          <w:titlePg w:val="0"/>
          <w:docGrid w:linePitch="360"/>
        </w:sectPr>
      </w:pPr>
    </w:p>
    <w:p>
      <w:r>
        <w:t>33、下列经济增长理论中，把技术进步作为内生变量的是()。</w:t>
        <w:br/>
        <w:t>A.传统增长理论</w:t>
        <w:br/>
        <w:t>B.新增长理论</w:t>
        <w:br/>
        <w:t>C.新古典增长理论</w:t>
        <w:br/>
        <w:t>D.新古典回潮理论</w:t>
        <w:br/>
        <w:br/>
        <w:t>【答案】：B</w:t>
      </w:r>
      <w:r>
        <w:t xml:space="preserve"> </w:t>
      </w:r>
    </w:p>
    <w:p>
      <w:r>
        <w:t>34、对于市场投资组合，下列哪种说法不正确()</w:t>
        <w:br/>
        <w:t>A.它包括所有证券</w:t>
        <w:br/>
        <w:t>B.它在有效边界上</w:t>
        <w:br/>
        <w:t>C.市场投资组合中所有证券所占比重与它们的市值成正比</w:t>
        <w:br/>
        <w:t>D.它是资本市场线和无差异曲线的切点</w:t>
        <w:br/>
        <w:br/>
        <w:t xml:space="preserve">【答案】：D </w:t>
      </w:r>
    </w:p>
    <w:p>
      <w:r>
        <w:t>35、我国人民币汇率采取的标价方法是()。</w:t>
        <w:br/>
        <w:t>A.直接标价法</w:t>
        <w:br/>
        <w:t>B.间接标价法</w:t>
        <w:br/>
        <w:t>C.复合标价法</w:t>
        <w:br/>
        <w:t>D.双向标价法</w:t>
        <w:br/>
        <w:br/>
        <w:t xml:space="preserve">【答案】：A </w:t>
      </w:r>
    </w:p>
    <w:p>
      <w:r>
        <w:t>36、侧重对超过安全性和流动性需要的外汇储备部分进行高盈利性的投资的外汇储备管理模式是()的外汇储备管理。</w:t>
        <w:br/>
        <w:t>A.传统</w:t>
        <w:br/>
        <w:t>B.积极</w:t>
        <w:br/>
        <w:t>C.保守</w:t>
        <w:br/>
        <w:t>D.激进</w:t>
        <w:br/>
        <w:br/>
        <w:t xml:space="preserve">【答案】：B </w:t>
      </w:r>
    </w:p>
    <w:p>
      <w:pPr>
        <w:sectPr w:rsidSect="00034616">
          <w:type w:val="nextPage"/>
          <w:pgSz w:w="12240" w:h="15840"/>
          <w:pgMar w:top="1440" w:right="1800" w:bottom="1440" w:left="1800" w:header="720" w:footer="720" w:gutter="0"/>
          <w:pgNumType w:start="10"/>
          <w:cols w:space="720"/>
          <w:titlePg w:val="0"/>
          <w:docGrid w:linePitch="360"/>
        </w:sectPr>
      </w:pPr>
      <w:r>
        <w:t>37、游泳池给水在池壁配水时，其配水口深度在游泳池水面下(</w:t>
      </w:r>
      <w:r>
        <w:t xml:space="preserve"> </w:t>
      </w:r>
    </w:p>
    <w:p>
      <w:r>
        <w:t xml:space="preserve"> )m。</w:t>
        <w:br/>
        <w:t>A.0.3</w:t>
        <w:br/>
        <w:t>B.0.4</w:t>
        <w:br/>
        <w:t>C.0.5-1</w:t>
        <w:br/>
        <w:t>D.1-1.5</w:t>
        <w:br/>
        <w:br/>
        <w:t>【答案】：C</w:t>
      </w:r>
      <w:r>
        <w:t xml:space="preserve"> </w:t>
      </w:r>
    </w:p>
    <w:p>
      <w:r>
        <w:t>38、在完全竞争市场价格给定的条件下，厂商的长期生产中对全部生产要素的调整可以表现为以下方面，而不包括()。</w:t>
        <w:br/>
        <w:t>A.对最低的生产规模的选择</w:t>
        <w:br/>
        <w:t>B.退出一个行业的决策</w:t>
        <w:br/>
        <w:t>C.对最优的生产规模的选择</w:t>
        <w:br/>
        <w:t>D.进入一个行业的决策</w:t>
        <w:br/>
        <w:br/>
        <w:t xml:space="preserve">【答案】：A </w:t>
      </w:r>
    </w:p>
    <w:p>
      <w:r>
        <w:t>39、下面哪组经济目标所对应的衡量指标是错误的？()</w:t>
        <w:br/>
        <w:t>A.经济增长--国民生产总值</w:t>
        <w:br/>
        <w:t>B.充分就业--失业率</w:t>
        <w:br/>
        <w:t>C.物价稳定--通货膨胀</w:t>
        <w:br/>
        <w:t>D.国际收支平衡--国际收支</w:t>
        <w:br/>
        <w:br/>
        <w:t xml:space="preserve">【答案】：A </w:t>
      </w:r>
    </w:p>
    <w:p>
      <w:r>
        <w:t>40、欧洲中长期贷款的主要形式是()。</w:t>
        <w:br/>
        <w:t>A.双边贷款</w:t>
        <w:br/>
        <w:t>B.银团贷款</w:t>
        <w:br/>
        <w:t>C.独家银行贷款</w:t>
        <w:br/>
        <w:t>D.银行贷款</w:t>
        <w:br/>
        <w:br/>
        <w:t xml:space="preserve">【答案】：B </w:t>
      </w:r>
    </w:p>
    <w:p>
      <w:pPr>
        <w:sectPr w:rsidSect="00034616">
          <w:type w:val="nextPage"/>
          <w:pgSz w:w="12240" w:h="15840"/>
          <w:pgMar w:top="1440" w:right="1800" w:bottom="1440" w:left="1800" w:header="720" w:footer="720" w:gutter="0"/>
          <w:pgNumType w:start="11"/>
          <w:cols w:space="720"/>
          <w:titlePg w:val="0"/>
          <w:docGrid w:linePitch="360"/>
        </w:sectPr>
      </w:pPr>
    </w:p>
    <w:p>
      <w:r>
        <w:t>41、在索洛增长模型中，劳动力数量的突然增加(例如移民数量增加)会导致均衡的人均收入如何变化()。</w:t>
        <w:br/>
        <w:t>A.升高</w:t>
        <w:br/>
        <w:t>B.下降</w:t>
        <w:br/>
        <w:t>C.不变</w:t>
        <w:br/>
        <w:t>D.不确定</w:t>
        <w:br/>
        <w:br/>
        <w:t>【答案】：B</w:t>
      </w:r>
      <w:r>
        <w:t xml:space="preserve"> </w:t>
      </w:r>
    </w:p>
    <w:p>
      <w:r>
        <w:t>42、下列消防用电负荷中，(  )可以不在最末一级配电箱处设置电源自动切换装置。</w:t>
        <w:br/>
        <w:t>A.消防水泵</w:t>
        <w:br/>
        <w:t>B.消防电梯</w:t>
        <w:br/>
        <w:t>C.防烟排烟风机</w:t>
        <w:br/>
        <w:t>D.应急照明及防火卷帘电源</w:t>
        <w:br/>
        <w:br/>
        <w:t xml:space="preserve">【答案】：D </w:t>
      </w:r>
    </w:p>
    <w:p>
      <w:r>
        <w:t>43、预计某股票明年每股支付股利2美元，并且年末价格将达到40美元。如果必要收益率是15%，股票价值是()</w:t>
        <w:br/>
        <w:t>A.33.54美元</w:t>
        <w:br/>
        <w:t>B.36.52美元</w:t>
        <w:br/>
        <w:t>C.43.95美元</w:t>
        <w:br/>
        <w:t>D.47.88美元</w:t>
        <w:br/>
        <w:br/>
        <w:t xml:space="preserve">【答案】：B </w:t>
      </w:r>
    </w:p>
    <w:p>
      <w:r>
        <w:t>44、卤代烷1301灭火剂在我国禁用年限是(  )年。</w:t>
        <w:br/>
        <w:t>A.2000</w:t>
        <w:br/>
        <w:t>B.2005</w:t>
        <w:br/>
        <w:t>C.2010</w:t>
        <w:br/>
        <w:t>D.2015</w:t>
        <w:br/>
        <w:br/>
        <w:t xml:space="preserve">【答案】：C </w:t>
      </w:r>
    </w:p>
    <w:p>
      <w:pPr>
        <w:sectPr w:rsidSect="00034616">
          <w:type w:val="nextPage"/>
          <w:pgSz w:w="12240" w:h="15840"/>
          <w:pgMar w:top="1440" w:right="1800" w:bottom="1440" w:left="1800" w:header="720" w:footer="720" w:gutter="0"/>
          <w:pgNumType w:start="12"/>
          <w:cols w:space="720"/>
          <w:titlePg w:val="0"/>
          <w:docGrid w:linePitch="360"/>
        </w:sectPr>
      </w:pPr>
    </w:p>
    <w:p>
      <w:r>
        <w:t>45、在其他条件不变的情况下，以下关于产品供给弹性表述正确的是()。</w:t>
        <w:br/>
        <w:t>A.与生产者的税收负担成正比，与消费者的税收负担成反比</w:t>
        <w:br/>
        <w:t>B.与生产者和消费者所承担的税负情况无关</w:t>
        <w:br/>
        <w:t>C.与生产者的税收负担成反比，与消费者的税收负担成正比</w:t>
        <w:br/>
        <w:t>D.与生产者和消费者的税收负担成正比</w:t>
        <w:br/>
        <w:br/>
        <w:t>【答案】：C</w:t>
      </w:r>
      <w:r>
        <w:t xml:space="preserve"> </w:t>
      </w:r>
    </w:p>
    <w:p>
      <w:r>
        <w:t>46、可以发挥社会“安全阀”和“减震器”作用的政策工具是()。</w:t>
        <w:br/>
        <w:t>A.税收</w:t>
        <w:br/>
        <w:t>B.购买性支出</w:t>
        <w:br/>
        <w:t>C.社会保障支出</w:t>
        <w:br/>
        <w:t>D.国债</w:t>
        <w:br/>
        <w:br/>
        <w:t xml:space="preserve">【答案】：C </w:t>
      </w:r>
    </w:p>
    <w:p>
      <w:r>
        <w:t>47、以下关于经济周期的说法中，不正确的是()。</w:t>
        <w:br/>
        <w:t>A.防守型行业主要依靠技术进步、新产品推出及更优质的服务，使其经常呈现出增长形态</w:t>
        <w:br/>
        <w:t>B.防守型行业的产品需求相对稳定，需求弹性小，经济周期处于衰退阶段对这种行业的影响也比较小</w:t>
        <w:br/>
        <w:t>C.当经济处于上升时期时，周期性行业会紧随其扩张；当经济衰退时，周期性行业也相应衰落，且该类型行业收益的变化幅度往往会在一定程度上夸大经济的周期性</w:t>
        <w:br/>
        <w:t>D.在经济高涨时，高增长行业的发展速度通常高于平均水平；在经济衰退时期，其所受影响较小甚至仍能保持一定的增长</w:t>
        <w:br/>
        <w:br/>
        <w:t xml:space="preserve">【答案】：A </w:t>
      </w:r>
    </w:p>
    <w:p>
      <w:pPr>
        <w:sectPr w:rsidSect="00034616">
          <w:type w:val="nextPage"/>
          <w:pgSz w:w="12240" w:h="15840"/>
          <w:pgMar w:top="1440" w:right="1800" w:bottom="1440" w:left="1800" w:header="720" w:footer="720" w:gutter="0"/>
          <w:pgNumType w:start="13"/>
          <w:cols w:space="720"/>
          <w:titlePg w:val="0"/>
          <w:docGrid w:linePitch="360"/>
        </w:sectPr>
      </w:pPr>
    </w:p>
    <w:p>
      <w:r>
        <w:t>48、消费者剩余是消费者的()。</w:t>
        <w:br/>
        <w:t>A.实际所得</w:t>
        <w:br/>
        <w:t>B.主观感受</w:t>
        <w:br/>
        <w:t>C.没有购买的部分</w:t>
        <w:br/>
        <w:t>D.消费剩余部分</w:t>
        <w:br/>
        <w:br/>
        <w:t>【答案】：B</w:t>
      </w:r>
      <w:r>
        <w:t xml:space="preserve"> </w:t>
      </w:r>
    </w:p>
    <w:p>
      <w:r>
        <w:t>49、下列债券中，不属于外国债券的是()。</w:t>
        <w:br/>
        <w:t>A.扬基债券</w:t>
        <w:br/>
        <w:t>B.武士债券</w:t>
        <w:br/>
        <w:t>C.金边债券</w:t>
        <w:br/>
        <w:t>D.猛犬债券</w:t>
        <w:br/>
        <w:br/>
        <w:t xml:space="preserve">【答案】：C </w:t>
      </w:r>
    </w:p>
    <w:p>
      <w:r>
        <w:t>50、下面哪一个是微观经济描述？()</w:t>
        <w:br/>
        <w:t>A.去年实际国内生产总值增加了9%</w:t>
        <w:br/>
        <w:t>B.去年失业人口占劳动人口的12%</w:t>
        <w:br/>
        <w:t>C.去年小麦平均价格上涨了7%</w:t>
        <w:br/>
        <w:t>D.去年全国物价总水平上涨幅度达5.4%</w:t>
        <w:br/>
        <w:br/>
        <w:t xml:space="preserve">【答案】：C </w:t>
      </w:r>
    </w:p>
    <w:p>
      <w:r>
        <w:t>51、下列哪一项会导致一国生产可能性曲线向外移动。()</w:t>
        <w:br/>
        <w:t>A.资本品生产增加，消费品生产减少</w:t>
        <w:br/>
        <w:t>B.失业</w:t>
        <w:br/>
        <w:t>C.一国可被利用的资源增加或技术进步</w:t>
        <w:br/>
        <w:t>D.通货膨胀</w:t>
        <w:br/>
        <w:br/>
        <w:t xml:space="preserve">【答案】：C </w:t>
      </w:r>
    </w:p>
    <w:p>
      <w:pPr>
        <w:sectPr w:rsidSect="00034616">
          <w:type w:val="nextPage"/>
          <w:pgSz w:w="12240" w:h="15840"/>
          <w:pgMar w:top="1440" w:right="1800" w:bottom="1440" w:left="1800" w:header="720" w:footer="720" w:gutter="0"/>
          <w:pgNumType w:start="14"/>
          <w:cols w:space="720"/>
          <w:titlePg w:val="0"/>
          <w:docGrid w:linePitch="360"/>
        </w:sectPr>
      </w:pPr>
    </w:p>
    <w:p>
      <w:r>
        <w:t>52、在完全竞争市场上，厂商短期内继续生产的最低条件是()。</w:t>
        <w:br/>
        <w:t>A.AC=AR</w:t>
        <w:br/>
        <w:t>B.AVC＜AR或AVC=AR</w:t>
        <w:br/>
        <w:t>C.MC=MR</w:t>
        <w:br/>
        <w:t>D.P＞AC</w:t>
        <w:br/>
        <w:br/>
        <w:t>【答案】：B</w:t>
      </w:r>
      <w:r>
        <w:t xml:space="preserve"> </w:t>
      </w:r>
    </w:p>
    <w:p>
      <w:r>
        <w:t>53、在一个大型开放经济中，财政政策的效应()。</w:t>
        <w:br/>
        <w:t>A.对净出口的影响大于小型开放经济</w:t>
        <w:br/>
        <w:t>B.对收入的影响小于封闭经济</w:t>
        <w:br/>
        <w:t>C.对汇率的影响大于小型开放经济</w:t>
        <w:br/>
        <w:t>D.对利率的影响大于封闭经济</w:t>
        <w:br/>
        <w:br/>
        <w:t xml:space="preserve">【答案】：B </w:t>
      </w:r>
    </w:p>
    <w:p>
      <w:r>
        <w:t>54、对于高层民用建筑，为防止直击雷，应采用下列(  )措施。</w:t>
        <w:br/>
        <w:t>A.独立避雷针</w:t>
        <w:br/>
        <w:t>B.采用装有放射性物质的接闪器</w:t>
        <w:br/>
        <w:t>C.避雷针</w:t>
        <w:br/>
        <w:t>D.采用装设在屋角、屋脊、女儿墙或屋檐上的避雷带，并在屋面上装一定的金属网格</w:t>
        <w:br/>
        <w:br/>
        <w:t xml:space="preserve">【答案】：D </w:t>
      </w:r>
    </w:p>
    <w:p>
      <w:r>
        <w:t>55、在民用建筑采暖设计中，不应设置散热器的部位是(  )。</w:t>
        <w:br/>
        <w:t>A.楼梯间</w:t>
        <w:br/>
        <w:t>B.两道外门之间的门斗内</w:t>
        <w:br/>
        <w:t>C.储藏间</w:t>
        <w:br/>
        <w:t>D.走道</w:t>
        <w:br/>
        <w:br/>
        <w:t xml:space="preserve">【答案】：B </w:t>
      </w:r>
    </w:p>
    <w:p>
      <w:pPr>
        <w:sectPr w:rsidSect="00034616">
          <w:type w:val="nextPage"/>
          <w:pgSz w:w="12240" w:h="15840"/>
          <w:pgMar w:top="1440" w:right="1800" w:bottom="1440" w:left="1800" w:header="720" w:footer="720" w:gutter="0"/>
          <w:pgNumType w:start="15"/>
          <w:cols w:space="720"/>
          <w:titlePg w:val="0"/>
          <w:docGrid w:linePitch="360"/>
        </w:sectPr>
      </w:pPr>
      <w:r>
        <w:t>56、不间断电源设备对电子计算机供电时，其输出功率应大于电子计算机各设备额定功率总和的(</w:t>
      </w:r>
      <w:r>
        <w:t xml:space="preserve"> </w:t>
      </w:r>
    </w:p>
    <w:p>
      <w:r>
        <w:t xml:space="preserve"> )倍。</w:t>
        <w:br/>
        <w:t>A.1.0</w:t>
        <w:br/>
        <w:t>B.1.2</w:t>
        <w:br/>
        <w:t>C.1，5</w:t>
        <w:br/>
        <w:t>D.2.O</w:t>
        <w:br/>
        <w:br/>
        <w:t>【答案】：C</w:t>
      </w:r>
      <w:r>
        <w:t xml:space="preserve"> </w:t>
      </w:r>
    </w:p>
    <w:p>
      <w:r>
        <w:t>57、总需求曲线向下倾斜的原因是()。</w:t>
        <w:br/>
        <w:t>A.随着价格水平的下降，居民的实际财富下降，他们将增加消费</w:t>
        <w:br/>
        <w:t>B.随着价格水平的上升，居民的实际财富下降，他们将增加消费</w:t>
        <w:br/>
        <w:t>C.随着价格水平的上升，居民的实际财富上升，他们将降低消费</w:t>
        <w:br/>
        <w:t>D.随着价格水平的下降，居民的实际财富增加，他们将增加消费</w:t>
        <w:br/>
        <w:br/>
        <w:t xml:space="preserve">【答案】：D </w:t>
      </w:r>
    </w:p>
    <w:p>
      <w:r>
        <w:t>58、一般民用的单层锅炉房，当采用铸铁锅炉时，其房间的净高是(  )m。</w:t>
        <w:br/>
        <w:t>A.4.0～4.5</w:t>
        <w:br/>
        <w:t>B.4.5～5.0</w:t>
        <w:br/>
        <w:t>C.5.0～5.5</w:t>
        <w:br/>
        <w:t>D.6.5～7.5</w:t>
        <w:br/>
        <w:br/>
        <w:t xml:space="preserve">【答案】：A </w:t>
      </w:r>
    </w:p>
    <w:p>
      <w:r>
        <w:t>59、下列项目中，应记入国际收支平衡表借方的是()。</w:t>
        <w:br/>
        <w:t>A.货物出口</w:t>
        <w:br/>
        <w:t>B.外商投资企业利润再投资</w:t>
        <w:br/>
        <w:t>C.外汇储备减少</w:t>
        <w:br/>
        <w:t>D.对外提供无偿援助</w:t>
        <w:br/>
        <w:br/>
        <w:t xml:space="preserve">【答案】：D </w:t>
      </w:r>
    </w:p>
    <w:p>
      <w:pPr>
        <w:sectPr w:rsidSect="00034616">
          <w:type w:val="nextPage"/>
          <w:pgSz w:w="12240" w:h="15840"/>
          <w:pgMar w:top="1440" w:right="1800" w:bottom="1440" w:left="1800" w:header="720" w:footer="720" w:gutter="0"/>
          <w:pgNumType w:start="16"/>
          <w:cols w:space="720"/>
          <w:titlePg w:val="0"/>
          <w:docGrid w:linePitch="360"/>
        </w:sectPr>
      </w:pPr>
    </w:p>
    <w:p>
      <w:r>
        <w:t>60、布雷顿森林货币体系的中心货币是()。</w:t>
        <w:br/>
        <w:t>A.美元</w:t>
        <w:br/>
        <w:t>B.英镑</w:t>
        <w:br/>
        <w:t>C.特别提款权</w:t>
        <w:br/>
        <w:t>D.头寸</w:t>
        <w:br/>
        <w:br/>
        <w:t>【答案】：A</w:t>
      </w:r>
      <w:r>
        <w:t xml:space="preserve"> </w:t>
      </w:r>
    </w:p>
    <w:p>
      <w:r>
        <w:t>61、在跨期消费选择中，利率升高会导致()。</w:t>
        <w:br/>
        <w:t>A.替代效应和收入效应使得本期消费下降</w:t>
        <w:br/>
        <w:t>B.替代效应和收入效应使得本期消费升高</w:t>
        <w:br/>
        <w:t>C.替代效应和收入效应使得下期消费下降</w:t>
        <w:br/>
        <w:t>D.替代效应和收入效应使得下期消费升高</w:t>
        <w:br/>
        <w:br/>
        <w:t xml:space="preserve">【答案】：D </w:t>
      </w:r>
    </w:p>
    <w:p>
      <w:r>
        <w:t>62、当经济出现通货膨胀但不十分严重的时候，可以()。</w:t>
        <w:br/>
        <w:t>A.采用扩张性财政政策和紧缩性货币政策组合</w:t>
        <w:br/>
        <w:t>B.采用扩张性货币政策和紧缩性财政政策组合</w:t>
        <w:br/>
        <w:t>C.采用紧缩性货币政策和紧张性财政政策组合</w:t>
        <w:br/>
        <w:t>D.只采用紧缩性货币政策</w:t>
        <w:br/>
        <w:br/>
        <w:t xml:space="preserve">【答案】：B </w:t>
      </w:r>
    </w:p>
    <w:p>
      <w:r>
        <w:t>63、各国货币政策的首要目标()。</w:t>
        <w:br/>
        <w:t>A.经济增长</w:t>
        <w:br/>
        <w:t>B.国际收支平衡</w:t>
        <w:br/>
        <w:t>C.稳定物价</w:t>
        <w:br/>
        <w:t>D.充分就业</w:t>
        <w:br/>
        <w:br/>
        <w:t xml:space="preserve">【答案】：C </w:t>
      </w:r>
    </w:p>
    <w:p>
      <w:pPr>
        <w:sectPr w:rsidSect="00034616">
          <w:type w:val="nextPage"/>
          <w:pgSz w:w="12240" w:h="15840"/>
          <w:pgMar w:top="1440" w:right="1800" w:bottom="1440" w:left="1800" w:header="720" w:footer="720" w:gutter="0"/>
          <w:pgNumType w:start="17"/>
          <w:cols w:space="720"/>
          <w:titlePg w:val="0"/>
          <w:docGrid w:linePitch="360"/>
        </w:sectPr>
      </w:pPr>
      <w:r>
        <w:t>64、供暖管道设坡度主要是为了(</w:t>
      </w:r>
      <w:r>
        <w:t xml:space="preserve"> </w:t>
      </w:r>
    </w:p>
    <w:p>
      <w:r>
        <w:t xml:space="preserve"> )。</w:t>
        <w:br/>
        <w:t>A.便于施工</w:t>
        <w:br/>
        <w:t>B.便于排气</w:t>
        <w:br/>
        <w:t>C.便于放水</w:t>
        <w:br/>
        <w:t>D.便于水流动</w:t>
        <w:br/>
        <w:br/>
        <w:t>【答案】：B</w:t>
      </w:r>
      <w:r>
        <w:t xml:space="preserve"> </w:t>
      </w:r>
    </w:p>
    <w:p>
      <w:r>
        <w:t>65、采用闭式喷头的自动喷水灭火系统的每个报警阀控制喷头数，下述有误的是(  )。</w:t>
        <w:br/>
        <w:t>A.湿式自动喷水系统为800个</w:t>
        <w:br/>
        <w:t>B.预作用喷水系统为800个</w:t>
        <w:br/>
        <w:t>C.干式喷水灭火系统为500个</w:t>
        <w:br/>
        <w:t>D.干式喷水灭火系统为250个</w:t>
        <w:br/>
        <w:br/>
        <w:t xml:space="preserve">【答案】：D </w:t>
      </w:r>
    </w:p>
    <w:p>
      <w:r>
        <w:t>66、具有腐蚀性气体的厂房或相对湿度较大的房间，宜采用(  )。</w:t>
        <w:br/>
        <w:t>A.钢制柱型散热器</w:t>
        <w:br/>
        <w:t>B.钢制板型散热器</w:t>
        <w:br/>
        <w:t>C.钢制扁管散热器</w:t>
        <w:br/>
        <w:t>D.铸铁散热器</w:t>
        <w:br/>
        <w:br/>
        <w:t xml:space="preserve">【答案】：D </w:t>
      </w:r>
    </w:p>
    <w:p>
      <w:r>
        <w:t>67、当进口汽车价格升高，GDP平减指数和CPI分别将会如何变化？()</w:t>
        <w:br/>
        <w:t>A.GDP平减指数和CPI会以相同幅度升高</w:t>
        <w:br/>
        <w:t>B.GDP平减指数会升高，并且CPI保持不变</w:t>
        <w:br/>
        <w:t>C.GDP平减指数会保持不变，但CPI将会升高</w:t>
        <w:br/>
        <w:t>D.GDP平减指数和CPI会以不同的幅度升高</w:t>
        <w:br/>
        <w:br/>
        <w:t xml:space="preserve">【答案】：C </w:t>
      </w:r>
    </w:p>
    <w:p>
      <w:pPr>
        <w:sectPr w:rsidSect="00034616">
          <w:type w:val="nextPage"/>
          <w:pgSz w:w="12240" w:h="15840"/>
          <w:pgMar w:top="1440" w:right="1800" w:bottom="1440" w:left="1800" w:header="720" w:footer="720" w:gutter="0"/>
          <w:pgNumType w:start="18"/>
          <w:cols w:space="720"/>
          <w:titlePg w:val="0"/>
          <w:docGrid w:linePitch="360"/>
        </w:sectPr>
      </w:pPr>
      <w:r>
        <w:t>68、有关空调系统设备技术层的设置原则如下述，其中有误的是(</w:t>
      </w:r>
      <w:r>
        <w:t xml:space="preserve"> </w:t>
      </w:r>
    </w:p>
    <w:p>
      <w:r>
        <w:t xml:space="preserve"> )。</w:t>
        <w:br/>
        <w:t>A.30层以上的高层建筑，宜设上、中、下三个技术层</w:t>
        <w:br/>
        <w:t>B.20-30层的高层建筑，宜设上、下两个技术层</w:t>
        <w:br/>
        <w:t>C.15～20层的高层建筑，宜设上部或下部一个技术层</w:t>
        <w:br/>
        <w:t>D.15层以下的建筑，应尽可能不设专门的技术层</w:t>
        <w:br/>
        <w:br/>
        <w:t>【答案】：D</w:t>
      </w:r>
      <w:r>
        <w:t xml:space="preserve"> </w:t>
      </w:r>
    </w:p>
    <w:p>
      <w:r>
        <w:t>69、生活污水集水池应设坡向水泵吸水坑的坡度，其坡度为(  )。</w:t>
        <w:br/>
        <w:t>A.≮0，01</w:t>
        <w:br/>
        <w:t>B.≮0.02</w:t>
        <w:br/>
        <w:t>C.≮0.03</w:t>
        <w:br/>
        <w:t>D.≮0.05</w:t>
        <w:br/>
        <w:br/>
        <w:t xml:space="preserve">【答案】：D </w:t>
      </w:r>
    </w:p>
    <w:p>
      <w:r>
        <w:t>70、下列选项中，属于选择性货币政策工具的是()。</w:t>
        <w:br/>
        <w:t>A.公开市场业务</w:t>
        <w:br/>
        <w:t>B.存款准备金制度</w:t>
        <w:br/>
        <w:t>C.再贴现政策</w:t>
        <w:br/>
        <w:t>D.证券市场信用控制</w:t>
        <w:br/>
        <w:br/>
        <w:t xml:space="preserve">【答案】：D </w:t>
      </w:r>
    </w:p>
    <w:p>
      <w:r>
        <w:t>71、“挤出效应”发生于()。</w:t>
        <w:br/>
        <w:t>A.货币供给减少使利率提高，挤出了对利率敏感的私人部门支出</w:t>
        <w:br/>
        <w:t>B.私人部门增税，减少了私人部门的可支配收入和支出</w:t>
        <w:br/>
        <w:t>C.所得税的减少，提高了利率，挤出了对利率敏感的私人部门支出</w:t>
        <w:br/>
        <w:t>D.政府支出减少，引起消费支出下降</w:t>
        <w:br/>
        <w:br/>
        <w:t xml:space="preserve">【答案】：C </w:t>
      </w:r>
    </w:p>
    <w:p>
      <w:pPr>
        <w:sectPr w:rsidSect="00034616">
          <w:type w:val="nextPage"/>
          <w:pgSz w:w="12240" w:h="15840"/>
          <w:pgMar w:top="1440" w:right="1800" w:bottom="1440" w:left="1800" w:header="720" w:footer="720" w:gutter="0"/>
          <w:pgNumType w:start="19"/>
          <w:cols w:space="720"/>
          <w:titlePg w:val="0"/>
          <w:docGrid w:linePitch="360"/>
        </w:sectPr>
      </w:pPr>
      <w:r>
        <w:t>72、当同一路径的电力电缆根数超过18根时，宜采用电缆隧道敷设，电缆隧道的净高度应为(</w:t>
      </w:r>
      <w:r>
        <w:t xml:space="preserve"> </w:t>
      </w:r>
    </w:p>
    <w:p>
      <w:r>
        <w:t xml:space="preserve"> )m。</w:t>
        <w:br/>
        <w:t>A.1</w:t>
        <w:br/>
        <w:t>B.1.6</w:t>
        <w:br/>
        <w:t>C.1.9</w:t>
        <w:br/>
        <w:t>D.2.1</w:t>
        <w:br/>
        <w:br/>
        <w:t>【答案】：C</w:t>
      </w:r>
      <w:r>
        <w:t xml:space="preserve"> </w:t>
      </w:r>
    </w:p>
    <w:p>
      <w:r>
        <w:t>73、根据序数效用理论，消费者均衡是()。</w:t>
        <w:br/>
        <w:t>A.无差异曲线与预算约束线的相切之点</w:t>
        <w:br/>
        <w:t>B.无差异曲线与预算约束线的相交之点</w:t>
        <w:br/>
        <w:t>C.离原点最远的无差异曲线上的任何一点</w:t>
        <w:br/>
        <w:t>D.离原点最近的预算约束线上的任何一点</w:t>
        <w:br/>
        <w:br/>
        <w:t xml:space="preserve">【答案】：A </w:t>
      </w:r>
    </w:p>
    <w:p>
      <w:r>
        <w:t>74、新凯恩斯主义最重要的前提假设是()。</w:t>
        <w:br/>
        <w:t>A.非市场出清</w:t>
        <w:br/>
        <w:t>B.经济当事人的最大化原则</w:t>
        <w:br/>
        <w:t>C.价格弹性</w:t>
        <w:br/>
        <w:t>D.信息不完全</w:t>
        <w:br/>
        <w:br/>
        <w:t xml:space="preserve">【答案】：A </w:t>
      </w:r>
    </w:p>
    <w:p>
      <w:r>
        <w:t>75、建筑物内给水管与排水管平行埋设时，其最小净距不宜小于(  )m。</w:t>
        <w:br/>
        <w:t>A.0.3m</w:t>
        <w:br/>
        <w:t>B.0.5m</w:t>
        <w:br/>
        <w:t>C.0.8m</w:t>
        <w:br/>
        <w:t>D.l.0m</w:t>
        <w:br/>
        <w:br/>
        <w:t xml:space="preserve">【答案】：B </w:t>
      </w:r>
    </w:p>
    <w:p>
      <w:pPr>
        <w:sectPr w:rsidSect="00034616">
          <w:type w:val="nextPage"/>
          <w:pgSz w:w="12240" w:h="15840"/>
          <w:pgMar w:top="1440" w:right="1800" w:bottom="1440" w:left="1800" w:header="720" w:footer="720" w:gutter="0"/>
          <w:pgNumType w:start="20"/>
          <w:cols w:space="720"/>
          <w:titlePg w:val="0"/>
          <w:docGrid w:linePitch="360"/>
        </w:sectPr>
      </w:pPr>
    </w:p>
    <w:p>
      <w:r>
        <w:t>76、在完全竞争的市场上，已知某厂商的产量是500单位，总收益是500美元，总成本是800美元，固定成本是200美元，边际成本是1美元，按照利润极大化的原则，他应该()。</w:t>
        <w:br/>
        <w:t>A.增加产量</w:t>
        <w:br/>
        <w:t>B.停止生产</w:t>
        <w:br/>
        <w:t>C.减少产量</w:t>
        <w:br/>
        <w:t>D.以上三种做法都不对</w:t>
        <w:br/>
        <w:br/>
        <w:t>【答案】：B</w:t>
      </w:r>
      <w:r>
        <w:t xml:space="preserve"> </w:t>
      </w:r>
    </w:p>
    <w:p>
      <w:r>
        <w:t>77、如果离职率为1%，就职率为19%，自然失业率为()。</w:t>
        <w:br/>
        <w:t>A.4%</w:t>
        <w:br/>
        <w:t>B.5%</w:t>
        <w:br/>
        <w:t>C.6%</w:t>
        <w:br/>
        <w:t>D.7%</w:t>
        <w:br/>
        <w:br/>
        <w:t xml:space="preserve">【答案】：B </w:t>
      </w:r>
    </w:p>
    <w:p>
      <w:r>
        <w:t>78、国家规定金币为主币，但是国内不铸造和使用金币，这种货币制度是()。</w:t>
        <w:br/>
        <w:t>A.金币本位制</w:t>
        <w:br/>
        <w:t>B.金块本位制</w:t>
        <w:br/>
        <w:t>C.金汇兑本位制</w:t>
        <w:br/>
        <w:t>D.信用纸币本位制</w:t>
        <w:br/>
        <w:br/>
        <w:t xml:space="preserve">【答案】：C </w:t>
      </w:r>
    </w:p>
    <w:p>
      <w:r>
        <w:t>79、下列行业中哪一个最接近于完全竞争市场？()</w:t>
        <w:br/>
        <w:t>A.卷烟</w:t>
        <w:br/>
        <w:t>B.农产品</w:t>
        <w:br/>
        <w:t>C.汽车</w:t>
        <w:br/>
        <w:t>D.洗发水</w:t>
        <w:br/>
        <w:br/>
        <w:t xml:space="preserve">【答案】：B </w:t>
      </w:r>
    </w:p>
    <w:p>
      <w:pPr>
        <w:sectPr w:rsidSect="00034616">
          <w:type w:val="nextPage"/>
          <w:pgSz w:w="12240" w:h="15840"/>
          <w:pgMar w:top="1440" w:right="1800" w:bottom="1440" w:left="1800" w:header="720" w:footer="720" w:gutter="0"/>
          <w:pgNumType w:start="21"/>
          <w:cols w:space="720"/>
          <w:titlePg w:val="0"/>
          <w:docGrid w:linePitch="360"/>
        </w:sectPr>
      </w:pPr>
      <w:r>
        <w:t>80、装有电气设备的相邻房间之间有门时，此门应能(</w:t>
      </w:r>
      <w:r>
        <w:t xml:space="preserve"> </w:t>
      </w:r>
    </w:p>
    <w:p>
      <w:r>
        <w:t xml:space="preserve"> )。</w:t>
        <w:br/>
        <w:t>A.向高压方向开启</w:t>
        <w:br/>
        <w:t>B.向低压方向开启或双向开启</w:t>
        <w:br/>
        <w:t>C.向高压方向开启或双向开启</w:t>
        <w:br/>
        <w:t>D.仅能向低压方向开启</w:t>
        <w:br/>
        <w:br/>
        <w:t>【答案】：B</w:t>
      </w:r>
      <w:r>
        <w:t xml:space="preserve"> </w:t>
      </w:r>
    </w:p>
    <w:p>
      <w:r>
        <w:t>81、经济学上道德风险是事前信息不对称的后果。道德风险可以分为两种：一种是隐藏信息或者隐藏知识的风险；另一种是隐藏行动的风险。以下不属于道德风险中败德行为或者不是由道德风险引起的是()</w:t>
        <w:br/>
        <w:t>A.制售假冒伪劣产品</w:t>
        <w:br/>
        <w:t>B.公费医疗资源过度使用</w:t>
        <w:br/>
        <w:t>C.保险市场失灵</w:t>
        <w:br/>
        <w:t>D.全额投保后失窃率上升</w:t>
        <w:br/>
        <w:br/>
        <w:t xml:space="preserve">【答案】：C </w:t>
      </w:r>
    </w:p>
    <w:p>
      <w:r>
        <w:t>82、空调控制室内的参数不包括下列中的(  )。</w:t>
        <w:br/>
        <w:t>A.温度</w:t>
        <w:br/>
        <w:t>B.湿度</w:t>
        <w:br/>
        <w:t>C.空气流速</w:t>
        <w:br/>
        <w:t>D.散热量</w:t>
        <w:br/>
        <w:br/>
        <w:t xml:space="preserve">【答案】：D </w:t>
      </w:r>
    </w:p>
    <w:p>
      <w:pPr>
        <w:sectPr w:rsidSect="00034616">
          <w:type w:val="nextPage"/>
          <w:pgSz w:w="12240" w:h="15840"/>
          <w:pgMar w:top="1440" w:right="1800" w:bottom="1440" w:left="1800" w:header="720" w:footer="720" w:gutter="0"/>
          <w:pgNumType w:start="22"/>
          <w:cols w:space="720"/>
          <w:titlePg w:val="0"/>
          <w:docGrid w:linePitch="360"/>
        </w:sectPr>
      </w:pPr>
    </w:p>
    <w:p>
      <w:r>
        <w:t>83、IS-LM模型研究的是()。</w:t>
        <w:br/>
        <w:t>A.在利息率与投资不变的情况下，总需求对均衡的国内生产总值的决定</w:t>
        <w:br/>
        <w:t>B.在利息率与投资变动的情况下，总需求对均衡的国内生产总值的决定</w:t>
        <w:br/>
        <w:t>C.总需求与总供给对国民生产总值和物价水平的影响</w:t>
        <w:br/>
        <w:t>D.在总供给不变的情况下总需求对均衡的国内生产总值的决定</w:t>
        <w:br/>
        <w:br/>
        <w:t>【答案】：B</w:t>
      </w:r>
      <w:r>
        <w:t xml:space="preserve"> </w:t>
      </w:r>
    </w:p>
    <w:p>
      <w:r>
        <w:t>84、与一般产品相比，知识作为公共产品的显著特点在于()。</w:t>
        <w:br/>
        <w:t>A.竞争性和排他性</w:t>
        <w:br/>
        <w:t>B.非竞争性和非排他性</w:t>
        <w:br/>
        <w:t>C.公共性和竞争性</w:t>
        <w:br/>
        <w:t>D.私人性和竞争性</w:t>
        <w:br/>
        <w:br/>
        <w:t xml:space="preserve">【答案】：B </w:t>
      </w:r>
    </w:p>
    <w:p>
      <w:r>
        <w:t>85、国际收支出现巨额逆差时会导致下列哪种经济现象？()</w:t>
        <w:br/>
        <w:t>A.本币汇率上浮，出口增加</w:t>
        <w:br/>
        <w:t>B.本币汇率上浮，出口减少</w:t>
        <w:br/>
        <w:t>C.本币汇率下浮，出口增加</w:t>
        <w:br/>
        <w:t>D.本币汇率下浮，出口减少</w:t>
        <w:br/>
        <w:br/>
        <w:t xml:space="preserve">【答案】：C </w:t>
      </w:r>
    </w:p>
    <w:p>
      <w:r>
        <w:t>86、如果某种商品需求基本上处于平均形态或供需基本平衡状态，各个周期变化不大，则该商品需求呈现()。</w:t>
        <w:br/>
        <w:t>A.趋势形态</w:t>
        <w:br/>
        <w:t>B.稳定形态</w:t>
        <w:br/>
        <w:t>C.季节形态</w:t>
        <w:br/>
        <w:t>D.随机形态</w:t>
        <w:br/>
        <w:br/>
        <w:t xml:space="preserve">【答案】：B </w:t>
      </w:r>
    </w:p>
    <w:p>
      <w:pPr>
        <w:sectPr w:rsidSect="00034616">
          <w:type w:val="nextPage"/>
          <w:pgSz w:w="12240" w:h="15840"/>
          <w:pgMar w:top="1440" w:right="1800" w:bottom="1440" w:left="1800" w:header="720" w:footer="720" w:gutter="0"/>
          <w:pgNumType w:start="23"/>
          <w:cols w:space="720"/>
          <w:titlePg w:val="0"/>
          <w:docGrid w:linePitch="360"/>
        </w:sectPr>
      </w:pPr>
    </w:p>
    <w:p>
      <w:r>
        <w:t>87、本国居民因购买和持有国外资产而获得的利润、股息及利息应记入()。</w:t>
        <w:br/>
        <w:t>A.经常账户</w:t>
        <w:br/>
        <w:t>B.资本账户</w:t>
        <w:br/>
        <w:t>C.金融账户</w:t>
        <w:br/>
        <w:t>D.储备资产账户</w:t>
        <w:br/>
        <w:br/>
        <w:t>【答案】：C</w:t>
      </w:r>
      <w:r>
        <w:t xml:space="preserve"> </w:t>
      </w:r>
    </w:p>
    <w:p>
      <w:r>
        <w:t>88、如果某行业中许多生产者生产一种标准化的产品，我们可以预计单个厂商面临的产品需求()。</w:t>
        <w:br/>
        <w:t>A.具有单位弹性</w:t>
        <w:br/>
        <w:t>B.缺乏弹性或弹性很小</w:t>
        <w:br/>
        <w:t>C.富有弹性或弹性很大</w:t>
        <w:br/>
        <w:t>D.完全无弹性</w:t>
        <w:br/>
        <w:br/>
        <w:t xml:space="preserve">【答案】：C </w:t>
      </w:r>
    </w:p>
    <w:p>
      <w:r>
        <w:t>89、()是宏观经济学的研究对象。</w:t>
        <w:br/>
        <w:t>A.个体单位的行为</w:t>
        <w:br/>
        <w:t>B.经济的总体行为</w:t>
        <w:br/>
        <w:t>C.个体单位的具体行为</w:t>
        <w:br/>
        <w:t>D.经济的具体行为</w:t>
        <w:br/>
        <w:br/>
        <w:t xml:space="preserve">【答案】：B </w:t>
      </w:r>
    </w:p>
    <w:p>
      <w:r>
        <w:t>90、烈下关于生活用水低位贮水池有效容积的叙述正确的是(  )o</w:t>
        <w:br/>
        <w:t>A.不能按经验公式确定</w:t>
        <w:br/>
        <w:t>B.应根据用水量和进水量变化曲线经计算确定</w:t>
        <w:br/>
        <w:t>C.经验公式计算确定有效容积误差较小</w:t>
        <w:br/>
        <w:t>D.由于外部管网的供水能力相差很大，有效容积不能确定</w:t>
        <w:br/>
        <w:br/>
        <w:t xml:space="preserve">【答案】：B </w:t>
      </w:r>
    </w:p>
    <w:p>
      <w:pPr>
        <w:sectPr w:rsidSect="00034616">
          <w:type w:val="nextPage"/>
          <w:pgSz w:w="12240" w:h="15840"/>
          <w:pgMar w:top="1440" w:right="1800" w:bottom="1440" w:left="1800" w:header="720" w:footer="720" w:gutter="0"/>
          <w:pgNumType w:start="24"/>
          <w:cols w:space="720"/>
          <w:titlePg w:val="0"/>
          <w:docGrid w:linePitch="360"/>
        </w:sectPr>
      </w:pPr>
    </w:p>
    <w:p>
      <w:r>
        <w:t>91、加速原理断言()。</w:t>
        <w:br/>
        <w:t>A.GNP的增加导致投资数倍增加</w:t>
        <w:br/>
        <w:t>B.GNP的增加导致投资数倍减少</w:t>
        <w:br/>
        <w:t>C.投资的增加导致GNP数倍增加</w:t>
        <w:br/>
        <w:t>D.投资的增加导致GNP数倍减少</w:t>
        <w:br/>
        <w:br/>
        <w:t>【答案】：A</w:t>
      </w:r>
      <w:r>
        <w:t xml:space="preserve"> </w:t>
      </w:r>
    </w:p>
    <w:p>
      <w:r>
        <w:t>92、期权的价格是指()。</w:t>
        <w:br/>
        <w:t>A.期货合约的价格</w:t>
        <w:br/>
        <w:t>B.期权的执行价格</w:t>
        <w:br/>
        <w:t>C.现货合约的价格</w:t>
        <w:br/>
        <w:t>D.期权的期权费</w:t>
        <w:br/>
        <w:br/>
        <w:t xml:space="preserve">【答案】：D </w:t>
      </w:r>
    </w:p>
    <w:p>
      <w:r>
        <w:t>93、总需求曲线向右下方倾斜是因为()。</w:t>
        <w:br/>
        <w:t>A.价格水平上升时，投资会减少</w:t>
        <w:br/>
        <w:t>B.价格水平上升时，消费会减少</w:t>
        <w:br/>
        <w:t>C.价格水平上升时，净出口会减少</w:t>
        <w:br/>
        <w:t>D.以上几个因素都是</w:t>
        <w:br/>
        <w:br/>
        <w:t xml:space="preserve">【答案】：D </w:t>
      </w:r>
    </w:p>
    <w:p>
      <w:r>
        <w:t>94、经济萧条时期，政府可采取的政策有()。</w:t>
        <w:br/>
        <w:t>A.扩张性财政政策和紧缩性货币政策</w:t>
        <w:br/>
        <w:t>B.紧缩性财政政策和紧缩性货币政策</w:t>
        <w:br/>
        <w:t>C.紧缩性财政政策和扩张性货币政策</w:t>
        <w:br/>
        <w:t>D.扩张性财政政策和扩张性货币政策</w:t>
        <w:br/>
        <w:br/>
        <w:t xml:space="preserve">【答案】：D </w:t>
      </w:r>
    </w:p>
    <w:p>
      <w:pPr>
        <w:sectPr w:rsidSect="00034616">
          <w:type w:val="nextPage"/>
          <w:pgSz w:w="12240" w:h="15840"/>
          <w:pgMar w:top="1440" w:right="1800" w:bottom="1440" w:left="1800" w:header="720" w:footer="720" w:gutter="0"/>
          <w:pgNumType w:start="25"/>
          <w:cols w:space="720"/>
          <w:titlePg w:val="0"/>
          <w:docGrid w:linePitch="360"/>
        </w:sectPr>
      </w:pPr>
    </w:p>
    <w:p>
      <w:r>
        <w:t>95、同一条无差异曲线上的不同点表示()。</w:t>
        <w:br/>
        <w:t>A.效用水平不同，但所消费的两种商品的组合比例相同</w:t>
        <w:br/>
        <w:t>B.效用水平相同，但所消费的两种商品的组合比例不同</w:t>
        <w:br/>
        <w:t>C.效用水平不同，两种商品的组合比例也不相同</w:t>
        <w:br/>
        <w:t>D.效用水平相同，两种商品的组合比例也相同</w:t>
        <w:br/>
        <w:br/>
        <w:t>【答案】：B</w:t>
      </w:r>
      <w:r>
        <w:t xml:space="preserve"> </w:t>
      </w:r>
    </w:p>
    <w:p>
      <w:r>
        <w:t>96、某生活区用电设备容量为300kW，宜采用(  )Ⅴ向该生活区供电。</w:t>
        <w:br/>
        <w:t>A.12U220</w:t>
        <w:br/>
        <w:t>B.220/380</w:t>
        <w:br/>
        <w:t>C.6k</w:t>
        <w:br/>
        <w:t>D.10k</w:t>
        <w:br/>
        <w:br/>
        <w:t xml:space="preserve">【答案】：D </w:t>
      </w:r>
    </w:p>
    <w:p>
      <w:r>
        <w:t>97、假定X和Y都是正常商品，Y的价格上升10%会引起X的需求量增加20%，则这两种商品之间的需求交叉弹性为()。</w:t>
        <w:br/>
        <w:t>A.正，因此它们是互补商品</w:t>
        <w:br/>
        <w:t>B.负，因此它们是互补商品</w:t>
        <w:br/>
        <w:t>C.负，因此它们是替代商品</w:t>
        <w:br/>
        <w:t>D.正，因此它们是替代商品</w:t>
        <w:br/>
        <w:br/>
        <w:t xml:space="preserve">【答案】：D </w:t>
      </w:r>
    </w:p>
    <w:p>
      <w:r>
        <w:t>98、热风幕的送风温度，应根据计算确定，对于公共建筑、生产厂房的外门和对于高大的外门，其最高送风温度分别为(  )。</w:t>
        <w:br/>
        <w:t>A.不宜高于50℃和不宜高于70℃</w:t>
        <w:br/>
        <w:t>B.不宜高于40℃和不宜高于60℃</w:t>
        <w:br/>
        <w:t>C.不宜高于60℃和不宜高于70℃</w:t>
        <w:br/>
        <w:t>D.不宜高于70℃和不宜高于80℃</w:t>
        <w:br/>
        <w:br/>
        <w:t xml:space="preserve">【答案】：A </w:t>
      </w:r>
    </w:p>
    <w:p>
      <w:pPr>
        <w:sectPr w:rsidSect="00034616">
          <w:type w:val="nextPage"/>
          <w:pgSz w:w="12240" w:h="15840"/>
          <w:pgMar w:top="1440" w:right="1800" w:bottom="1440" w:left="1800" w:header="720" w:footer="720" w:gutter="0"/>
          <w:pgNumType w:start="26"/>
          <w:cols w:space="720"/>
          <w:titlePg w:val="0"/>
          <w:docGrid w:linePitch="360"/>
        </w:sectPr>
      </w:pPr>
    </w:p>
    <w:p>
      <w:r>
        <w:t>99、下列不属于完全竞争行业特点的是()。</w:t>
        <w:br/>
        <w:t>A.企业生产的产品不存在质量差别或者消费者感觉不出任何质量差别</w:t>
        <w:br/>
        <w:t>B.生产者和消费者数量众多</w:t>
        <w:br/>
        <w:t>C.市场上产品的价格存在激烈的竞争</w:t>
        <w:br/>
        <w:t>D.进入或者退出行业比较容易</w:t>
        <w:br/>
        <w:br/>
        <w:t>【答案】：C</w:t>
      </w:r>
      <w:r>
        <w:t xml:space="preserve"> </w:t>
      </w:r>
    </w:p>
    <w:p>
      <w:r>
        <w:t>100、在其他条件不变的情况下，如果某产品需求价格弹性系数等于1，则该商品的价格提高时，()。</w:t>
        <w:br/>
        <w:t>A.不会影响生产者的销售收入</w:t>
        <w:br/>
        <w:t>B.会使生产者的销售收入增加</w:t>
        <w:br/>
        <w:t>C.会使生产者的销售收入减少</w:t>
        <w:br/>
        <w:t>D.生产者的销售收入可能增加也可能减少</w:t>
        <w:br/>
        <w:br/>
        <w:t xml:space="preserve">【答案】：A </w:t>
      </w:r>
    </w:p>
    <w:p>
      <w:r>
        <w:t>101、利率和收入的组合点出现在1S曲线右上方，LM曲线的左上方的区域中，则表示()。</w:t>
        <w:br/>
        <w:t>A.投资小于储蓄，且货币需求小于货币供给</w:t>
        <w:br/>
        <w:t>B.投资小于储蓄，且货币供给小于货币需求</w:t>
        <w:br/>
        <w:t>C.投资大于储蓄，且货币需求小于货币供给</w:t>
        <w:br/>
        <w:t>D.投资大于储蓄，且货币需求大于货币供给</w:t>
        <w:br/>
        <w:br/>
        <w:t xml:space="preserve">【答案】：A </w:t>
      </w:r>
    </w:p>
    <w:p>
      <w:r>
        <w:t>102、短期总供给曲线向右上方倾斜，该曲线变为一条垂线的条件是()。</w:t>
        <w:br/>
        <w:t>A.经济中实现了充分就业</w:t>
        <w:br/>
        <w:t>B.通货膨胀率为零</w:t>
        <w:br/>
        <w:t>C.物价水平保持稳定</w:t>
        <w:br/>
        <w:t>D.总供给受到了资源和其他因素的制约</w:t>
        <w:br/>
        <w:br/>
        <w:t xml:space="preserve">【答案】：D </w:t>
      </w:r>
    </w:p>
    <w:p>
      <w:pPr>
        <w:sectPr w:rsidSect="00034616">
          <w:type w:val="nextPage"/>
          <w:pgSz w:w="12240" w:h="15840"/>
          <w:pgMar w:top="1440" w:right="1800" w:bottom="1440" w:left="1800" w:header="720" w:footer="720" w:gutter="0"/>
          <w:pgNumType w:start="27"/>
          <w:cols w:space="720"/>
          <w:titlePg w:val="0"/>
          <w:docGrid w:linePitch="360"/>
        </w:sectPr>
      </w:pPr>
    </w:p>
    <w:p>
      <w:r>
        <w:t>103、下列行业中哪一个最接近于完全竞争市场。()</w:t>
        <w:br/>
        <w:t>A.电力</w:t>
        <w:br/>
        <w:t>B.水稻</w:t>
        <w:br/>
        <w:t>C.铁路</w:t>
        <w:br/>
        <w:t>D.飞机</w:t>
        <w:br/>
        <w:br/>
        <w:t>【答案】：B</w:t>
      </w:r>
      <w:r>
        <w:t xml:space="preserve"> </w:t>
      </w:r>
    </w:p>
    <w:p>
      <w:r>
        <w:t>104、下列关于两部门经济的IS曲线的说法，正确的是()。</w:t>
        <w:br/>
        <w:t>A.IS曲线左下方的点表示投资小于储蓄</w:t>
        <w:br/>
        <w:t>B.投资增加，IS曲线向右上方移动</w:t>
        <w:br/>
        <w:t>C.IS曲线表示的是资本市场处于均衡时的利率与产出的组合</w:t>
        <w:br/>
        <w:t>D.IS曲线向右上方倾斜</w:t>
        <w:br/>
        <w:br/>
        <w:t xml:space="preserve">【答案】：B </w:t>
      </w:r>
    </w:p>
    <w:p>
      <w:r>
        <w:t>105、为了防止人身受到电击(触电)，一般应将电气设备的金属外壳进行保护接地。但在某些条件下，按照规范规定可不进行保护接地。下列(  )可不进行保护接地。</w:t>
        <w:br/>
        <w:t>A.10/0.4kⅤ降压变压器</w:t>
        <w:br/>
        <w:t>B.500Ⅴ电缆的金属外皮</w:t>
        <w:br/>
        <w:t>C.220Ⅴ金属配电箱</w:t>
        <w:br/>
        <w:t>D.干燥场所50Ⅴ以下的电气设备</w:t>
        <w:br/>
        <w:br/>
        <w:t xml:space="preserve">【答案】：D </w:t>
      </w:r>
    </w:p>
    <w:p>
      <w:pPr>
        <w:sectPr w:rsidSect="00034616">
          <w:type w:val="nextPage"/>
          <w:pgSz w:w="12240" w:h="15840"/>
          <w:pgMar w:top="1440" w:right="1800" w:bottom="1440" w:left="1800" w:header="720" w:footer="720" w:gutter="0"/>
          <w:pgNumType w:start="28"/>
          <w:cols w:space="720"/>
          <w:titlePg w:val="0"/>
          <w:docGrid w:linePitch="360"/>
        </w:sectPr>
      </w:pPr>
      <w:r>
        <w:t>106、下列说法中，不能成为导致我国财政支出规模扩大的是()。</w:t>
        <w:br/>
        <w:t>A.我国城乡之间发展差距大，政府承担缩小发展差距的任务重</w:t>
        <w:br/>
        <w:t>B.居民收入增加，使政府举借债务扩大财政支出规模成为可能</w:t>
        <w:br/>
        <w:t>C.我国人口多，政府用于开展医疗卫生服务的支出需求非常大</w:t>
        <w:br/>
        <w:t>D.随着收入水平的提高，居民的消费需求持续上升</w:t>
        <w:br/>
        <w:br/>
        <w:t xml:space="preserve">【答案】：D </w:t>
      </w:r>
    </w:p>
    <w:p>
      <w:r>
        <w:t>107、现代组合投资理论认为，有效边界与投资者的无差异曲线的切点所代表的组合是该投资者的()。</w:t>
        <w:br/>
        <w:t>A.最大期望收益组合</w:t>
        <w:br/>
        <w:t>B.最小方差组合</w:t>
        <w:br/>
        <w:t>C.最优证券组合</w:t>
        <w:br/>
        <w:t>D.有效证券组合</w:t>
        <w:br/>
        <w:br/>
        <w:t xml:space="preserve">【答案】：C </w:t>
      </w:r>
    </w:p>
    <w:p>
      <w:r>
        <w:t>108、对某大型工程的电梯，应选择供电的方式是(  )。</w:t>
        <w:br/>
        <w:t>A.由楼层配电箱供电</w:t>
        <w:br/>
        <w:t>B.由竖向公共电源干线供电</w:t>
        <w:br/>
        <w:t>C.由低压配电室直接供电</w:t>
        <w:br/>
        <w:t>D.由水泵房配电室供电</w:t>
        <w:br/>
        <w:br/>
        <w:t xml:space="preserve">【答案】：C </w:t>
      </w:r>
    </w:p>
    <w:p>
      <w:r>
        <w:t>109、供热系统按热媒的循环方式和管道连接方式分若干形式，不包括以下供热系统形式中的(  )。</w:t>
        <w:br/>
        <w:t>A.重力循环热水供热系统</w:t>
        <w:br/>
        <w:t>B.机械循环热水供热系统</w:t>
        <w:br/>
        <w:t>C.低压蒸汽供热系统</w:t>
        <w:br/>
        <w:t>D.低压热风供热系统</w:t>
        <w:br/>
        <w:br/>
        <w:t xml:space="preserve">【答案】：D </w:t>
      </w:r>
    </w:p>
    <w:p>
      <w:pPr>
        <w:sectPr w:rsidSect="00034616">
          <w:type w:val="nextPage"/>
          <w:pgSz w:w="12240" w:h="15840"/>
          <w:pgMar w:top="1440" w:right="1800" w:bottom="1440" w:left="1800" w:header="720" w:footer="720" w:gutter="0"/>
          <w:pgNumType w:start="29"/>
          <w:cols w:space="720"/>
          <w:titlePg w:val="0"/>
          <w:docGrid w:linePitch="360"/>
        </w:sectPr>
      </w:pPr>
    </w:p>
    <w:p>
      <w:r>
        <w:t>110、目前，在我国的许多地区，小造纸厂、小化工厂、小炼油厂遍地开花，造成了严重的环境污染，但却未付出相应的补偿，从经济学的角度来看，上述现象属于()。</w:t>
        <w:br/>
        <w:t>A.外部不经济</w:t>
        <w:br/>
        <w:t>B.自然垄断</w:t>
        <w:br/>
        <w:t>C.信息不对称</w:t>
        <w:br/>
        <w:t>D.外部经济</w:t>
        <w:br/>
        <w:br/>
        <w:t>【答案】：A</w:t>
      </w:r>
      <w:r>
        <w:t xml:space="preserve"> </w:t>
      </w:r>
    </w:p>
    <w:p>
      <w:r>
        <w:t>111、债券X、Y的期限都为5年，但债券X、Y的到期收益率分别为8%、10%，则下列说法正确的是()。</w:t>
        <w:br/>
        <w:t>A.债券X对利率变化更敏感</w:t>
        <w:br/>
        <w:t>B.债券Y对利率变化更敏感</w:t>
        <w:br/>
        <w:t>C.债券X、Y对利率变化同样敏感</w:t>
        <w:br/>
        <w:t>D.债券X、Y不受利率的影响</w:t>
        <w:br/>
        <w:br/>
        <w:t xml:space="preserve">【答案】：A </w:t>
      </w:r>
    </w:p>
    <w:p>
      <w:r>
        <w:t>112、根据生命周期假说，要均等某消费者的消费量且利率为零，该消费者还能工作四十年、生活六十年，其收入的边际消费倾向是()。</w:t>
        <w:br/>
        <w:t>A.0.33</w:t>
        <w:br/>
        <w:t>B.0.5</w:t>
        <w:br/>
        <w:t>C.0.75</w:t>
        <w:br/>
        <w:t>D.0.67</w:t>
        <w:br/>
        <w:br/>
        <w:t xml:space="preserve">【答案】：D </w:t>
      </w:r>
    </w:p>
    <w:p>
      <w:r>
        <w:t>113、市场风险也可解释为()。</w:t>
        <w:br/>
        <w:t>A.系统风险，可分散化的风险</w:t>
        <w:br/>
        <w:t>B.系统风险，不可分散化的风险</w:t>
        <w:br/>
        <w:t>C.个别风险，不可分散化的风险</w:t>
        <w:br/>
        <w:t>D.个别风险，可分散化的风险</w:t>
        <w:br/>
        <w:br/>
        <w:t xml:space="preserve">【答案】：B </w:t>
      </w:r>
    </w:p>
    <w:p>
      <w:pPr>
        <w:sectPr w:rsidSect="00034616">
          <w:type w:val="nextPage"/>
          <w:pgSz w:w="12240" w:h="15840"/>
          <w:pgMar w:top="1440" w:right="1800" w:bottom="1440" w:left="1800" w:header="720" w:footer="720" w:gutter="0"/>
          <w:pgNumType w:start="30"/>
          <w:cols w:space="720"/>
          <w:titlePg w:val="0"/>
          <w:docGrid w:linePitch="360"/>
        </w:sectPr>
      </w:pPr>
    </w:p>
    <w:p>
      <w:r>
        <w:t>114、在签订对外经济贸易合同时控制汇率风险的首要步骤是()。</w:t>
        <w:br/>
        <w:t>A.选择有利的合同货币</w:t>
        <w:br/>
        <w:t>B.加列合同条款</w:t>
        <w:br/>
        <w:t>C.进行即期外汇交易</w:t>
        <w:br/>
        <w:t>D.提前或延期结汇</w:t>
        <w:br/>
        <w:br/>
        <w:t>【答案】：A</w:t>
      </w:r>
      <w:r>
        <w:t xml:space="preserve"> </w:t>
      </w:r>
    </w:p>
    <w:p>
      <w:r>
        <w:t>115、下列(  )场所的乘客电梯列为一级电力负荷。</w:t>
        <w:br/>
        <w:t>A.重要的高层办公室</w:t>
        <w:br/>
        <w:t>B.计算中心</w:t>
        <w:br/>
        <w:t>C.大型百货商场</w:t>
        <w:br/>
        <w:t>D.高等学校教学楼</w:t>
        <w:br/>
        <w:br/>
        <w:t xml:space="preserve">【答案】：A </w:t>
      </w:r>
    </w:p>
    <w:p>
      <w:r>
        <w:t>116、如果稳定状态的失业率为0.125，每个月找工作的失业者比例(即入职率)为0.56，那么每个月失去工作的就业者的比例(即离职率)是()。</w:t>
        <w:br/>
        <w:t>A.0.08</w:t>
        <w:br/>
        <w:t>B.0.125</w:t>
        <w:br/>
        <w:t>C.0.22</w:t>
        <w:br/>
        <w:t>D.0.435</w:t>
        <w:br/>
        <w:br/>
        <w:t xml:space="preserve">【答案】：A </w:t>
      </w:r>
    </w:p>
    <w:p>
      <w:pPr>
        <w:sectPr w:rsidSect="00034616">
          <w:type w:val="nextPage"/>
          <w:pgSz w:w="12240" w:h="15840"/>
          <w:pgMar w:top="1440" w:right="1800" w:bottom="1440" w:left="1800" w:header="720" w:footer="720" w:gutter="0"/>
          <w:pgNumType w:start="31"/>
          <w:cols w:space="720"/>
          <w:titlePg w:val="0"/>
          <w:docGrid w:linePitch="360"/>
        </w:sectPr>
      </w:pPr>
      <w:r>
        <w:t>117、下列情况中，构成商品有效需求的是()。</w:t>
        <w:br/>
        <w:t>A.乙失手打碎了水杯，他计划下班后到超市再买一个</w:t>
        <w:br/>
        <w:t>B.甲就读某小学5年级，看到时尚的平板电脑，也想买一台</w:t>
        <w:br/>
        <w:t>C.一家企业信誉极好，账户流动资金充裕，但无意于房地产市场，因此婉拒了很多投资邀请</w:t>
        <w:br/>
        <w:t>D.一家企业已经连续3个月没有发工资，为了弥补员工流动，将工资上调再招聘一批新员工</w:t>
        <w:br/>
        <w:br/>
        <w:t xml:space="preserve">【答案】：A </w:t>
      </w:r>
    </w:p>
    <w:p>
      <w:r>
        <w:t>118、某市拥有100万人口，其中从业人数80万，登记失业人数5万，该市失业率为()。</w:t>
        <w:br/>
        <w:t>A.5%</w:t>
        <w:br/>
        <w:t>B.5.9%</w:t>
        <w:br/>
        <w:t>C.6.8%</w:t>
        <w:br/>
        <w:t>D.7%</w:t>
        <w:br/>
        <w:br/>
        <w:t xml:space="preserve">【答案】：B </w:t>
      </w:r>
    </w:p>
    <w:p>
      <w:r>
        <w:t>119、等产量曲线上某一点的切线的斜率值等于()。</w:t>
        <w:br/>
        <w:t>A.预算线的斜率</w:t>
        <w:br/>
        <w:t>B.等成本线的斜率</w:t>
        <w:br/>
        <w:t>C.边际技术替代率</w:t>
        <w:br/>
        <w:t>D.边际产量</w:t>
        <w:br/>
        <w:br/>
        <w:t xml:space="preserve">【答案】：C </w:t>
      </w:r>
    </w:p>
    <w:p>
      <w:r>
        <w:t>120、GDP是各国核算国民经济活动的重要指标，下列哪一项含在GDP内。()</w:t>
        <w:br/>
        <w:t>A.出售旧车的收入</w:t>
        <w:br/>
        <w:t>B.支付200元给股票经纪商</w:t>
        <w:br/>
        <w:t>C.购买股票200元</w:t>
        <w:br/>
        <w:t>D.以1000元卖出上个月9000元购进的债券</w:t>
        <w:br/>
        <w:br/>
        <w:t xml:space="preserve">【答案】：B </w:t>
      </w:r>
    </w:p>
    <w:p>
      <w:pPr>
        <w:sectPr w:rsidSect="00034616">
          <w:type w:val="nextPage"/>
          <w:pgSz w:w="12240" w:h="15840"/>
          <w:pgMar w:top="1440" w:right="1800" w:bottom="1440" w:left="1800" w:header="720" w:footer="720" w:gutter="0"/>
          <w:pgNumType w:start="32"/>
          <w:cols w:space="720"/>
          <w:titlePg w:val="0"/>
          <w:docGrid w:linePitch="360"/>
        </w:sectPr>
      </w:pPr>
    </w:p>
    <w:p>
      <w:r>
        <w:t>121、以下哪种情况会引起贵金属Ag(T+D)的需求曲线向右移动？()</w:t>
        <w:br/>
        <w:t>A.Ag(T+D)价格上升</w:t>
        <w:br/>
        <w:t>B.消费收入增加</w:t>
        <w:br/>
        <w:t>C.Ag(T+D)价格下降</w:t>
        <w:br/>
        <w:t>D.交易手续费增加</w:t>
        <w:br/>
        <w:br/>
        <w:t>【答案】：B</w:t>
      </w:r>
      <w:r>
        <w:t xml:space="preserve"> </w:t>
      </w:r>
    </w:p>
    <w:p>
      <w:r>
        <w:t>122、在宏观经济分析的经济指标中，货币供给是()。</w:t>
        <w:br/>
        <w:t>A.先行性指标</w:t>
        <w:br/>
        <w:t>B.后行性指标</w:t>
        <w:br/>
        <w:t>C.同步性指标</w:t>
        <w:br/>
        <w:t>D.滞后性指标</w:t>
        <w:br/>
        <w:br/>
        <w:t xml:space="preserve">【答案】：A </w:t>
      </w:r>
    </w:p>
    <w:p>
      <w:r>
        <w:t>123、失业对社会稳定和经济健康发展都有十分严重的危害，为了对失业进行更深入的研究，经济学按失业的原因将其分为不同类型，下列不属于经济学按失业原因分类的是()。</w:t>
        <w:br/>
        <w:t>A.摩擦性失业</w:t>
        <w:br/>
        <w:t>B.结构性失业</w:t>
        <w:br/>
        <w:t>C.放开性失业</w:t>
        <w:br/>
        <w:t>D.周期性失业</w:t>
        <w:br/>
        <w:br/>
        <w:t xml:space="preserve">【答案】：C </w:t>
      </w:r>
    </w:p>
    <w:p>
      <w:r>
        <w:t>124、经济租金等于要素收入与其()之差。</w:t>
        <w:br/>
        <w:t>A.固定成本</w:t>
        <w:br/>
        <w:t>B.变动成本</w:t>
        <w:br/>
        <w:t>C.机会成本</w:t>
        <w:br/>
        <w:t>D.平均成本</w:t>
        <w:br/>
        <w:br/>
        <w:t xml:space="preserve">【答案】：C </w:t>
      </w:r>
    </w:p>
    <w:p>
      <w:pPr>
        <w:sectPr w:rsidSect="00034616">
          <w:type w:val="nextPage"/>
          <w:pgSz w:w="12240" w:h="15840"/>
          <w:pgMar w:top="1440" w:right="1800" w:bottom="1440" w:left="1800" w:header="720" w:footer="720" w:gutter="0"/>
          <w:pgNumType w:start="33"/>
          <w:cols w:space="720"/>
          <w:titlePg w:val="0"/>
          <w:docGrid w:linePitch="360"/>
        </w:sectPr>
      </w:pPr>
      <w:r>
        <w:t>125、排水立管与排出管端部的连接方法是(</w:t>
      </w:r>
      <w:r>
        <w:t xml:space="preserve"> </w:t>
      </w:r>
    </w:p>
    <w:p>
      <w:r>
        <w:t xml:space="preserve"> )。</w:t>
        <w:br/>
        <w:t>A.900弯头连接</w:t>
        <w:br/>
        <w:t>B.检查井连接</w:t>
        <w:br/>
        <w:t>C.2个450弯头连接</w:t>
        <w:br/>
        <w:t>D.斜插连接</w:t>
        <w:br/>
        <w:br/>
        <w:t>【答案】：C</w:t>
      </w:r>
      <w:r>
        <w:t xml:space="preserve"> </w:t>
      </w:r>
    </w:p>
    <w:p>
      <w:r>
        <w:t>126、下列各项中不是要素收入的是()</w:t>
        <w:br/>
        <w:t>A.市长工资</w:t>
        <w:br/>
        <w:t>B.股票分红</w:t>
        <w:br/>
        <w:t>C.公司对希望工程捐款</w:t>
        <w:br/>
        <w:t>D.居民的存款利息</w:t>
        <w:br/>
        <w:br/>
        <w:t xml:space="preserve">【答案】：C </w:t>
      </w:r>
    </w:p>
    <w:p>
      <w:r>
        <w:t>127、()政策通常是在经济过热，需求过旺和通货膨胀压力下采取的对策，目的是调节经济，压缩需求。</w:t>
        <w:br/>
        <w:t>A.“双松”</w:t>
        <w:br/>
        <w:t>B.“双紧”</w:t>
        <w:br/>
        <w:t>C.“一松一紧”</w:t>
        <w:br/>
        <w:t>D.“一紧一松”</w:t>
        <w:br/>
        <w:br/>
        <w:t xml:space="preserve">【答案】：B </w:t>
      </w:r>
    </w:p>
    <w:p>
      <w:r>
        <w:t>128、判断经济效率一般采用()。</w:t>
        <w:br/>
        <w:t>A.帕累托标准</w:t>
        <w:br/>
        <w:t>B.资源配置</w:t>
        <w:br/>
        <w:t>C.市场占有率</w:t>
        <w:br/>
        <w:t>D.社会福利水平</w:t>
        <w:br/>
        <w:br/>
        <w:t xml:space="preserve">【答案】：A </w:t>
      </w:r>
    </w:p>
    <w:p>
      <w:pPr>
        <w:sectPr w:rsidSect="00034616">
          <w:type w:val="nextPage"/>
          <w:pgSz w:w="12240" w:h="15840"/>
          <w:pgMar w:top="1440" w:right="1800" w:bottom="1440" w:left="1800" w:header="720" w:footer="720" w:gutter="0"/>
          <w:pgNumType w:start="34"/>
          <w:cols w:space="720"/>
          <w:titlePg w:val="0"/>
          <w:docGrid w:linePitch="360"/>
        </w:sectPr>
      </w:pPr>
    </w:p>
    <w:p>
      <w:r>
        <w:t>129、土地的供给曲线是一条()。</w:t>
        <w:br/>
        <w:t>A.向右上方倾斜的曲线</w:t>
        <w:br/>
        <w:t>B.向右下方倾斜的曲线</w:t>
        <w:br/>
        <w:t>C.与横轴平行的线</w:t>
        <w:br/>
        <w:t>D.与横轴垂直的线</w:t>
        <w:br/>
        <w:br/>
        <w:t>【答案】：D</w:t>
      </w:r>
      <w:r>
        <w:t xml:space="preserve"> </w:t>
      </w:r>
    </w:p>
    <w:p>
      <w:r>
        <w:t>130、放散热量的房间，自然通风时仅考虑(  )。</w:t>
        <w:br/>
        <w:t>A.热压</w:t>
        <w:br/>
        <w:t>B.风压</w:t>
        <w:br/>
        <w:t>C.高度</w:t>
        <w:br/>
        <w:t>D.窗大小</w:t>
        <w:br/>
        <w:br/>
        <w:t xml:space="preserve">【答案】：A </w:t>
      </w:r>
    </w:p>
    <w:p>
      <w:r>
        <w:t>131、()主张对工业、农业、外贸、消费品生产、资本品生产和基础设施等国民经济各部门同时但按不同比例地进行大规模投资，使国民经济各部门按不同比例全面发展，一举实现工业化。</w:t>
        <w:br/>
        <w:t>A.温和的平衡增长理论</w:t>
        <w:br/>
        <w:t>B.完美的平衡增长理论</w:t>
        <w:br/>
        <w:t>C.极端的平衡增长理论</w:t>
        <w:br/>
        <w:t>D.不平衡增长理论</w:t>
        <w:br/>
        <w:br/>
        <w:t xml:space="preserve">【答案】：A </w:t>
      </w:r>
    </w:p>
    <w:p>
      <w:r>
        <w:t>132、为组织自然通风，设计时可不考虑(  )。</w:t>
        <w:br/>
        <w:t>A.朝向</w:t>
        <w:br/>
        <w:t>B.建筑物之间间距</w:t>
        <w:br/>
        <w:t>C.立面色彩</w:t>
        <w:br/>
        <w:t>D.建筑物的合理布置</w:t>
        <w:br/>
        <w:br/>
        <w:t xml:space="preserve">【答案】：C </w:t>
      </w:r>
    </w:p>
    <w:p>
      <w:pPr>
        <w:sectPr w:rsidSect="00034616">
          <w:type w:val="nextPage"/>
          <w:pgSz w:w="12240" w:h="15840"/>
          <w:pgMar w:top="1440" w:right="1800" w:bottom="1440" w:left="1800" w:header="720" w:footer="720" w:gutter="0"/>
          <w:pgNumType w:start="35"/>
          <w:cols w:space="720"/>
          <w:titlePg w:val="0"/>
          <w:docGrid w:linePitch="360"/>
        </w:sectPr>
      </w:pPr>
    </w:p>
    <w:p>
      <w:r>
        <w:t>133、在市场分割理论下，市场划分为()两部分。</w:t>
        <w:br/>
        <w:t>A.股票市场和债券市场</w:t>
        <w:br/>
        <w:t>B.股票市场和资金市场</w:t>
        <w:br/>
        <w:t>C.股票市场和期货市场</w:t>
        <w:br/>
        <w:t>D.短期资金市场和长期资金市场</w:t>
        <w:br/>
        <w:br/>
        <w:t>【答案】：D</w:t>
      </w:r>
      <w:r>
        <w:t xml:space="preserve"> </w:t>
      </w:r>
    </w:p>
    <w:p>
      <w:r>
        <w:t>134、下列哪一种说法反映了边际技术替代率递减规律。当每增加1单位劳动时()。</w:t>
        <w:br/>
        <w:t>A.如果资本量保持不变，产量就会增加的更多</w:t>
        <w:br/>
        <w:t>B.如果资本量保持不变，产量的增加就会更少</w:t>
        <w:br/>
        <w:t>C.保持产量不变时，资本量减少较多</w:t>
        <w:br/>
        <w:t>D.保持产量不变时，资本量减少较少</w:t>
        <w:br/>
        <w:br/>
        <w:t xml:space="preserve">【答案】：D </w:t>
      </w:r>
    </w:p>
    <w:p>
      <w:r>
        <w:t>135、高层建筑采用的主要灭火系统，以下(  )是正确。</w:t>
        <w:br/>
        <w:t>A.自动喷水灭火系统</w:t>
        <w:br/>
        <w:t>B.二氧化碳灭火系统</w:t>
        <w:br/>
        <w:t>C.干粉灭火系统</w:t>
        <w:br/>
        <w:t>D.消火栓给水灭火系统</w:t>
        <w:br/>
        <w:br/>
        <w:t xml:space="preserve">【答案】：D </w:t>
      </w:r>
    </w:p>
    <w:p>
      <w:r>
        <w:t>136、建筑内消火栓水带的长度不应超过(  )m。</w:t>
        <w:br/>
        <w:t>A.15</w:t>
        <w:br/>
        <w:t>B.20</w:t>
        <w:br/>
        <w:t>C.25</w:t>
        <w:br/>
        <w:t>D.30</w:t>
        <w:br/>
        <w:br/>
        <w:t xml:space="preserve">【答案】：C </w:t>
      </w:r>
    </w:p>
    <w:p>
      <w:pPr>
        <w:sectPr w:rsidSect="00034616">
          <w:type w:val="nextPage"/>
          <w:pgSz w:w="12240" w:h="15840"/>
          <w:pgMar w:top="1440" w:right="1800" w:bottom="1440" w:left="1800" w:header="720" w:footer="720" w:gutter="0"/>
          <w:pgNumType w:start="36"/>
          <w:cols w:space="720"/>
          <w:titlePg w:val="0"/>
          <w:docGrid w:linePitch="360"/>
        </w:sectPr>
      </w:pPr>
      <w:r>
        <w:t>137、室外消火栓布置距房屋外墙不宜小于(</w:t>
      </w:r>
      <w:r>
        <w:t xml:space="preserve"> </w:t>
      </w:r>
    </w:p>
    <w:p>
      <w:r>
        <w:t xml:space="preserve"> )m。</w:t>
        <w:br/>
        <w:t>A.2</w:t>
        <w:br/>
        <w:t>B.4</w:t>
        <w:br/>
        <w:t>C.5</w:t>
        <w:br/>
        <w:t>D.10</w:t>
        <w:br/>
        <w:br/>
        <w:t>【答案】：C</w:t>
      </w:r>
      <w:r>
        <w:t xml:space="preserve"> </w:t>
      </w:r>
    </w:p>
    <w:p>
      <w:r>
        <w:t>138、宏观调控是指政府在市场经济运行的基础上，对()进行调节和控制。</w:t>
        <w:br/>
        <w:t>A.经济总量</w:t>
        <w:br/>
        <w:t>B.企业生产经营</w:t>
        <w:br/>
        <w:t>C.公共物品的生产</w:t>
        <w:br/>
        <w:t>D.市场失灵区</w:t>
        <w:br/>
        <w:br/>
        <w:t xml:space="preserve">【答案】：A </w:t>
      </w:r>
    </w:p>
    <w:p>
      <w:r>
        <w:t xml:space="preserve">139、在一个三部门的经济中，已知消费函数为C=200+0.9Y，投资I=500亿元，政府购买G=300亿元，则该消费者的边际储蓄倾向和均衡国民收入分别是()。    </w:t>
        <w:br/>
        <w:t>A.0.9、10000亿元</w:t>
        <w:br/>
        <w:t>B.0.9、8000亿元</w:t>
        <w:br/>
        <w:t>C.0.1、10000亿元</w:t>
        <w:br/>
        <w:t>D.0.1、8000亿元</w:t>
        <w:br/>
        <w:br/>
        <w:t xml:space="preserve">【答案】：C </w:t>
      </w:r>
    </w:p>
    <w:p>
      <w:pPr>
        <w:sectPr w:rsidSect="00034616">
          <w:type w:val="nextPage"/>
          <w:pgSz w:w="12240" w:h="15840"/>
          <w:pgMar w:top="1440" w:right="1800" w:bottom="1440" w:left="1800" w:header="720" w:footer="720" w:gutter="0"/>
          <w:pgNumType w:start="37"/>
          <w:cols w:space="720"/>
          <w:titlePg w:val="0"/>
          <w:docGrid w:linePitch="360"/>
        </w:sectPr>
      </w:pPr>
      <w:r>
        <w:t>140、在浮动汇率制下的小国开放经济中，扩张性货币政策会使()。</w:t>
        <w:br/>
        <w:t>A.本国汇率上升</w:t>
        <w:br/>
        <w:t>B.本国汇率下降</w:t>
        <w:br/>
        <w:t>C.本国国民收入不变</w:t>
        <w:br/>
        <w:t>D.本国国民收入下降</w:t>
        <w:br/>
        <w:br/>
        <w:t xml:space="preserve">【答案】：B </w:t>
      </w:r>
    </w:p>
    <w:p>
      <w:r>
        <w:t>141、按()分类，财政政策可以分为扩张性的财政政策、紧缩性的财政政策和平衡性的财政政策。</w:t>
        <w:br/>
        <w:t>A.财政政策的性质</w:t>
        <w:br/>
        <w:t>B.财政政策与货币政策结合的综合作用</w:t>
        <w:br/>
        <w:t>C.财政政策调节经济周期的作用</w:t>
        <w:br/>
        <w:t>D.财政政策调节国民经济中的总量和结构中的不同功能</w:t>
        <w:br/>
        <w:br/>
        <w:t xml:space="preserve">【答案】：D </w:t>
      </w:r>
    </w:p>
    <w:p>
      <w:r>
        <w:t>142、西方经济学家认为，所谓的市场失灵就是指市场失去()。</w:t>
        <w:br/>
        <w:t>A.效率</w:t>
        <w:br/>
        <w:t>B.公平</w:t>
        <w:br/>
        <w:t>C.合作</w:t>
        <w:br/>
        <w:t>D.竞争</w:t>
        <w:br/>
        <w:br/>
        <w:t xml:space="preserve">【答案】：A </w:t>
      </w:r>
    </w:p>
    <w:p>
      <w:r>
        <w:t>143、下列项目中可称为可变成本的是()。</w:t>
        <w:br/>
        <w:t>A.厂房的租金</w:t>
        <w:br/>
        <w:t>B.原料和燃料的支出</w:t>
        <w:br/>
        <w:t>C.机器设备的折旧</w:t>
        <w:br/>
        <w:t>D.高层管理者的薪资</w:t>
        <w:br/>
        <w:br/>
        <w:t xml:space="preserve">【答案】：B </w:t>
      </w:r>
    </w:p>
    <w:p>
      <w:pPr>
        <w:sectPr w:rsidSect="00034616">
          <w:type w:val="nextPage"/>
          <w:pgSz w:w="12240" w:h="15840"/>
          <w:pgMar w:top="1440" w:right="1800" w:bottom="1440" w:left="1800" w:header="720" w:footer="720" w:gutter="0"/>
          <w:pgNumType w:start="38"/>
          <w:cols w:space="720"/>
          <w:titlePg w:val="0"/>
          <w:docGrid w:linePitch="360"/>
        </w:sectPr>
      </w:pPr>
      <w:r>
        <w:t>144、以下属于证券经营机构传统业务的是()。</w:t>
        <w:br/>
        <w:t>A.证券承销业务</w:t>
        <w:br/>
        <w:t>B.私募发行</w:t>
        <w:br/>
        <w:t>C.基金管理</w:t>
        <w:br/>
        <w:t>D.风险基金</w:t>
        <w:br/>
        <w:br/>
        <w:t xml:space="preserve">【答案】：A </w:t>
      </w:r>
    </w:p>
    <w:p>
      <w:r>
        <w:t>145、总供给是指整个经济社会所提供的商品和劳务总量，统计量一般用()表示。</w:t>
        <w:br/>
        <w:t>A.国内生产总值</w:t>
        <w:br/>
        <w:t>B.国际收支</w:t>
        <w:br/>
        <w:t>C.国民生产总值</w:t>
        <w:br/>
        <w:t>D.国内消费总值</w:t>
        <w:br/>
        <w:br/>
        <w:t xml:space="preserve">【答案】：A </w:t>
      </w:r>
    </w:p>
    <w:p>
      <w:r>
        <w:t>146、2005年7月21日，在主动性、可控性、渐进性原则指导下，人民币汇率形成机制改革启动，开始实行以市场供求为基础、参考一篮子货币进行调节、有管理的浮动汇率制度，两年来先后推出了一系列改革措施，外汇市场基础设施建设取得重大进展，人民币汇率弹性逐步扩大，并形成双向波动的格局，呈现稳中有升的态势，截至2007年7月17日，人民币对美元累计升值9.4％，人民币有效汇率升值约4％，且波动性逐渐减弱，参考一篮子货币的作用开始显现。</w:t>
        <w:br/>
        <w:t>A.稳定人民币对美元的双边汇率</w:t>
        <w:br/>
        <w:t>B.稳定人民币的名义有效汇率</w:t>
        <w:br/>
        <w:t>C.盯住美元</w:t>
        <w:br/>
        <w:t>D.盯住一篮子货币</w:t>
        <w:br/>
        <w:br/>
        <w:t xml:space="preserve">【答案】：B </w:t>
      </w:r>
    </w:p>
    <w:p>
      <w:pPr>
        <w:sectPr w:rsidSect="00034616">
          <w:type w:val="nextPage"/>
          <w:pgSz w:w="12240" w:h="15840"/>
          <w:pgMar w:top="1440" w:right="1800" w:bottom="1440" w:left="1800" w:header="720" w:footer="720" w:gutter="0"/>
          <w:pgNumType w:start="39"/>
          <w:cols w:space="720"/>
          <w:titlePg w:val="0"/>
          <w:docGrid w:linePitch="360"/>
        </w:sectPr>
      </w:pPr>
    </w:p>
    <w:p>
      <w:r>
        <w:t>147、政府在选择宏观调控的政策目标时，首先要考虑本国经济运行周期的阶段特征和社会所面临的紧迫任务。当经济运行处于过热状态时，政府应当把()作为宏观调控的主要政策目标，实行适度从紧的财政政策和货币政策。</w:t>
        <w:br/>
        <w:t>A.促进经济增长</w:t>
        <w:br/>
        <w:t>B.实现充分就业</w:t>
        <w:br/>
        <w:t>C.稳定物价水平</w:t>
        <w:br/>
        <w:t>D.实现社会公平</w:t>
        <w:br/>
        <w:br/>
        <w:t>【答案】：C</w:t>
      </w:r>
      <w:r>
        <w:t xml:space="preserve"> </w:t>
      </w:r>
    </w:p>
    <w:p>
      <w:r>
        <w:t>148、根据购买力平价理论，通货膨胀高的国家货币汇率()。</w:t>
        <w:br/>
        <w:t>A.升水</w:t>
        <w:br/>
        <w:t>B.贬值</w:t>
        <w:br/>
        <w:t>C.升值</w:t>
        <w:br/>
        <w:t>D.贴水</w:t>
        <w:br/>
        <w:br/>
        <w:t xml:space="preserve">【答案】：B </w:t>
      </w:r>
    </w:p>
    <w:p>
      <w:r>
        <w:t>149、经济波动虽然是随机的，但每一次波动又表现出一定的规律性，经济周期的四个阶段依次是()。</w:t>
        <w:br/>
        <w:t>A.萧条、衰退、复苏、繁荣</w:t>
        <w:br/>
        <w:t>B.繁荣、萧条、衰返、复苏</w:t>
        <w:br/>
        <w:t>C.复苏、萧条、衰退、繁荣</w:t>
        <w:br/>
        <w:t>D.繁荣、衰退、萧条、复苏</w:t>
        <w:br/>
        <w:br/>
        <w:t xml:space="preserve">【答案】：D </w:t>
      </w:r>
    </w:p>
    <w:p>
      <w:r>
        <w:t>150、屋顶水箱补水泵的出水量应按(  )确定。</w:t>
        <w:br/>
        <w:t>A.最大小时流量</w:t>
        <w:br/>
        <w:t>B.设计秒流量</w:t>
        <w:br/>
        <w:t>C.平均时流量</w:t>
        <w:br/>
        <w:t>D.最高日流量</w:t>
        <w:br/>
        <w:br/>
        <w:t xml:space="preserve">【答案】：A </w:t>
      </w:r>
    </w:p>
    <w:p>
      <w:pPr>
        <w:sectPr w:rsidSect="00034616">
          <w:type w:val="nextPage"/>
          <w:pgSz w:w="12240" w:h="15840"/>
          <w:pgMar w:top="1440" w:right="1800" w:bottom="1440" w:left="1800" w:header="720" w:footer="720" w:gutter="0"/>
          <w:pgNumType w:start="40"/>
          <w:cols w:space="720"/>
          <w:titlePg w:val="0"/>
          <w:docGrid w:linePitch="360"/>
        </w:sectPr>
      </w:pPr>
      <w:r>
        <w:t>151、热水采暖系统膨胀水箱的作用是(</w:t>
      </w:r>
      <w:r>
        <w:t xml:space="preserve"> </w:t>
      </w:r>
    </w:p>
    <w:p>
      <w:r>
        <w:t xml:space="preserve"> )。</w:t>
        <w:br/>
        <w:t>A.加压</w:t>
        <w:br/>
        <w:t>B.增压</w:t>
        <w:br/>
        <w:t>C.减压</w:t>
        <w:br/>
        <w:t>D.定压</w:t>
        <w:br/>
        <w:br/>
        <w:t>【答案】：D</w:t>
      </w:r>
      <w:r>
        <w:t xml:space="preserve"> </w:t>
      </w:r>
    </w:p>
    <w:p>
      <w:r>
        <w:t>152、引起LM曲线向上方移动的原因是()。</w:t>
        <w:br/>
        <w:t>A.物价水平不变，中央银行在公开市场上购买政府债券</w:t>
        <w:br/>
        <w:t>B.物价水平不变，中央银行提高准备金率</w:t>
        <w:br/>
        <w:t>C.实际国民生产总值减少</w:t>
        <w:br/>
        <w:t>D.中央银行的货币供应没有任何变动，但物价水平下降了</w:t>
        <w:br/>
        <w:br/>
        <w:t xml:space="preserve">【答案】：B </w:t>
      </w:r>
    </w:p>
    <w:p>
      <w:r>
        <w:t>153、安全出口标志灯和疏散标志灯的安装高度分别以(  )为宜。Ⅰ.安全出口标志灯宜设在距地高度不低于1.5m处；Ⅱ.安全出口标志灯宜设在距地高度不低于2.Om处；Ⅲ.疏散标志灯宜设在离地面1.5m以下的墙面上；Ⅳ.疏散标志灯宜设在离地面l.Om以下的墙面上</w:t>
        <w:br/>
        <w:t>A.Ⅰ、Ⅲ</w:t>
        <w:br/>
        <w:t>B.Ⅰ、Ⅱ</w:t>
        <w:br/>
        <w:t>C.Ⅱ、Ⅲ</w:t>
        <w:br/>
        <w:t>D.Ⅱ、Ⅳ</w:t>
        <w:br/>
        <w:br/>
        <w:t xml:space="preserve">【答案】：D </w:t>
      </w:r>
    </w:p>
    <w:p>
      <w:r>
        <w:t>154、财政政策在财政收入方面采取的措施是()。</w:t>
        <w:br/>
        <w:t>A.增税或减税</w:t>
        <w:br/>
        <w:t>B.增加政府开支和减少政府开支</w:t>
        <w:br/>
        <w:t>C.增税</w:t>
        <w:br/>
        <w:t>D.减税</w:t>
        <w:br/>
        <w:br/>
        <w:t xml:space="preserve">【答案】：A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https://d.book118.com/768143115004006044</w:t>
        </w:r>
      </w:hyperlink>
    </w:p>
    <w:p/>
    <w:sectPr w:rsidSect="00034616">
      <w:type w:val="nextPage"/>
      <w:pgSz w:w="12240" w:h="15840"/>
      <w:pgMar w:top="1440" w:right="1800" w:bottom="1440" w:left="1800" w:header="720" w:footer="720" w:gutter="0"/>
      <w:pgNumType w:start="41"/>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768143115004006044"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