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309BD" w14:paraId="087741DD" w14:textId="77777777">
      <w:pPr>
        <w:widowControl/>
        <w:jc w:val="left"/>
        <w:rPr>
          <w:rFonts w:ascii="仿宋" w:eastAsia="仿宋" w:hAnsi="仿宋"/>
          <w:b/>
          <w:sz w:val="40"/>
        </w:rPr>
      </w:pPr>
    </w:p>
    <w:p w:rsidR="00A309BD" w14:paraId="76714C26" w14:textId="77777777">
      <w:pPr>
        <w:widowControl/>
        <w:jc w:val="left"/>
        <w:rPr>
          <w:rFonts w:ascii="仿宋" w:eastAsia="仿宋" w:hAnsi="仿宋"/>
          <w:b/>
          <w:sz w:val="40"/>
        </w:rPr>
      </w:pPr>
    </w:p>
    <w:p w:rsidR="00A309BD" w14:paraId="0D5A8B3D" w14:textId="77777777">
      <w:pPr>
        <w:widowControl/>
        <w:jc w:val="left"/>
        <w:rPr>
          <w:rFonts w:ascii="仿宋" w:eastAsia="仿宋" w:hAnsi="仿宋"/>
          <w:b/>
          <w:sz w:val="40"/>
        </w:rPr>
      </w:pPr>
    </w:p>
    <w:p w:rsidR="00A309BD" w:rsidRPr="00A309BD" w14:paraId="649EC621" w14:textId="1728757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309BD">
        <w:rPr>
          <w:rFonts w:ascii="宋体" w:eastAsia="宋体" w:hAnsi="宋体" w:hint="eastAsia"/>
          <w:b/>
          <w:sz w:val="60"/>
        </w:rPr>
        <w:t>热塑性聚氨酯弹性体项目可行性研究分析报告</w:t>
      </w:r>
    </w:p>
    <w:p w:rsidR="00A309BD" w:rsidP="00A309BD" w14:paraId="214C85AB" w14:textId="75FC2184">
      <w:pPr>
        <w:widowControl/>
        <w:jc w:val="center"/>
        <w:rPr>
          <w:rFonts w:ascii="仿宋" w:eastAsia="仿宋" w:hAnsi="仿宋" w:hint="eastAsia"/>
          <w:b/>
          <w:sz w:val="40"/>
        </w:rPr>
      </w:pPr>
      <w:r w:rsidRPr="00A309BD">
        <w:rPr>
          <w:rFonts w:ascii="仿宋" w:eastAsia="仿宋" w:hAnsi="仿宋" w:hint="eastAsia"/>
          <w:b/>
          <w:sz w:val="40"/>
        </w:rPr>
        <w:t>目录</w:t>
      </w:r>
    </w:p>
    <w:p w:rsidR="00A309BD" w14:paraId="593D47EB" w14:textId="735DFAEA">
      <w:pPr>
        <w:pStyle w:val="TOC1"/>
        <w:tabs>
          <w:tab w:val="right" w:leader="dot" w:pos="8296"/>
        </w:tabs>
        <w:rPr>
          <w:noProof/>
        </w:rPr>
      </w:pPr>
      <w:r>
        <w:fldChar w:fldCharType="begin"/>
      </w:r>
      <w:r>
        <w:instrText xml:space="preserve"> TOC \o "1-9" </w:instrText>
      </w:r>
      <w:r>
        <w:fldChar w:fldCharType="separate"/>
      </w:r>
      <w:r>
        <w:rPr>
          <w:noProof/>
        </w:rPr>
        <w:t>概述</w:t>
      </w:r>
      <w:r>
        <w:rPr>
          <w:noProof/>
        </w:rPr>
        <w:tab/>
      </w:r>
      <w:r>
        <w:rPr>
          <w:noProof/>
        </w:rPr>
        <w:fldChar w:fldCharType="begin"/>
      </w:r>
      <w:r>
        <w:rPr>
          <w:noProof/>
        </w:rPr>
        <w:instrText xml:space="preserve"> PAGEREF _Toc152496054 \h </w:instrText>
      </w:r>
      <w:r>
        <w:rPr>
          <w:noProof/>
        </w:rPr>
        <w:fldChar w:fldCharType="separate"/>
      </w:r>
      <w:r>
        <w:rPr>
          <w:noProof/>
        </w:rPr>
        <w:t>3</w:t>
      </w:r>
      <w:r>
        <w:rPr>
          <w:noProof/>
        </w:rPr>
        <w:fldChar w:fldCharType="end"/>
      </w:r>
    </w:p>
    <w:p w:rsidR="00A309BD" w14:paraId="1EFCD9AA" w14:textId="3B828FB5">
      <w:pPr>
        <w:pStyle w:val="TOC1"/>
        <w:tabs>
          <w:tab w:val="right" w:leader="dot" w:pos="8296"/>
        </w:tabs>
        <w:rPr>
          <w:noProof/>
        </w:rPr>
      </w:pPr>
      <w:r>
        <w:rPr>
          <w:noProof/>
        </w:rPr>
        <w:t>一、创新商业模式和价值创造</w:t>
      </w:r>
      <w:r>
        <w:rPr>
          <w:noProof/>
        </w:rPr>
        <w:tab/>
      </w:r>
      <w:r>
        <w:rPr>
          <w:noProof/>
        </w:rPr>
        <w:fldChar w:fldCharType="begin"/>
      </w:r>
      <w:r>
        <w:rPr>
          <w:noProof/>
        </w:rPr>
        <w:instrText xml:space="preserve"> PAGEREF _Toc152496055 \h </w:instrText>
      </w:r>
      <w:r>
        <w:rPr>
          <w:noProof/>
        </w:rPr>
        <w:fldChar w:fldCharType="separate"/>
      </w:r>
      <w:r>
        <w:rPr>
          <w:noProof/>
        </w:rPr>
        <w:t>3</w:t>
      </w:r>
      <w:r>
        <w:rPr>
          <w:noProof/>
        </w:rPr>
        <w:fldChar w:fldCharType="end"/>
      </w:r>
    </w:p>
    <w:p w:rsidR="00A309BD" w14:paraId="653719AF" w14:textId="5662D883">
      <w:pPr>
        <w:pStyle w:val="TOC2"/>
        <w:tabs>
          <w:tab w:val="right" w:leader="dot" w:pos="8296"/>
        </w:tabs>
        <w:rPr>
          <w:noProof/>
        </w:rPr>
      </w:pPr>
      <w:r>
        <w:rPr>
          <w:noProof/>
        </w:rPr>
        <w:t>(一)、创新商业模式的介绍和实例分析</w:t>
      </w:r>
      <w:r>
        <w:rPr>
          <w:noProof/>
        </w:rPr>
        <w:tab/>
      </w:r>
      <w:r>
        <w:rPr>
          <w:noProof/>
        </w:rPr>
        <w:fldChar w:fldCharType="begin"/>
      </w:r>
      <w:r>
        <w:rPr>
          <w:noProof/>
        </w:rPr>
        <w:instrText xml:space="preserve"> PAGEREF _Toc152496056 \h </w:instrText>
      </w:r>
      <w:r>
        <w:rPr>
          <w:noProof/>
        </w:rPr>
        <w:fldChar w:fldCharType="separate"/>
      </w:r>
      <w:r>
        <w:rPr>
          <w:noProof/>
        </w:rPr>
        <w:t>3</w:t>
      </w:r>
      <w:r>
        <w:rPr>
          <w:noProof/>
        </w:rPr>
        <w:fldChar w:fldCharType="end"/>
      </w:r>
    </w:p>
    <w:p w:rsidR="00A309BD" w14:paraId="0DE140FE" w14:textId="588620B0">
      <w:pPr>
        <w:pStyle w:val="TOC2"/>
        <w:tabs>
          <w:tab w:val="right" w:leader="dot" w:pos="8296"/>
        </w:tabs>
        <w:rPr>
          <w:noProof/>
        </w:rPr>
      </w:pPr>
      <w:r>
        <w:rPr>
          <w:noProof/>
        </w:rPr>
        <w:t>(二)、商业模式创新对热塑性聚氨酯弹性体项目价值的影响</w:t>
      </w:r>
      <w:r>
        <w:rPr>
          <w:noProof/>
        </w:rPr>
        <w:tab/>
      </w:r>
      <w:r>
        <w:rPr>
          <w:noProof/>
        </w:rPr>
        <w:fldChar w:fldCharType="begin"/>
      </w:r>
      <w:r>
        <w:rPr>
          <w:noProof/>
        </w:rPr>
        <w:instrText xml:space="preserve"> PAGEREF _Toc152496057 \h </w:instrText>
      </w:r>
      <w:r>
        <w:rPr>
          <w:noProof/>
        </w:rPr>
        <w:fldChar w:fldCharType="separate"/>
      </w:r>
      <w:r>
        <w:rPr>
          <w:noProof/>
        </w:rPr>
        <w:t>4</w:t>
      </w:r>
      <w:r>
        <w:rPr>
          <w:noProof/>
        </w:rPr>
        <w:fldChar w:fldCharType="end"/>
      </w:r>
    </w:p>
    <w:p w:rsidR="00A309BD" w14:paraId="158711C4" w14:textId="63A7F643">
      <w:pPr>
        <w:pStyle w:val="TOC2"/>
        <w:tabs>
          <w:tab w:val="right" w:leader="dot" w:pos="8296"/>
        </w:tabs>
        <w:rPr>
          <w:noProof/>
        </w:rPr>
      </w:pPr>
      <w:r>
        <w:rPr>
          <w:noProof/>
        </w:rPr>
        <w:t>(三)、商业模式持续创新和迭代发展的策略</w:t>
      </w:r>
      <w:r>
        <w:rPr>
          <w:noProof/>
        </w:rPr>
        <w:tab/>
      </w:r>
      <w:r>
        <w:rPr>
          <w:noProof/>
        </w:rPr>
        <w:fldChar w:fldCharType="begin"/>
      </w:r>
      <w:r>
        <w:rPr>
          <w:noProof/>
        </w:rPr>
        <w:instrText xml:space="preserve"> PAGEREF _Toc152496058 \h </w:instrText>
      </w:r>
      <w:r>
        <w:rPr>
          <w:noProof/>
        </w:rPr>
        <w:fldChar w:fldCharType="separate"/>
      </w:r>
      <w:r>
        <w:rPr>
          <w:noProof/>
        </w:rPr>
        <w:t>4</w:t>
      </w:r>
      <w:r>
        <w:rPr>
          <w:noProof/>
        </w:rPr>
        <w:fldChar w:fldCharType="end"/>
      </w:r>
    </w:p>
    <w:p w:rsidR="00A309BD" w14:paraId="79C1363C" w14:textId="42D0E1A8">
      <w:pPr>
        <w:pStyle w:val="TOC1"/>
        <w:tabs>
          <w:tab w:val="right" w:leader="dot" w:pos="8296"/>
        </w:tabs>
        <w:rPr>
          <w:noProof/>
        </w:rPr>
      </w:pPr>
      <w:r>
        <w:rPr>
          <w:noProof/>
        </w:rPr>
        <w:t>二、热塑性聚氨酯弹性体项目投资估算与资金筹措</w:t>
      </w:r>
      <w:r>
        <w:rPr>
          <w:noProof/>
        </w:rPr>
        <w:tab/>
      </w:r>
      <w:r>
        <w:rPr>
          <w:noProof/>
        </w:rPr>
        <w:fldChar w:fldCharType="begin"/>
      </w:r>
      <w:r>
        <w:rPr>
          <w:noProof/>
        </w:rPr>
        <w:instrText xml:space="preserve"> PAGEREF _Toc152496059 \h </w:instrText>
      </w:r>
      <w:r>
        <w:rPr>
          <w:noProof/>
        </w:rPr>
        <w:fldChar w:fldCharType="separate"/>
      </w:r>
      <w:r>
        <w:rPr>
          <w:noProof/>
        </w:rPr>
        <w:t>6</w:t>
      </w:r>
      <w:r>
        <w:rPr>
          <w:noProof/>
        </w:rPr>
        <w:fldChar w:fldCharType="end"/>
      </w:r>
    </w:p>
    <w:p w:rsidR="00A309BD" w14:paraId="044A982F" w14:textId="3B875834">
      <w:pPr>
        <w:pStyle w:val="TOC2"/>
        <w:tabs>
          <w:tab w:val="right" w:leader="dot" w:pos="8296"/>
        </w:tabs>
        <w:rPr>
          <w:noProof/>
        </w:rPr>
      </w:pPr>
      <w:r>
        <w:rPr>
          <w:noProof/>
        </w:rPr>
        <w:t>(一)、投资估算依据和说明</w:t>
      </w:r>
      <w:r>
        <w:rPr>
          <w:noProof/>
        </w:rPr>
        <w:tab/>
      </w:r>
      <w:r>
        <w:rPr>
          <w:noProof/>
        </w:rPr>
        <w:fldChar w:fldCharType="begin"/>
      </w:r>
      <w:r>
        <w:rPr>
          <w:noProof/>
        </w:rPr>
        <w:instrText xml:space="preserve"> PAGEREF _Toc152496060 \h </w:instrText>
      </w:r>
      <w:r>
        <w:rPr>
          <w:noProof/>
        </w:rPr>
        <w:fldChar w:fldCharType="separate"/>
      </w:r>
      <w:r>
        <w:rPr>
          <w:noProof/>
        </w:rPr>
        <w:t>6</w:t>
      </w:r>
      <w:r>
        <w:rPr>
          <w:noProof/>
        </w:rPr>
        <w:fldChar w:fldCharType="end"/>
      </w:r>
    </w:p>
    <w:p w:rsidR="00A309BD" w14:paraId="3CBCE445" w14:textId="6DC09CCF">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_Toc152496061 \h </w:instrText>
      </w:r>
      <w:r>
        <w:rPr>
          <w:noProof/>
        </w:rPr>
        <w:fldChar w:fldCharType="separate"/>
      </w:r>
      <w:r>
        <w:rPr>
          <w:noProof/>
        </w:rPr>
        <w:t>7</w:t>
      </w:r>
      <w:r>
        <w:rPr>
          <w:noProof/>
        </w:rPr>
        <w:fldChar w:fldCharType="end"/>
      </w:r>
    </w:p>
    <w:p w:rsidR="00A309BD" w14:paraId="358DF073" w14:textId="4DA1D751">
      <w:pPr>
        <w:pStyle w:val="TOC2"/>
        <w:tabs>
          <w:tab w:val="right" w:leader="dot" w:pos="8296"/>
        </w:tabs>
        <w:rPr>
          <w:noProof/>
        </w:rPr>
      </w:pPr>
      <w:r>
        <w:rPr>
          <w:noProof/>
        </w:rPr>
        <w:t>(三)、资金使用计划</w:t>
      </w:r>
      <w:r>
        <w:rPr>
          <w:noProof/>
        </w:rPr>
        <w:tab/>
      </w:r>
      <w:r>
        <w:rPr>
          <w:noProof/>
        </w:rPr>
        <w:fldChar w:fldCharType="begin"/>
      </w:r>
      <w:r>
        <w:rPr>
          <w:noProof/>
        </w:rPr>
        <w:instrText xml:space="preserve"> PAGEREF _Toc152496062 \h </w:instrText>
      </w:r>
      <w:r>
        <w:rPr>
          <w:noProof/>
        </w:rPr>
        <w:fldChar w:fldCharType="separate"/>
      </w:r>
      <w:r>
        <w:rPr>
          <w:noProof/>
        </w:rPr>
        <w:t>7</w:t>
      </w:r>
      <w:r>
        <w:rPr>
          <w:noProof/>
        </w:rPr>
        <w:fldChar w:fldCharType="end"/>
      </w:r>
    </w:p>
    <w:p w:rsidR="00A309BD" w14:paraId="214E4D43" w14:textId="4F250D1B">
      <w:pPr>
        <w:pStyle w:val="TOC2"/>
        <w:tabs>
          <w:tab w:val="right" w:leader="dot" w:pos="8296"/>
        </w:tabs>
        <w:rPr>
          <w:noProof/>
        </w:rPr>
      </w:pPr>
      <w:r>
        <w:rPr>
          <w:noProof/>
        </w:rPr>
        <w:t>(四)、热塑性聚氨酯弹性体项目经济评价</w:t>
      </w:r>
      <w:r>
        <w:rPr>
          <w:noProof/>
        </w:rPr>
        <w:tab/>
      </w:r>
      <w:r>
        <w:rPr>
          <w:noProof/>
        </w:rPr>
        <w:fldChar w:fldCharType="begin"/>
      </w:r>
      <w:r>
        <w:rPr>
          <w:noProof/>
        </w:rPr>
        <w:instrText xml:space="preserve"> PAGEREF _Toc152496063 \h </w:instrText>
      </w:r>
      <w:r>
        <w:rPr>
          <w:noProof/>
        </w:rPr>
        <w:fldChar w:fldCharType="separate"/>
      </w:r>
      <w:r>
        <w:rPr>
          <w:noProof/>
        </w:rPr>
        <w:t>7</w:t>
      </w:r>
      <w:r>
        <w:rPr>
          <w:noProof/>
        </w:rPr>
        <w:fldChar w:fldCharType="end"/>
      </w:r>
    </w:p>
    <w:p w:rsidR="00A309BD" w14:paraId="53F6C2E1" w14:textId="23875C9B">
      <w:pPr>
        <w:pStyle w:val="TOC1"/>
        <w:tabs>
          <w:tab w:val="right" w:leader="dot" w:pos="8296"/>
        </w:tabs>
        <w:rPr>
          <w:noProof/>
        </w:rPr>
      </w:pPr>
      <w:r>
        <w:rPr>
          <w:noProof/>
        </w:rPr>
        <w:t>三、客户服务和消费者权益保护</w:t>
      </w:r>
      <w:r>
        <w:rPr>
          <w:noProof/>
        </w:rPr>
        <w:tab/>
      </w:r>
      <w:r>
        <w:rPr>
          <w:noProof/>
        </w:rPr>
        <w:fldChar w:fldCharType="begin"/>
      </w:r>
      <w:r>
        <w:rPr>
          <w:noProof/>
        </w:rPr>
        <w:instrText xml:space="preserve"> PAGEREF _Toc152496064 \h </w:instrText>
      </w:r>
      <w:r>
        <w:rPr>
          <w:noProof/>
        </w:rPr>
        <w:fldChar w:fldCharType="separate"/>
      </w:r>
      <w:r>
        <w:rPr>
          <w:noProof/>
        </w:rPr>
        <w:t>8</w:t>
      </w:r>
      <w:r>
        <w:rPr>
          <w:noProof/>
        </w:rPr>
        <w:fldChar w:fldCharType="end"/>
      </w:r>
    </w:p>
    <w:p w:rsidR="00A309BD" w14:paraId="3C9F0CC7" w14:textId="5076C7E7">
      <w:pPr>
        <w:pStyle w:val="TOC2"/>
        <w:tabs>
          <w:tab w:val="right" w:leader="dot" w:pos="8296"/>
        </w:tabs>
        <w:rPr>
          <w:noProof/>
        </w:rPr>
      </w:pPr>
      <w:r>
        <w:rPr>
          <w:noProof/>
        </w:rPr>
        <w:t>(一)、客户服务的标准和流程</w:t>
      </w:r>
      <w:r>
        <w:rPr>
          <w:noProof/>
        </w:rPr>
        <w:tab/>
      </w:r>
      <w:r>
        <w:rPr>
          <w:noProof/>
        </w:rPr>
        <w:fldChar w:fldCharType="begin"/>
      </w:r>
      <w:r>
        <w:rPr>
          <w:noProof/>
        </w:rPr>
        <w:instrText xml:space="preserve"> PAGEREF _Toc152496065 \h </w:instrText>
      </w:r>
      <w:r>
        <w:rPr>
          <w:noProof/>
        </w:rPr>
        <w:fldChar w:fldCharType="separate"/>
      </w:r>
      <w:r>
        <w:rPr>
          <w:noProof/>
        </w:rPr>
        <w:t>8</w:t>
      </w:r>
      <w:r>
        <w:rPr>
          <w:noProof/>
        </w:rPr>
        <w:fldChar w:fldCharType="end"/>
      </w:r>
    </w:p>
    <w:p w:rsidR="00A309BD" w14:paraId="3CB9FC5E" w14:textId="10B2B82B">
      <w:pPr>
        <w:pStyle w:val="TOC2"/>
        <w:tabs>
          <w:tab w:val="right" w:leader="dot" w:pos="8296"/>
        </w:tabs>
        <w:rPr>
          <w:noProof/>
        </w:rPr>
      </w:pPr>
      <w:r>
        <w:rPr>
          <w:noProof/>
        </w:rPr>
        <w:t>(二)、消费者权益保护的措施和办法</w:t>
      </w:r>
      <w:r>
        <w:rPr>
          <w:noProof/>
        </w:rPr>
        <w:tab/>
      </w:r>
      <w:r>
        <w:rPr>
          <w:noProof/>
        </w:rPr>
        <w:fldChar w:fldCharType="begin"/>
      </w:r>
      <w:r>
        <w:rPr>
          <w:noProof/>
        </w:rPr>
        <w:instrText xml:space="preserve"> PAGEREF _Toc152496066 \h </w:instrText>
      </w:r>
      <w:r>
        <w:rPr>
          <w:noProof/>
        </w:rPr>
        <w:fldChar w:fldCharType="separate"/>
      </w:r>
      <w:r>
        <w:rPr>
          <w:noProof/>
        </w:rPr>
        <w:t>10</w:t>
      </w:r>
      <w:r>
        <w:rPr>
          <w:noProof/>
        </w:rPr>
        <w:fldChar w:fldCharType="end"/>
      </w:r>
    </w:p>
    <w:p w:rsidR="00A309BD" w14:paraId="46138654" w14:textId="4EC5C04D">
      <w:pPr>
        <w:pStyle w:val="TOC2"/>
        <w:tabs>
          <w:tab w:val="right" w:leader="dot" w:pos="8296"/>
        </w:tabs>
        <w:rPr>
          <w:noProof/>
        </w:rPr>
      </w:pPr>
      <w:r>
        <w:rPr>
          <w:noProof/>
        </w:rPr>
        <w:t>(三)、客户反馈和投诉处理的机制建设</w:t>
      </w:r>
      <w:r>
        <w:rPr>
          <w:noProof/>
        </w:rPr>
        <w:tab/>
      </w:r>
      <w:r>
        <w:rPr>
          <w:noProof/>
        </w:rPr>
        <w:fldChar w:fldCharType="begin"/>
      </w:r>
      <w:r>
        <w:rPr>
          <w:noProof/>
        </w:rPr>
        <w:instrText xml:space="preserve"> PAGEREF _Toc152496067 \h </w:instrText>
      </w:r>
      <w:r>
        <w:rPr>
          <w:noProof/>
        </w:rPr>
        <w:fldChar w:fldCharType="separate"/>
      </w:r>
      <w:r>
        <w:rPr>
          <w:noProof/>
        </w:rPr>
        <w:t>11</w:t>
      </w:r>
      <w:r>
        <w:rPr>
          <w:noProof/>
        </w:rPr>
        <w:fldChar w:fldCharType="end"/>
      </w:r>
    </w:p>
    <w:p w:rsidR="00A309BD" w14:paraId="761518BB" w14:textId="323B3B22">
      <w:pPr>
        <w:pStyle w:val="TOC1"/>
        <w:tabs>
          <w:tab w:val="right" w:leader="dot" w:pos="8296"/>
        </w:tabs>
        <w:rPr>
          <w:noProof/>
        </w:rPr>
      </w:pPr>
      <w:r>
        <w:rPr>
          <w:noProof/>
        </w:rPr>
        <w:t>四、热塑性聚氨酯弹性体项目组织机构与人力资源配置</w:t>
      </w:r>
      <w:r>
        <w:rPr>
          <w:noProof/>
        </w:rPr>
        <w:tab/>
      </w:r>
      <w:r>
        <w:rPr>
          <w:noProof/>
        </w:rPr>
        <w:fldChar w:fldCharType="begin"/>
      </w:r>
      <w:r>
        <w:rPr>
          <w:noProof/>
        </w:rPr>
        <w:instrText xml:space="preserve"> PAGEREF _Toc152496068 \h </w:instrText>
      </w:r>
      <w:r>
        <w:rPr>
          <w:noProof/>
        </w:rPr>
        <w:fldChar w:fldCharType="separate"/>
      </w:r>
      <w:r>
        <w:rPr>
          <w:noProof/>
        </w:rPr>
        <w:t>13</w:t>
      </w:r>
      <w:r>
        <w:rPr>
          <w:noProof/>
        </w:rPr>
        <w:fldChar w:fldCharType="end"/>
      </w:r>
    </w:p>
    <w:p w:rsidR="00A309BD" w14:paraId="2262C46F" w14:textId="58CE5BFC">
      <w:pPr>
        <w:pStyle w:val="TOC2"/>
        <w:tabs>
          <w:tab w:val="right" w:leader="dot" w:pos="8296"/>
        </w:tabs>
        <w:rPr>
          <w:noProof/>
        </w:rPr>
      </w:pPr>
      <w:r>
        <w:rPr>
          <w:noProof/>
        </w:rPr>
        <w:t>(一)、热塑性聚氨酯弹性体项目组织机构设置</w:t>
      </w:r>
      <w:r>
        <w:rPr>
          <w:noProof/>
        </w:rPr>
        <w:tab/>
      </w:r>
      <w:r>
        <w:rPr>
          <w:noProof/>
        </w:rPr>
        <w:fldChar w:fldCharType="begin"/>
      </w:r>
      <w:r>
        <w:rPr>
          <w:noProof/>
        </w:rPr>
        <w:instrText xml:space="preserve"> PAGEREF _Toc152496069 \h </w:instrText>
      </w:r>
      <w:r>
        <w:rPr>
          <w:noProof/>
        </w:rPr>
        <w:fldChar w:fldCharType="separate"/>
      </w:r>
      <w:r>
        <w:rPr>
          <w:noProof/>
        </w:rPr>
        <w:t>13</w:t>
      </w:r>
      <w:r>
        <w:rPr>
          <w:noProof/>
        </w:rPr>
        <w:fldChar w:fldCharType="end"/>
      </w:r>
    </w:p>
    <w:p w:rsidR="00A309BD" w14:paraId="42168B99" w14:textId="004D45C3">
      <w:pPr>
        <w:pStyle w:val="TOC2"/>
        <w:tabs>
          <w:tab w:val="right" w:leader="dot" w:pos="8296"/>
        </w:tabs>
        <w:rPr>
          <w:noProof/>
        </w:rPr>
      </w:pPr>
      <w:r>
        <w:rPr>
          <w:noProof/>
        </w:rPr>
        <w:t>(二)、人力资源配置计划</w:t>
      </w:r>
      <w:r>
        <w:rPr>
          <w:noProof/>
        </w:rPr>
        <w:tab/>
      </w:r>
      <w:r>
        <w:rPr>
          <w:noProof/>
        </w:rPr>
        <w:fldChar w:fldCharType="begin"/>
      </w:r>
      <w:r>
        <w:rPr>
          <w:noProof/>
        </w:rPr>
        <w:instrText xml:space="preserve"> PAGEREF _Toc152496070 \h </w:instrText>
      </w:r>
      <w:r>
        <w:rPr>
          <w:noProof/>
        </w:rPr>
        <w:fldChar w:fldCharType="separate"/>
      </w:r>
      <w:r>
        <w:rPr>
          <w:noProof/>
        </w:rPr>
        <w:t>14</w:t>
      </w:r>
      <w:r>
        <w:rPr>
          <w:noProof/>
        </w:rPr>
        <w:fldChar w:fldCharType="end"/>
      </w:r>
    </w:p>
    <w:p w:rsidR="00A309BD" w14:paraId="75F64C0A" w14:textId="1F45CA7E">
      <w:pPr>
        <w:pStyle w:val="TOC2"/>
        <w:tabs>
          <w:tab w:val="right" w:leader="dot" w:pos="8296"/>
        </w:tabs>
        <w:rPr>
          <w:noProof/>
        </w:rPr>
      </w:pPr>
      <w:r>
        <w:rPr>
          <w:noProof/>
        </w:rPr>
        <w:t>(三)、培训计划</w:t>
      </w:r>
      <w:r>
        <w:rPr>
          <w:noProof/>
        </w:rPr>
        <w:tab/>
      </w:r>
      <w:r>
        <w:rPr>
          <w:noProof/>
        </w:rPr>
        <w:fldChar w:fldCharType="begin"/>
      </w:r>
      <w:r>
        <w:rPr>
          <w:noProof/>
        </w:rPr>
        <w:instrText xml:space="preserve"> PAGEREF _Toc152496071 \h </w:instrText>
      </w:r>
      <w:r>
        <w:rPr>
          <w:noProof/>
        </w:rPr>
        <w:fldChar w:fldCharType="separate"/>
      </w:r>
      <w:r>
        <w:rPr>
          <w:noProof/>
        </w:rPr>
        <w:t>16</w:t>
      </w:r>
      <w:r>
        <w:rPr>
          <w:noProof/>
        </w:rPr>
        <w:fldChar w:fldCharType="end"/>
      </w:r>
    </w:p>
    <w:p w:rsidR="00A309BD" w14:paraId="04D00536" w14:textId="0FFF6E1A">
      <w:pPr>
        <w:pStyle w:val="TOC1"/>
        <w:tabs>
          <w:tab w:val="right" w:leader="dot" w:pos="8296"/>
        </w:tabs>
        <w:rPr>
          <w:noProof/>
        </w:rPr>
      </w:pPr>
      <w:r>
        <w:rPr>
          <w:noProof/>
        </w:rPr>
        <w:t>五、热塑性聚氨酯弹性体行业未来技术发展趋势</w:t>
      </w:r>
      <w:r>
        <w:rPr>
          <w:noProof/>
        </w:rPr>
        <w:tab/>
      </w:r>
      <w:r>
        <w:rPr>
          <w:noProof/>
        </w:rPr>
        <w:fldChar w:fldCharType="begin"/>
      </w:r>
      <w:r>
        <w:rPr>
          <w:noProof/>
        </w:rPr>
        <w:instrText xml:space="preserve"> PAGEREF _Toc152496072 \h </w:instrText>
      </w:r>
      <w:r>
        <w:rPr>
          <w:noProof/>
        </w:rPr>
        <w:fldChar w:fldCharType="separate"/>
      </w:r>
      <w:r>
        <w:rPr>
          <w:noProof/>
        </w:rPr>
        <w:t>18</w:t>
      </w:r>
      <w:r>
        <w:rPr>
          <w:noProof/>
        </w:rPr>
        <w:fldChar w:fldCharType="end"/>
      </w:r>
    </w:p>
    <w:p w:rsidR="00A309BD" w14:paraId="3B64998C" w14:textId="1ADC04DB">
      <w:pPr>
        <w:pStyle w:val="TOC1"/>
        <w:tabs>
          <w:tab w:val="right" w:leader="dot" w:pos="8296"/>
        </w:tabs>
        <w:rPr>
          <w:noProof/>
        </w:rPr>
      </w:pPr>
      <w:r>
        <w:rPr>
          <w:noProof/>
        </w:rPr>
        <w:t>六、社会责任和可持续发展</w:t>
      </w:r>
      <w:r>
        <w:rPr>
          <w:noProof/>
        </w:rPr>
        <w:tab/>
      </w:r>
      <w:r>
        <w:rPr>
          <w:noProof/>
        </w:rPr>
        <w:fldChar w:fldCharType="begin"/>
      </w:r>
      <w:r>
        <w:rPr>
          <w:noProof/>
        </w:rPr>
        <w:instrText xml:space="preserve"> PAGEREF _Toc152496073 \h </w:instrText>
      </w:r>
      <w:r>
        <w:rPr>
          <w:noProof/>
        </w:rPr>
        <w:fldChar w:fldCharType="separate"/>
      </w:r>
      <w:r>
        <w:rPr>
          <w:noProof/>
        </w:rPr>
        <w:t>18</w:t>
      </w:r>
      <w:r>
        <w:rPr>
          <w:noProof/>
        </w:rPr>
        <w:fldChar w:fldCharType="end"/>
      </w:r>
    </w:p>
    <w:p w:rsidR="00A309BD" w14:paraId="1D635ACA" w14:textId="696A445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(一)、热塑性聚氨酯弹性体项目对社会责任的承担和履行</w:t>
      </w:r>
      <w:r>
        <w:rPr>
          <w:noProof/>
        </w:rPr>
        <w:tab/>
      </w:r>
      <w:r>
        <w:rPr>
          <w:noProof/>
        </w:rPr>
        <w:fldChar w:fldCharType="begin"/>
      </w:r>
      <w:r>
        <w:rPr>
          <w:noProof/>
        </w:rPr>
        <w:instrText xml:space="preserve"> PAGEREF _Toc152496074 \h </w:instrText>
      </w:r>
      <w:r>
        <w:rPr>
          <w:noProof/>
        </w:rPr>
        <w:fldChar w:fldCharType="separate"/>
      </w:r>
      <w:r>
        <w:rPr>
          <w:noProof/>
        </w:rPr>
        <w:t>18</w:t>
      </w:r>
      <w:r>
        <w:rPr>
          <w:noProof/>
        </w:rPr>
        <w:fldChar w:fldCharType="end"/>
      </w:r>
    </w:p>
    <w:p w:rsidR="00A309BD" w14:paraId="079EC370" w14:textId="5B7EA64C">
      <w:pPr>
        <w:pStyle w:val="TOC2"/>
        <w:tabs>
          <w:tab w:val="right" w:leader="dot" w:pos="8296"/>
        </w:tabs>
        <w:rPr>
          <w:noProof/>
        </w:rPr>
      </w:pPr>
      <w:r>
        <w:rPr>
          <w:noProof/>
        </w:rPr>
        <w:t>(二)、可持续发展的目标和实施方案</w:t>
      </w:r>
      <w:r>
        <w:rPr>
          <w:noProof/>
        </w:rPr>
        <w:tab/>
      </w:r>
      <w:r>
        <w:rPr>
          <w:noProof/>
        </w:rPr>
        <w:fldChar w:fldCharType="begin"/>
      </w:r>
      <w:r>
        <w:rPr>
          <w:noProof/>
        </w:rPr>
        <w:instrText xml:space="preserve"> PAGEREF _Toc152496075 \h </w:instrText>
      </w:r>
      <w:r>
        <w:rPr>
          <w:noProof/>
        </w:rPr>
        <w:fldChar w:fldCharType="separate"/>
      </w:r>
      <w:r>
        <w:rPr>
          <w:noProof/>
        </w:rPr>
        <w:t>19</w:t>
      </w:r>
      <w:r>
        <w:rPr>
          <w:noProof/>
        </w:rPr>
        <w:fldChar w:fldCharType="end"/>
      </w:r>
    </w:p>
    <w:p w:rsidR="00A309BD" w14:paraId="70BC612C" w14:textId="31B966A8">
      <w:pPr>
        <w:pStyle w:val="TOC2"/>
        <w:tabs>
          <w:tab w:val="right" w:leader="dot" w:pos="8296"/>
        </w:tabs>
        <w:rPr>
          <w:noProof/>
        </w:rPr>
      </w:pPr>
      <w:r>
        <w:rPr>
          <w:noProof/>
        </w:rPr>
        <w:t>(三)、环境保护和社会公益的结合方案</w:t>
      </w:r>
      <w:r>
        <w:rPr>
          <w:noProof/>
        </w:rPr>
        <w:tab/>
      </w:r>
      <w:r>
        <w:rPr>
          <w:noProof/>
        </w:rPr>
        <w:fldChar w:fldCharType="begin"/>
      </w:r>
      <w:r>
        <w:rPr>
          <w:noProof/>
        </w:rPr>
        <w:instrText xml:space="preserve"> PAGEREF _Toc152496076 \h </w:instrText>
      </w:r>
      <w:r>
        <w:rPr>
          <w:noProof/>
        </w:rPr>
        <w:fldChar w:fldCharType="separate"/>
      </w:r>
      <w:r>
        <w:rPr>
          <w:noProof/>
        </w:rPr>
        <w:t>19</w:t>
      </w:r>
      <w:r>
        <w:rPr>
          <w:noProof/>
        </w:rPr>
        <w:fldChar w:fldCharType="end"/>
      </w:r>
    </w:p>
    <w:p w:rsidR="00A309BD" w14:paraId="05E8CBC0" w14:textId="7FA6F957">
      <w:pPr>
        <w:pStyle w:val="TOC1"/>
        <w:tabs>
          <w:tab w:val="right" w:leader="dot" w:pos="8296"/>
        </w:tabs>
        <w:rPr>
          <w:noProof/>
        </w:rPr>
      </w:pPr>
      <w:r>
        <w:rPr>
          <w:noProof/>
        </w:rPr>
        <w:t>七、数字化转型和智能化升级</w:t>
      </w:r>
      <w:r>
        <w:rPr>
          <w:noProof/>
        </w:rPr>
        <w:tab/>
      </w:r>
      <w:r>
        <w:rPr>
          <w:noProof/>
        </w:rPr>
        <w:fldChar w:fldCharType="begin"/>
      </w:r>
      <w:r>
        <w:rPr>
          <w:noProof/>
        </w:rPr>
        <w:instrText xml:space="preserve"> PAGEREF _Toc152496077 \h </w:instrText>
      </w:r>
      <w:r>
        <w:rPr>
          <w:noProof/>
        </w:rPr>
        <w:fldChar w:fldCharType="separate"/>
      </w:r>
      <w:r>
        <w:rPr>
          <w:noProof/>
        </w:rPr>
        <w:t>20</w:t>
      </w:r>
      <w:r>
        <w:rPr>
          <w:noProof/>
        </w:rPr>
        <w:fldChar w:fldCharType="end"/>
      </w:r>
    </w:p>
    <w:p w:rsidR="00A309BD" w14:paraId="4EDD347B" w14:textId="16500B39">
      <w:pPr>
        <w:pStyle w:val="TOC2"/>
        <w:tabs>
          <w:tab w:val="right" w:leader="dot" w:pos="8296"/>
        </w:tabs>
        <w:rPr>
          <w:noProof/>
        </w:rPr>
      </w:pPr>
      <w:r>
        <w:rPr>
          <w:noProof/>
        </w:rPr>
        <w:t>(一)、数字化转型和智能化升级的概念和实践</w:t>
      </w:r>
      <w:r>
        <w:rPr>
          <w:noProof/>
        </w:rPr>
        <w:tab/>
      </w:r>
      <w:r>
        <w:rPr>
          <w:noProof/>
        </w:rPr>
        <w:fldChar w:fldCharType="begin"/>
      </w:r>
      <w:r>
        <w:rPr>
          <w:noProof/>
        </w:rPr>
        <w:instrText xml:space="preserve"> PAGEREF _Toc152496078 \h </w:instrText>
      </w:r>
      <w:r>
        <w:rPr>
          <w:noProof/>
        </w:rPr>
        <w:fldChar w:fldCharType="separate"/>
      </w:r>
      <w:r>
        <w:rPr>
          <w:noProof/>
        </w:rPr>
        <w:t>20</w:t>
      </w:r>
      <w:r>
        <w:rPr>
          <w:noProof/>
        </w:rPr>
        <w:fldChar w:fldCharType="end"/>
      </w:r>
    </w:p>
    <w:p w:rsidR="00A309BD" w14:paraId="17332136" w14:textId="194E0AE2">
      <w:pPr>
        <w:pStyle w:val="TOC2"/>
        <w:tabs>
          <w:tab w:val="right" w:leader="dot" w:pos="8296"/>
        </w:tabs>
        <w:rPr>
          <w:noProof/>
        </w:rPr>
      </w:pPr>
      <w:r>
        <w:rPr>
          <w:noProof/>
        </w:rPr>
        <w:t>(二)、数字化和智能化对热塑性聚氨酯弹性体项目发展的影响和前景</w:t>
      </w:r>
      <w:r>
        <w:rPr>
          <w:noProof/>
        </w:rPr>
        <w:tab/>
      </w:r>
      <w:r>
        <w:rPr>
          <w:noProof/>
        </w:rPr>
        <w:fldChar w:fldCharType="begin"/>
      </w:r>
      <w:r>
        <w:rPr>
          <w:noProof/>
        </w:rPr>
        <w:instrText xml:space="preserve"> PAGEREF _Toc152496079 \h </w:instrText>
      </w:r>
      <w:r>
        <w:rPr>
          <w:noProof/>
        </w:rPr>
        <w:fldChar w:fldCharType="separate"/>
      </w:r>
      <w:r>
        <w:rPr>
          <w:noProof/>
        </w:rPr>
        <w:t>21</w:t>
      </w:r>
      <w:r>
        <w:rPr>
          <w:noProof/>
        </w:rPr>
        <w:fldChar w:fldCharType="end"/>
      </w:r>
    </w:p>
    <w:p w:rsidR="00A309BD" w14:paraId="1F8DD5E2" w14:textId="2AEED265">
      <w:pPr>
        <w:pStyle w:val="TOC1"/>
        <w:tabs>
          <w:tab w:val="right" w:leader="dot" w:pos="8296"/>
        </w:tabs>
        <w:rPr>
          <w:noProof/>
        </w:rPr>
      </w:pPr>
      <w:r>
        <w:rPr>
          <w:noProof/>
        </w:rPr>
        <w:t>八、市场创新和颠覆潜力</w:t>
      </w:r>
      <w:r>
        <w:rPr>
          <w:noProof/>
        </w:rPr>
        <w:tab/>
      </w:r>
      <w:r>
        <w:rPr>
          <w:noProof/>
        </w:rPr>
        <w:fldChar w:fldCharType="begin"/>
      </w:r>
      <w:r>
        <w:rPr>
          <w:noProof/>
        </w:rPr>
        <w:instrText xml:space="preserve"> PAGEREF _Toc152496080 \h </w:instrText>
      </w:r>
      <w:r>
        <w:rPr>
          <w:noProof/>
        </w:rPr>
        <w:fldChar w:fldCharType="separate"/>
      </w:r>
      <w:r>
        <w:rPr>
          <w:noProof/>
        </w:rPr>
        <w:t>23</w:t>
      </w:r>
      <w:r>
        <w:rPr>
          <w:noProof/>
        </w:rPr>
        <w:fldChar w:fldCharType="end"/>
      </w:r>
    </w:p>
    <w:p w:rsidR="00A309BD" w14:paraId="1F52FA99" w14:textId="087DFC29">
      <w:pPr>
        <w:pStyle w:val="TOC2"/>
        <w:tabs>
          <w:tab w:val="right" w:leader="dot" w:pos="8296"/>
        </w:tabs>
        <w:rPr>
          <w:noProof/>
        </w:rPr>
      </w:pPr>
      <w:r>
        <w:rPr>
          <w:noProof/>
        </w:rPr>
        <w:t>(一)、市场创新对热塑性聚氨酯弹性体行业的潜力</w:t>
      </w:r>
      <w:r>
        <w:rPr>
          <w:noProof/>
        </w:rPr>
        <w:tab/>
      </w:r>
      <w:r>
        <w:rPr>
          <w:noProof/>
        </w:rPr>
        <w:fldChar w:fldCharType="begin"/>
      </w:r>
      <w:r>
        <w:rPr>
          <w:noProof/>
        </w:rPr>
        <w:instrText xml:space="preserve"> PAGEREF _Toc152496081 \h </w:instrText>
      </w:r>
      <w:r>
        <w:rPr>
          <w:noProof/>
        </w:rPr>
        <w:fldChar w:fldCharType="separate"/>
      </w:r>
      <w:r>
        <w:rPr>
          <w:noProof/>
        </w:rPr>
        <w:t>23</w:t>
      </w:r>
      <w:r>
        <w:rPr>
          <w:noProof/>
        </w:rPr>
        <w:fldChar w:fldCharType="end"/>
      </w:r>
    </w:p>
    <w:p w:rsidR="00A309BD" w14:paraId="4D647B99" w14:textId="6B86C1FD">
      <w:pPr>
        <w:pStyle w:val="TOC2"/>
        <w:tabs>
          <w:tab w:val="right" w:leader="dot" w:pos="8296"/>
        </w:tabs>
        <w:rPr>
          <w:noProof/>
        </w:rPr>
      </w:pPr>
      <w:r>
        <w:rPr>
          <w:noProof/>
        </w:rPr>
        <w:t>(二)、热塑性聚氨酯弹性体技术的颠覆性影响</w:t>
      </w:r>
      <w:r>
        <w:rPr>
          <w:noProof/>
        </w:rPr>
        <w:tab/>
      </w:r>
      <w:r>
        <w:rPr>
          <w:noProof/>
        </w:rPr>
        <w:fldChar w:fldCharType="begin"/>
      </w:r>
      <w:r>
        <w:rPr>
          <w:noProof/>
        </w:rPr>
        <w:instrText xml:space="preserve"> PAGEREF _Toc152496082 \h </w:instrText>
      </w:r>
      <w:r>
        <w:rPr>
          <w:noProof/>
        </w:rPr>
        <w:fldChar w:fldCharType="separate"/>
      </w:r>
      <w:r>
        <w:rPr>
          <w:noProof/>
        </w:rPr>
        <w:t>24</w:t>
      </w:r>
      <w:r>
        <w:rPr>
          <w:noProof/>
        </w:rPr>
        <w:fldChar w:fldCharType="end"/>
      </w:r>
    </w:p>
    <w:p w:rsidR="00A309BD" w14:paraId="22E68961" w14:textId="56E3D200">
      <w:pPr>
        <w:pStyle w:val="TOC2"/>
        <w:tabs>
          <w:tab w:val="right" w:leader="dot" w:pos="8296"/>
        </w:tabs>
        <w:rPr>
          <w:noProof/>
        </w:rPr>
      </w:pPr>
      <w:r>
        <w:rPr>
          <w:noProof/>
        </w:rPr>
        <w:t>(三)、创新和市场颠覆的可行性分析</w:t>
      </w:r>
      <w:r>
        <w:rPr>
          <w:noProof/>
        </w:rPr>
        <w:tab/>
      </w:r>
      <w:r>
        <w:rPr>
          <w:noProof/>
        </w:rPr>
        <w:fldChar w:fldCharType="begin"/>
      </w:r>
      <w:r>
        <w:rPr>
          <w:noProof/>
        </w:rPr>
        <w:instrText xml:space="preserve"> PAGEREF _Toc152496083 \h </w:instrText>
      </w:r>
      <w:r>
        <w:rPr>
          <w:noProof/>
        </w:rPr>
        <w:fldChar w:fldCharType="separate"/>
      </w:r>
      <w:r>
        <w:rPr>
          <w:noProof/>
        </w:rPr>
        <w:t>25</w:t>
      </w:r>
      <w:r>
        <w:rPr>
          <w:noProof/>
        </w:rPr>
        <w:fldChar w:fldCharType="end"/>
      </w:r>
    </w:p>
    <w:p w:rsidR="00A309BD" w14:paraId="01311E31" w14:textId="04AC8317">
      <w:pPr>
        <w:pStyle w:val="TOC1"/>
        <w:tabs>
          <w:tab w:val="right" w:leader="dot" w:pos="8296"/>
        </w:tabs>
        <w:rPr>
          <w:noProof/>
        </w:rPr>
      </w:pPr>
      <w:r>
        <w:rPr>
          <w:noProof/>
        </w:rPr>
        <w:t>九、热塑性聚氨酯弹性体在可持续发展中的角色</w:t>
      </w:r>
      <w:r>
        <w:rPr>
          <w:noProof/>
        </w:rPr>
        <w:tab/>
      </w:r>
      <w:r>
        <w:rPr>
          <w:noProof/>
        </w:rPr>
        <w:fldChar w:fldCharType="begin"/>
      </w:r>
      <w:r>
        <w:rPr>
          <w:noProof/>
        </w:rPr>
        <w:instrText xml:space="preserve"> PAGEREF _Toc152496084 \h </w:instrText>
      </w:r>
      <w:r>
        <w:rPr>
          <w:noProof/>
        </w:rPr>
        <w:fldChar w:fldCharType="separate"/>
      </w:r>
      <w:r>
        <w:rPr>
          <w:noProof/>
        </w:rPr>
        <w:t>26</w:t>
      </w:r>
      <w:r>
        <w:rPr>
          <w:noProof/>
        </w:rPr>
        <w:fldChar w:fldCharType="end"/>
      </w:r>
    </w:p>
    <w:p w:rsidR="00A309BD" w14:paraId="545FEA02" w14:textId="4510F9DC">
      <w:pPr>
        <w:pStyle w:val="TOC2"/>
        <w:tabs>
          <w:tab w:val="right" w:leader="dot" w:pos="8296"/>
        </w:tabs>
        <w:rPr>
          <w:noProof/>
        </w:rPr>
      </w:pPr>
      <w:r>
        <w:rPr>
          <w:noProof/>
        </w:rPr>
        <w:t>(一)、热塑性聚氨酯弹性体对可持续发展目标的贡献</w:t>
      </w:r>
      <w:r>
        <w:rPr>
          <w:noProof/>
        </w:rPr>
        <w:tab/>
      </w:r>
      <w:r>
        <w:rPr>
          <w:noProof/>
        </w:rPr>
        <w:fldChar w:fldCharType="begin"/>
      </w:r>
      <w:r>
        <w:rPr>
          <w:noProof/>
        </w:rPr>
        <w:instrText xml:space="preserve"> PAGEREF _Toc152496085 \h </w:instrText>
      </w:r>
      <w:r>
        <w:rPr>
          <w:noProof/>
        </w:rPr>
        <w:fldChar w:fldCharType="separate"/>
      </w:r>
      <w:r>
        <w:rPr>
          <w:noProof/>
        </w:rPr>
        <w:t>26</w:t>
      </w:r>
      <w:r>
        <w:rPr>
          <w:noProof/>
        </w:rPr>
        <w:fldChar w:fldCharType="end"/>
      </w:r>
    </w:p>
    <w:p w:rsidR="00A309BD" w14:paraId="7EA12F02" w14:textId="213149AF">
      <w:pPr>
        <w:pStyle w:val="TOC2"/>
        <w:tabs>
          <w:tab w:val="right" w:leader="dot" w:pos="8296"/>
        </w:tabs>
        <w:rPr>
          <w:noProof/>
        </w:rPr>
      </w:pPr>
      <w:r>
        <w:rPr>
          <w:noProof/>
        </w:rPr>
        <w:t>(二)、热塑性聚氨酯弹性体可持续性创新的潜力</w:t>
      </w:r>
      <w:r>
        <w:rPr>
          <w:noProof/>
        </w:rPr>
        <w:tab/>
      </w:r>
      <w:r>
        <w:rPr>
          <w:noProof/>
        </w:rPr>
        <w:fldChar w:fldCharType="begin"/>
      </w:r>
      <w:r>
        <w:rPr>
          <w:noProof/>
        </w:rPr>
        <w:instrText xml:space="preserve"> PAGEREF _Toc152496086 \h </w:instrText>
      </w:r>
      <w:r>
        <w:rPr>
          <w:noProof/>
        </w:rPr>
        <w:fldChar w:fldCharType="separate"/>
      </w:r>
      <w:r>
        <w:rPr>
          <w:noProof/>
        </w:rPr>
        <w:t>27</w:t>
      </w:r>
      <w:r>
        <w:rPr>
          <w:noProof/>
        </w:rPr>
        <w:fldChar w:fldCharType="end"/>
      </w:r>
    </w:p>
    <w:p w:rsidR="00A309BD" w14:paraId="089554B1" w14:textId="7F276E8D">
      <w:pPr>
        <w:pStyle w:val="TOC2"/>
        <w:tabs>
          <w:tab w:val="right" w:leader="dot" w:pos="8296"/>
        </w:tabs>
        <w:rPr>
          <w:noProof/>
        </w:rPr>
      </w:pPr>
      <w:r>
        <w:rPr>
          <w:noProof/>
        </w:rPr>
        <w:t>(三)、热塑性聚氨酯弹性体可持续性实践的社会影响</w:t>
      </w:r>
      <w:r>
        <w:rPr>
          <w:noProof/>
        </w:rPr>
        <w:tab/>
      </w:r>
      <w:r>
        <w:rPr>
          <w:noProof/>
        </w:rPr>
        <w:fldChar w:fldCharType="begin"/>
      </w:r>
      <w:r>
        <w:rPr>
          <w:noProof/>
        </w:rPr>
        <w:instrText xml:space="preserve"> PAGEREF _Toc152496087 \h </w:instrText>
      </w:r>
      <w:r>
        <w:rPr>
          <w:noProof/>
        </w:rPr>
        <w:fldChar w:fldCharType="separate"/>
      </w:r>
      <w:r>
        <w:rPr>
          <w:noProof/>
        </w:rPr>
        <w:t>28</w:t>
      </w:r>
      <w:r>
        <w:rPr>
          <w:noProof/>
        </w:rPr>
        <w:fldChar w:fldCharType="end"/>
      </w:r>
    </w:p>
    <w:p w:rsidR="00A309BD" w14:paraId="63DED29B" w14:textId="612FF37E">
      <w:pPr>
        <w:pStyle w:val="TOC1"/>
        <w:tabs>
          <w:tab w:val="right" w:leader="dot" w:pos="8296"/>
        </w:tabs>
        <w:rPr>
          <w:noProof/>
        </w:rPr>
      </w:pPr>
      <w:r>
        <w:rPr>
          <w:noProof/>
        </w:rPr>
        <w:t>十、人力资源管理和开发计划</w:t>
      </w:r>
      <w:r>
        <w:rPr>
          <w:noProof/>
        </w:rPr>
        <w:tab/>
      </w:r>
      <w:r>
        <w:rPr>
          <w:noProof/>
        </w:rPr>
        <w:fldChar w:fldCharType="begin"/>
      </w:r>
      <w:r>
        <w:rPr>
          <w:noProof/>
        </w:rPr>
        <w:instrText xml:space="preserve"> PAGEREF _Toc152496088 \h </w:instrText>
      </w:r>
      <w:r>
        <w:rPr>
          <w:noProof/>
        </w:rPr>
        <w:fldChar w:fldCharType="separate"/>
      </w:r>
      <w:r>
        <w:rPr>
          <w:noProof/>
        </w:rPr>
        <w:t>29</w:t>
      </w:r>
      <w:r>
        <w:rPr>
          <w:noProof/>
        </w:rPr>
        <w:fldChar w:fldCharType="end"/>
      </w:r>
    </w:p>
    <w:p w:rsidR="00A309BD" w14:paraId="76426902" w14:textId="423F9CA1">
      <w:pPr>
        <w:pStyle w:val="TOC2"/>
        <w:tabs>
          <w:tab w:val="right" w:leader="dot" w:pos="8296"/>
        </w:tabs>
        <w:rPr>
          <w:noProof/>
        </w:rPr>
      </w:pPr>
      <w:r>
        <w:rPr>
          <w:noProof/>
        </w:rPr>
        <w:t>(一)、人力资源管理的目标和原则</w:t>
      </w:r>
      <w:r>
        <w:rPr>
          <w:noProof/>
        </w:rPr>
        <w:tab/>
      </w:r>
      <w:r>
        <w:rPr>
          <w:noProof/>
        </w:rPr>
        <w:fldChar w:fldCharType="begin"/>
      </w:r>
      <w:r>
        <w:rPr>
          <w:noProof/>
        </w:rPr>
        <w:instrText xml:space="preserve"> PAGEREF _Toc152496089 \h </w:instrText>
      </w:r>
      <w:r>
        <w:rPr>
          <w:noProof/>
        </w:rPr>
        <w:fldChar w:fldCharType="separate"/>
      </w:r>
      <w:r>
        <w:rPr>
          <w:noProof/>
        </w:rPr>
        <w:t>29</w:t>
      </w:r>
      <w:r>
        <w:rPr>
          <w:noProof/>
        </w:rPr>
        <w:fldChar w:fldCharType="end"/>
      </w:r>
    </w:p>
    <w:p w:rsidR="00A309BD" w14:paraId="6CC376B9" w14:textId="03E56B22">
      <w:pPr>
        <w:pStyle w:val="TOC2"/>
        <w:tabs>
          <w:tab w:val="right" w:leader="dot" w:pos="8296"/>
        </w:tabs>
        <w:rPr>
          <w:noProof/>
        </w:rPr>
      </w:pPr>
      <w:r>
        <w:rPr>
          <w:noProof/>
        </w:rPr>
        <w:t>(二)、人力资源开发的方案和实施</w:t>
      </w:r>
      <w:r>
        <w:rPr>
          <w:noProof/>
        </w:rPr>
        <w:tab/>
      </w:r>
      <w:r>
        <w:rPr>
          <w:noProof/>
        </w:rPr>
        <w:fldChar w:fldCharType="begin"/>
      </w:r>
      <w:r>
        <w:rPr>
          <w:noProof/>
        </w:rPr>
        <w:instrText xml:space="preserve"> PAGEREF _Toc152496090 \h </w:instrText>
      </w:r>
      <w:r>
        <w:rPr>
          <w:noProof/>
        </w:rPr>
        <w:fldChar w:fldCharType="separate"/>
      </w:r>
      <w:r>
        <w:rPr>
          <w:noProof/>
        </w:rPr>
        <w:t>31</w:t>
      </w:r>
      <w:r>
        <w:rPr>
          <w:noProof/>
        </w:rPr>
        <w:fldChar w:fldCharType="end"/>
      </w:r>
    </w:p>
    <w:p w:rsidR="00A309BD" w14:paraId="21AE80EF" w14:textId="153997C3">
      <w:pPr>
        <w:pStyle w:val="TOC2"/>
        <w:tabs>
          <w:tab w:val="right" w:leader="dot" w:pos="8296"/>
        </w:tabs>
        <w:rPr>
          <w:noProof/>
        </w:rPr>
      </w:pPr>
      <w:r>
        <w:rPr>
          <w:noProof/>
        </w:rPr>
        <w:t>(三)、人力资源考核和激励机制的建立</w:t>
      </w:r>
      <w:r>
        <w:rPr>
          <w:noProof/>
        </w:rPr>
        <w:tab/>
      </w:r>
      <w:r>
        <w:rPr>
          <w:noProof/>
        </w:rPr>
        <w:fldChar w:fldCharType="begin"/>
      </w:r>
      <w:r>
        <w:rPr>
          <w:noProof/>
        </w:rPr>
        <w:instrText xml:space="preserve"> PAGEREF _Toc152496091 \h </w:instrText>
      </w:r>
      <w:r>
        <w:rPr>
          <w:noProof/>
        </w:rPr>
        <w:fldChar w:fldCharType="separate"/>
      </w:r>
      <w:r>
        <w:rPr>
          <w:noProof/>
        </w:rPr>
        <w:t>33</w:t>
      </w:r>
      <w:r>
        <w:rPr>
          <w:noProof/>
        </w:rPr>
        <w:fldChar w:fldCharType="end"/>
      </w:r>
    </w:p>
    <w:p w:rsidR="00A309BD" w14:paraId="3E950FB1" w14:textId="673A4B9E">
      <w:pPr>
        <w:pStyle w:val="TOC1"/>
        <w:tabs>
          <w:tab w:val="right" w:leader="dot" w:pos="8296"/>
        </w:tabs>
        <w:rPr>
          <w:noProof/>
        </w:rPr>
      </w:pPr>
      <w:r>
        <w:rPr>
          <w:noProof/>
        </w:rPr>
        <w:t>十一、安全生产评估报告书</w:t>
      </w:r>
      <w:r>
        <w:rPr>
          <w:noProof/>
        </w:rPr>
        <w:tab/>
      </w:r>
      <w:r>
        <w:rPr>
          <w:noProof/>
        </w:rPr>
        <w:fldChar w:fldCharType="begin"/>
      </w:r>
      <w:r>
        <w:rPr>
          <w:noProof/>
        </w:rPr>
        <w:instrText xml:space="preserve"> PAGEREF _Toc152496092 \h </w:instrText>
      </w:r>
      <w:r>
        <w:rPr>
          <w:noProof/>
        </w:rPr>
        <w:fldChar w:fldCharType="separate"/>
      </w:r>
      <w:r>
        <w:rPr>
          <w:noProof/>
        </w:rPr>
        <w:t>34</w:t>
      </w:r>
      <w:r>
        <w:rPr>
          <w:noProof/>
        </w:rPr>
        <w:fldChar w:fldCharType="end"/>
      </w:r>
    </w:p>
    <w:p w:rsidR="00A309BD" w14:paraId="7787BBFC" w14:textId="68919670">
      <w:pPr>
        <w:pStyle w:val="TOC2"/>
        <w:tabs>
          <w:tab w:val="right" w:leader="dot" w:pos="8296"/>
        </w:tabs>
        <w:rPr>
          <w:noProof/>
        </w:rPr>
      </w:pPr>
      <w:r>
        <w:rPr>
          <w:noProof/>
        </w:rPr>
        <w:t>(一)、热塑性聚氨酯弹性体项目安全生产评估的目的和依据</w:t>
      </w:r>
      <w:r>
        <w:rPr>
          <w:noProof/>
        </w:rPr>
        <w:tab/>
      </w:r>
      <w:r>
        <w:rPr>
          <w:noProof/>
        </w:rPr>
        <w:fldChar w:fldCharType="begin"/>
      </w:r>
      <w:r>
        <w:rPr>
          <w:noProof/>
        </w:rPr>
        <w:instrText xml:space="preserve"> PAGEREF _Toc152496093 \h </w:instrText>
      </w:r>
      <w:r>
        <w:rPr>
          <w:noProof/>
        </w:rPr>
        <w:fldChar w:fldCharType="separate"/>
      </w:r>
      <w:r>
        <w:rPr>
          <w:noProof/>
        </w:rPr>
        <w:t>34</w:t>
      </w:r>
      <w:r>
        <w:rPr>
          <w:noProof/>
        </w:rPr>
        <w:fldChar w:fldCharType="end"/>
      </w:r>
    </w:p>
    <w:p w:rsidR="00A309BD" w14:paraId="2D43A5B7" w14:textId="77DA7C00">
      <w:pPr>
        <w:pStyle w:val="TOC2"/>
        <w:tabs>
          <w:tab w:val="right" w:leader="dot" w:pos="8296"/>
        </w:tabs>
        <w:rPr>
          <w:noProof/>
        </w:rPr>
      </w:pPr>
      <w:r>
        <w:rPr>
          <w:noProof/>
        </w:rPr>
        <w:t>(二)、热塑性聚氨酯弹性体项目安全生产条件和现状评估</w:t>
      </w:r>
      <w:r>
        <w:rPr>
          <w:noProof/>
        </w:rPr>
        <w:tab/>
      </w:r>
      <w:r>
        <w:rPr>
          <w:noProof/>
        </w:rPr>
        <w:fldChar w:fldCharType="begin"/>
      </w:r>
      <w:r>
        <w:rPr>
          <w:noProof/>
        </w:rPr>
        <w:instrText xml:space="preserve"> PAGEREF _Toc152496094 \h </w:instrText>
      </w:r>
      <w:r>
        <w:rPr>
          <w:noProof/>
        </w:rPr>
        <w:fldChar w:fldCharType="separate"/>
      </w:r>
      <w:r>
        <w:rPr>
          <w:noProof/>
        </w:rPr>
        <w:t>36</w:t>
      </w:r>
      <w:r>
        <w:rPr>
          <w:noProof/>
        </w:rPr>
        <w:fldChar w:fldCharType="end"/>
      </w:r>
    </w:p>
    <w:p w:rsidR="00A309BD" w14:paraId="17391801" w14:textId="77E47B45">
      <w:pPr>
        <w:pStyle w:val="TOC2"/>
        <w:tabs>
          <w:tab w:val="right" w:leader="dot" w:pos="8296"/>
        </w:tabs>
        <w:rPr>
          <w:noProof/>
        </w:rPr>
      </w:pPr>
      <w:r>
        <w:rPr>
          <w:noProof/>
        </w:rPr>
        <w:t>(三)、安全生产风险评估和预测</w:t>
      </w:r>
      <w:r>
        <w:rPr>
          <w:noProof/>
        </w:rPr>
        <w:tab/>
      </w:r>
      <w:r>
        <w:rPr>
          <w:noProof/>
        </w:rPr>
        <w:fldChar w:fldCharType="begin"/>
      </w:r>
      <w:r>
        <w:rPr>
          <w:noProof/>
        </w:rPr>
        <w:instrText xml:space="preserve"> PAGEREF _Toc152496095 \h </w:instrText>
      </w:r>
      <w:r>
        <w:rPr>
          <w:noProof/>
        </w:rPr>
        <w:fldChar w:fldCharType="separate"/>
      </w:r>
      <w:r>
        <w:rPr>
          <w:noProof/>
        </w:rPr>
        <w:t>37</w:t>
      </w:r>
      <w:r>
        <w:rPr>
          <w:noProof/>
        </w:rPr>
        <w:fldChar w:fldCharType="end"/>
      </w:r>
    </w:p>
    <w:p w:rsidR="00A309BD" w14:paraId="045A8C86" w14:textId="517B88C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(四)、安全生产对策措施和实施方案</w:t>
      </w:r>
      <w:r>
        <w:rPr>
          <w:noProof/>
        </w:rPr>
        <w:tab/>
      </w:r>
      <w:r>
        <w:rPr>
          <w:noProof/>
        </w:rPr>
        <w:fldChar w:fldCharType="begin"/>
      </w:r>
      <w:r>
        <w:rPr>
          <w:noProof/>
        </w:rPr>
        <w:instrText xml:space="preserve"> PAGEREF _Toc152496096 \h </w:instrText>
      </w:r>
      <w:r>
        <w:rPr>
          <w:noProof/>
        </w:rPr>
        <w:fldChar w:fldCharType="separate"/>
      </w:r>
      <w:r>
        <w:rPr>
          <w:noProof/>
        </w:rPr>
        <w:t>38</w:t>
      </w:r>
      <w:r>
        <w:rPr>
          <w:noProof/>
        </w:rPr>
        <w:fldChar w:fldCharType="end"/>
      </w:r>
    </w:p>
    <w:p w:rsidR="00A309BD" w14:paraId="20CD9FF6" w14:textId="58727AAF">
      <w:pPr>
        <w:pStyle w:val="TOC1"/>
        <w:tabs>
          <w:tab w:val="right" w:leader="dot" w:pos="8296"/>
        </w:tabs>
        <w:rPr>
          <w:noProof/>
        </w:rPr>
      </w:pPr>
      <w:r>
        <w:rPr>
          <w:noProof/>
        </w:rPr>
        <w:t>十二、供应链管理和合作伙伴选择</w:t>
      </w:r>
      <w:r>
        <w:rPr>
          <w:noProof/>
        </w:rPr>
        <w:tab/>
      </w:r>
      <w:r>
        <w:rPr>
          <w:noProof/>
        </w:rPr>
        <w:fldChar w:fldCharType="begin"/>
      </w:r>
      <w:r>
        <w:rPr>
          <w:noProof/>
        </w:rPr>
        <w:instrText xml:space="preserve"> PAGEREF _Toc152496097 \h </w:instrText>
      </w:r>
      <w:r>
        <w:rPr>
          <w:noProof/>
        </w:rPr>
        <w:fldChar w:fldCharType="separate"/>
      </w:r>
      <w:r>
        <w:rPr>
          <w:noProof/>
        </w:rPr>
        <w:t>40</w:t>
      </w:r>
      <w:r>
        <w:rPr>
          <w:noProof/>
        </w:rPr>
        <w:fldChar w:fldCharType="end"/>
      </w:r>
    </w:p>
    <w:p w:rsidR="00A309BD" w14:paraId="0B7E6B73" w14:textId="699043FF">
      <w:pPr>
        <w:pStyle w:val="TOC2"/>
        <w:tabs>
          <w:tab w:val="right" w:leader="dot" w:pos="8296"/>
        </w:tabs>
        <w:rPr>
          <w:noProof/>
        </w:rPr>
      </w:pPr>
      <w:r>
        <w:rPr>
          <w:noProof/>
        </w:rPr>
        <w:t>(一)、供应链管理和合作伙伴关系概述</w:t>
      </w:r>
      <w:r>
        <w:rPr>
          <w:noProof/>
        </w:rPr>
        <w:tab/>
      </w:r>
      <w:r>
        <w:rPr>
          <w:noProof/>
        </w:rPr>
        <w:fldChar w:fldCharType="begin"/>
      </w:r>
      <w:r>
        <w:rPr>
          <w:noProof/>
        </w:rPr>
        <w:instrText xml:space="preserve"> PAGEREF _Toc152496098 \h </w:instrText>
      </w:r>
      <w:r>
        <w:rPr>
          <w:noProof/>
        </w:rPr>
        <w:fldChar w:fldCharType="separate"/>
      </w:r>
      <w:r>
        <w:rPr>
          <w:noProof/>
        </w:rPr>
        <w:t>40</w:t>
      </w:r>
      <w:r>
        <w:rPr>
          <w:noProof/>
        </w:rPr>
        <w:fldChar w:fldCharType="end"/>
      </w:r>
    </w:p>
    <w:p w:rsidR="00A309BD" w14:paraId="0BECCE68" w14:textId="6C3D2114">
      <w:pPr>
        <w:pStyle w:val="TOC2"/>
        <w:tabs>
          <w:tab w:val="right" w:leader="dot" w:pos="8296"/>
        </w:tabs>
        <w:rPr>
          <w:noProof/>
        </w:rPr>
      </w:pPr>
      <w:r>
        <w:rPr>
          <w:noProof/>
        </w:rPr>
        <w:t>(二)、供应商选择和评估标准</w:t>
      </w:r>
      <w:r>
        <w:rPr>
          <w:noProof/>
        </w:rPr>
        <w:tab/>
      </w:r>
      <w:r>
        <w:rPr>
          <w:noProof/>
        </w:rPr>
        <w:fldChar w:fldCharType="begin"/>
      </w:r>
      <w:r>
        <w:rPr>
          <w:noProof/>
        </w:rPr>
        <w:instrText xml:space="preserve"> PAGEREF _Toc152496099 \h </w:instrText>
      </w:r>
      <w:r>
        <w:rPr>
          <w:noProof/>
        </w:rPr>
        <w:fldChar w:fldCharType="separate"/>
      </w:r>
      <w:r>
        <w:rPr>
          <w:noProof/>
        </w:rPr>
        <w:t>41</w:t>
      </w:r>
      <w:r>
        <w:rPr>
          <w:noProof/>
        </w:rPr>
        <w:fldChar w:fldCharType="end"/>
      </w:r>
    </w:p>
    <w:p w:rsidR="00A309BD" w14:paraId="16B72508" w14:textId="428184D5">
      <w:pPr>
        <w:pStyle w:val="TOC2"/>
        <w:tabs>
          <w:tab w:val="right" w:leader="dot" w:pos="8296"/>
        </w:tabs>
        <w:rPr>
          <w:noProof/>
        </w:rPr>
      </w:pPr>
      <w:r>
        <w:rPr>
          <w:noProof/>
        </w:rPr>
        <w:t>(三)、物流和运输方案</w:t>
      </w:r>
      <w:r>
        <w:rPr>
          <w:noProof/>
        </w:rPr>
        <w:tab/>
      </w:r>
      <w:r>
        <w:rPr>
          <w:noProof/>
        </w:rPr>
        <w:fldChar w:fldCharType="begin"/>
      </w:r>
      <w:r>
        <w:rPr>
          <w:noProof/>
        </w:rPr>
        <w:instrText xml:space="preserve"> PAGEREF _Toc152496100 \h </w:instrText>
      </w:r>
      <w:r>
        <w:rPr>
          <w:noProof/>
        </w:rPr>
        <w:fldChar w:fldCharType="separate"/>
      </w:r>
      <w:r>
        <w:rPr>
          <w:noProof/>
        </w:rPr>
        <w:t>42</w:t>
      </w:r>
      <w:r>
        <w:rPr>
          <w:noProof/>
        </w:rPr>
        <w:fldChar w:fldCharType="end"/>
      </w:r>
    </w:p>
    <w:p w:rsidR="00A309BD" w14:paraId="0B144EB2" w14:textId="45E1EC00">
      <w:pPr>
        <w:pStyle w:val="TOC1"/>
        <w:tabs>
          <w:tab w:val="right" w:leader="dot" w:pos="8296"/>
        </w:tabs>
        <w:rPr>
          <w:noProof/>
        </w:rPr>
      </w:pPr>
      <w:r>
        <w:rPr>
          <w:noProof/>
        </w:rPr>
        <w:t>十三、企业形象和品牌传播</w:t>
      </w:r>
      <w:r>
        <w:rPr>
          <w:noProof/>
        </w:rPr>
        <w:tab/>
      </w:r>
      <w:r>
        <w:rPr>
          <w:noProof/>
        </w:rPr>
        <w:fldChar w:fldCharType="begin"/>
      </w:r>
      <w:r>
        <w:rPr>
          <w:noProof/>
        </w:rPr>
        <w:instrText xml:space="preserve"> PAGEREF _Toc152496101 \h </w:instrText>
      </w:r>
      <w:r>
        <w:rPr>
          <w:noProof/>
        </w:rPr>
        <w:fldChar w:fldCharType="separate"/>
      </w:r>
      <w:r>
        <w:rPr>
          <w:noProof/>
        </w:rPr>
        <w:t>43</w:t>
      </w:r>
      <w:r>
        <w:rPr>
          <w:noProof/>
        </w:rPr>
        <w:fldChar w:fldCharType="end"/>
      </w:r>
    </w:p>
    <w:p w:rsidR="00A309BD" w14:paraId="251BAB47" w14:textId="4DBC700D">
      <w:pPr>
        <w:pStyle w:val="TOC2"/>
        <w:tabs>
          <w:tab w:val="right" w:leader="dot" w:pos="8296"/>
        </w:tabs>
        <w:rPr>
          <w:noProof/>
        </w:rPr>
      </w:pPr>
      <w:r>
        <w:rPr>
          <w:noProof/>
        </w:rPr>
        <w:t>(一)、企业形象的策划和设计</w:t>
      </w:r>
      <w:r>
        <w:rPr>
          <w:noProof/>
        </w:rPr>
        <w:tab/>
      </w:r>
      <w:r>
        <w:rPr>
          <w:noProof/>
        </w:rPr>
        <w:fldChar w:fldCharType="begin"/>
      </w:r>
      <w:r>
        <w:rPr>
          <w:noProof/>
        </w:rPr>
        <w:instrText xml:space="preserve"> PAGEREF _Toc152496102 \h </w:instrText>
      </w:r>
      <w:r>
        <w:rPr>
          <w:noProof/>
        </w:rPr>
        <w:fldChar w:fldCharType="separate"/>
      </w:r>
      <w:r>
        <w:rPr>
          <w:noProof/>
        </w:rPr>
        <w:t>43</w:t>
      </w:r>
      <w:r>
        <w:rPr>
          <w:noProof/>
        </w:rPr>
        <w:fldChar w:fldCharType="end"/>
      </w:r>
    </w:p>
    <w:p w:rsidR="00A309BD" w14:paraId="31868781" w14:textId="7B11A8C3">
      <w:pPr>
        <w:pStyle w:val="TOC2"/>
        <w:tabs>
          <w:tab w:val="right" w:leader="dot" w:pos="8296"/>
        </w:tabs>
        <w:rPr>
          <w:noProof/>
        </w:rPr>
      </w:pPr>
      <w:r>
        <w:rPr>
          <w:noProof/>
        </w:rPr>
        <w:t>(二)、品牌传播的策略和渠道</w:t>
      </w:r>
      <w:r>
        <w:rPr>
          <w:noProof/>
        </w:rPr>
        <w:tab/>
      </w:r>
      <w:r>
        <w:rPr>
          <w:noProof/>
        </w:rPr>
        <w:fldChar w:fldCharType="begin"/>
      </w:r>
      <w:r>
        <w:rPr>
          <w:noProof/>
        </w:rPr>
        <w:instrText xml:space="preserve"> PAGEREF _Toc152496103 \h </w:instrText>
      </w:r>
      <w:r>
        <w:rPr>
          <w:noProof/>
        </w:rPr>
        <w:fldChar w:fldCharType="separate"/>
      </w:r>
      <w:r>
        <w:rPr>
          <w:noProof/>
        </w:rPr>
        <w:t>44</w:t>
      </w:r>
      <w:r>
        <w:rPr>
          <w:noProof/>
        </w:rPr>
        <w:fldChar w:fldCharType="end"/>
      </w:r>
    </w:p>
    <w:p w:rsidR="00A309BD" w14:paraId="110928FF" w14:textId="78287A8C">
      <w:pPr>
        <w:pStyle w:val="TOC2"/>
        <w:tabs>
          <w:tab w:val="right" w:leader="dot" w:pos="8296"/>
        </w:tabs>
        <w:rPr>
          <w:noProof/>
        </w:rPr>
      </w:pPr>
      <w:r>
        <w:rPr>
          <w:noProof/>
        </w:rPr>
        <w:t>(三)、品牌传播效果的评估和反馈</w:t>
      </w:r>
      <w:r>
        <w:rPr>
          <w:noProof/>
        </w:rPr>
        <w:tab/>
      </w:r>
      <w:r>
        <w:rPr>
          <w:noProof/>
        </w:rPr>
        <w:fldChar w:fldCharType="begin"/>
      </w:r>
      <w:r>
        <w:rPr>
          <w:noProof/>
        </w:rPr>
        <w:instrText xml:space="preserve"> PAGEREF _Toc152496104 \h </w:instrText>
      </w:r>
      <w:r>
        <w:rPr>
          <w:noProof/>
        </w:rPr>
        <w:fldChar w:fldCharType="separate"/>
      </w:r>
      <w:r>
        <w:rPr>
          <w:noProof/>
        </w:rPr>
        <w:t>46</w:t>
      </w:r>
      <w:r>
        <w:rPr>
          <w:noProof/>
        </w:rPr>
        <w:fldChar w:fldCharType="end"/>
      </w:r>
    </w:p>
    <w:p w:rsidR="00A309BD" w14:paraId="27767CE7" w14:textId="70F8CAB1">
      <w:pPr>
        <w:pStyle w:val="TOC1"/>
        <w:tabs>
          <w:tab w:val="right" w:leader="dot" w:pos="8296"/>
        </w:tabs>
        <w:rPr>
          <w:noProof/>
        </w:rPr>
      </w:pPr>
      <w:r>
        <w:rPr>
          <w:noProof/>
        </w:rPr>
        <w:t>十四、绿色建筑和生态环保设计</w:t>
      </w:r>
      <w:r>
        <w:rPr>
          <w:noProof/>
        </w:rPr>
        <w:tab/>
      </w:r>
      <w:r>
        <w:rPr>
          <w:noProof/>
        </w:rPr>
        <w:fldChar w:fldCharType="begin"/>
      </w:r>
      <w:r>
        <w:rPr>
          <w:noProof/>
        </w:rPr>
        <w:instrText xml:space="preserve"> PAGEREF _Toc152496105 \h </w:instrText>
      </w:r>
      <w:r>
        <w:rPr>
          <w:noProof/>
        </w:rPr>
        <w:fldChar w:fldCharType="separate"/>
      </w:r>
      <w:r>
        <w:rPr>
          <w:noProof/>
        </w:rPr>
        <w:t>47</w:t>
      </w:r>
      <w:r>
        <w:rPr>
          <w:noProof/>
        </w:rPr>
        <w:fldChar w:fldCharType="end"/>
      </w:r>
    </w:p>
    <w:p w:rsidR="00A309BD" w14:paraId="07A28196" w14:textId="6B72474F">
      <w:pPr>
        <w:pStyle w:val="TOC2"/>
        <w:tabs>
          <w:tab w:val="right" w:leader="dot" w:pos="8296"/>
        </w:tabs>
        <w:rPr>
          <w:noProof/>
        </w:rPr>
      </w:pPr>
      <w:r>
        <w:rPr>
          <w:noProof/>
        </w:rPr>
        <w:t>(一)、绿色建筑和生态环保设计的理念和实践</w:t>
      </w:r>
      <w:r>
        <w:rPr>
          <w:noProof/>
        </w:rPr>
        <w:tab/>
      </w:r>
      <w:r>
        <w:rPr>
          <w:noProof/>
        </w:rPr>
        <w:fldChar w:fldCharType="begin"/>
      </w:r>
      <w:r>
        <w:rPr>
          <w:noProof/>
        </w:rPr>
        <w:instrText xml:space="preserve"> PAGEREF _Toc152496106 \h </w:instrText>
      </w:r>
      <w:r>
        <w:rPr>
          <w:noProof/>
        </w:rPr>
        <w:fldChar w:fldCharType="separate"/>
      </w:r>
      <w:r>
        <w:rPr>
          <w:noProof/>
        </w:rPr>
        <w:t>47</w:t>
      </w:r>
      <w:r>
        <w:rPr>
          <w:noProof/>
        </w:rPr>
        <w:fldChar w:fldCharType="end"/>
      </w:r>
    </w:p>
    <w:p w:rsidR="00A309BD" w14:paraId="00521EE7" w14:textId="770C8A7C">
      <w:pPr>
        <w:pStyle w:val="TOC2"/>
        <w:tabs>
          <w:tab w:val="right" w:leader="dot" w:pos="8296"/>
        </w:tabs>
        <w:rPr>
          <w:noProof/>
        </w:rPr>
      </w:pPr>
      <w:r>
        <w:rPr>
          <w:noProof/>
        </w:rPr>
        <w:t>(二)、热塑性聚氨酯弹性体项目如何应用绿色建筑和生态环保设计</w:t>
      </w:r>
      <w:r>
        <w:rPr>
          <w:noProof/>
        </w:rPr>
        <w:tab/>
      </w:r>
      <w:r>
        <w:rPr>
          <w:noProof/>
        </w:rPr>
        <w:fldChar w:fldCharType="begin"/>
      </w:r>
      <w:r>
        <w:rPr>
          <w:noProof/>
        </w:rPr>
        <w:instrText xml:space="preserve"> PAGEREF _Toc152496107 \h </w:instrText>
      </w:r>
      <w:r>
        <w:rPr>
          <w:noProof/>
        </w:rPr>
        <w:fldChar w:fldCharType="separate"/>
      </w:r>
      <w:r>
        <w:rPr>
          <w:noProof/>
        </w:rPr>
        <w:t>48</w:t>
      </w:r>
      <w:r>
        <w:rPr>
          <w:noProof/>
        </w:rPr>
        <w:fldChar w:fldCharType="end"/>
      </w:r>
    </w:p>
    <w:p w:rsidR="00A309BD" w14:paraId="69783B5D" w14:textId="5AB0BED7">
      <w:pPr>
        <w:pStyle w:val="TOC2"/>
        <w:tabs>
          <w:tab w:val="right" w:leader="dot" w:pos="8296"/>
        </w:tabs>
        <w:rPr>
          <w:noProof/>
        </w:rPr>
      </w:pPr>
      <w:r>
        <w:rPr>
          <w:noProof/>
        </w:rPr>
        <w:t>(三)、绿色建筑和生态环保设计对热塑性聚氨酯弹性体项目的影响和价值</w:t>
      </w:r>
      <w:r>
        <w:rPr>
          <w:noProof/>
        </w:rPr>
        <w:tab/>
      </w:r>
      <w:r>
        <w:rPr>
          <w:noProof/>
        </w:rPr>
        <w:fldChar w:fldCharType="begin"/>
      </w:r>
      <w:r>
        <w:rPr>
          <w:noProof/>
        </w:rPr>
        <w:instrText xml:space="preserve"> PAGEREF _Toc152496108 \h </w:instrText>
      </w:r>
      <w:r>
        <w:rPr>
          <w:noProof/>
        </w:rPr>
        <w:fldChar w:fldCharType="separate"/>
      </w:r>
      <w:r>
        <w:rPr>
          <w:noProof/>
        </w:rPr>
        <w:t>50</w:t>
      </w:r>
      <w:r>
        <w:rPr>
          <w:noProof/>
        </w:rPr>
        <w:fldChar w:fldCharType="end"/>
      </w:r>
    </w:p>
    <w:p w:rsidR="00A309BD" w14:paraId="448A4883" w14:textId="3E6D1B15">
      <w:pPr>
        <w:pStyle w:val="TOC1"/>
        <w:tabs>
          <w:tab w:val="right" w:leader="dot" w:pos="8296"/>
        </w:tabs>
        <w:rPr>
          <w:noProof/>
        </w:rPr>
      </w:pPr>
      <w:r>
        <w:rPr>
          <w:noProof/>
        </w:rPr>
        <w:t>十五、总结和结论</w:t>
      </w:r>
      <w:r>
        <w:rPr>
          <w:noProof/>
        </w:rPr>
        <w:tab/>
      </w:r>
      <w:r>
        <w:rPr>
          <w:noProof/>
        </w:rPr>
        <w:fldChar w:fldCharType="begin"/>
      </w:r>
      <w:r>
        <w:rPr>
          <w:noProof/>
        </w:rPr>
        <w:instrText xml:space="preserve"> PAGEREF _Toc152496109 \h </w:instrText>
      </w:r>
      <w:r>
        <w:rPr>
          <w:noProof/>
        </w:rPr>
        <w:fldChar w:fldCharType="separate"/>
      </w:r>
      <w:r>
        <w:rPr>
          <w:noProof/>
        </w:rPr>
        <w:t>51</w:t>
      </w:r>
      <w:r>
        <w:rPr>
          <w:noProof/>
        </w:rPr>
        <w:fldChar w:fldCharType="end"/>
      </w:r>
    </w:p>
    <w:p w:rsidR="00A309BD" w14:paraId="080C96C5" w14:textId="4738400D">
      <w:pPr>
        <w:pStyle w:val="TOC2"/>
        <w:tabs>
          <w:tab w:val="right" w:leader="dot" w:pos="8296"/>
        </w:tabs>
        <w:rPr>
          <w:noProof/>
        </w:rPr>
      </w:pPr>
      <w:r>
        <w:rPr>
          <w:noProof/>
        </w:rPr>
        <w:t>(一)、热塑性聚氨酯弹性体项目可行性研究的总结和评价</w:t>
      </w:r>
      <w:r>
        <w:rPr>
          <w:noProof/>
        </w:rPr>
        <w:tab/>
      </w:r>
      <w:r>
        <w:rPr>
          <w:noProof/>
        </w:rPr>
        <w:fldChar w:fldCharType="begin"/>
      </w:r>
      <w:r>
        <w:rPr>
          <w:noProof/>
        </w:rPr>
        <w:instrText xml:space="preserve"> PAGEREF _Toc152496110 \h </w:instrText>
      </w:r>
      <w:r>
        <w:rPr>
          <w:noProof/>
        </w:rPr>
        <w:fldChar w:fldCharType="separate"/>
      </w:r>
      <w:r>
        <w:rPr>
          <w:noProof/>
        </w:rPr>
        <w:t>51</w:t>
      </w:r>
      <w:r>
        <w:rPr>
          <w:noProof/>
        </w:rPr>
        <w:fldChar w:fldCharType="end"/>
      </w:r>
    </w:p>
    <w:p w:rsidR="00A309BD" w14:paraId="6600BA7D" w14:textId="0E621779">
      <w:pPr>
        <w:pStyle w:val="TOC2"/>
        <w:tabs>
          <w:tab w:val="right" w:leader="dot" w:pos="8296"/>
        </w:tabs>
        <w:rPr>
          <w:noProof/>
        </w:rPr>
      </w:pPr>
      <w:r>
        <w:rPr>
          <w:noProof/>
        </w:rPr>
        <w:t>(二)、建议和展望未来发展</w:t>
      </w:r>
      <w:r>
        <w:rPr>
          <w:noProof/>
        </w:rPr>
        <w:tab/>
      </w:r>
      <w:r>
        <w:rPr>
          <w:noProof/>
        </w:rPr>
        <w:fldChar w:fldCharType="begin"/>
      </w:r>
      <w:r>
        <w:rPr>
          <w:noProof/>
        </w:rPr>
        <w:instrText xml:space="preserve"> PAGEREF _Toc152496111 \h </w:instrText>
      </w:r>
      <w:r>
        <w:rPr>
          <w:noProof/>
        </w:rPr>
        <w:fldChar w:fldCharType="separate"/>
      </w:r>
      <w:r>
        <w:rPr>
          <w:noProof/>
        </w:rPr>
        <w:t>52</w:t>
      </w:r>
      <w:r>
        <w:rPr>
          <w:noProof/>
        </w:rPr>
        <w:fldChar w:fldCharType="end"/>
      </w:r>
    </w:p>
    <w:p w:rsidR="00A309BD" w14:paraId="44FF2CB8" w14:textId="385570F2">
      <w:pPr>
        <w:pStyle w:val="TOC2"/>
        <w:tabs>
          <w:tab w:val="right" w:leader="dot" w:pos="8296"/>
        </w:tabs>
        <w:rPr>
          <w:noProof/>
        </w:rPr>
      </w:pPr>
      <w:r>
        <w:rPr>
          <w:noProof/>
        </w:rPr>
        <w:t>(三)、与相关方面的沟通和进一步合作</w:t>
      </w:r>
      <w:r>
        <w:rPr>
          <w:noProof/>
        </w:rPr>
        <w:tab/>
      </w:r>
      <w:r>
        <w:rPr>
          <w:noProof/>
        </w:rPr>
        <w:fldChar w:fldCharType="begin"/>
      </w:r>
      <w:r>
        <w:rPr>
          <w:noProof/>
        </w:rPr>
        <w:instrText xml:space="preserve"> PAGEREF _Toc152496112 \h </w:instrText>
      </w:r>
      <w:r>
        <w:rPr>
          <w:noProof/>
        </w:rPr>
        <w:fldChar w:fldCharType="separate"/>
      </w:r>
      <w:r>
        <w:rPr>
          <w:noProof/>
        </w:rPr>
        <w:t>53</w:t>
      </w:r>
      <w:r>
        <w:rPr>
          <w:noProof/>
        </w:rPr>
        <w:fldChar w:fldCharType="end"/>
      </w:r>
    </w:p>
    <w:p w:rsidR="00A309BD" w14:paraId="0C636A7C" w14:textId="17D0D2F8">
      <w:pPr>
        <w:pStyle w:val="TOC1"/>
        <w:tabs>
          <w:tab w:val="right" w:leader="dot" w:pos="8296"/>
        </w:tabs>
        <w:rPr>
          <w:noProof/>
        </w:rPr>
      </w:pPr>
      <w:r>
        <w:rPr>
          <w:noProof/>
        </w:rPr>
        <w:t>十六、企业社会责任和公益活动</w:t>
      </w:r>
      <w:r>
        <w:rPr>
          <w:noProof/>
        </w:rPr>
        <w:tab/>
      </w:r>
      <w:r>
        <w:rPr>
          <w:noProof/>
        </w:rPr>
        <w:fldChar w:fldCharType="begin"/>
      </w:r>
      <w:r>
        <w:rPr>
          <w:noProof/>
        </w:rPr>
        <w:instrText xml:space="preserve"> PAGEREF _Toc152496113 \h </w:instrText>
      </w:r>
      <w:r>
        <w:rPr>
          <w:noProof/>
        </w:rPr>
        <w:fldChar w:fldCharType="separate"/>
      </w:r>
      <w:r>
        <w:rPr>
          <w:noProof/>
        </w:rPr>
        <w:t>54</w:t>
      </w:r>
      <w:r>
        <w:rPr>
          <w:noProof/>
        </w:rPr>
        <w:fldChar w:fldCharType="end"/>
      </w:r>
    </w:p>
    <w:p w:rsidR="00A309BD" w14:paraId="5CF8D024" w14:textId="461B0A45">
      <w:pPr>
        <w:pStyle w:val="TOC2"/>
        <w:tabs>
          <w:tab w:val="right" w:leader="dot" w:pos="8296"/>
        </w:tabs>
        <w:rPr>
          <w:noProof/>
        </w:rPr>
      </w:pPr>
      <w:r>
        <w:rPr>
          <w:noProof/>
        </w:rPr>
        <w:t>(一)、企业社会责任的内涵和履行</w:t>
      </w:r>
      <w:r>
        <w:rPr>
          <w:noProof/>
        </w:rPr>
        <w:tab/>
      </w:r>
      <w:r>
        <w:rPr>
          <w:noProof/>
        </w:rPr>
        <w:fldChar w:fldCharType="begin"/>
      </w:r>
      <w:r>
        <w:rPr>
          <w:noProof/>
        </w:rPr>
        <w:instrText xml:space="preserve"> PAGEREF _Toc152496114 \h </w:instrText>
      </w:r>
      <w:r>
        <w:rPr>
          <w:noProof/>
        </w:rPr>
        <w:fldChar w:fldCharType="separate"/>
      </w:r>
      <w:r>
        <w:rPr>
          <w:noProof/>
        </w:rPr>
        <w:t>54</w:t>
      </w:r>
      <w:r>
        <w:rPr>
          <w:noProof/>
        </w:rPr>
        <w:fldChar w:fldCharType="end"/>
      </w:r>
    </w:p>
    <w:p w:rsidR="00A309BD" w14:paraId="5055DEA7" w14:textId="34AE1498">
      <w:pPr>
        <w:pStyle w:val="TOC2"/>
        <w:tabs>
          <w:tab w:val="right" w:leader="dot" w:pos="8296"/>
        </w:tabs>
        <w:rPr>
          <w:noProof/>
        </w:rPr>
      </w:pPr>
      <w:r>
        <w:rPr>
          <w:noProof/>
        </w:rPr>
        <w:t>(二)、公益活动的策划和实施</w:t>
      </w:r>
      <w:r>
        <w:rPr>
          <w:noProof/>
        </w:rPr>
        <w:tab/>
      </w:r>
      <w:r>
        <w:rPr>
          <w:noProof/>
        </w:rPr>
        <w:fldChar w:fldCharType="begin"/>
      </w:r>
      <w:r>
        <w:rPr>
          <w:noProof/>
        </w:rPr>
        <w:instrText xml:space="preserve"> PAGEREF _Toc152496115 \h </w:instrText>
      </w:r>
      <w:r>
        <w:rPr>
          <w:noProof/>
        </w:rPr>
        <w:fldChar w:fldCharType="separate"/>
      </w:r>
      <w:r>
        <w:rPr>
          <w:noProof/>
        </w:rPr>
        <w:t>55</w:t>
      </w:r>
      <w:r>
        <w:rPr>
          <w:noProof/>
        </w:rPr>
        <w:fldChar w:fldCharType="end"/>
      </w:r>
    </w:p>
    <w:p w:rsidR="00A309BD" w14:paraId="094B83E3" w14:textId="43CBA169">
      <w:pPr>
        <w:pStyle w:val="TOC2"/>
        <w:tabs>
          <w:tab w:val="right" w:leader="dot" w:pos="8296"/>
        </w:tabs>
        <w:rPr>
          <w:noProof/>
        </w:rPr>
      </w:pPr>
      <w:r>
        <w:rPr>
          <w:noProof/>
        </w:rPr>
        <w:t>(三)、企业社会责任和公益活动的宣传和推广</w:t>
      </w:r>
      <w:r>
        <w:rPr>
          <w:noProof/>
        </w:rPr>
        <w:tab/>
      </w:r>
      <w:r>
        <w:rPr>
          <w:noProof/>
        </w:rPr>
        <w:fldChar w:fldCharType="begin"/>
      </w:r>
      <w:r>
        <w:rPr>
          <w:noProof/>
        </w:rPr>
        <w:instrText xml:space="preserve"> PAGEREF _Toc152496116 \h </w:instrText>
      </w:r>
      <w:r>
        <w:rPr>
          <w:noProof/>
        </w:rPr>
        <w:fldChar w:fldCharType="separate"/>
      </w:r>
      <w:r>
        <w:rPr>
          <w:noProof/>
        </w:rPr>
        <w:t>57</w:t>
      </w:r>
      <w:r>
        <w:rPr>
          <w:noProof/>
        </w:rPr>
        <w:fldChar w:fldCharType="end"/>
      </w:r>
    </w:p>
    <w:p w:rsidR="00A309BD" w:rsidP="00A309BD" w14:paraId="440ABD11" w14:textId="310F5F6D">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309BD" w:rsidP="00A309BD" w14:paraId="71D5775B" w14:textId="10D12F28">
      <w:pPr>
        <w:pStyle w:val="Heading1"/>
        <w:jc w:val="center"/>
        <w:rPr>
          <w:rFonts w:hint="eastAsia"/>
        </w:rPr>
      </w:pPr>
      <w:bookmarkStart w:id="0" w:name="_Toc152496054"/>
      <w:r w:rsidRPr="00A309BD">
        <w:rPr>
          <w:rFonts w:hint="eastAsia"/>
        </w:rPr>
        <w:t>概述</w:t>
      </w:r>
      <w:bookmarkEnd w:id="0"/>
    </w:p>
    <w:p w:rsidR="00A309BD" w:rsidP="00A309BD" w14:paraId="65AACF11" w14:textId="64D6BAE1">
      <w:pPr>
        <w:ind w:firstLine="560" w:firstLineChars="200"/>
        <w:rPr>
          <w:rFonts w:ascii="仿宋" w:eastAsia="仿宋" w:hAnsi="仿宋" w:hint="eastAsia"/>
          <w:sz w:val="28"/>
        </w:rPr>
      </w:pPr>
      <w:r w:rsidRPr="00A309BD">
        <w:rPr>
          <w:rFonts w:ascii="仿宋" w:eastAsia="仿宋" w:hAnsi="仿宋" w:hint="eastAsia"/>
          <w:sz w:val="28"/>
        </w:rPr>
        <w:t>本研究的主要目的是评估热塑性聚氨酯弹性体行业的可行性，深入了解该行业的各个方面，并提供有关如何应对当前和未来挑战的建议。我们将对热塑性聚氨酯弹性体生产过程、市场需求、竞争格局、环境影响、技术趋势以及法规合规性等多个方面进行全面研究和分析。</w:t>
      </w:r>
    </w:p>
    <w:p w:rsidR="00A309BD" w:rsidP="00A309BD" w14:paraId="63999B98" w14:textId="16F2F455">
      <w:pPr>
        <w:pStyle w:val="Heading1"/>
        <w:rPr>
          <w:rFonts w:hint="eastAsia"/>
        </w:rPr>
      </w:pPr>
      <w:bookmarkStart w:id="1" w:name="_Toc152496055"/>
      <w:r w:rsidRPr="00A309BD">
        <w:rPr>
          <w:rFonts w:hint="eastAsia"/>
        </w:rPr>
        <w:t>一、创新商业模式和价值创造</w:t>
      </w:r>
      <w:bookmarkEnd w:id="1"/>
    </w:p>
    <w:p w:rsidR="00A309BD" w:rsidP="00A309BD" w14:paraId="29ACAF6C" w14:textId="60D27F73">
      <w:pPr>
        <w:pStyle w:val="Heading2"/>
      </w:pPr>
      <w:bookmarkStart w:id="2" w:name="_Toc152496056"/>
      <w:r w:rsidRPr="00A309BD">
        <w:t>(一)、创新商业模式的介绍和实例分析</w:t>
      </w:r>
      <w:bookmarkEnd w:id="2"/>
    </w:p>
    <w:p w:rsidR="00A309BD" w:rsidRPr="00A309BD" w:rsidP="00A309BD" w14:paraId="42118B60" w14:textId="77777777">
      <w:pPr>
        <w:ind w:firstLine="560" w:firstLineChars="200"/>
        <w:rPr>
          <w:rFonts w:ascii="仿宋" w:eastAsia="仿宋" w:hAnsi="仿宋"/>
          <w:sz w:val="28"/>
        </w:rPr>
      </w:pPr>
      <w:r w:rsidRPr="00A309BD">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A309BD" w:rsidP="00A309BD" w14:paraId="1E3F58AC" w14:textId="053AE59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p>
    <w:p w:rsidR="00A309BD" w:rsidP="00A309BD" w14:textId="053AE599">
      <w:pPr>
        <w:ind w:firstLine="560" w:firstLineChars="200"/>
        <w:rPr>
          <w:rFonts w:ascii="仿宋" w:eastAsia="仿宋" w:hAnsi="仿宋" w:hint="eastAsia"/>
          <w:sz w:val="28"/>
        </w:rPr>
      </w:pPr>
      <w:r w:rsidRPr="00A309BD">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w:t>
      </w:r>
      <w:r w:rsidRPr="00A309BD">
        <w:rPr>
          <w:rFonts w:ascii="仿宋" w:eastAsia="仿宋" w:hAnsi="仿宋" w:hint="eastAsia"/>
          <w:sz w:val="28"/>
        </w:rPr>
        <w:t>的租赁方式和共享办公设施，降低企业成本和提高工作效率。</w:t>
      </w:r>
    </w:p>
    <w:p w:rsidR="00A309BD" w:rsidP="00A309BD" w14:paraId="33E1A7DA" w14:textId="72F12F5B">
      <w:pPr>
        <w:pStyle w:val="Heading2"/>
      </w:pPr>
      <w:bookmarkStart w:id="3" w:name="_Toc152496057"/>
      <w:r w:rsidRPr="00A309BD">
        <w:t>(二)、商业模式创新对热塑性聚氨酯弹性体项目价值的影响</w:t>
      </w:r>
      <w:bookmarkEnd w:id="3"/>
    </w:p>
    <w:p w:rsidR="00A309BD" w:rsidRPr="00A309BD" w:rsidP="00A309BD" w14:paraId="4CBDFF62" w14:textId="77777777">
      <w:pPr>
        <w:ind w:firstLine="560" w:firstLineChars="200"/>
        <w:rPr>
          <w:rFonts w:ascii="仿宋" w:eastAsia="仿宋" w:hAnsi="仿宋"/>
          <w:sz w:val="28"/>
        </w:rPr>
      </w:pPr>
      <w:r w:rsidRPr="00A309BD">
        <w:rPr>
          <w:rFonts w:ascii="仿宋" w:eastAsia="仿宋" w:hAnsi="仿宋" w:hint="eastAsia"/>
          <w:sz w:val="28"/>
        </w:rPr>
        <w:t>价值提升：商业模式创新可以带来新的商业机会和增值服务，提高产品或服务的附加值和差异化竞争力，从而提升热塑性聚氨酯弹性体项目的市场价值和商业价值。例如，通过采用订阅制或付费会员制等收入模式创新，可以增加热塑性聚氨酯弹性体项目的收入来源和稳定性；通过采用共享经济模式或区块链技术等供应链创新，可以降低成本和风险，提高效率和可靠性。</w:t>
      </w:r>
    </w:p>
    <w:p w:rsidR="00A309BD" w:rsidRPr="00A309BD" w:rsidP="00A309BD" w14:paraId="22E09DB8" w14:textId="77777777">
      <w:pPr>
        <w:ind w:firstLine="560" w:firstLineChars="200"/>
        <w:rPr>
          <w:rFonts w:ascii="仿宋" w:eastAsia="仿宋" w:hAnsi="仿宋"/>
          <w:sz w:val="28"/>
        </w:rPr>
      </w:pPr>
      <w:r w:rsidRPr="00A309BD">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热塑性聚氨酯弹性体项目的市场份额和用户群体；通过采用云计算或物联网技术等技术创新，可以提高热塑性聚氨酯弹性体项目的技术水平和创新能力。</w:t>
      </w:r>
    </w:p>
    <w:p w:rsidR="00A309BD" w:rsidP="00A309BD" w14:paraId="48E73000" w14:textId="1E0F4E4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309BD">
        <w:rPr>
          <w:rFonts w:ascii="仿宋" w:eastAsia="仿宋" w:hAnsi="仿宋" w:hint="eastAsia"/>
          <w:sz w:val="28"/>
        </w:rPr>
        <w:t>可持续发展：商业模式创新可以带来新的商业模式和商业生态，促进热塑性聚氨酯弹性体项目的可持续发展。例如，通过采用循环经济模式或绿色供应链模式等可持续发展创新，可以降低热塑性聚氨酯弹性体项目的环境影响和社会风险，提高热塑性聚氨酯弹性体项目的社会责任和企业形象。</w:t>
      </w:r>
    </w:p>
    <w:p w:rsidR="00A309BD" w:rsidP="00A309BD" w14:paraId="7DBD93C9" w14:textId="6CDB755C">
      <w:pPr>
        <w:pStyle w:val="Heading2"/>
      </w:pPr>
      <w:bookmarkStart w:id="4" w:name="_Toc152496058"/>
      <w:r w:rsidRPr="00A309BD">
        <w:t>(三)、商业模式持续创新和迭代发展的策略</w:t>
      </w:r>
      <w:bookmarkEnd w:id="4"/>
    </w:p>
    <w:p w:rsidR="00A309BD" w:rsidRPr="00A309BD" w:rsidP="00A309BD" w14:paraId="7D9444C3" w14:textId="77777777">
      <w:pPr>
        <w:ind w:firstLine="560" w:firstLineChars="200"/>
        <w:rPr>
          <w:rFonts w:ascii="仿宋" w:eastAsia="仿宋" w:hAnsi="仿宋"/>
          <w:sz w:val="28"/>
        </w:rPr>
      </w:pPr>
      <w:r w:rsidRPr="00A309BD">
        <w:rPr>
          <w:rFonts w:ascii="仿宋" w:eastAsia="仿宋" w:hAnsi="仿宋" w:hint="eastAsia"/>
          <w:sz w:val="28"/>
        </w:rPr>
        <w:t>持续创新：商业模式持续创新是指不断地寻找新的商业机会和创</w:t>
      </w:r>
      <w:r w:rsidRPr="00A309BD">
        <w:rPr>
          <w:rFonts w:ascii="仿宋" w:eastAsia="仿宋" w:hAnsi="仿宋" w:hint="eastAsia"/>
          <w:sz w:val="28"/>
        </w:rPr>
        <w:t>新点，通过创新和变革，实现商业目标和可持续发展。持续创新需要建立创新机制和创新文化，鼓励团队成员提出新的创意和建议，同时需要建立创新评估和实施机制，对创新点进行评估和筛选，制定创新计划和实施方案。</w:t>
      </w:r>
    </w:p>
    <w:p w:rsidR="00A309BD" w:rsidRPr="00A309BD" w:rsidP="00A309BD" w14:paraId="3314E1F3" w14:textId="77777777">
      <w:pPr>
        <w:ind w:firstLine="560" w:firstLineChars="200"/>
        <w:rPr>
          <w:rFonts w:ascii="仿宋" w:eastAsia="仿宋" w:hAnsi="仿宋"/>
          <w:sz w:val="28"/>
        </w:rPr>
      </w:pPr>
      <w:r w:rsidRPr="00A309BD">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A309BD" w:rsidRPr="00A309BD" w:rsidP="00A309BD" w14:paraId="0FDA63B3" w14:textId="77777777">
      <w:pPr>
        <w:ind w:firstLine="560" w:firstLineChars="200"/>
        <w:rPr>
          <w:rFonts w:ascii="仿宋" w:eastAsia="仿宋" w:hAnsi="仿宋"/>
          <w:sz w:val="28"/>
        </w:rPr>
      </w:pPr>
      <w:r w:rsidRPr="00A309BD">
        <w:rPr>
          <w:rFonts w:ascii="仿宋" w:eastAsia="仿宋" w:hAnsi="仿宋" w:hint="eastAsia"/>
          <w:sz w:val="28"/>
        </w:rPr>
        <w:t>策略建议：为了实现商业模式的持续创新和迭代发展，我们需要建立以下策略建议：</w:t>
      </w:r>
    </w:p>
    <w:p w:rsidR="00A309BD" w:rsidRPr="00A309BD" w:rsidP="00A309BD" w14:paraId="26C94874" w14:textId="77777777">
      <w:pPr>
        <w:ind w:firstLine="560" w:firstLineChars="200"/>
        <w:rPr>
          <w:rFonts w:ascii="仿宋" w:eastAsia="仿宋" w:hAnsi="仿宋"/>
          <w:sz w:val="28"/>
        </w:rPr>
      </w:pPr>
      <w:r w:rsidRPr="00A309BD">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A309BD" w:rsidRPr="00A309BD" w:rsidP="00A309BD" w14:paraId="2403AC4D" w14:textId="77777777">
      <w:pPr>
        <w:ind w:firstLine="560" w:firstLineChars="200"/>
        <w:rPr>
          <w:rFonts w:ascii="仿宋" w:eastAsia="仿宋" w:hAnsi="仿宋"/>
          <w:sz w:val="28"/>
        </w:rPr>
      </w:pPr>
      <w:r w:rsidRPr="00A309BD">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A309BD" w:rsidRPr="00A309BD" w:rsidP="00A309BD" w14:paraId="3FE2DBED" w14:textId="77777777">
      <w:pPr>
        <w:ind w:firstLine="560" w:firstLineChars="200"/>
        <w:rPr>
          <w:rFonts w:ascii="仿宋" w:eastAsia="仿宋" w:hAnsi="仿宋"/>
          <w:sz w:val="28"/>
        </w:rPr>
      </w:pPr>
      <w:r w:rsidRPr="00A309BD">
        <w:rPr>
          <w:rFonts w:ascii="仿宋" w:eastAsia="仿宋" w:hAnsi="仿宋" w:hint="eastAsia"/>
          <w:sz w:val="28"/>
        </w:rPr>
        <w:t>注重社会责任和可持续发展，将商业模式的持续创新和迭代发展与社会责任和可持续发展相结合，实现商业目标和社会效益的双赢。</w:t>
      </w:r>
    </w:p>
    <w:p w:rsidR="00A309BD" w:rsidP="00A309BD" w14:paraId="35F2B30C" w14:textId="30020B8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309BD" w:rsidP="00A309BD" w14:textId="30020B87">
      <w:pPr>
        <w:ind w:firstLine="560" w:firstLineChars="200"/>
        <w:rPr>
          <w:rFonts w:ascii="仿宋" w:eastAsia="仿宋" w:hAnsi="仿宋" w:hint="eastAsia"/>
          <w:sz w:val="28"/>
        </w:rPr>
      </w:pPr>
      <w:r w:rsidRPr="00A309BD">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A309BD" w:rsidP="00A309BD" w14:paraId="48858F88" w14:textId="46E02D32">
      <w:pPr>
        <w:pStyle w:val="Heading1"/>
        <w:rPr>
          <w:rFonts w:hint="eastAsia"/>
        </w:rPr>
      </w:pPr>
      <w:bookmarkStart w:id="5" w:name="_Toc152496059"/>
      <w:r w:rsidRPr="00A309BD">
        <w:rPr>
          <w:rFonts w:hint="eastAsia"/>
        </w:rPr>
        <w:t>二、热塑性聚氨酯弹性体项目投资估算与资金筹措</w:t>
      </w:r>
      <w:bookmarkEnd w:id="5"/>
    </w:p>
    <w:p w:rsidR="00A309BD" w:rsidP="00A309BD" w14:paraId="322494DF" w14:textId="406FF7FE">
      <w:pPr>
        <w:pStyle w:val="Heading2"/>
      </w:pPr>
      <w:bookmarkStart w:id="6" w:name="_Toc152496060"/>
      <w:r w:rsidRPr="00A309BD">
        <w:t>(一)、投资估算依据和说明</w:t>
      </w:r>
      <w:bookmarkEnd w:id="6"/>
    </w:p>
    <w:p w:rsidR="00A309BD" w:rsidRPr="00A309BD" w:rsidP="00A309BD" w14:paraId="07DF70E1" w14:textId="77777777">
      <w:pPr>
        <w:ind w:firstLine="560" w:firstLineChars="200"/>
        <w:rPr>
          <w:rFonts w:ascii="仿宋" w:eastAsia="仿宋" w:hAnsi="仿宋"/>
          <w:sz w:val="28"/>
        </w:rPr>
      </w:pPr>
      <w:r w:rsidRPr="00A309BD">
        <w:rPr>
          <w:rFonts w:ascii="仿宋" w:eastAsia="仿宋" w:hAnsi="仿宋" w:hint="eastAsia"/>
          <w:sz w:val="28"/>
        </w:rPr>
        <w:t>本热塑性聚氨酯弹性体项目为项目，其投资估算范围包括固定资产投资估算（主要生产热塑性聚氨酯弹性体项目、辅助生产热塑性聚氨酯弹性体项目、公用工程热塑性聚氨酯弹性体项目、服务性工程、配套费用、其他费用）和流动资金、总投资以及报批投资的估算。在编制投资估算时，我们主要依据以下标准和规范：</w:t>
      </w:r>
    </w:p>
    <w:p w:rsidR="00A309BD" w:rsidRPr="00A309BD" w:rsidP="00A309BD" w14:paraId="7A62B6E7" w14:textId="77777777">
      <w:pPr>
        <w:ind w:firstLine="560" w:firstLineChars="200"/>
        <w:rPr>
          <w:rFonts w:ascii="仿宋" w:eastAsia="仿宋" w:hAnsi="仿宋"/>
          <w:sz w:val="28"/>
        </w:rPr>
      </w:pPr>
      <w:r w:rsidRPr="00A309BD">
        <w:rPr>
          <w:rFonts w:ascii="仿宋" w:eastAsia="仿宋" w:hAnsi="仿宋" w:hint="eastAsia"/>
          <w:sz w:val="28"/>
        </w:rPr>
        <w:t>《建设热塑性聚氨酯弹性体项目投资估算编审规程》（</w:t>
      </w:r>
      <w:r w:rsidRPr="00A309BD">
        <w:rPr>
          <w:rFonts w:ascii="仿宋" w:eastAsia="仿宋" w:hAnsi="仿宋"/>
          <w:sz w:val="28"/>
        </w:rPr>
        <w:t>CECA/GC1）</w:t>
      </w:r>
    </w:p>
    <w:p w:rsidR="00A309BD" w:rsidRPr="00A309BD" w:rsidP="00A309BD" w14:paraId="4D09F31F" w14:textId="77777777">
      <w:pPr>
        <w:ind w:firstLine="560" w:firstLineChars="200"/>
        <w:rPr>
          <w:rFonts w:ascii="仿宋" w:eastAsia="仿宋" w:hAnsi="仿宋"/>
          <w:sz w:val="28"/>
        </w:rPr>
      </w:pPr>
      <w:r w:rsidRPr="00A309BD">
        <w:rPr>
          <w:rFonts w:ascii="仿宋" w:eastAsia="仿宋" w:hAnsi="仿宋" w:hint="eastAsia"/>
          <w:sz w:val="28"/>
        </w:rPr>
        <w:t>《工程经济与财务评价实用手册》</w:t>
      </w:r>
    </w:p>
    <w:p w:rsidR="00A309BD" w:rsidRPr="00A309BD" w:rsidP="00A309BD" w14:paraId="34B08822" w14:textId="77777777">
      <w:pPr>
        <w:ind w:firstLine="560" w:firstLineChars="200"/>
        <w:rPr>
          <w:rFonts w:ascii="仿宋" w:eastAsia="仿宋" w:hAnsi="仿宋"/>
          <w:sz w:val="28"/>
        </w:rPr>
      </w:pPr>
      <w:r w:rsidRPr="00A309BD">
        <w:rPr>
          <w:rFonts w:ascii="仿宋" w:eastAsia="仿宋" w:hAnsi="仿宋" w:hint="eastAsia"/>
          <w:sz w:val="28"/>
        </w:rPr>
        <w:t>《投资热塑性聚氨酯弹性体项目可行性研究指南》</w:t>
      </w:r>
    </w:p>
    <w:p w:rsidR="00A309BD" w:rsidRPr="00A309BD" w:rsidP="00A309BD" w14:paraId="4397A795" w14:textId="77777777">
      <w:pPr>
        <w:ind w:firstLine="560" w:firstLineChars="200"/>
        <w:rPr>
          <w:rFonts w:ascii="仿宋" w:eastAsia="仿宋" w:hAnsi="仿宋"/>
          <w:sz w:val="28"/>
        </w:rPr>
      </w:pPr>
      <w:r w:rsidRPr="00A309BD">
        <w:rPr>
          <w:rFonts w:ascii="仿宋" w:eastAsia="仿宋" w:hAnsi="仿宋" w:hint="eastAsia"/>
          <w:sz w:val="28"/>
        </w:rPr>
        <w:t>《建设热塑性聚氨酯弹性体项目经济评价方法与参数》（第三版）</w:t>
      </w:r>
    </w:p>
    <w:p w:rsidR="00A309BD" w:rsidRPr="00A309BD" w:rsidP="00A309BD" w14:paraId="11CA9262" w14:textId="77777777">
      <w:pPr>
        <w:ind w:firstLine="560" w:firstLineChars="200"/>
        <w:rPr>
          <w:rFonts w:ascii="仿宋" w:eastAsia="仿宋" w:hAnsi="仿宋"/>
          <w:sz w:val="28"/>
        </w:rPr>
      </w:pPr>
      <w:r w:rsidRPr="00A309BD">
        <w:rPr>
          <w:rFonts w:ascii="仿宋" w:eastAsia="仿宋" w:hAnsi="仿宋" w:hint="eastAsia"/>
          <w:sz w:val="28"/>
        </w:rPr>
        <w:t>《基本建设设计概算编制办法》</w:t>
      </w:r>
    </w:p>
    <w:p w:rsidR="00A309BD" w:rsidRPr="00A309BD" w:rsidP="00A309BD" w14:paraId="50668008" w14:textId="77777777">
      <w:pPr>
        <w:ind w:firstLine="560" w:firstLineChars="200"/>
        <w:rPr>
          <w:rFonts w:ascii="仿宋" w:eastAsia="仿宋" w:hAnsi="仿宋"/>
          <w:sz w:val="28"/>
        </w:rPr>
      </w:pPr>
      <w:r w:rsidRPr="00A309BD">
        <w:rPr>
          <w:rFonts w:ascii="仿宋" w:eastAsia="仿宋" w:hAnsi="仿宋" w:hint="eastAsia"/>
          <w:sz w:val="28"/>
        </w:rPr>
        <w:t>各专业工程设计规范</w:t>
      </w:r>
    </w:p>
    <w:p w:rsidR="00A309BD" w:rsidRPr="00A309BD" w:rsidP="00A309BD" w14:paraId="0B967CD9" w14:textId="77777777">
      <w:pPr>
        <w:ind w:firstLine="560" w:firstLineChars="200"/>
        <w:rPr>
          <w:rFonts w:ascii="仿宋" w:eastAsia="仿宋" w:hAnsi="仿宋"/>
          <w:sz w:val="28"/>
        </w:rPr>
      </w:pPr>
      <w:r w:rsidRPr="00A309BD">
        <w:rPr>
          <w:rFonts w:ascii="仿宋" w:eastAsia="仿宋" w:hAnsi="仿宋" w:hint="eastAsia"/>
          <w:sz w:val="28"/>
        </w:rPr>
        <w:t>市场价格信息及相关政策法规</w:t>
      </w:r>
    </w:p>
    <w:p w:rsidR="00A309BD" w:rsidRPr="00A309BD" w:rsidP="00A309BD" w14:paraId="5240B3DD" w14:textId="77777777">
      <w:pPr>
        <w:ind w:firstLine="560" w:firstLineChars="200"/>
        <w:rPr>
          <w:rFonts w:ascii="仿宋" w:eastAsia="仿宋" w:hAnsi="仿宋"/>
          <w:sz w:val="28"/>
        </w:rPr>
      </w:pPr>
      <w:r w:rsidRPr="00A309BD">
        <w:rPr>
          <w:rFonts w:ascii="仿宋" w:eastAsia="仿宋" w:hAnsi="仿宋" w:hint="eastAsia"/>
          <w:sz w:val="28"/>
        </w:rPr>
        <w:t>类似热塑性聚氨酯弹性体项目的历史成本数据</w:t>
      </w:r>
    </w:p>
    <w:p w:rsidR="00A309BD" w:rsidP="00A309BD" w14:paraId="151760A4" w14:textId="174114B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309BD" w:rsidP="00A309BD" w14:textId="174114B5">
      <w:pPr>
        <w:ind w:firstLine="560" w:firstLineChars="200"/>
        <w:rPr>
          <w:rFonts w:ascii="仿宋" w:eastAsia="仿宋" w:hAnsi="仿宋" w:hint="eastAsia"/>
          <w:sz w:val="28"/>
        </w:rPr>
      </w:pPr>
      <w:r w:rsidRPr="00A309BD">
        <w:rPr>
          <w:rFonts w:ascii="仿宋" w:eastAsia="仿宋" w:hAnsi="仿宋" w:hint="eastAsia"/>
          <w:sz w:val="28"/>
        </w:rPr>
        <w:t>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A309BD" w:rsidP="00A309BD" w14:paraId="1C4E9D83" w14:textId="0EFD71A0">
      <w:pPr>
        <w:pStyle w:val="Heading2"/>
      </w:pPr>
      <w:bookmarkStart w:id="7" w:name="_Toc152496061"/>
      <w:r w:rsidRPr="00A309BD">
        <w:t>(二)、资金筹措</w:t>
      </w:r>
      <w:bookmarkEnd w:id="7"/>
    </w:p>
    <w:p w:rsidR="00A309BD" w:rsidP="00A309BD" w14:paraId="1AAEEAB0" w14:textId="72A284E2">
      <w:pPr>
        <w:ind w:firstLine="560" w:firstLineChars="200"/>
        <w:rPr>
          <w:rFonts w:ascii="仿宋" w:eastAsia="仿宋" w:hAnsi="仿宋"/>
          <w:sz w:val="28"/>
        </w:rPr>
      </w:pPr>
      <w:r w:rsidRPr="00A309BD">
        <w:rPr>
          <w:rFonts w:ascii="仿宋" w:eastAsia="仿宋" w:hAnsi="仿宋" w:hint="eastAsia"/>
          <w:sz w:val="28"/>
        </w:rPr>
        <w:t>热塑性聚氨酯弹性体项目的总投资额为</w:t>
      </w:r>
      <w:r w:rsidRPr="00A309BD">
        <w:rPr>
          <w:rFonts w:ascii="仿宋" w:eastAsia="仿宋" w:hAnsi="仿宋"/>
          <w:sz w:val="28"/>
        </w:rPr>
        <w:t>XXX万元。</w:t>
      </w:r>
    </w:p>
    <w:p w:rsidR="00A309BD" w:rsidP="00A309BD" w14:paraId="65FBF04B" w14:textId="0D3E509B">
      <w:pPr>
        <w:pStyle w:val="Heading2"/>
      </w:pPr>
      <w:bookmarkStart w:id="8" w:name="_Toc152496062"/>
      <w:r w:rsidRPr="00A309BD">
        <w:t>(三)、资金使用计划</w:t>
      </w:r>
      <w:bookmarkEnd w:id="8"/>
    </w:p>
    <w:p w:rsidR="00A309BD" w:rsidP="00A309BD" w14:paraId="628E2342" w14:textId="01EB98C9">
      <w:pPr>
        <w:ind w:firstLine="560" w:firstLineChars="200"/>
        <w:rPr>
          <w:rFonts w:ascii="仿宋" w:eastAsia="仿宋" w:hAnsi="仿宋"/>
          <w:sz w:val="28"/>
        </w:rPr>
      </w:pPr>
      <w:r w:rsidRPr="00A309BD">
        <w:rPr>
          <w:rFonts w:ascii="仿宋" w:eastAsia="仿宋" w:hAnsi="仿宋"/>
          <w:sz w:val="28"/>
        </w:rPr>
        <w:t>1、 本热塑性聚氨酯弹性体项目固定资产投资XXXX万元。</w:t>
      </w:r>
    </w:p>
    <w:p w:rsidR="00A309BD" w:rsidP="00A309BD" w14:paraId="2DE71D7E" w14:textId="16634404">
      <w:pPr>
        <w:pStyle w:val="Heading2"/>
      </w:pPr>
      <w:bookmarkStart w:id="9" w:name="_Toc152496063"/>
      <w:r w:rsidRPr="00A309BD">
        <w:t>(四)、热塑性聚氨酯弹性体项目经济评价</w:t>
      </w:r>
      <w:bookmarkEnd w:id="9"/>
    </w:p>
    <w:p w:rsidR="00A309BD" w:rsidRPr="00A309BD" w:rsidP="00A309BD" w14:paraId="287018FE" w14:textId="77777777">
      <w:pPr>
        <w:ind w:firstLine="560" w:firstLineChars="200"/>
        <w:rPr>
          <w:rFonts w:ascii="仿宋" w:eastAsia="仿宋" w:hAnsi="仿宋"/>
          <w:sz w:val="28"/>
        </w:rPr>
      </w:pPr>
      <w:r w:rsidRPr="00A309BD">
        <w:rPr>
          <w:rFonts w:ascii="仿宋" w:eastAsia="仿宋" w:hAnsi="仿宋" w:hint="eastAsia"/>
          <w:sz w:val="28"/>
        </w:rPr>
        <w:t>热塑性聚氨酯弹性体项目经济评价是一项基于投入、产出相一致的原则的重要工作。它以国家现行财税制度和市场价格体系为依据，旨在从企业财务角度分析、测算热塑性聚氨酯弹性体项目的各项费用和经济效益。为此，热塑性聚氨酯弹性体需要计算财务评价预期指标，以便评估拟建热塑性聚氨酯弹性体项目的盈利能力、清偿能力，并最终判断热塑性聚氨酯弹性体项目的经济可行性。</w:t>
      </w:r>
    </w:p>
    <w:p w:rsidR="00A309BD" w:rsidRPr="00A309BD" w:rsidP="00A309BD" w14:paraId="470C49A2" w14:textId="77777777">
      <w:pPr>
        <w:ind w:firstLine="560" w:firstLineChars="200"/>
        <w:rPr>
          <w:rFonts w:ascii="仿宋" w:eastAsia="仿宋" w:hAnsi="仿宋"/>
          <w:sz w:val="28"/>
        </w:rPr>
      </w:pPr>
      <w:r w:rsidRPr="00A309BD">
        <w:rPr>
          <w:rFonts w:ascii="仿宋" w:eastAsia="仿宋" w:hAnsi="仿宋" w:hint="eastAsia"/>
          <w:sz w:val="28"/>
        </w:rPr>
        <w:t>热塑性聚氨酯弹性体项目经济评价采用了严谨的逻辑推理和精确的测算方法。它不仅能理解自然语言，还能生成回复，回复思路清晰，逻辑严密。热塑性聚氨酯弹性体能够利用先进的人工智能技术，对热塑性聚氨酯弹性体项目进行全面的财务分析，包括对各项费用的详细测算和经济效益的精确计算</w:t>
      </w:r>
    </w:p>
    <w:p w:rsidR="00A309BD" w:rsidRPr="00A309BD" w:rsidP="00A309BD" w14:paraId="526BC50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在评估热塑性聚氨酯弹性体项目的盈利能力方面，热塑性聚氨酯弹性体会根据市场价格体系进行测算，以真实反映热塑性聚氨酯弹性体项目的盈利水平。同时，它还会考虑财税制度对热塑性聚氨酯弹性体项目的影响，以确保评价结果的准确性。</w:t>
      </w:r>
    </w:p>
    <w:p w:rsidR="00A309BD" w:rsidP="00A309BD" w14:paraId="035D0606" w14:textId="617D8A24">
      <w:pPr>
        <w:ind w:firstLine="560" w:firstLineChars="200"/>
        <w:rPr>
          <w:rFonts w:ascii="仿宋" w:eastAsia="仿宋" w:hAnsi="仿宋" w:hint="eastAsia"/>
          <w:sz w:val="28"/>
        </w:rPr>
      </w:pPr>
      <w:r w:rsidRPr="00A309BD">
        <w:rPr>
          <w:rFonts w:ascii="仿宋" w:eastAsia="仿宋" w:hAnsi="仿宋" w:hint="eastAsia"/>
          <w:sz w:val="28"/>
        </w:rPr>
        <w:t>在判断热塑性聚氨酯弹性体项目的清偿能力方面，会根据热塑性聚氨酯弹性体项目的投资计划和资金筹措情况，进行细致的现金流分析。通过计算热塑性聚氨酯弹性体项目的净现金流量和投资回收期等指标，热塑性聚氨酯弹性体能够评估热塑性聚氨酯弹性体项目的长期偿债能力。</w:t>
      </w:r>
    </w:p>
    <w:p w:rsidR="00A309BD" w:rsidP="00A309BD" w14:paraId="599CC4D5" w14:textId="6E37F5C5">
      <w:pPr>
        <w:pStyle w:val="Heading1"/>
        <w:rPr>
          <w:rFonts w:hint="eastAsia"/>
        </w:rPr>
      </w:pPr>
      <w:bookmarkStart w:id="10" w:name="_Toc152496064"/>
      <w:r w:rsidRPr="00A309BD">
        <w:rPr>
          <w:rFonts w:hint="eastAsia"/>
        </w:rPr>
        <w:t>三、客户服务和消费者权益保护</w:t>
      </w:r>
      <w:bookmarkEnd w:id="10"/>
    </w:p>
    <w:p w:rsidR="00A309BD" w:rsidP="00A309BD" w14:paraId="6AE68ADF" w14:textId="296A7071">
      <w:pPr>
        <w:pStyle w:val="Heading2"/>
      </w:pPr>
      <w:bookmarkStart w:id="11" w:name="_Toc152496065"/>
      <w:r w:rsidRPr="00A309BD">
        <w:t>(一)、客户服务的标准和流程</w:t>
      </w:r>
      <w:bookmarkEnd w:id="11"/>
    </w:p>
    <w:p w:rsidR="00A309BD" w:rsidRPr="00A309BD" w:rsidP="00A309BD" w14:paraId="30E06400" w14:textId="77777777">
      <w:pPr>
        <w:ind w:firstLine="560" w:firstLineChars="200"/>
        <w:rPr>
          <w:rFonts w:ascii="仿宋" w:eastAsia="仿宋" w:hAnsi="仿宋"/>
          <w:sz w:val="28"/>
        </w:rPr>
      </w:pPr>
      <w:r w:rsidRPr="00A309BD">
        <w:rPr>
          <w:rFonts w:ascii="仿宋" w:eastAsia="仿宋" w:hAnsi="仿宋" w:hint="eastAsia"/>
          <w:sz w:val="28"/>
        </w:rPr>
        <w:t>客户服务标准的制定：</w:t>
      </w:r>
    </w:p>
    <w:p w:rsidR="00A309BD" w:rsidRPr="00A309BD" w:rsidP="00A309BD" w14:paraId="72D67C62" w14:textId="77777777">
      <w:pPr>
        <w:ind w:firstLine="560" w:firstLineChars="200"/>
        <w:rPr>
          <w:rFonts w:ascii="仿宋" w:eastAsia="仿宋" w:hAnsi="仿宋"/>
          <w:sz w:val="28"/>
        </w:rPr>
      </w:pPr>
      <w:r w:rsidRPr="00A309BD">
        <w:rPr>
          <w:rFonts w:ascii="仿宋" w:eastAsia="仿宋" w:hAnsi="仿宋" w:hint="eastAsia"/>
          <w:sz w:val="28"/>
        </w:rPr>
        <w:t>服务定位：明确热塑性聚氨酯弹性体项目产品的服务定位和目标客户群体，确定服务的核心价值和差异化特点。</w:t>
      </w:r>
    </w:p>
    <w:p w:rsidR="00A309BD" w:rsidRPr="00A309BD" w:rsidP="00A309BD" w14:paraId="3DE9BFB9" w14:textId="77777777">
      <w:pPr>
        <w:ind w:firstLine="560" w:firstLineChars="200"/>
        <w:rPr>
          <w:rFonts w:ascii="仿宋" w:eastAsia="仿宋" w:hAnsi="仿宋"/>
          <w:sz w:val="28"/>
        </w:rPr>
      </w:pPr>
      <w:r w:rsidRPr="00A309BD">
        <w:rPr>
          <w:rFonts w:ascii="仿宋" w:eastAsia="仿宋" w:hAnsi="仿宋" w:hint="eastAsia"/>
          <w:sz w:val="28"/>
        </w:rPr>
        <w:t>服务质量标准：制定客户服务的质量标准，包括响应时间、问题解决率、客户满意度等指标，以确保服务质量的稳定和提升。</w:t>
      </w:r>
    </w:p>
    <w:p w:rsidR="00A309BD" w:rsidRPr="00A309BD" w:rsidP="00A309BD" w14:paraId="726FC483" w14:textId="77777777">
      <w:pPr>
        <w:ind w:firstLine="560" w:firstLineChars="200"/>
        <w:rPr>
          <w:rFonts w:ascii="仿宋" w:eastAsia="仿宋" w:hAnsi="仿宋"/>
          <w:sz w:val="28"/>
        </w:rPr>
      </w:pPr>
      <w:r w:rsidRPr="00A309BD">
        <w:rPr>
          <w:rFonts w:ascii="仿宋" w:eastAsia="仿宋" w:hAnsi="仿宋" w:hint="eastAsia"/>
          <w:sz w:val="28"/>
        </w:rPr>
        <w:t>沟通和礼仪准则：制定客户沟通和互动的准则，包括礼貌待客、积极倾听、专业回应等，以提升客户体验和建立良好的客户关系。</w:t>
      </w:r>
    </w:p>
    <w:p w:rsidR="00A309BD" w:rsidRPr="00A309BD" w:rsidP="00A309BD" w14:paraId="6D4DC80A" w14:textId="77777777">
      <w:pPr>
        <w:ind w:firstLine="560" w:firstLineChars="200"/>
        <w:rPr>
          <w:rFonts w:ascii="仿宋" w:eastAsia="仿宋" w:hAnsi="仿宋"/>
          <w:sz w:val="28"/>
        </w:rPr>
      </w:pPr>
      <w:r w:rsidRPr="00A309BD">
        <w:rPr>
          <w:rFonts w:ascii="仿宋" w:eastAsia="仿宋" w:hAnsi="仿宋" w:hint="eastAsia"/>
          <w:sz w:val="28"/>
        </w:rPr>
        <w:t>售后支持：确定售后支持的范围和方式，包括技术支持、维修保养、产品更新等，以满足客户的售后需求。</w:t>
      </w:r>
    </w:p>
    <w:p w:rsidR="00A309BD" w:rsidRPr="00A309BD" w:rsidP="00A309BD" w14:paraId="27E264FC" w14:textId="77777777">
      <w:pPr>
        <w:ind w:firstLine="560" w:firstLineChars="200"/>
        <w:rPr>
          <w:rFonts w:ascii="仿宋" w:eastAsia="仿宋" w:hAnsi="仿宋"/>
          <w:sz w:val="28"/>
        </w:rPr>
      </w:pPr>
      <w:r w:rsidRPr="00A309BD">
        <w:rPr>
          <w:rFonts w:ascii="仿宋" w:eastAsia="仿宋" w:hAnsi="仿宋" w:hint="eastAsia"/>
          <w:sz w:val="28"/>
        </w:rPr>
        <w:t>客户服务流程的建立：</w:t>
      </w:r>
    </w:p>
    <w:p w:rsidR="00A309BD" w:rsidRPr="00A309BD" w:rsidP="00A309BD" w14:paraId="0F6F84D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客户接触点识别：识别热塑性聚氨酯弹性体项目产品与客户接触的各个环节和渠道，包括电话、邮件、在线聊天、社交媒体等，以确保全面的客户服务覆盖。</w:t>
      </w:r>
    </w:p>
    <w:p w:rsidR="00A309BD" w:rsidRPr="00A309BD" w:rsidP="00A309BD" w14:paraId="483D0697" w14:textId="77777777">
      <w:pPr>
        <w:ind w:firstLine="560" w:firstLineChars="200"/>
        <w:rPr>
          <w:rFonts w:ascii="仿宋" w:eastAsia="仿宋" w:hAnsi="仿宋"/>
          <w:sz w:val="28"/>
        </w:rPr>
      </w:pPr>
      <w:r w:rsidRPr="00A309BD">
        <w:rPr>
          <w:rFonts w:ascii="仿宋" w:eastAsia="仿宋" w:hAnsi="仿宋" w:hint="eastAsia"/>
          <w:sz w:val="28"/>
        </w:rPr>
        <w:t>服务请求管理：建立客户服务请求的管理流程，包括服务请求的接收、记录、分配和跟踪，以确保及时响应和问题解决。</w:t>
      </w:r>
    </w:p>
    <w:p w:rsidR="00A309BD" w:rsidRPr="00A309BD" w:rsidP="00A309BD" w14:paraId="10859CB5" w14:textId="77777777">
      <w:pPr>
        <w:ind w:firstLine="560" w:firstLineChars="200"/>
        <w:rPr>
          <w:rFonts w:ascii="仿宋" w:eastAsia="仿宋" w:hAnsi="仿宋"/>
          <w:sz w:val="28"/>
        </w:rPr>
      </w:pPr>
      <w:r w:rsidRPr="00A309BD">
        <w:rPr>
          <w:rFonts w:ascii="仿宋" w:eastAsia="仿宋" w:hAnsi="仿宋" w:hint="eastAsia"/>
          <w:sz w:val="28"/>
        </w:rPr>
        <w:t>技术支持和培训：建立技术支持和培训的流程，包括技术人员的安排和培训计划，以提供专业的技术支持和培训服务。</w:t>
      </w:r>
    </w:p>
    <w:p w:rsidR="00A309BD" w:rsidRPr="00A309BD" w:rsidP="00A309BD" w14:paraId="2CF5427B" w14:textId="77777777">
      <w:pPr>
        <w:ind w:firstLine="560" w:firstLineChars="200"/>
        <w:rPr>
          <w:rFonts w:ascii="仿宋" w:eastAsia="仿宋" w:hAnsi="仿宋"/>
          <w:sz w:val="28"/>
        </w:rPr>
      </w:pPr>
      <w:r w:rsidRPr="00A309BD">
        <w:rPr>
          <w:rFonts w:ascii="仿宋" w:eastAsia="仿宋" w:hAnsi="仿宋" w:hint="eastAsia"/>
          <w:sz w:val="28"/>
        </w:rPr>
        <w:t>投诉处理和反馈机制：建立客户投诉处理和反馈机制，包括投诉接收、调查、解决和反馈，以及持续改进的措施，以提高客户满意度和忠诚度。</w:t>
      </w:r>
    </w:p>
    <w:p w:rsidR="00A309BD" w:rsidRPr="00A309BD" w:rsidP="00A309BD" w14:paraId="765F28C0" w14:textId="77777777">
      <w:pPr>
        <w:ind w:firstLine="560" w:firstLineChars="200"/>
        <w:rPr>
          <w:rFonts w:ascii="仿宋" w:eastAsia="仿宋" w:hAnsi="仿宋"/>
          <w:sz w:val="28"/>
        </w:rPr>
      </w:pPr>
      <w:r w:rsidRPr="00A309BD">
        <w:rPr>
          <w:rFonts w:ascii="仿宋" w:eastAsia="仿宋" w:hAnsi="仿宋" w:hint="eastAsia"/>
          <w:sz w:val="28"/>
        </w:rPr>
        <w:t>数据分析和改进：建立客户服务数据的收集和分析机制，评估客户服务的绩效和问题点，及时调整和改进客户服务流程和标准。</w:t>
      </w:r>
    </w:p>
    <w:p w:rsidR="00A309BD" w:rsidRPr="00A309BD" w:rsidP="00A309BD" w14:paraId="18FECF28" w14:textId="77777777">
      <w:pPr>
        <w:ind w:firstLine="560" w:firstLineChars="200"/>
        <w:rPr>
          <w:rFonts w:ascii="仿宋" w:eastAsia="仿宋" w:hAnsi="仿宋"/>
          <w:sz w:val="28"/>
        </w:rPr>
      </w:pPr>
      <w:r w:rsidRPr="00A309BD">
        <w:rPr>
          <w:rFonts w:ascii="仿宋" w:eastAsia="仿宋" w:hAnsi="仿宋" w:hint="eastAsia"/>
          <w:sz w:val="28"/>
        </w:rPr>
        <w:t>培训和人员管理：</w:t>
      </w:r>
    </w:p>
    <w:p w:rsidR="00A309BD" w:rsidRPr="00A309BD" w:rsidP="00A309BD" w14:paraId="67BA7CF4" w14:textId="77777777">
      <w:pPr>
        <w:ind w:firstLine="560" w:firstLineChars="200"/>
        <w:rPr>
          <w:rFonts w:ascii="仿宋" w:eastAsia="仿宋" w:hAnsi="仿宋"/>
          <w:sz w:val="28"/>
        </w:rPr>
      </w:pPr>
      <w:r w:rsidRPr="00A309BD">
        <w:rPr>
          <w:rFonts w:ascii="仿宋" w:eastAsia="仿宋" w:hAnsi="仿宋" w:hint="eastAsia"/>
          <w:sz w:val="28"/>
        </w:rPr>
        <w:t>培训计划：制定客户服务人员的培训计划，包括产品知识、沟通技巧、问题解决能力等方面的培训，以提升客户服务的专业水平。</w:t>
      </w:r>
    </w:p>
    <w:p w:rsidR="00A309BD" w:rsidRPr="00A309BD" w:rsidP="00A309BD" w14:paraId="43BDF77C" w14:textId="77777777">
      <w:pPr>
        <w:ind w:firstLine="560" w:firstLineChars="200"/>
        <w:rPr>
          <w:rFonts w:ascii="仿宋" w:eastAsia="仿宋" w:hAnsi="仿宋"/>
          <w:sz w:val="28"/>
        </w:rPr>
      </w:pPr>
      <w:r w:rsidRPr="00A309BD">
        <w:rPr>
          <w:rFonts w:ascii="仿宋" w:eastAsia="仿宋" w:hAnsi="仿宋" w:hint="eastAsia"/>
          <w:sz w:val="28"/>
        </w:rPr>
        <w:t>人员配置：合理配置客户服务人员的数量和结构，确保客户服务团队的有效运作和资源利用。</w:t>
      </w:r>
    </w:p>
    <w:p w:rsidR="00A309BD" w:rsidRPr="00A309BD" w:rsidP="00A309BD" w14:paraId="18CDD3F9" w14:textId="77777777">
      <w:pPr>
        <w:ind w:firstLine="560" w:firstLineChars="200"/>
        <w:rPr>
          <w:rFonts w:ascii="仿宋" w:eastAsia="仿宋" w:hAnsi="仿宋"/>
          <w:sz w:val="28"/>
        </w:rPr>
      </w:pPr>
      <w:r w:rsidRPr="00A309BD">
        <w:rPr>
          <w:rFonts w:ascii="仿宋" w:eastAsia="仿宋" w:hAnsi="仿宋" w:hint="eastAsia"/>
          <w:sz w:val="28"/>
        </w:rPr>
        <w:t>绩效评估和激励：建立客户服务人员的绩效评估机制，设定相关指标和激励措施，激发客户服务团队的积极性和动力。</w:t>
      </w:r>
    </w:p>
    <w:p w:rsidR="00A309BD" w:rsidRPr="00A309BD" w:rsidP="00A309BD" w14:paraId="2FF670DC" w14:textId="77777777">
      <w:pPr>
        <w:ind w:firstLine="560" w:firstLineChars="200"/>
        <w:rPr>
          <w:rFonts w:ascii="仿宋" w:eastAsia="仿宋" w:hAnsi="仿宋"/>
          <w:sz w:val="28"/>
        </w:rPr>
      </w:pPr>
      <w:r w:rsidRPr="00A309BD">
        <w:rPr>
          <w:rFonts w:ascii="仿宋" w:eastAsia="仿宋" w:hAnsi="仿宋" w:hint="eastAsia"/>
          <w:sz w:val="28"/>
        </w:rPr>
        <w:t>技术支持和工具：</w:t>
      </w:r>
    </w:p>
    <w:p w:rsidR="00A309BD" w:rsidRPr="00A309BD" w:rsidP="00A309BD" w14:paraId="27E6A990" w14:textId="77777777">
      <w:pPr>
        <w:ind w:firstLine="560" w:firstLineChars="200"/>
        <w:rPr>
          <w:rFonts w:ascii="仿宋" w:eastAsia="仿宋" w:hAnsi="仿宋"/>
          <w:sz w:val="28"/>
        </w:rPr>
      </w:pPr>
      <w:r w:rsidRPr="00A309BD">
        <w:rPr>
          <w:rFonts w:ascii="仿宋" w:eastAsia="仿宋" w:hAnsi="仿宋" w:hint="eastAsia"/>
          <w:sz w:val="28"/>
        </w:rPr>
        <w:t>技术支持系统：建立技术支持系统，包括知识库、故障排除工具、远程支持等，以提供高效的技术支持服务。</w:t>
      </w:r>
    </w:p>
    <w:p w:rsidR="00A309BD" w:rsidP="00A309BD" w14:paraId="0A2C11EB" w14:textId="43FA083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309BD">
        <w:rPr>
          <w:rFonts w:ascii="仿宋" w:eastAsia="仿宋" w:hAnsi="仿宋"/>
          <w:sz w:val="28"/>
        </w:rPr>
        <w:t>CRM系统：使用客户关系管</w:t>
      </w:r>
    </w:p>
    <w:p w:rsidR="00A309BD" w:rsidP="00A309BD" w14:textId="43FA0831">
      <w:pPr>
        <w:ind w:firstLine="560" w:firstLineChars="200"/>
        <w:rPr>
          <w:rFonts w:ascii="仿宋" w:eastAsia="仿宋" w:hAnsi="仿宋" w:hint="eastAsia"/>
          <w:sz w:val="28"/>
        </w:rPr>
      </w:pPr>
      <w:r w:rsidRPr="00A309BD">
        <w:rPr>
          <w:rFonts w:ascii="仿宋" w:eastAsia="仿宋" w:hAnsi="仿宋" w:hint="eastAsia"/>
          <w:sz w:val="28"/>
        </w:rPr>
        <w:t>理系统，记录客户信息、服务记录和反馈，以实现客户信息的集中管理和个性化服务的提供。</w:t>
      </w:r>
    </w:p>
    <w:p w:rsidR="00A309BD" w:rsidP="00A309BD" w14:paraId="5FC5BC94" w14:textId="3FE0509C">
      <w:pPr>
        <w:pStyle w:val="Heading2"/>
      </w:pPr>
      <w:bookmarkStart w:id="12" w:name="_Toc152496066"/>
      <w:r w:rsidRPr="00A309BD">
        <w:t>(二)、消费者权益保护的措施和办法</w:t>
      </w:r>
      <w:bookmarkEnd w:id="12"/>
    </w:p>
    <w:p w:rsidR="00A309BD" w:rsidRPr="00A309BD" w:rsidP="00A309BD" w14:paraId="1BCEBB52" w14:textId="77777777">
      <w:pPr>
        <w:ind w:firstLine="560" w:firstLineChars="200"/>
        <w:rPr>
          <w:rFonts w:ascii="仿宋" w:eastAsia="仿宋" w:hAnsi="仿宋"/>
          <w:sz w:val="28"/>
        </w:rPr>
      </w:pPr>
      <w:r w:rsidRPr="00A309BD">
        <w:rPr>
          <w:rFonts w:ascii="仿宋" w:eastAsia="仿宋" w:hAnsi="仿宋" w:hint="eastAsia"/>
          <w:sz w:val="28"/>
        </w:rPr>
        <w:t>法律法规遵守：</w:t>
      </w:r>
    </w:p>
    <w:p w:rsidR="00A309BD" w:rsidRPr="00A309BD" w:rsidP="00A309BD" w14:paraId="6B558931" w14:textId="77777777">
      <w:pPr>
        <w:ind w:firstLine="560" w:firstLineChars="200"/>
        <w:rPr>
          <w:rFonts w:ascii="仿宋" w:eastAsia="仿宋" w:hAnsi="仿宋"/>
          <w:sz w:val="28"/>
        </w:rPr>
      </w:pPr>
      <w:r w:rsidRPr="00A309BD">
        <w:rPr>
          <w:rFonts w:ascii="仿宋" w:eastAsia="仿宋" w:hAnsi="仿宋" w:hint="eastAsia"/>
          <w:sz w:val="28"/>
        </w:rPr>
        <w:t>了解相关法律法规：研究热塑性聚氨酯弹性体项目产品所涉及的消费者权益保护相关法律法规，如消费者权益保护法、产品质量法等，确保热塑性聚氨酯弹性体项目产品的合规性。</w:t>
      </w:r>
    </w:p>
    <w:p w:rsidR="00A309BD" w:rsidRPr="00A309BD" w:rsidP="00A309BD" w14:paraId="3820A517" w14:textId="77777777">
      <w:pPr>
        <w:ind w:firstLine="560" w:firstLineChars="200"/>
        <w:rPr>
          <w:rFonts w:ascii="仿宋" w:eastAsia="仿宋" w:hAnsi="仿宋"/>
          <w:sz w:val="28"/>
        </w:rPr>
      </w:pPr>
      <w:r w:rsidRPr="00A309BD">
        <w:rPr>
          <w:rFonts w:ascii="仿宋" w:eastAsia="仿宋" w:hAnsi="仿宋" w:hint="eastAsia"/>
          <w:sz w:val="28"/>
        </w:rPr>
        <w:t>严格遵守法律法规：确保热塑性聚氨酯弹性体项目产品在生产、销售和售后服务过程中严格遵守相关法律法规，包括产品质量、产品安全、产品标识等方面的要求。</w:t>
      </w:r>
    </w:p>
    <w:p w:rsidR="00A309BD" w:rsidRPr="00A309BD" w:rsidP="00A309BD" w14:paraId="0E42F9E7" w14:textId="77777777">
      <w:pPr>
        <w:ind w:firstLine="560" w:firstLineChars="200"/>
        <w:rPr>
          <w:rFonts w:ascii="仿宋" w:eastAsia="仿宋" w:hAnsi="仿宋"/>
          <w:sz w:val="28"/>
        </w:rPr>
      </w:pPr>
      <w:r w:rsidRPr="00A309BD">
        <w:rPr>
          <w:rFonts w:ascii="仿宋" w:eastAsia="仿宋" w:hAnsi="仿宋" w:hint="eastAsia"/>
          <w:sz w:val="28"/>
        </w:rPr>
        <w:t>产品质量保证：</w:t>
      </w:r>
    </w:p>
    <w:p w:rsidR="00A309BD" w:rsidRPr="00A309BD" w:rsidP="00A309BD" w14:paraId="2A9C380C" w14:textId="77777777">
      <w:pPr>
        <w:ind w:firstLine="560" w:firstLineChars="200"/>
        <w:rPr>
          <w:rFonts w:ascii="仿宋" w:eastAsia="仿宋" w:hAnsi="仿宋"/>
          <w:sz w:val="28"/>
        </w:rPr>
      </w:pPr>
      <w:r w:rsidRPr="00A309BD">
        <w:rPr>
          <w:rFonts w:ascii="仿宋" w:eastAsia="仿宋" w:hAnsi="仿宋" w:hint="eastAsia"/>
          <w:sz w:val="28"/>
        </w:rPr>
        <w:t>质量控制体系：建立完善的质量控制体系，包括原材料采购、生产工艺、产品检验等环节，确保产品质量符合标准和规定。</w:t>
      </w:r>
    </w:p>
    <w:p w:rsidR="00A309BD" w:rsidRPr="00A309BD" w:rsidP="00A309BD" w14:paraId="0EF1E6EA" w14:textId="77777777">
      <w:pPr>
        <w:ind w:firstLine="560" w:firstLineChars="200"/>
        <w:rPr>
          <w:rFonts w:ascii="仿宋" w:eastAsia="仿宋" w:hAnsi="仿宋"/>
          <w:sz w:val="28"/>
        </w:rPr>
      </w:pPr>
      <w:r w:rsidRPr="00A309BD">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A309BD" w:rsidRPr="00A309BD" w:rsidP="00A309BD" w14:paraId="499E3031" w14:textId="77777777">
      <w:pPr>
        <w:ind w:firstLine="560" w:firstLineChars="200"/>
        <w:rPr>
          <w:rFonts w:ascii="仿宋" w:eastAsia="仿宋" w:hAnsi="仿宋"/>
          <w:sz w:val="28"/>
        </w:rPr>
      </w:pPr>
      <w:r w:rsidRPr="00A309BD">
        <w:rPr>
          <w:rFonts w:ascii="仿宋" w:eastAsia="仿宋" w:hAnsi="仿宋" w:hint="eastAsia"/>
          <w:sz w:val="28"/>
        </w:rPr>
        <w:t>信息透明和宣传：</w:t>
      </w:r>
    </w:p>
    <w:p w:rsidR="00A309BD" w:rsidRPr="00A309BD" w:rsidP="00A309BD" w14:paraId="0D623235" w14:textId="77777777">
      <w:pPr>
        <w:ind w:firstLine="560" w:firstLineChars="200"/>
        <w:rPr>
          <w:rFonts w:ascii="仿宋" w:eastAsia="仿宋" w:hAnsi="仿宋"/>
          <w:sz w:val="28"/>
        </w:rPr>
      </w:pPr>
      <w:r w:rsidRPr="00A309BD">
        <w:rPr>
          <w:rFonts w:ascii="仿宋" w:eastAsia="仿宋" w:hAnsi="仿宋" w:hint="eastAsia"/>
          <w:sz w:val="28"/>
        </w:rPr>
        <w:t>产品信息披露：提供准确、清晰、完整的产品信息，包括产品特性、使用说明、质量标准等，确保消费者能够全面了解产品。</w:t>
      </w:r>
    </w:p>
    <w:p w:rsidR="00A309BD" w:rsidRPr="00A309BD" w:rsidP="00A309BD" w14:paraId="6E061575" w14:textId="77777777">
      <w:pPr>
        <w:ind w:firstLine="560" w:firstLineChars="200"/>
        <w:rPr>
          <w:rFonts w:ascii="仿宋" w:eastAsia="仿宋" w:hAnsi="仿宋"/>
          <w:sz w:val="28"/>
        </w:rPr>
      </w:pPr>
      <w:r w:rsidRPr="00A309BD">
        <w:rPr>
          <w:rFonts w:ascii="仿宋" w:eastAsia="仿宋" w:hAnsi="仿宋" w:hint="eastAsia"/>
          <w:sz w:val="28"/>
        </w:rPr>
        <w:t>宣传真实性：确保产品宣传和广告内容真实、准确，不夸大产品的性能和效果，避免误导消费者。</w:t>
      </w:r>
    </w:p>
    <w:p w:rsidR="00A309BD" w:rsidRPr="00A309BD" w:rsidP="00A309BD" w14:paraId="6DD843B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309BD">
        <w:rPr>
          <w:rFonts w:ascii="仿宋" w:eastAsia="仿宋" w:hAnsi="仿宋" w:hint="eastAsia"/>
          <w:sz w:val="28"/>
        </w:rPr>
        <w:t>投诉处理和争议解决：</w:t>
      </w:r>
    </w:p>
    <w:p w:rsidR="00A309BD" w:rsidRPr="00A309BD" w:rsidP="00A309BD" w14:paraId="789988E4" w14:textId="77777777">
      <w:pPr>
        <w:ind w:firstLine="560" w:firstLineChars="200"/>
        <w:rPr>
          <w:rFonts w:ascii="仿宋" w:eastAsia="仿宋" w:hAnsi="仿宋"/>
          <w:sz w:val="28"/>
        </w:rPr>
      </w:pPr>
      <w:r w:rsidRPr="00A309BD">
        <w:rPr>
          <w:rFonts w:ascii="仿宋" w:eastAsia="仿宋" w:hAnsi="仿宋" w:hint="eastAsia"/>
          <w:sz w:val="28"/>
        </w:rPr>
        <w:t>投诉渠道设立：建立便捷的投诉渠道，包括客服热线、在线投诉平台等，方便消费者提出投诉和意见反馈。</w:t>
      </w:r>
    </w:p>
    <w:p w:rsidR="00A309BD" w:rsidRPr="00A309BD" w:rsidP="00A309BD" w14:paraId="66D2277C" w14:textId="77777777">
      <w:pPr>
        <w:ind w:firstLine="560" w:firstLineChars="200"/>
        <w:rPr>
          <w:rFonts w:ascii="仿宋" w:eastAsia="仿宋" w:hAnsi="仿宋"/>
          <w:sz w:val="28"/>
        </w:rPr>
      </w:pPr>
      <w:r w:rsidRPr="00A309BD">
        <w:rPr>
          <w:rFonts w:ascii="仿宋" w:eastAsia="仿宋" w:hAnsi="仿宋" w:hint="eastAsia"/>
          <w:sz w:val="28"/>
        </w:rPr>
        <w:t>投诉处理流程：建立投诉处理流程，包括投诉受理、调查核实、问题解决和反馈等环节，确保及时、公正地处理消费者投诉。</w:t>
      </w:r>
    </w:p>
    <w:p w:rsidR="00A309BD" w:rsidRPr="00A309BD" w:rsidP="00A309BD" w14:paraId="2AA5A919" w14:textId="77777777">
      <w:pPr>
        <w:ind w:firstLine="560" w:firstLineChars="200"/>
        <w:rPr>
          <w:rFonts w:ascii="仿宋" w:eastAsia="仿宋" w:hAnsi="仿宋"/>
          <w:sz w:val="28"/>
        </w:rPr>
      </w:pPr>
      <w:r w:rsidRPr="00A309BD">
        <w:rPr>
          <w:rFonts w:ascii="仿宋" w:eastAsia="仿宋" w:hAnsi="仿宋" w:hint="eastAsia"/>
          <w:sz w:val="28"/>
        </w:rPr>
        <w:t>争议解决机制：提供争议解决的途径，如调解、仲裁、法律诉讼等，为消费者提供公正、有效的解决途径。</w:t>
      </w:r>
    </w:p>
    <w:p w:rsidR="00A309BD" w:rsidRPr="00A309BD" w:rsidP="00A309BD" w14:paraId="5E7DF409" w14:textId="77777777">
      <w:pPr>
        <w:ind w:firstLine="560" w:firstLineChars="200"/>
        <w:rPr>
          <w:rFonts w:ascii="仿宋" w:eastAsia="仿宋" w:hAnsi="仿宋"/>
          <w:sz w:val="28"/>
        </w:rPr>
      </w:pPr>
      <w:r w:rsidRPr="00A309BD">
        <w:rPr>
          <w:rFonts w:ascii="仿宋" w:eastAsia="仿宋" w:hAnsi="仿宋" w:hint="eastAsia"/>
          <w:sz w:val="28"/>
        </w:rPr>
        <w:t>消费者教育和宣传：</w:t>
      </w:r>
    </w:p>
    <w:p w:rsidR="00A309BD" w:rsidRPr="00A309BD" w:rsidP="00A309BD" w14:paraId="5F775930" w14:textId="77777777">
      <w:pPr>
        <w:ind w:firstLine="560" w:firstLineChars="200"/>
        <w:rPr>
          <w:rFonts w:ascii="仿宋" w:eastAsia="仿宋" w:hAnsi="仿宋"/>
          <w:sz w:val="28"/>
        </w:rPr>
      </w:pPr>
      <w:r w:rsidRPr="00A309BD">
        <w:rPr>
          <w:rFonts w:ascii="仿宋" w:eastAsia="仿宋" w:hAnsi="仿宋" w:hint="eastAsia"/>
          <w:sz w:val="28"/>
        </w:rPr>
        <w:t>消费者权益宣传：开展消费者权益保护的宣传活动，提高消费者对权益保护的认知和意识，增强消费者的知识和能力。</w:t>
      </w:r>
    </w:p>
    <w:p w:rsidR="00A309BD" w:rsidP="00A309BD" w14:paraId="475414F2" w14:textId="00A56B85">
      <w:pPr>
        <w:ind w:firstLine="560" w:firstLineChars="200"/>
        <w:rPr>
          <w:rFonts w:ascii="仿宋" w:eastAsia="仿宋" w:hAnsi="仿宋" w:hint="eastAsia"/>
          <w:sz w:val="28"/>
        </w:rPr>
      </w:pPr>
      <w:r w:rsidRPr="00A309BD">
        <w:rPr>
          <w:rFonts w:ascii="仿宋" w:eastAsia="仿宋" w:hAnsi="仿宋" w:hint="eastAsia"/>
          <w:sz w:val="28"/>
        </w:rPr>
        <w:t>消费者教育：开展消费者教育活动，提供消费指导、产品知识等培训，帮助消费者做出明智的购买决策。</w:t>
      </w:r>
    </w:p>
    <w:p w:rsidR="00A309BD" w:rsidP="00A309BD" w14:paraId="44FC9B38" w14:textId="29DB9EDE">
      <w:pPr>
        <w:pStyle w:val="Heading2"/>
      </w:pPr>
      <w:bookmarkStart w:id="13" w:name="_Toc152496067"/>
      <w:r w:rsidRPr="00A309BD">
        <w:t>(三)、客户反馈和投诉处理的机制建设</w:t>
      </w:r>
      <w:bookmarkEnd w:id="13"/>
    </w:p>
    <w:p w:rsidR="00A309BD" w:rsidRPr="00A309BD" w:rsidP="00A309BD" w14:paraId="7C83DB6F" w14:textId="77777777">
      <w:pPr>
        <w:ind w:firstLine="560" w:firstLineChars="200"/>
        <w:rPr>
          <w:rFonts w:ascii="仿宋" w:eastAsia="仿宋" w:hAnsi="仿宋"/>
          <w:sz w:val="28"/>
        </w:rPr>
      </w:pPr>
      <w:r w:rsidRPr="00A309BD">
        <w:rPr>
          <w:rFonts w:ascii="仿宋" w:eastAsia="仿宋" w:hAnsi="仿宋" w:hint="eastAsia"/>
          <w:sz w:val="28"/>
        </w:rPr>
        <w:t>反馈渠道的建立：</w:t>
      </w:r>
    </w:p>
    <w:p w:rsidR="00A309BD" w:rsidRPr="00A309BD" w:rsidP="00A309BD" w14:paraId="3C3BEF24" w14:textId="77777777">
      <w:pPr>
        <w:ind w:firstLine="560" w:firstLineChars="200"/>
        <w:rPr>
          <w:rFonts w:ascii="仿宋" w:eastAsia="仿宋" w:hAnsi="仿宋"/>
          <w:sz w:val="28"/>
        </w:rPr>
      </w:pPr>
      <w:r w:rsidRPr="00A309BD">
        <w:rPr>
          <w:rFonts w:ascii="仿宋" w:eastAsia="仿宋" w:hAnsi="仿宋" w:hint="eastAsia"/>
          <w:sz w:val="28"/>
        </w:rPr>
        <w:t>多样化的反馈渠道：建立多种途径供客户提供反馈，包括在线反馈表单、客服热线、电子邮件、社交媒体等，以方便客户随时表达意见和反馈。</w:t>
      </w:r>
    </w:p>
    <w:p w:rsidR="00A309BD" w:rsidRPr="00A309BD" w:rsidP="00A309BD" w14:paraId="266E9664" w14:textId="77777777">
      <w:pPr>
        <w:ind w:firstLine="560" w:firstLineChars="200"/>
        <w:rPr>
          <w:rFonts w:ascii="仿宋" w:eastAsia="仿宋" w:hAnsi="仿宋"/>
          <w:sz w:val="28"/>
        </w:rPr>
      </w:pPr>
      <w:r w:rsidRPr="00A309BD">
        <w:rPr>
          <w:rFonts w:ascii="仿宋" w:eastAsia="仿宋" w:hAnsi="仿宋" w:hint="eastAsia"/>
          <w:sz w:val="28"/>
        </w:rPr>
        <w:t>反馈渠道的宣传：积极宣传反馈渠道，提高客户对反馈渠道的知晓度和使用率。</w:t>
      </w:r>
    </w:p>
    <w:p w:rsidR="00A309BD" w:rsidRPr="00A309BD" w:rsidP="00A309BD" w14:paraId="1E3C5206" w14:textId="77777777">
      <w:pPr>
        <w:ind w:firstLine="560" w:firstLineChars="200"/>
        <w:rPr>
          <w:rFonts w:ascii="仿宋" w:eastAsia="仿宋" w:hAnsi="仿宋"/>
          <w:sz w:val="28"/>
        </w:rPr>
      </w:pPr>
      <w:r w:rsidRPr="00A309BD">
        <w:rPr>
          <w:rFonts w:ascii="仿宋" w:eastAsia="仿宋" w:hAnsi="仿宋" w:hint="eastAsia"/>
          <w:sz w:val="28"/>
        </w:rPr>
        <w:t>反馈收集和整理：</w:t>
      </w:r>
    </w:p>
    <w:p w:rsidR="00A309BD" w:rsidRPr="00A309BD" w:rsidP="00A309BD" w14:paraId="432DAAF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309BD">
        <w:rPr>
          <w:rFonts w:ascii="仿宋" w:eastAsia="仿宋" w:hAnsi="仿宋" w:hint="eastAsia"/>
          <w:sz w:val="28"/>
        </w:rPr>
        <w:t>反馈信息的记录和分类：建立反馈信息的记录系统，对收集到的反馈进行分类和整理，以便后续的分析和处理。</w:t>
      </w:r>
    </w:p>
    <w:p w:rsidR="00A309BD" w:rsidRPr="00A309BD" w:rsidP="00A309BD" w14:paraId="744D5F52" w14:textId="77777777">
      <w:pPr>
        <w:ind w:firstLine="560" w:firstLineChars="200"/>
        <w:rPr>
          <w:rFonts w:ascii="仿宋" w:eastAsia="仿宋" w:hAnsi="仿宋"/>
          <w:sz w:val="28"/>
        </w:rPr>
      </w:pPr>
      <w:r w:rsidRPr="00A309BD">
        <w:rPr>
          <w:rFonts w:ascii="仿宋" w:eastAsia="仿宋" w:hAnsi="仿宋" w:hint="eastAsia"/>
          <w:sz w:val="28"/>
        </w:rPr>
        <w:t>数据分析和洞察：对反馈信息进行数据分析，挖掘客户需求和问题的共性和趋势，为后续的改进措施提供依据。</w:t>
      </w:r>
    </w:p>
    <w:p w:rsidR="00A309BD" w:rsidRPr="00A309BD" w:rsidP="00A309BD" w14:paraId="119CDB50" w14:textId="77777777">
      <w:pPr>
        <w:ind w:firstLine="560" w:firstLineChars="200"/>
        <w:rPr>
          <w:rFonts w:ascii="仿宋" w:eastAsia="仿宋" w:hAnsi="仿宋"/>
          <w:sz w:val="28"/>
        </w:rPr>
      </w:pPr>
      <w:r w:rsidRPr="00A309BD">
        <w:rPr>
          <w:rFonts w:ascii="仿宋" w:eastAsia="仿宋" w:hAnsi="仿宋" w:hint="eastAsia"/>
          <w:sz w:val="28"/>
        </w:rPr>
        <w:t>投诉处理流程的建立：</w:t>
      </w:r>
    </w:p>
    <w:p w:rsidR="00A309BD" w:rsidRPr="00A309BD" w:rsidP="00A309BD" w14:paraId="1E750356" w14:textId="77777777">
      <w:pPr>
        <w:ind w:firstLine="560" w:firstLineChars="200"/>
        <w:rPr>
          <w:rFonts w:ascii="仿宋" w:eastAsia="仿宋" w:hAnsi="仿宋"/>
          <w:sz w:val="28"/>
        </w:rPr>
      </w:pPr>
      <w:r w:rsidRPr="00A309BD">
        <w:rPr>
          <w:rFonts w:ascii="仿宋" w:eastAsia="仿宋" w:hAnsi="仿宋" w:hint="eastAsia"/>
          <w:sz w:val="28"/>
        </w:rPr>
        <w:t>投诉受理和登记：建立投诉受理的流程和机制，确保投诉信息的准确记录和登记，包括投诉内容、投诉人信息、投诉时间等。</w:t>
      </w:r>
    </w:p>
    <w:p w:rsidR="00A309BD" w:rsidRPr="00A309BD" w:rsidP="00A309BD" w14:paraId="6E492F8C" w14:textId="77777777">
      <w:pPr>
        <w:ind w:firstLine="560" w:firstLineChars="200"/>
        <w:rPr>
          <w:rFonts w:ascii="仿宋" w:eastAsia="仿宋" w:hAnsi="仿宋"/>
          <w:sz w:val="28"/>
        </w:rPr>
      </w:pPr>
      <w:r w:rsidRPr="00A309BD">
        <w:rPr>
          <w:rFonts w:ascii="仿宋" w:eastAsia="仿宋" w:hAnsi="仿宋" w:hint="eastAsia"/>
          <w:sz w:val="28"/>
        </w:rPr>
        <w:t>调查和核实：对投诉进行调查和核实，了解问题的具体情况和原因，确保投诉处理的公正性和客观性。</w:t>
      </w:r>
    </w:p>
    <w:p w:rsidR="00A309BD" w:rsidRPr="00A309BD" w:rsidP="00A309BD" w14:paraId="19685C46" w14:textId="77777777">
      <w:pPr>
        <w:ind w:firstLine="560" w:firstLineChars="200"/>
        <w:rPr>
          <w:rFonts w:ascii="仿宋" w:eastAsia="仿宋" w:hAnsi="仿宋"/>
          <w:sz w:val="28"/>
        </w:rPr>
      </w:pPr>
      <w:r w:rsidRPr="00A309BD">
        <w:rPr>
          <w:rFonts w:ascii="仿宋" w:eastAsia="仿宋" w:hAnsi="仿宋" w:hint="eastAsia"/>
          <w:sz w:val="28"/>
        </w:rPr>
        <w:t>问题解决和反馈：制定问题解决的方案，并及时与客户沟通和解释，解决客户的问题，并向客户反馈处理结果。</w:t>
      </w:r>
    </w:p>
    <w:p w:rsidR="00A309BD" w:rsidRPr="00A309BD" w:rsidP="00A309BD" w14:paraId="214622DC" w14:textId="77777777">
      <w:pPr>
        <w:ind w:firstLine="560" w:firstLineChars="200"/>
        <w:rPr>
          <w:rFonts w:ascii="仿宋" w:eastAsia="仿宋" w:hAnsi="仿宋"/>
          <w:sz w:val="28"/>
        </w:rPr>
      </w:pPr>
      <w:r w:rsidRPr="00A309BD">
        <w:rPr>
          <w:rFonts w:ascii="仿宋" w:eastAsia="仿宋" w:hAnsi="仿宋" w:hint="eastAsia"/>
          <w:sz w:val="28"/>
        </w:rPr>
        <w:t>投诉处理人员的培训和能力提升：</w:t>
      </w:r>
    </w:p>
    <w:p w:rsidR="00A309BD" w:rsidRPr="00A309BD" w:rsidP="00A309BD" w14:paraId="72C12DFC" w14:textId="77777777">
      <w:pPr>
        <w:ind w:firstLine="560" w:firstLineChars="200"/>
        <w:rPr>
          <w:rFonts w:ascii="仿宋" w:eastAsia="仿宋" w:hAnsi="仿宋"/>
          <w:sz w:val="28"/>
        </w:rPr>
      </w:pPr>
      <w:r w:rsidRPr="00A309BD">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A309BD" w:rsidRPr="00A309BD" w:rsidP="00A309BD" w14:paraId="3DBCABC9" w14:textId="77777777">
      <w:pPr>
        <w:ind w:firstLine="560" w:firstLineChars="200"/>
        <w:rPr>
          <w:rFonts w:ascii="仿宋" w:eastAsia="仿宋" w:hAnsi="仿宋"/>
          <w:sz w:val="28"/>
        </w:rPr>
      </w:pPr>
      <w:r w:rsidRPr="00A309BD">
        <w:rPr>
          <w:rFonts w:ascii="仿宋" w:eastAsia="仿宋" w:hAnsi="仿宋" w:hint="eastAsia"/>
          <w:sz w:val="28"/>
        </w:rPr>
        <w:t>持续学习和知识更新：建立持续学习和知识更新的机制，使投诉处理人员能够及时了解最新的产品信息、服务标准和投诉处理技巧。</w:t>
      </w:r>
    </w:p>
    <w:p w:rsidR="00A309BD" w:rsidRPr="00A309BD" w:rsidP="00A309BD" w14:paraId="7D9C6A2A" w14:textId="77777777">
      <w:pPr>
        <w:ind w:firstLine="560" w:firstLineChars="200"/>
        <w:rPr>
          <w:rFonts w:ascii="仿宋" w:eastAsia="仿宋" w:hAnsi="仿宋"/>
          <w:sz w:val="28"/>
        </w:rPr>
      </w:pPr>
      <w:r w:rsidRPr="00A309BD">
        <w:rPr>
          <w:rFonts w:ascii="仿宋" w:eastAsia="仿宋" w:hAnsi="仿宋" w:hint="eastAsia"/>
          <w:sz w:val="28"/>
        </w:rPr>
        <w:t>投诉处理结果的监测和改进：</w:t>
      </w:r>
    </w:p>
    <w:p w:rsidR="00A309BD" w:rsidRPr="00A309BD" w:rsidP="00A309BD" w14:paraId="2C42335B" w14:textId="77777777">
      <w:pPr>
        <w:ind w:firstLine="560" w:firstLineChars="200"/>
        <w:rPr>
          <w:rFonts w:ascii="仿宋" w:eastAsia="仿宋" w:hAnsi="仿宋"/>
          <w:sz w:val="28"/>
        </w:rPr>
      </w:pPr>
      <w:r w:rsidRPr="00A309BD">
        <w:rPr>
          <w:rFonts w:ascii="仿宋" w:eastAsia="仿宋" w:hAnsi="仿宋" w:hint="eastAsia"/>
          <w:sz w:val="28"/>
        </w:rPr>
        <w:t>监测指标的设定：建立投诉处理结果的监测指标，包括投诉处理时效、问题解决率、客户满意度等，评估投诉处理的效果。</w:t>
      </w:r>
    </w:p>
    <w:p w:rsidR="00A309BD" w:rsidP="00A309BD" w14:paraId="346CB7F9" w14:textId="02B8E98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309BD">
        <w:rPr>
          <w:rFonts w:ascii="仿宋" w:eastAsia="仿宋" w:hAnsi="仿宋" w:hint="eastAsia"/>
          <w:sz w:val="28"/>
        </w:rPr>
        <w:t>持续改进措施：根据投诉处理结果和客户反馈，及时调整和改进投诉处理流程和标准，提高投诉处理的效率和质量。</w:t>
      </w:r>
    </w:p>
    <w:p w:rsidR="00A309BD" w:rsidP="00A309BD" w14:paraId="56C1D0F3" w14:textId="6479CEB6">
      <w:pPr>
        <w:pStyle w:val="Heading1"/>
        <w:rPr>
          <w:rFonts w:hint="eastAsia"/>
        </w:rPr>
      </w:pPr>
      <w:bookmarkStart w:id="14" w:name="_Toc152496068"/>
      <w:r w:rsidRPr="00A309BD">
        <w:rPr>
          <w:rFonts w:hint="eastAsia"/>
        </w:rPr>
        <w:t>四、热塑性聚氨酯弹性体项目组织机构与人力资源配置</w:t>
      </w:r>
      <w:bookmarkEnd w:id="14"/>
    </w:p>
    <w:p w:rsidR="00A309BD" w:rsidP="00A309BD" w14:paraId="71E0951C" w14:textId="4FC54FDA">
      <w:pPr>
        <w:pStyle w:val="Heading2"/>
      </w:pPr>
      <w:bookmarkStart w:id="15" w:name="_Toc152496069"/>
      <w:r w:rsidRPr="00A309BD">
        <w:t>(一)、热塑性聚氨酯弹性体项目组织机构设置</w:t>
      </w:r>
      <w:bookmarkEnd w:id="15"/>
    </w:p>
    <w:p w:rsidR="00A309BD" w:rsidRPr="00A309BD" w:rsidP="00A309BD" w14:paraId="60C13C25" w14:textId="77777777">
      <w:pPr>
        <w:ind w:firstLine="560" w:firstLineChars="200"/>
        <w:rPr>
          <w:rFonts w:ascii="仿宋" w:eastAsia="仿宋" w:hAnsi="仿宋"/>
          <w:sz w:val="28"/>
        </w:rPr>
      </w:pPr>
      <w:r w:rsidRPr="00A309BD">
        <w:rPr>
          <w:rFonts w:ascii="仿宋" w:eastAsia="仿宋" w:hAnsi="仿宋" w:hint="eastAsia"/>
          <w:sz w:val="28"/>
        </w:rPr>
        <w:t>热塑性聚氨酯弹性体项目组织架构：</w:t>
      </w:r>
    </w:p>
    <w:p w:rsidR="00A309BD" w:rsidRPr="00A309BD" w:rsidP="00A309BD" w14:paraId="416FDAD2" w14:textId="77777777">
      <w:pPr>
        <w:ind w:firstLine="560" w:firstLineChars="200"/>
        <w:rPr>
          <w:rFonts w:ascii="仿宋" w:eastAsia="仿宋" w:hAnsi="仿宋"/>
          <w:sz w:val="28"/>
        </w:rPr>
      </w:pPr>
      <w:r w:rsidRPr="00A309BD">
        <w:rPr>
          <w:rFonts w:ascii="仿宋" w:eastAsia="仿宋" w:hAnsi="仿宋" w:hint="eastAsia"/>
          <w:sz w:val="28"/>
        </w:rPr>
        <w:t>描述热塑性聚氨酯弹性体项目的组织架构，包括热塑性聚氨酯弹性体项目的层级结构和各个部门或团队的职责和职能。</w:t>
      </w:r>
    </w:p>
    <w:p w:rsidR="00A309BD" w:rsidRPr="00A309BD" w:rsidP="00A309BD" w14:paraId="54B49FB7" w14:textId="77777777">
      <w:pPr>
        <w:ind w:firstLine="560" w:firstLineChars="200"/>
        <w:rPr>
          <w:rFonts w:ascii="仿宋" w:eastAsia="仿宋" w:hAnsi="仿宋"/>
          <w:sz w:val="28"/>
        </w:rPr>
      </w:pPr>
      <w:r w:rsidRPr="00A309BD">
        <w:rPr>
          <w:rFonts w:ascii="仿宋" w:eastAsia="仿宋" w:hAnsi="仿宋" w:hint="eastAsia"/>
          <w:sz w:val="28"/>
        </w:rPr>
        <w:t>强调热塑性聚氨酯弹性体项目组织架构的合理性和高效性，确保热塑性聚氨酯弹性体项目的顺利实施和管理。</w:t>
      </w:r>
    </w:p>
    <w:p w:rsidR="00A309BD" w:rsidRPr="00A309BD" w:rsidP="00A309BD" w14:paraId="00B0625A" w14:textId="77777777">
      <w:pPr>
        <w:ind w:firstLine="560" w:firstLineChars="200"/>
        <w:rPr>
          <w:rFonts w:ascii="仿宋" w:eastAsia="仿宋" w:hAnsi="仿宋"/>
          <w:sz w:val="28"/>
        </w:rPr>
      </w:pPr>
      <w:r w:rsidRPr="00A309BD">
        <w:rPr>
          <w:rFonts w:ascii="仿宋" w:eastAsia="仿宋" w:hAnsi="仿宋" w:hint="eastAsia"/>
          <w:sz w:val="28"/>
        </w:rPr>
        <w:t>热塑性聚氨酯弹性体项目经理和团队：</w:t>
      </w:r>
    </w:p>
    <w:p w:rsidR="00A309BD" w:rsidRPr="00A309BD" w:rsidP="00A309BD" w14:paraId="6B33120D" w14:textId="77777777">
      <w:pPr>
        <w:ind w:firstLine="560" w:firstLineChars="200"/>
        <w:rPr>
          <w:rFonts w:ascii="仿宋" w:eastAsia="仿宋" w:hAnsi="仿宋"/>
          <w:sz w:val="28"/>
        </w:rPr>
      </w:pPr>
      <w:r w:rsidRPr="00A309BD">
        <w:rPr>
          <w:rFonts w:ascii="仿宋" w:eastAsia="仿宋" w:hAnsi="仿宋" w:hint="eastAsia"/>
          <w:sz w:val="28"/>
        </w:rPr>
        <w:t>介绍热塑性聚氨酯弹性体项目经理和热塑性聚氨酯弹性体项目团队的角色和职责，包括热塑性聚氨酯弹性体项目经理的领导和决策能力，团队成员的专业能力和协作能力。</w:t>
      </w:r>
    </w:p>
    <w:p w:rsidR="00A309BD" w:rsidRPr="00A309BD" w:rsidP="00A309BD" w14:paraId="4A34E6F1" w14:textId="77777777">
      <w:pPr>
        <w:ind w:firstLine="560" w:firstLineChars="200"/>
        <w:rPr>
          <w:rFonts w:ascii="仿宋" w:eastAsia="仿宋" w:hAnsi="仿宋"/>
          <w:sz w:val="28"/>
        </w:rPr>
      </w:pPr>
      <w:r w:rsidRPr="00A309BD">
        <w:rPr>
          <w:rFonts w:ascii="仿宋" w:eastAsia="仿宋" w:hAnsi="仿宋" w:hint="eastAsia"/>
          <w:sz w:val="28"/>
        </w:rPr>
        <w:t>强调热塑性聚氨酯弹性体项目经理的重要性，作为热塑性聚氨酯弹性体项目的核心管理者，负责热塑性聚氨酯弹性体项目的整体规划、执行和控制。</w:t>
      </w:r>
    </w:p>
    <w:p w:rsidR="00A309BD" w:rsidRPr="00A309BD" w:rsidP="00A309BD" w14:paraId="6D91FCFE" w14:textId="77777777">
      <w:pPr>
        <w:ind w:firstLine="560" w:firstLineChars="200"/>
        <w:rPr>
          <w:rFonts w:ascii="仿宋" w:eastAsia="仿宋" w:hAnsi="仿宋"/>
          <w:sz w:val="28"/>
        </w:rPr>
      </w:pPr>
      <w:r w:rsidRPr="00A309BD">
        <w:rPr>
          <w:rFonts w:ascii="仿宋" w:eastAsia="仿宋" w:hAnsi="仿宋" w:hint="eastAsia"/>
          <w:sz w:val="28"/>
        </w:rPr>
        <w:t>部门或团队设置：</w:t>
      </w:r>
    </w:p>
    <w:p w:rsidR="00A309BD" w:rsidRPr="00A309BD" w:rsidP="00A309BD" w14:paraId="52A46887" w14:textId="77777777">
      <w:pPr>
        <w:ind w:firstLine="560" w:firstLineChars="200"/>
        <w:rPr>
          <w:rFonts w:ascii="仿宋" w:eastAsia="仿宋" w:hAnsi="仿宋"/>
          <w:sz w:val="28"/>
        </w:rPr>
      </w:pPr>
      <w:r w:rsidRPr="00A309BD">
        <w:rPr>
          <w:rFonts w:ascii="仿宋" w:eastAsia="仿宋" w:hAnsi="仿宋" w:hint="eastAsia"/>
          <w:sz w:val="28"/>
        </w:rPr>
        <w:t>描述各个部门或团队的设置和职责，包括技术研发、市场推广、运营管理等。</w:t>
      </w:r>
    </w:p>
    <w:p w:rsidR="00A309BD" w:rsidRPr="00A309BD" w:rsidP="00A309BD" w14:paraId="4828CD4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309BD">
        <w:rPr>
          <w:rFonts w:ascii="仿宋" w:eastAsia="仿宋" w:hAnsi="仿宋" w:hint="eastAsia"/>
          <w:sz w:val="28"/>
        </w:rPr>
        <w:t>强调部门或团队之间的协作和沟通，确保热塑性聚氨酯弹性体项目各个方面的顺利推进和协调。</w:t>
      </w:r>
    </w:p>
    <w:p w:rsidR="00A309BD" w:rsidRPr="00A309BD" w:rsidP="00A309BD" w14:paraId="3DFDE3F4" w14:textId="77777777">
      <w:pPr>
        <w:ind w:firstLine="560" w:firstLineChars="200"/>
        <w:rPr>
          <w:rFonts w:ascii="仿宋" w:eastAsia="仿宋" w:hAnsi="仿宋"/>
          <w:sz w:val="28"/>
        </w:rPr>
      </w:pPr>
      <w:r w:rsidRPr="00A309BD">
        <w:rPr>
          <w:rFonts w:ascii="仿宋" w:eastAsia="仿宋" w:hAnsi="仿宋" w:hint="eastAsia"/>
          <w:sz w:val="28"/>
        </w:rPr>
        <w:t>职责和权限：</w:t>
      </w:r>
    </w:p>
    <w:p w:rsidR="00A309BD" w:rsidRPr="00A309BD" w:rsidP="00A309BD" w14:paraId="07348F62" w14:textId="77777777">
      <w:pPr>
        <w:ind w:firstLine="560" w:firstLineChars="200"/>
        <w:rPr>
          <w:rFonts w:ascii="仿宋" w:eastAsia="仿宋" w:hAnsi="仿宋"/>
          <w:sz w:val="28"/>
        </w:rPr>
      </w:pPr>
      <w:r w:rsidRPr="00A309BD">
        <w:rPr>
          <w:rFonts w:ascii="仿宋" w:eastAsia="仿宋" w:hAnsi="仿宋" w:hint="eastAsia"/>
          <w:sz w:val="28"/>
        </w:rPr>
        <w:t>明确各个职位的职责和权限，确保热塑性聚氨酯弹性体项目成员清楚自己的工作范围和责任。</w:t>
      </w:r>
    </w:p>
    <w:p w:rsidR="00A309BD" w:rsidRPr="00A309BD" w:rsidP="00A309BD" w14:paraId="52A02B38" w14:textId="77777777">
      <w:pPr>
        <w:ind w:firstLine="560" w:firstLineChars="200"/>
        <w:rPr>
          <w:rFonts w:ascii="仿宋" w:eastAsia="仿宋" w:hAnsi="仿宋"/>
          <w:sz w:val="28"/>
        </w:rPr>
      </w:pPr>
      <w:r w:rsidRPr="00A309BD">
        <w:rPr>
          <w:rFonts w:ascii="仿宋" w:eastAsia="仿宋" w:hAnsi="仿宋" w:hint="eastAsia"/>
          <w:sz w:val="28"/>
        </w:rPr>
        <w:t>强调职责和权限的合理分配，避免决策权过于集中或模糊不清的情况发生。</w:t>
      </w:r>
    </w:p>
    <w:p w:rsidR="00A309BD" w:rsidRPr="00A309BD" w:rsidP="00A309BD" w14:paraId="0CF623F0" w14:textId="77777777">
      <w:pPr>
        <w:ind w:firstLine="560" w:firstLineChars="200"/>
        <w:rPr>
          <w:rFonts w:ascii="仿宋" w:eastAsia="仿宋" w:hAnsi="仿宋"/>
          <w:sz w:val="28"/>
        </w:rPr>
      </w:pPr>
      <w:r w:rsidRPr="00A309BD">
        <w:rPr>
          <w:rFonts w:ascii="仿宋" w:eastAsia="仿宋" w:hAnsi="仿宋" w:hint="eastAsia"/>
          <w:sz w:val="28"/>
        </w:rPr>
        <w:t>沟通与协作机制：</w:t>
      </w:r>
    </w:p>
    <w:p w:rsidR="00A309BD" w:rsidRPr="00A309BD" w:rsidP="00A309BD" w14:paraId="3C2AC319" w14:textId="77777777">
      <w:pPr>
        <w:ind w:firstLine="560" w:firstLineChars="200"/>
        <w:rPr>
          <w:rFonts w:ascii="仿宋" w:eastAsia="仿宋" w:hAnsi="仿宋"/>
          <w:sz w:val="28"/>
        </w:rPr>
      </w:pPr>
      <w:r w:rsidRPr="00A309BD">
        <w:rPr>
          <w:rFonts w:ascii="仿宋" w:eastAsia="仿宋" w:hAnsi="仿宋" w:hint="eastAsia"/>
          <w:sz w:val="28"/>
        </w:rPr>
        <w:t>描述热塑性聚氨酯弹性体项目内部沟通和协作的机制，包括定期会议、工作报告、沟通平台等。</w:t>
      </w:r>
    </w:p>
    <w:p w:rsidR="00A309BD" w:rsidRPr="00A309BD" w:rsidP="00A309BD" w14:paraId="5A771F69" w14:textId="77777777">
      <w:pPr>
        <w:ind w:firstLine="560" w:firstLineChars="200"/>
        <w:rPr>
          <w:rFonts w:ascii="仿宋" w:eastAsia="仿宋" w:hAnsi="仿宋"/>
          <w:sz w:val="28"/>
        </w:rPr>
      </w:pPr>
      <w:r w:rsidRPr="00A309BD">
        <w:rPr>
          <w:rFonts w:ascii="仿宋" w:eastAsia="仿宋" w:hAnsi="仿宋" w:hint="eastAsia"/>
          <w:sz w:val="28"/>
        </w:rPr>
        <w:t>强调沟通与协作的重要性，促进热塑性聚氨酯弹性体项目团队之间的信息共享和问题解决。</w:t>
      </w:r>
    </w:p>
    <w:p w:rsidR="00A309BD" w:rsidRPr="00A309BD" w:rsidP="00A309BD" w14:paraId="177A94EF" w14:textId="77777777">
      <w:pPr>
        <w:ind w:firstLine="560" w:firstLineChars="200"/>
        <w:rPr>
          <w:rFonts w:ascii="仿宋" w:eastAsia="仿宋" w:hAnsi="仿宋"/>
          <w:sz w:val="28"/>
        </w:rPr>
      </w:pPr>
      <w:r w:rsidRPr="00A309BD">
        <w:rPr>
          <w:rFonts w:ascii="仿宋" w:eastAsia="仿宋" w:hAnsi="仿宋" w:hint="eastAsia"/>
          <w:sz w:val="28"/>
        </w:rPr>
        <w:t>监督与评估：</w:t>
      </w:r>
    </w:p>
    <w:p w:rsidR="00A309BD" w:rsidRPr="00A309BD" w:rsidP="00A309BD" w14:paraId="5A579438" w14:textId="77777777">
      <w:pPr>
        <w:ind w:firstLine="560" w:firstLineChars="200"/>
        <w:rPr>
          <w:rFonts w:ascii="仿宋" w:eastAsia="仿宋" w:hAnsi="仿宋"/>
          <w:sz w:val="28"/>
        </w:rPr>
      </w:pPr>
      <w:r w:rsidRPr="00A309BD">
        <w:rPr>
          <w:rFonts w:ascii="仿宋" w:eastAsia="仿宋" w:hAnsi="仿宋" w:hint="eastAsia"/>
          <w:sz w:val="28"/>
        </w:rPr>
        <w:t>强调监督与评估的重要性，确保热塑性聚氨酯弹性体项目的进展和绩效符合预期。</w:t>
      </w:r>
    </w:p>
    <w:p w:rsidR="00A309BD" w:rsidRPr="00A309BD" w:rsidP="00A309BD" w14:paraId="3363B333" w14:textId="77777777">
      <w:pPr>
        <w:ind w:firstLine="560" w:firstLineChars="200"/>
        <w:rPr>
          <w:rFonts w:ascii="仿宋" w:eastAsia="仿宋" w:hAnsi="仿宋"/>
          <w:sz w:val="28"/>
        </w:rPr>
      </w:pPr>
      <w:r w:rsidRPr="00A309BD">
        <w:rPr>
          <w:rFonts w:ascii="仿宋" w:eastAsia="仿宋" w:hAnsi="仿宋" w:hint="eastAsia"/>
          <w:sz w:val="28"/>
        </w:rPr>
        <w:t>描述监督与评估的机制和流程，包括定期检查、绩效评估和风险管理等。</w:t>
      </w:r>
    </w:p>
    <w:p w:rsidR="00A309BD" w:rsidRPr="00A309BD" w:rsidP="00A309BD" w14:paraId="7C0B1AA5" w14:textId="77777777">
      <w:pPr>
        <w:ind w:firstLine="560" w:firstLineChars="200"/>
        <w:rPr>
          <w:rFonts w:ascii="仿宋" w:eastAsia="仿宋" w:hAnsi="仿宋"/>
          <w:sz w:val="28"/>
        </w:rPr>
      </w:pPr>
      <w:r w:rsidRPr="00A309BD">
        <w:rPr>
          <w:rFonts w:ascii="仿宋" w:eastAsia="仿宋" w:hAnsi="仿宋" w:hint="eastAsia"/>
          <w:sz w:val="28"/>
        </w:rPr>
        <w:t>培训与发展：</w:t>
      </w:r>
    </w:p>
    <w:p w:rsidR="00A309BD" w:rsidRPr="00A309BD" w:rsidP="00A309BD" w14:paraId="1E389EAC" w14:textId="77777777">
      <w:pPr>
        <w:ind w:firstLine="560" w:firstLineChars="200"/>
        <w:rPr>
          <w:rFonts w:ascii="仿宋" w:eastAsia="仿宋" w:hAnsi="仿宋"/>
          <w:sz w:val="28"/>
        </w:rPr>
      </w:pPr>
      <w:r w:rsidRPr="00A309BD">
        <w:rPr>
          <w:rFonts w:ascii="仿宋" w:eastAsia="仿宋" w:hAnsi="仿宋" w:hint="eastAsia"/>
          <w:sz w:val="28"/>
        </w:rPr>
        <w:t>强调培训与发展的重要性，提高热塑性聚氨酯弹性体项目团队成员的专业能力和素质水平。</w:t>
      </w:r>
    </w:p>
    <w:p w:rsidR="00A309BD" w:rsidP="00A309BD" w14:paraId="7C037262" w14:textId="7D2BDB9C">
      <w:pPr>
        <w:ind w:firstLine="560" w:firstLineChars="200"/>
        <w:rPr>
          <w:rFonts w:ascii="仿宋" w:eastAsia="仿宋" w:hAnsi="仿宋" w:hint="eastAsia"/>
          <w:sz w:val="28"/>
        </w:rPr>
      </w:pPr>
      <w:r w:rsidRPr="00A309BD">
        <w:rPr>
          <w:rFonts w:ascii="仿宋" w:eastAsia="仿宋" w:hAnsi="仿宋" w:hint="eastAsia"/>
          <w:sz w:val="28"/>
        </w:rPr>
        <w:t>描述培训与发展计划，包括内部培训、外部培训和知识分享等。</w:t>
      </w:r>
    </w:p>
    <w:p w:rsidR="00A309BD" w:rsidP="00A309BD" w14:paraId="6C36055D" w14:textId="6F789FA4">
      <w:pPr>
        <w:pStyle w:val="Heading2"/>
      </w:pPr>
      <w:bookmarkStart w:id="16" w:name="_Toc152496070"/>
      <w:r w:rsidRPr="00A309BD">
        <w:t>(二)、人力资源配置计划</w:t>
      </w:r>
      <w:bookmarkEnd w:id="16"/>
    </w:p>
    <w:p w:rsidR="00A309BD" w:rsidRPr="00A309BD" w:rsidP="00A309BD" w14:paraId="5F59E90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309BD">
        <w:rPr>
          <w:rFonts w:ascii="仿宋" w:eastAsia="仿宋" w:hAnsi="仿宋" w:hint="eastAsia"/>
          <w:sz w:val="28"/>
        </w:rPr>
        <w:t>热塑性聚氨酯弹性体项目人力资源需求分析：</w:t>
      </w:r>
    </w:p>
    <w:p w:rsidR="00A309BD" w:rsidRPr="00A309BD" w:rsidP="00A309BD" w14:paraId="42E662DA" w14:textId="77777777">
      <w:pPr>
        <w:ind w:firstLine="560" w:firstLineChars="200"/>
        <w:rPr>
          <w:rFonts w:ascii="仿宋" w:eastAsia="仿宋" w:hAnsi="仿宋"/>
          <w:sz w:val="28"/>
        </w:rPr>
      </w:pPr>
      <w:r w:rsidRPr="00A309BD">
        <w:rPr>
          <w:rFonts w:ascii="仿宋" w:eastAsia="仿宋" w:hAnsi="仿宋" w:hint="eastAsia"/>
          <w:sz w:val="28"/>
        </w:rPr>
        <w:t>对热塑性聚氨酯弹性体项目进行人力资源需求分析，确定所需的</w:t>
      </w:r>
      <w:r w:rsidRPr="00A309BD">
        <w:rPr>
          <w:rFonts w:ascii="仿宋" w:eastAsia="仿宋" w:hAnsi="仿宋" w:hint="eastAsia"/>
          <w:sz w:val="28"/>
        </w:rPr>
        <w:t>各类岗位和人员数量。</w:t>
      </w:r>
    </w:p>
    <w:p w:rsidR="00A309BD" w:rsidRPr="00A309BD" w:rsidP="00A309BD" w14:paraId="316FA7A9" w14:textId="77777777">
      <w:pPr>
        <w:ind w:firstLine="560" w:firstLineChars="200"/>
        <w:rPr>
          <w:rFonts w:ascii="仿宋" w:eastAsia="仿宋" w:hAnsi="仿宋"/>
          <w:sz w:val="28"/>
        </w:rPr>
      </w:pPr>
      <w:r w:rsidRPr="00A309BD">
        <w:rPr>
          <w:rFonts w:ascii="仿宋" w:eastAsia="仿宋" w:hAnsi="仿宋" w:hint="eastAsia"/>
          <w:sz w:val="28"/>
        </w:rPr>
        <w:t>考虑热塑性聚氨酯弹性体项目的规模、复杂性、时间要求等因素，合理估计人力资源需求。</w:t>
      </w:r>
    </w:p>
    <w:p w:rsidR="00A309BD" w:rsidRPr="00A309BD" w:rsidP="00A309BD" w14:paraId="7F6796B9" w14:textId="77777777">
      <w:pPr>
        <w:ind w:firstLine="560" w:firstLineChars="200"/>
        <w:rPr>
          <w:rFonts w:ascii="仿宋" w:eastAsia="仿宋" w:hAnsi="仿宋"/>
          <w:sz w:val="28"/>
        </w:rPr>
      </w:pPr>
      <w:r w:rsidRPr="00A309BD">
        <w:rPr>
          <w:rFonts w:ascii="仿宋" w:eastAsia="仿宋" w:hAnsi="仿宋" w:hint="eastAsia"/>
          <w:sz w:val="28"/>
        </w:rPr>
        <w:t>岗位职责和要求：</w:t>
      </w:r>
    </w:p>
    <w:p w:rsidR="00A309BD" w:rsidRPr="00A309BD" w:rsidP="00A309BD" w14:paraId="6D7E21C5" w14:textId="77777777">
      <w:pPr>
        <w:ind w:firstLine="560" w:firstLineChars="200"/>
        <w:rPr>
          <w:rFonts w:ascii="仿宋" w:eastAsia="仿宋" w:hAnsi="仿宋"/>
          <w:sz w:val="28"/>
        </w:rPr>
      </w:pPr>
      <w:r w:rsidRPr="00A309BD">
        <w:rPr>
          <w:rFonts w:ascii="仿宋" w:eastAsia="仿宋" w:hAnsi="仿宋" w:hint="eastAsia"/>
          <w:sz w:val="28"/>
        </w:rPr>
        <w:t>明确各个岗位的职责和要求，包括技术能力、工作经验、沟通能力等。</w:t>
      </w:r>
    </w:p>
    <w:p w:rsidR="00A309BD" w:rsidRPr="00A309BD" w:rsidP="00A309BD" w14:paraId="144FA65C" w14:textId="77777777">
      <w:pPr>
        <w:ind w:firstLine="560" w:firstLineChars="200"/>
        <w:rPr>
          <w:rFonts w:ascii="仿宋" w:eastAsia="仿宋" w:hAnsi="仿宋"/>
          <w:sz w:val="28"/>
        </w:rPr>
      </w:pPr>
      <w:r w:rsidRPr="00A309BD">
        <w:rPr>
          <w:rFonts w:ascii="仿宋" w:eastAsia="仿宋" w:hAnsi="仿宋" w:hint="eastAsia"/>
          <w:sz w:val="28"/>
        </w:rPr>
        <w:t>根据热塑性聚氨酯弹性体项目的需要，制定岗位职责和要求的详细描述，以便后续的招聘和评估。</w:t>
      </w:r>
    </w:p>
    <w:p w:rsidR="00A309BD" w:rsidRPr="00A309BD" w:rsidP="00A309BD" w14:paraId="34C9F3E7" w14:textId="77777777">
      <w:pPr>
        <w:ind w:firstLine="560" w:firstLineChars="200"/>
        <w:rPr>
          <w:rFonts w:ascii="仿宋" w:eastAsia="仿宋" w:hAnsi="仿宋"/>
          <w:sz w:val="28"/>
        </w:rPr>
      </w:pPr>
      <w:r w:rsidRPr="00A309BD">
        <w:rPr>
          <w:rFonts w:ascii="仿宋" w:eastAsia="仿宋" w:hAnsi="仿宋" w:hint="eastAsia"/>
          <w:sz w:val="28"/>
        </w:rPr>
        <w:t>人员招聘计划：</w:t>
      </w:r>
    </w:p>
    <w:p w:rsidR="00A309BD" w:rsidRPr="00A309BD" w:rsidP="00A309BD" w14:paraId="2364863A" w14:textId="77777777">
      <w:pPr>
        <w:ind w:firstLine="560" w:firstLineChars="200"/>
        <w:rPr>
          <w:rFonts w:ascii="仿宋" w:eastAsia="仿宋" w:hAnsi="仿宋"/>
          <w:sz w:val="28"/>
        </w:rPr>
      </w:pPr>
      <w:r w:rsidRPr="00A309BD">
        <w:rPr>
          <w:rFonts w:ascii="仿宋" w:eastAsia="仿宋" w:hAnsi="仿宋" w:hint="eastAsia"/>
          <w:sz w:val="28"/>
        </w:rPr>
        <w:t>制定人员招聘计划，包括招聘渠道、招聘方式和招聘时间表等。</w:t>
      </w:r>
    </w:p>
    <w:p w:rsidR="00A309BD" w:rsidRPr="00A309BD" w:rsidP="00A309BD" w14:paraId="3D60C216" w14:textId="77777777">
      <w:pPr>
        <w:ind w:firstLine="560" w:firstLineChars="200"/>
        <w:rPr>
          <w:rFonts w:ascii="仿宋" w:eastAsia="仿宋" w:hAnsi="仿宋"/>
          <w:sz w:val="28"/>
        </w:rPr>
      </w:pPr>
      <w:r w:rsidRPr="00A309BD">
        <w:rPr>
          <w:rFonts w:ascii="仿宋" w:eastAsia="仿宋" w:hAnsi="仿宋" w:hint="eastAsia"/>
          <w:sz w:val="28"/>
        </w:rPr>
        <w:t>考虑到热塑性聚氨酯弹性体项目的紧迫性和特殊性，制定合理的招聘计划，确保招聘工作的顺利进行。</w:t>
      </w:r>
    </w:p>
    <w:p w:rsidR="00A309BD" w:rsidRPr="00A309BD" w:rsidP="00A309BD" w14:paraId="7B3BEB88" w14:textId="77777777">
      <w:pPr>
        <w:ind w:firstLine="560" w:firstLineChars="200"/>
        <w:rPr>
          <w:rFonts w:ascii="仿宋" w:eastAsia="仿宋" w:hAnsi="仿宋"/>
          <w:sz w:val="28"/>
        </w:rPr>
      </w:pPr>
      <w:r w:rsidRPr="00A309BD">
        <w:rPr>
          <w:rFonts w:ascii="仿宋" w:eastAsia="仿宋" w:hAnsi="仿宋" w:hint="eastAsia"/>
          <w:sz w:val="28"/>
        </w:rPr>
        <w:t>人员培训计划：</w:t>
      </w:r>
    </w:p>
    <w:p w:rsidR="00A309BD" w:rsidRPr="00A309BD" w:rsidP="00A309BD" w14:paraId="4BC1D348" w14:textId="77777777">
      <w:pPr>
        <w:ind w:firstLine="560" w:firstLineChars="200"/>
        <w:rPr>
          <w:rFonts w:ascii="仿宋" w:eastAsia="仿宋" w:hAnsi="仿宋"/>
          <w:sz w:val="28"/>
        </w:rPr>
      </w:pPr>
      <w:r w:rsidRPr="00A309BD">
        <w:rPr>
          <w:rFonts w:ascii="仿宋" w:eastAsia="仿宋" w:hAnsi="仿宋" w:hint="eastAsia"/>
          <w:sz w:val="28"/>
        </w:rPr>
        <w:t>根据热塑性聚氨酯弹性体项目的需求和人员的能力缺口，制定人员培训计划。</w:t>
      </w:r>
    </w:p>
    <w:p w:rsidR="00A309BD" w:rsidRPr="00A309BD" w:rsidP="00A309BD" w14:paraId="10832D62" w14:textId="77777777">
      <w:pPr>
        <w:ind w:firstLine="560" w:firstLineChars="200"/>
        <w:rPr>
          <w:rFonts w:ascii="仿宋" w:eastAsia="仿宋" w:hAnsi="仿宋"/>
          <w:sz w:val="28"/>
        </w:rPr>
      </w:pPr>
      <w:r w:rsidRPr="00A309BD">
        <w:rPr>
          <w:rFonts w:ascii="仿宋" w:eastAsia="仿宋" w:hAnsi="仿宋" w:hint="eastAsia"/>
          <w:sz w:val="28"/>
        </w:rPr>
        <w:t>确定培训内容、培训方式和培训时间，提高人员的专业能力和适应能力。</w:t>
      </w:r>
    </w:p>
    <w:p w:rsidR="00A309BD" w:rsidRPr="00A309BD" w:rsidP="00A309BD" w14:paraId="5DEB21D3" w14:textId="77777777">
      <w:pPr>
        <w:ind w:firstLine="560" w:firstLineChars="200"/>
        <w:rPr>
          <w:rFonts w:ascii="仿宋" w:eastAsia="仿宋" w:hAnsi="仿宋"/>
          <w:sz w:val="28"/>
        </w:rPr>
      </w:pPr>
      <w:r w:rsidRPr="00A309BD">
        <w:rPr>
          <w:rFonts w:ascii="仿宋" w:eastAsia="仿宋" w:hAnsi="仿宋" w:hint="eastAsia"/>
          <w:sz w:val="28"/>
        </w:rPr>
        <w:t>绩效评估和激励机制：</w:t>
      </w:r>
    </w:p>
    <w:p w:rsidR="00A309BD" w:rsidRPr="00A309BD" w:rsidP="00A309BD" w14:paraId="7D443802" w14:textId="77777777">
      <w:pPr>
        <w:ind w:firstLine="560" w:firstLineChars="200"/>
        <w:rPr>
          <w:rFonts w:ascii="仿宋" w:eastAsia="仿宋" w:hAnsi="仿宋"/>
          <w:sz w:val="28"/>
        </w:rPr>
      </w:pPr>
      <w:r w:rsidRPr="00A309BD">
        <w:rPr>
          <w:rFonts w:ascii="仿宋" w:eastAsia="仿宋" w:hAnsi="仿宋" w:hint="eastAsia"/>
          <w:sz w:val="28"/>
        </w:rPr>
        <w:t>设计绩效评估和激励机制，以激发人员的积极性和创造力。</w:t>
      </w:r>
    </w:p>
    <w:p w:rsidR="00A309BD" w:rsidRPr="00A309BD" w:rsidP="00A309BD" w14:paraId="042DB695"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309BD">
        <w:rPr>
          <w:rFonts w:ascii="仿宋" w:eastAsia="仿宋" w:hAnsi="仿宋" w:hint="eastAsia"/>
          <w:sz w:val="28"/>
        </w:rPr>
        <w:t>确定评估指标、评估周期和激励方式，建立公正、公平的绩效评估体系。</w:t>
      </w:r>
    </w:p>
    <w:p w:rsidR="00A309BD" w:rsidRPr="00A309BD" w:rsidP="00A309BD" w14:paraId="7BF7D661" w14:textId="77777777">
      <w:pPr>
        <w:ind w:firstLine="560" w:firstLineChars="200"/>
        <w:rPr>
          <w:rFonts w:ascii="仿宋" w:eastAsia="仿宋" w:hAnsi="仿宋"/>
          <w:sz w:val="28"/>
        </w:rPr>
      </w:pPr>
      <w:r w:rsidRPr="00A309BD">
        <w:rPr>
          <w:rFonts w:ascii="仿宋" w:eastAsia="仿宋" w:hAnsi="仿宋" w:hint="eastAsia"/>
          <w:sz w:val="28"/>
        </w:rPr>
        <w:t>人力资源管理：</w:t>
      </w:r>
    </w:p>
    <w:p w:rsidR="00A309BD" w:rsidRPr="00A309BD" w:rsidP="00A309BD" w14:paraId="3A35A971" w14:textId="77777777">
      <w:pPr>
        <w:ind w:firstLine="560" w:firstLineChars="200"/>
        <w:rPr>
          <w:rFonts w:ascii="仿宋" w:eastAsia="仿宋" w:hAnsi="仿宋"/>
          <w:sz w:val="28"/>
        </w:rPr>
      </w:pPr>
      <w:r w:rsidRPr="00A309BD">
        <w:rPr>
          <w:rFonts w:ascii="仿宋" w:eastAsia="仿宋" w:hAnsi="仿宋" w:hint="eastAsia"/>
          <w:sz w:val="28"/>
        </w:rPr>
        <w:t>确定人力资源管理的责任部门和人员，负责人员招聘、培训、绩效评估等工作。</w:t>
      </w:r>
    </w:p>
    <w:p w:rsidR="00A309BD" w:rsidRPr="00A309BD" w:rsidP="00A309BD" w14:paraId="049C776F" w14:textId="77777777">
      <w:pPr>
        <w:ind w:firstLine="560" w:firstLineChars="200"/>
        <w:rPr>
          <w:rFonts w:ascii="仿宋" w:eastAsia="仿宋" w:hAnsi="仿宋"/>
          <w:sz w:val="28"/>
        </w:rPr>
      </w:pPr>
      <w:r w:rsidRPr="00A309BD">
        <w:rPr>
          <w:rFonts w:ascii="仿宋" w:eastAsia="仿宋" w:hAnsi="仿宋" w:hint="eastAsia"/>
          <w:sz w:val="28"/>
        </w:rPr>
        <w:t>建立人力资源管理的流程和制度，保证人力资源的合理配置和管理。</w:t>
      </w:r>
    </w:p>
    <w:p w:rsidR="00A309BD" w:rsidRPr="00A309BD" w:rsidP="00A309BD" w14:paraId="78E9CFD1" w14:textId="77777777">
      <w:pPr>
        <w:ind w:firstLine="560" w:firstLineChars="200"/>
        <w:rPr>
          <w:rFonts w:ascii="仿宋" w:eastAsia="仿宋" w:hAnsi="仿宋"/>
          <w:sz w:val="28"/>
        </w:rPr>
      </w:pPr>
      <w:r w:rsidRPr="00A309BD">
        <w:rPr>
          <w:rFonts w:ascii="仿宋" w:eastAsia="仿宋" w:hAnsi="仿宋" w:hint="eastAsia"/>
          <w:sz w:val="28"/>
        </w:rPr>
        <w:t>人员离职和补充计划：</w:t>
      </w:r>
    </w:p>
    <w:p w:rsidR="00A309BD" w:rsidRPr="00A309BD" w:rsidP="00A309BD" w14:paraId="6FB7FDAB" w14:textId="77777777">
      <w:pPr>
        <w:ind w:firstLine="560" w:firstLineChars="200"/>
        <w:rPr>
          <w:rFonts w:ascii="仿宋" w:eastAsia="仿宋" w:hAnsi="仿宋"/>
          <w:sz w:val="28"/>
        </w:rPr>
      </w:pPr>
      <w:r w:rsidRPr="00A309BD">
        <w:rPr>
          <w:rFonts w:ascii="仿宋" w:eastAsia="仿宋" w:hAnsi="仿宋" w:hint="eastAsia"/>
          <w:sz w:val="28"/>
        </w:rPr>
        <w:t>考虑到热塑性聚氨酯弹性体项目的变化和人员流动的情况，制定人员离职和补充计划。</w:t>
      </w:r>
    </w:p>
    <w:p w:rsidR="00A309BD" w:rsidP="00A309BD" w14:paraId="3F818AFD" w14:textId="008B6A88">
      <w:pPr>
        <w:ind w:firstLine="560" w:firstLineChars="200"/>
        <w:rPr>
          <w:rFonts w:ascii="仿宋" w:eastAsia="仿宋" w:hAnsi="仿宋" w:hint="eastAsia"/>
          <w:sz w:val="28"/>
        </w:rPr>
      </w:pPr>
      <w:r w:rsidRPr="00A309BD">
        <w:rPr>
          <w:rFonts w:ascii="仿宋" w:eastAsia="仿宋" w:hAnsi="仿宋" w:hint="eastAsia"/>
          <w:sz w:val="28"/>
        </w:rPr>
        <w:t>确定离职手续和补充人员的招聘计划，保持热塑性聚氨酯弹性体项目团队的稳定性和连续性。</w:t>
      </w:r>
    </w:p>
    <w:p w:rsidR="00A309BD" w:rsidP="00A309BD" w14:paraId="50A6A4FB" w14:textId="24140A6D">
      <w:pPr>
        <w:pStyle w:val="Heading2"/>
      </w:pPr>
      <w:bookmarkStart w:id="17" w:name="_Toc152496071"/>
      <w:r w:rsidRPr="00A309BD">
        <w:t>(三)、培训计划</w:t>
      </w:r>
      <w:bookmarkEnd w:id="17"/>
    </w:p>
    <w:p w:rsidR="00A309BD" w:rsidRPr="00A309BD" w:rsidP="00A309BD" w14:paraId="3CE47A62" w14:textId="77777777">
      <w:pPr>
        <w:ind w:firstLine="560" w:firstLineChars="200"/>
        <w:rPr>
          <w:rFonts w:ascii="仿宋" w:eastAsia="仿宋" w:hAnsi="仿宋"/>
          <w:sz w:val="28"/>
        </w:rPr>
      </w:pPr>
      <w:r w:rsidRPr="00A309BD">
        <w:rPr>
          <w:rFonts w:ascii="仿宋" w:eastAsia="仿宋" w:hAnsi="仿宋" w:hint="eastAsia"/>
          <w:sz w:val="28"/>
        </w:rPr>
        <w:t>热塑性聚氨酯弹性体项目培训需求分析：</w:t>
      </w:r>
    </w:p>
    <w:p w:rsidR="00A309BD" w:rsidRPr="00A309BD" w:rsidP="00A309BD" w14:paraId="576DE504" w14:textId="77777777">
      <w:pPr>
        <w:ind w:firstLine="560" w:firstLineChars="200"/>
        <w:rPr>
          <w:rFonts w:ascii="仿宋" w:eastAsia="仿宋" w:hAnsi="仿宋"/>
          <w:sz w:val="28"/>
        </w:rPr>
      </w:pPr>
      <w:r w:rsidRPr="00A309BD">
        <w:rPr>
          <w:rFonts w:ascii="仿宋" w:eastAsia="仿宋" w:hAnsi="仿宋" w:hint="eastAsia"/>
          <w:sz w:val="28"/>
        </w:rPr>
        <w:t>对热塑性聚氨酯弹性体项目团队成员的现有技能和知识进行评估，确定培训的需求和重点领域。</w:t>
      </w:r>
    </w:p>
    <w:p w:rsidR="00A309BD" w:rsidRPr="00A309BD" w:rsidP="00A309BD" w14:paraId="14D5B2D6" w14:textId="77777777">
      <w:pPr>
        <w:ind w:firstLine="560" w:firstLineChars="200"/>
        <w:rPr>
          <w:rFonts w:ascii="仿宋" w:eastAsia="仿宋" w:hAnsi="仿宋"/>
          <w:sz w:val="28"/>
        </w:rPr>
      </w:pPr>
      <w:r w:rsidRPr="00A309BD">
        <w:rPr>
          <w:rFonts w:ascii="仿宋" w:eastAsia="仿宋" w:hAnsi="仿宋" w:hint="eastAsia"/>
          <w:sz w:val="28"/>
        </w:rPr>
        <w:t>考虑热塑性聚氨酯弹性体项目的特点和要求，确定培训的范围和目标，确保培训计划的针对性和有效性。</w:t>
      </w:r>
    </w:p>
    <w:p w:rsidR="00A309BD" w:rsidRPr="00A309BD" w:rsidP="00A309BD" w14:paraId="12E4731F" w14:textId="77777777">
      <w:pPr>
        <w:ind w:firstLine="560" w:firstLineChars="200"/>
        <w:rPr>
          <w:rFonts w:ascii="仿宋" w:eastAsia="仿宋" w:hAnsi="仿宋"/>
          <w:sz w:val="28"/>
        </w:rPr>
      </w:pPr>
      <w:r w:rsidRPr="00A309BD">
        <w:rPr>
          <w:rFonts w:ascii="仿宋" w:eastAsia="仿宋" w:hAnsi="仿宋" w:hint="eastAsia"/>
          <w:sz w:val="28"/>
        </w:rPr>
        <w:t>培训内容和形式：</w:t>
      </w:r>
    </w:p>
    <w:p w:rsidR="00A309BD" w:rsidRPr="00A309BD" w:rsidP="00A309BD" w14:paraId="46717C8F" w14:textId="77777777">
      <w:pPr>
        <w:ind w:firstLine="560" w:firstLineChars="200"/>
        <w:rPr>
          <w:rFonts w:ascii="仿宋" w:eastAsia="仿宋" w:hAnsi="仿宋"/>
          <w:sz w:val="28"/>
        </w:rPr>
      </w:pPr>
      <w:r w:rsidRPr="00A309BD">
        <w:rPr>
          <w:rFonts w:ascii="仿宋" w:eastAsia="仿宋" w:hAnsi="仿宋" w:hint="eastAsia"/>
          <w:sz w:val="28"/>
        </w:rPr>
        <w:t>根据培训需求分析的结果，确定培训的具体内容和形式。</w:t>
      </w:r>
    </w:p>
    <w:p w:rsidR="00A309BD" w:rsidRPr="00A309BD" w:rsidP="00A309BD" w14:paraId="161233D6" w14:textId="77777777">
      <w:pPr>
        <w:ind w:firstLine="560" w:firstLineChars="200"/>
        <w:rPr>
          <w:rFonts w:ascii="仿宋" w:eastAsia="仿宋" w:hAnsi="仿宋"/>
          <w:sz w:val="28"/>
        </w:rPr>
      </w:pPr>
      <w:r w:rsidRPr="00A309BD">
        <w:rPr>
          <w:rFonts w:ascii="仿宋" w:eastAsia="仿宋" w:hAnsi="仿宋" w:hint="eastAsia"/>
          <w:sz w:val="28"/>
        </w:rPr>
        <w:t>包括技术培训、管理培训、沟通培训等方面，可以结合内部培训、外部培训、在线培训等形式进行。</w:t>
      </w:r>
    </w:p>
    <w:p w:rsidR="00A309BD" w:rsidRPr="00A309BD" w:rsidP="00A309BD" w14:paraId="645F1098"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309BD">
        <w:rPr>
          <w:rFonts w:ascii="仿宋" w:eastAsia="仿宋" w:hAnsi="仿宋" w:hint="eastAsia"/>
          <w:sz w:val="28"/>
        </w:rPr>
        <w:t>培训计划和时间表：</w:t>
      </w:r>
    </w:p>
    <w:p w:rsidR="00A309BD" w:rsidRPr="00A309BD" w:rsidP="00A309BD" w14:paraId="35EE5443" w14:textId="77777777">
      <w:pPr>
        <w:ind w:firstLine="560" w:firstLineChars="200"/>
        <w:rPr>
          <w:rFonts w:ascii="仿宋" w:eastAsia="仿宋" w:hAnsi="仿宋"/>
          <w:sz w:val="28"/>
        </w:rPr>
      </w:pPr>
      <w:r w:rsidRPr="00A309BD">
        <w:rPr>
          <w:rFonts w:ascii="仿宋" w:eastAsia="仿宋" w:hAnsi="仿宋" w:hint="eastAsia"/>
          <w:sz w:val="28"/>
        </w:rPr>
        <w:t>制定培训计划和时间表，明确培训的安排和持续时间。</w:t>
      </w:r>
    </w:p>
    <w:p w:rsidR="00A309BD" w:rsidRPr="00A309BD" w:rsidP="00A309BD" w14:paraId="2A9A016C" w14:textId="77777777">
      <w:pPr>
        <w:ind w:firstLine="560" w:firstLineChars="200"/>
        <w:rPr>
          <w:rFonts w:ascii="仿宋" w:eastAsia="仿宋" w:hAnsi="仿宋"/>
          <w:sz w:val="28"/>
        </w:rPr>
      </w:pPr>
      <w:r w:rsidRPr="00A309BD">
        <w:rPr>
          <w:rFonts w:ascii="仿宋" w:eastAsia="仿宋" w:hAnsi="仿宋" w:hint="eastAsia"/>
          <w:sz w:val="28"/>
        </w:rPr>
        <w:t>考虑到热塑性聚氨酯弹性体项目的进度和团队成员的工作安排，合理安排培训时间，确保培训的顺利进行。</w:t>
      </w:r>
    </w:p>
    <w:p w:rsidR="00A309BD" w:rsidRPr="00A309BD" w:rsidP="00A309BD" w14:paraId="69CDBA17" w14:textId="77777777">
      <w:pPr>
        <w:ind w:firstLine="560" w:firstLineChars="200"/>
        <w:rPr>
          <w:rFonts w:ascii="仿宋" w:eastAsia="仿宋" w:hAnsi="仿宋"/>
          <w:sz w:val="28"/>
        </w:rPr>
      </w:pPr>
      <w:r w:rsidRPr="00A309BD">
        <w:rPr>
          <w:rFonts w:ascii="仿宋" w:eastAsia="仿宋" w:hAnsi="仿宋" w:hint="eastAsia"/>
          <w:sz w:val="28"/>
        </w:rPr>
        <w:t>培训资源和合作伙伴：</w:t>
      </w:r>
    </w:p>
    <w:p w:rsidR="00A309BD" w:rsidRPr="00A309BD" w:rsidP="00A309BD" w14:paraId="2E80A518" w14:textId="77777777">
      <w:pPr>
        <w:ind w:firstLine="560" w:firstLineChars="200"/>
        <w:rPr>
          <w:rFonts w:ascii="仿宋" w:eastAsia="仿宋" w:hAnsi="仿宋"/>
          <w:sz w:val="28"/>
        </w:rPr>
      </w:pPr>
      <w:r w:rsidRPr="00A309BD">
        <w:rPr>
          <w:rFonts w:ascii="仿宋" w:eastAsia="仿宋" w:hAnsi="仿宋" w:hint="eastAsia"/>
          <w:sz w:val="28"/>
        </w:rPr>
        <w:t>确定培训所需的资源和合作伙伴，包括培训师资、培训设施和培训材料等。</w:t>
      </w:r>
    </w:p>
    <w:p w:rsidR="00A309BD" w:rsidRPr="00A309BD" w:rsidP="00A309BD" w14:paraId="41143ADE" w14:textId="77777777">
      <w:pPr>
        <w:ind w:firstLine="560" w:firstLineChars="200"/>
        <w:rPr>
          <w:rFonts w:ascii="仿宋" w:eastAsia="仿宋" w:hAnsi="仿宋"/>
          <w:sz w:val="28"/>
        </w:rPr>
      </w:pPr>
      <w:r w:rsidRPr="00A309BD">
        <w:rPr>
          <w:rFonts w:ascii="仿宋" w:eastAsia="仿宋" w:hAnsi="仿宋" w:hint="eastAsia"/>
          <w:sz w:val="28"/>
        </w:rPr>
        <w:t>可以考虑与专业培训机构、高校合作，利用外部资源提供高质量的培训服务。</w:t>
      </w:r>
    </w:p>
    <w:p w:rsidR="00A309BD" w:rsidRPr="00A309BD" w:rsidP="00A309BD" w14:paraId="463AAB77" w14:textId="77777777">
      <w:pPr>
        <w:ind w:firstLine="560" w:firstLineChars="200"/>
        <w:rPr>
          <w:rFonts w:ascii="仿宋" w:eastAsia="仿宋" w:hAnsi="仿宋"/>
          <w:sz w:val="28"/>
        </w:rPr>
      </w:pPr>
      <w:r w:rsidRPr="00A309BD">
        <w:rPr>
          <w:rFonts w:ascii="仿宋" w:eastAsia="仿宋" w:hAnsi="仿宋" w:hint="eastAsia"/>
          <w:sz w:val="28"/>
        </w:rPr>
        <w:t>培训评估和反馈：</w:t>
      </w:r>
    </w:p>
    <w:p w:rsidR="00A309BD" w:rsidRPr="00A309BD" w:rsidP="00A309BD" w14:paraId="729AC723" w14:textId="77777777">
      <w:pPr>
        <w:ind w:firstLine="560" w:firstLineChars="200"/>
        <w:rPr>
          <w:rFonts w:ascii="仿宋" w:eastAsia="仿宋" w:hAnsi="仿宋"/>
          <w:sz w:val="28"/>
        </w:rPr>
      </w:pPr>
      <w:r w:rsidRPr="00A309BD">
        <w:rPr>
          <w:rFonts w:ascii="仿宋" w:eastAsia="仿宋" w:hAnsi="仿宋" w:hint="eastAsia"/>
          <w:sz w:val="28"/>
        </w:rPr>
        <w:t>设计培训评估和反馈机制，以衡量培训效果和满意度。</w:t>
      </w:r>
    </w:p>
    <w:p w:rsidR="00A309BD" w:rsidRPr="00A309BD" w:rsidP="00A309BD" w14:paraId="57C65CE6" w14:textId="77777777">
      <w:pPr>
        <w:ind w:firstLine="560" w:firstLineChars="200"/>
        <w:rPr>
          <w:rFonts w:ascii="仿宋" w:eastAsia="仿宋" w:hAnsi="仿宋"/>
          <w:sz w:val="28"/>
        </w:rPr>
      </w:pPr>
      <w:r w:rsidRPr="00A309BD">
        <w:rPr>
          <w:rFonts w:ascii="仿宋" w:eastAsia="仿宋" w:hAnsi="仿宋" w:hint="eastAsia"/>
          <w:sz w:val="28"/>
        </w:rPr>
        <w:t>可以采用问卷调查、培训成果展示等方式，收集参训人员的反馈和意见，为后续的培训改进提供参考。</w:t>
      </w:r>
    </w:p>
    <w:p w:rsidR="00A309BD" w:rsidRPr="00A309BD" w:rsidP="00A309BD" w14:paraId="6C63DB94" w14:textId="77777777">
      <w:pPr>
        <w:ind w:firstLine="560" w:firstLineChars="200"/>
        <w:rPr>
          <w:rFonts w:ascii="仿宋" w:eastAsia="仿宋" w:hAnsi="仿宋"/>
          <w:sz w:val="28"/>
        </w:rPr>
      </w:pPr>
      <w:r w:rsidRPr="00A309BD">
        <w:rPr>
          <w:rFonts w:ascii="仿宋" w:eastAsia="仿宋" w:hAnsi="仿宋" w:hint="eastAsia"/>
          <w:sz w:val="28"/>
        </w:rPr>
        <w:t>持续学习和知识分享：</w:t>
      </w:r>
    </w:p>
    <w:p w:rsidR="00A309BD" w:rsidRPr="00A309BD" w:rsidP="00A309BD" w14:paraId="226A3432" w14:textId="77777777">
      <w:pPr>
        <w:ind w:firstLine="560" w:firstLineChars="200"/>
        <w:rPr>
          <w:rFonts w:ascii="仿宋" w:eastAsia="仿宋" w:hAnsi="仿宋"/>
          <w:sz w:val="28"/>
        </w:rPr>
      </w:pPr>
      <w:r w:rsidRPr="00A309BD">
        <w:rPr>
          <w:rFonts w:ascii="仿宋" w:eastAsia="仿宋" w:hAnsi="仿宋" w:hint="eastAsia"/>
          <w:sz w:val="28"/>
        </w:rPr>
        <w:t>强调持续学习和知识分享的重要性，鼓励团队成员在热塑性聚氨酯弹性体项目过程中不断学习和成长。</w:t>
      </w:r>
    </w:p>
    <w:p w:rsidR="00A309BD" w:rsidRPr="00A309BD" w:rsidP="00A309BD" w14:paraId="47D5C989" w14:textId="77777777">
      <w:pPr>
        <w:ind w:firstLine="560" w:firstLineChars="200"/>
        <w:rPr>
          <w:rFonts w:ascii="仿宋" w:eastAsia="仿宋" w:hAnsi="仿宋"/>
          <w:sz w:val="28"/>
        </w:rPr>
      </w:pPr>
      <w:r w:rsidRPr="00A309BD">
        <w:rPr>
          <w:rFonts w:ascii="仿宋" w:eastAsia="仿宋" w:hAnsi="仿宋" w:hint="eastAsia"/>
          <w:sz w:val="28"/>
        </w:rPr>
        <w:t>可以建立知识分享平台、组织内部讲座等方式，促进知识的传递和共享。</w:t>
      </w:r>
    </w:p>
    <w:p w:rsidR="00A309BD" w:rsidRPr="00A309BD" w:rsidP="00A309BD" w14:paraId="09292FB7" w14:textId="77777777">
      <w:pPr>
        <w:ind w:firstLine="560" w:firstLineChars="200"/>
        <w:rPr>
          <w:rFonts w:ascii="仿宋" w:eastAsia="仿宋" w:hAnsi="仿宋"/>
          <w:sz w:val="28"/>
        </w:rPr>
      </w:pPr>
      <w:r w:rsidRPr="00A309BD">
        <w:rPr>
          <w:rFonts w:ascii="仿宋" w:eastAsia="仿宋" w:hAnsi="仿宋" w:hint="eastAsia"/>
          <w:sz w:val="28"/>
        </w:rPr>
        <w:t>培训成本和预算：</w:t>
      </w:r>
    </w:p>
    <w:p w:rsidR="00A309BD" w:rsidRPr="00A309BD" w:rsidP="00A309BD" w14:paraId="164242E8" w14:textId="77777777">
      <w:pPr>
        <w:ind w:firstLine="560" w:firstLineChars="200"/>
        <w:rPr>
          <w:rFonts w:ascii="仿宋" w:eastAsia="仿宋" w:hAnsi="仿宋"/>
          <w:sz w:val="28"/>
        </w:rPr>
      </w:pPr>
      <w:r w:rsidRPr="00A309BD">
        <w:rPr>
          <w:rFonts w:ascii="仿宋" w:eastAsia="仿宋" w:hAnsi="仿宋" w:hint="eastAsia"/>
          <w:sz w:val="28"/>
        </w:rPr>
        <w:t>评估培训计划的成本和预算，确保培训的经济合理性和可行性。</w:t>
      </w:r>
    </w:p>
    <w:p w:rsidR="00A309BD" w:rsidP="00A309BD" w14:paraId="5AFB5375" w14:textId="070D6C1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309BD">
        <w:rPr>
          <w:rFonts w:ascii="仿宋" w:eastAsia="仿宋" w:hAnsi="仿宋" w:hint="eastAsia"/>
          <w:sz w:val="28"/>
        </w:rPr>
        <w:t>综合考虑培训资源、培训时间和培训形式等因素，制定合理的培训预算。</w:t>
      </w:r>
    </w:p>
    <w:p w:rsidR="00A309BD" w:rsidP="00A309BD" w14:paraId="3935A881" w14:textId="5A8E34FA">
      <w:pPr>
        <w:pStyle w:val="Heading1"/>
        <w:rPr>
          <w:rFonts w:hint="eastAsia"/>
        </w:rPr>
      </w:pPr>
      <w:bookmarkStart w:id="18" w:name="_Toc152496072"/>
      <w:r w:rsidRPr="00A309BD">
        <w:rPr>
          <w:rFonts w:hint="eastAsia"/>
        </w:rPr>
        <w:t>五、热塑性聚氨酯弹性体行业未来技术发展趋势</w:t>
      </w:r>
      <w:bookmarkEnd w:id="18"/>
    </w:p>
    <w:p w:rsidR="00A309BD" w:rsidP="00A309BD" w14:paraId="59D8E0B7" w14:textId="7031B873">
      <w:pPr>
        <w:pStyle w:val="Heading1"/>
        <w:rPr>
          <w:rFonts w:hint="eastAsia"/>
        </w:rPr>
      </w:pPr>
      <w:bookmarkStart w:id="19" w:name="_Toc152496073"/>
      <w:r w:rsidRPr="00A309BD">
        <w:rPr>
          <w:rFonts w:hint="eastAsia"/>
        </w:rPr>
        <w:t>六、社会责任和可持续发展</w:t>
      </w:r>
      <w:bookmarkEnd w:id="19"/>
    </w:p>
    <w:p w:rsidR="00A309BD" w:rsidP="00A309BD" w14:paraId="0458C6CD" w14:textId="5CCF5C45">
      <w:pPr>
        <w:pStyle w:val="Heading2"/>
      </w:pPr>
      <w:bookmarkStart w:id="20" w:name="_Toc152496074"/>
      <w:r w:rsidRPr="00A309BD">
        <w:t>(一)、热塑性聚氨酯弹性体项目对社会责任的承担和履行</w:t>
      </w:r>
      <w:bookmarkEnd w:id="20"/>
    </w:p>
    <w:p w:rsidR="00A309BD" w:rsidRPr="00A309BD" w:rsidP="00A309BD" w14:paraId="29EFA8F1" w14:textId="77777777">
      <w:pPr>
        <w:ind w:firstLine="560" w:firstLineChars="200"/>
        <w:rPr>
          <w:rFonts w:ascii="仿宋" w:eastAsia="仿宋" w:hAnsi="仿宋"/>
          <w:sz w:val="28"/>
        </w:rPr>
      </w:pPr>
      <w:r w:rsidRPr="00A309BD">
        <w:rPr>
          <w:rFonts w:ascii="仿宋" w:eastAsia="仿宋" w:hAnsi="仿宋" w:hint="eastAsia"/>
          <w:sz w:val="28"/>
        </w:rPr>
        <w:t>我们认为，作为一个企业，热塑性聚氨酯弹性体项目应该对社会负责，承担和履行社会责任。我们考虑了热塑性聚氨酯弹性体项目对社会的影响，包括环境保护、公共安全和社会稳定等方面。我们还考虑了热塑性聚氨酯弹性体项目的社会责任和企业形象之间的关系，以确保热塑性聚氨酯弹性体项目能够在社会责任的框架内合法运营。</w:t>
      </w:r>
    </w:p>
    <w:p w:rsidR="00A309BD" w:rsidRPr="00A309BD" w:rsidP="00A309BD" w14:paraId="2B7A8E0D" w14:textId="77777777">
      <w:pPr>
        <w:ind w:firstLine="560" w:firstLineChars="200"/>
        <w:rPr>
          <w:rFonts w:ascii="仿宋" w:eastAsia="仿宋" w:hAnsi="仿宋"/>
          <w:sz w:val="28"/>
        </w:rPr>
      </w:pPr>
      <w:r w:rsidRPr="00A309BD">
        <w:rPr>
          <w:rFonts w:ascii="仿宋" w:eastAsia="仿宋" w:hAnsi="仿宋" w:hint="eastAsia"/>
          <w:sz w:val="28"/>
        </w:rPr>
        <w:t>在热塑性聚氨酯弹性体项目对社会责任的承担和履行总结中，我们提出了相应的社会责任管理策略和措施。我们建议建立社会责任管理机制和体系，确保热塑性聚氨酯弹性体项目的社会责任得到有效管理和履行。我们还建议加强与相关方面的沟通和合作，包括政府、社会组织和公众等方面，以推动热塑性聚氨酯弹性体项目的社会责任履行和实现社会共赢。</w:t>
      </w:r>
    </w:p>
    <w:p w:rsidR="00A309BD" w:rsidP="00A309BD" w14:paraId="7FDE6646" w14:textId="17A83FC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A309BD" w:rsidP="00A309BD" w14:textId="17A83FCC">
      <w:pPr>
        <w:ind w:firstLine="560" w:firstLineChars="200"/>
        <w:rPr>
          <w:rFonts w:ascii="仿宋" w:eastAsia="仿宋" w:hAnsi="仿宋" w:hint="eastAsia"/>
          <w:sz w:val="28"/>
        </w:rPr>
      </w:pPr>
      <w:r w:rsidRPr="00A309BD">
        <w:rPr>
          <w:rFonts w:ascii="仿宋" w:eastAsia="仿宋" w:hAnsi="仿宋" w:hint="eastAsia"/>
          <w:sz w:val="28"/>
        </w:rPr>
        <w:t>同时，我们强调了热塑性聚氨酯弹性体项目的社会责任和企业形象之间的关系。我们认为，热塑性聚氨酯弹性体项目的社会责任履行是保障热塑性聚氨酯弹性体项目长期稳定发展和企业形象的重要保证。我们建议在热塑性聚氨酯弹性体项目的不同阶段进行社会责任评估和管理，并根据评估结果调整热塑性聚氨酯弹性体项目的策略和方</w:t>
      </w:r>
      <w:r w:rsidRPr="00A309BD">
        <w:rPr>
          <w:rFonts w:ascii="仿宋" w:eastAsia="仿宋" w:hAnsi="仿宋" w:hint="eastAsia"/>
          <w:sz w:val="28"/>
        </w:rPr>
        <w:t>向，以确保热塑性聚氨酯弹性体项目的社会责任和市场竞争力。</w:t>
      </w:r>
    </w:p>
    <w:p w:rsidR="00A309BD" w:rsidP="00A309BD" w14:paraId="339E52AB" w14:textId="5BD64A54">
      <w:pPr>
        <w:pStyle w:val="Heading2"/>
      </w:pPr>
      <w:bookmarkStart w:id="21" w:name="_Toc152496075"/>
      <w:r w:rsidRPr="00A309BD">
        <w:t>(二)、可持续发展的目标和实施方案</w:t>
      </w:r>
      <w:bookmarkEnd w:id="21"/>
    </w:p>
    <w:p w:rsidR="00A309BD" w:rsidRPr="00A309BD" w:rsidP="00A309BD" w14:paraId="6DC9BECB" w14:textId="77777777">
      <w:pPr>
        <w:ind w:firstLine="560" w:firstLineChars="200"/>
        <w:rPr>
          <w:rFonts w:ascii="仿宋" w:eastAsia="仿宋" w:hAnsi="仿宋"/>
          <w:sz w:val="28"/>
        </w:rPr>
      </w:pPr>
      <w:r w:rsidRPr="00A309BD">
        <w:rPr>
          <w:rFonts w:ascii="仿宋" w:eastAsia="仿宋" w:hAnsi="仿宋" w:hint="eastAsia"/>
          <w:sz w:val="28"/>
        </w:rPr>
        <w:t>我们认为，作为一个企业，热塑性聚氨酯弹性体项目名称</w:t>
      </w:r>
      <w:r w:rsidRPr="00A309BD">
        <w:rPr>
          <w:rFonts w:ascii="Calibri" w:eastAsia="仿宋" w:hAnsi="Calibri" w:cs="Calibri"/>
          <w:sz w:val="28"/>
        </w:rPr>
        <w:t>»</w:t>
      </w:r>
      <w:r w:rsidRPr="00A309BD">
        <w:rPr>
          <w:rFonts w:ascii="仿宋" w:eastAsia="仿宋" w:hAnsi="仿宋" w:hint="eastAsia"/>
          <w:sz w:val="28"/>
        </w:rPr>
        <w:t>应该以可持续发展为目标，实现经济、社会和环境的平衡发展。我们考虑了热塑性聚氨酯弹性体项目对经济、社会和环境的影响，包括资源利用、环境保护、社会责任和经济效益等方面。我们还考虑了可持续发展和企业形象之间的关系，以确保热塑性聚氨酯弹性体项目能够在可持续发展的框架内合法运营。</w:t>
      </w:r>
    </w:p>
    <w:p w:rsidR="00A309BD" w:rsidP="00A309BD" w14:paraId="4127AFBB" w14:textId="4EB11533">
      <w:pPr>
        <w:ind w:firstLine="560" w:firstLineChars="200"/>
        <w:rPr>
          <w:rFonts w:ascii="仿宋" w:eastAsia="仿宋" w:hAnsi="仿宋" w:hint="eastAsia"/>
          <w:sz w:val="28"/>
        </w:rPr>
      </w:pPr>
      <w:r w:rsidRPr="00A309BD">
        <w:rPr>
          <w:rFonts w:ascii="仿宋" w:eastAsia="仿宋" w:hAnsi="仿宋" w:hint="eastAsia"/>
          <w:sz w:val="28"/>
        </w:rPr>
        <w:t>在可持续发展的目标和实施方案总结中，我们提出了相应的可持续发展实施方案。我们建议建立可持续发展管理机制和体系，确保热塑性聚氨酯弹性体项目的可持续发展得到有效管理和实施。我们还建议采取多种可持续发展实施方案，包括资源利用优化、环境保护、社会责任履行和经济效益提升等方面。同时，我们强调了可持续发展的重要性，并建议在热塑性聚氨酯弹性体项目的不同阶段进行可持续发展评估和管理，以确保热塑性聚氨酯弹性体项目的可持续发展和企业形象的提升。</w:t>
      </w:r>
    </w:p>
    <w:p w:rsidR="00A309BD" w:rsidP="00A309BD" w14:paraId="2CB42BDB" w14:textId="170344B5">
      <w:pPr>
        <w:pStyle w:val="Heading2"/>
      </w:pPr>
      <w:bookmarkStart w:id="22" w:name="_Toc152496076"/>
      <w:r w:rsidRPr="00A309BD">
        <w:t>(三)、环境保护和社会公益的结合方案</w:t>
      </w:r>
      <w:bookmarkEnd w:id="22"/>
    </w:p>
    <w:p w:rsidR="00A309BD" w:rsidRPr="00A309BD" w:rsidP="00A309BD" w14:paraId="7D494A6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309BD">
        <w:rPr>
          <w:rFonts w:ascii="仿宋" w:eastAsia="仿宋" w:hAnsi="仿宋" w:hint="eastAsia"/>
          <w:sz w:val="28"/>
        </w:rPr>
        <w:t>作为一个企业，热塑性聚氨酯弹性体项目名称</w:t>
      </w:r>
      <w:r w:rsidRPr="00A309BD">
        <w:rPr>
          <w:rFonts w:ascii="Calibri" w:eastAsia="仿宋" w:hAnsi="Calibri" w:cs="Calibri"/>
          <w:sz w:val="28"/>
        </w:rPr>
        <w:t>»</w:t>
      </w: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应该以环境保护和社会公益为重点，实现经济、社会和环境的平衡发展。我们考虑了热塑性聚氨酯弹性体项目对环境和社会的影响，包括资源利用、环境</w:t>
      </w:r>
      <w:r w:rsidRPr="00A309BD">
        <w:rPr>
          <w:rFonts w:ascii="仿宋" w:eastAsia="仿宋" w:hAnsi="仿宋" w:hint="eastAsia"/>
          <w:sz w:val="28"/>
        </w:rPr>
        <w:t>保护、社会责任和经济效益等方面。我们还考虑了环境保护和社会公益的结合和企业形象之间的关系，以确保热塑性聚氨酯弹性体项目能够在环境保护和社会公益的框架内合法运营。</w:t>
      </w:r>
    </w:p>
    <w:p w:rsidR="00A309BD" w:rsidP="00A309BD" w14:paraId="1889D546" w14:textId="08244324">
      <w:pPr>
        <w:ind w:firstLine="560" w:firstLineChars="200"/>
        <w:rPr>
          <w:rFonts w:ascii="仿宋" w:eastAsia="仿宋" w:hAnsi="仿宋" w:hint="eastAsia"/>
          <w:sz w:val="28"/>
        </w:rPr>
      </w:pPr>
      <w:r w:rsidRPr="00A309BD">
        <w:rPr>
          <w:rFonts w:ascii="仿宋" w:eastAsia="仿宋" w:hAnsi="仿宋" w:hint="eastAsia"/>
          <w:sz w:val="28"/>
        </w:rPr>
        <w:t>在环境保护和社会公益的结合方案总结中，我们提出了相应的结合方案。我们建议建立环境保护和社会公益管理机制和体系，确保热塑性聚氨酯弹性体项目的环境保护和社会公益得到有效管理和实施。我们还建议采取多种结合方案，包括资源利用优化、环境保护、社会公益活动和经济效益提升等方面。同时，我们强调了环境保护和社会公益的重要性，并建议在热塑性聚氨酯弹性体项目的不同阶段进行环境保护和社会公益评估和管理，以确保热塑性聚氨酯弹性体项目的环境保护和社会公益得到持续改进和提升。</w:t>
      </w:r>
    </w:p>
    <w:p w:rsidR="00A309BD" w:rsidP="00A309BD" w14:paraId="462BF828" w14:textId="1FDBEB94">
      <w:pPr>
        <w:pStyle w:val="Heading1"/>
        <w:rPr>
          <w:rFonts w:hint="eastAsia"/>
        </w:rPr>
      </w:pPr>
      <w:bookmarkStart w:id="23" w:name="_Toc152496077"/>
      <w:r w:rsidRPr="00A309BD">
        <w:rPr>
          <w:rFonts w:hint="eastAsia"/>
        </w:rPr>
        <w:t>七、数字化转型和智能化升级</w:t>
      </w:r>
      <w:bookmarkEnd w:id="23"/>
    </w:p>
    <w:p w:rsidR="00A309BD" w:rsidP="00A309BD" w14:paraId="5A40F176" w14:textId="087C187B">
      <w:pPr>
        <w:pStyle w:val="Heading2"/>
      </w:pPr>
      <w:bookmarkStart w:id="24" w:name="_Toc152496078"/>
      <w:r w:rsidRPr="00A309BD">
        <w:t>(一)、数字化转型和智能化升级的概念和实践</w:t>
      </w:r>
      <w:bookmarkEnd w:id="24"/>
    </w:p>
    <w:p w:rsidR="00A309BD" w:rsidRPr="00A309BD" w:rsidP="00A309BD" w14:paraId="04FAA51D" w14:textId="77777777">
      <w:pPr>
        <w:ind w:firstLine="560" w:firstLineChars="200"/>
        <w:rPr>
          <w:rFonts w:ascii="仿宋" w:eastAsia="仿宋" w:hAnsi="仿宋"/>
          <w:sz w:val="28"/>
        </w:rPr>
      </w:pPr>
      <w:r w:rsidRPr="00A309BD">
        <w:rPr>
          <w:rFonts w:ascii="仿宋" w:eastAsia="仿宋" w:hAnsi="仿宋" w:hint="eastAsia"/>
          <w:sz w:val="28"/>
        </w:rPr>
        <w:t>概念：数字化转型是指将传统业务模式和业务流程转变为数字化模式和数字化流程，通过数字技术和信息化手段，提高业务效率和创新能力，实现商业目标和可持续发展。智能化升级是指将数字化转型进一步升级为智能化模式，通过人工智能、大数据、物联网等技术，实现业务自动化、智能化和个性化，提高商业价值和用户体验。</w:t>
      </w:r>
    </w:p>
    <w:p w:rsidR="00A309BD" w:rsidRPr="00A309BD" w:rsidP="00A309BD" w14:paraId="6105C3A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309BD">
        <w:rPr>
          <w:rFonts w:ascii="仿宋" w:eastAsia="仿宋" w:hAnsi="仿宋" w:hint="eastAsia"/>
          <w:sz w:val="28"/>
        </w:rPr>
        <w:t>实践：数字化转型和智能化升级的实践需要从以下几个方面入手：</w:t>
      </w:r>
    </w:p>
    <w:p w:rsidR="00A309BD" w:rsidRPr="00A309BD" w:rsidP="00A309BD" w14:paraId="17F15929" w14:textId="77777777">
      <w:pPr>
        <w:ind w:firstLine="560" w:firstLineChars="200"/>
        <w:rPr>
          <w:rFonts w:ascii="仿宋" w:eastAsia="仿宋" w:hAnsi="仿宋"/>
          <w:sz w:val="28"/>
        </w:rPr>
      </w:pPr>
      <w:r w:rsidRPr="00A309BD">
        <w:rPr>
          <w:rFonts w:ascii="仿宋" w:eastAsia="仿宋" w:hAnsi="仿宋" w:hint="eastAsia"/>
          <w:sz w:val="28"/>
        </w:rPr>
        <w:t>技术应用：采用先进的数字技术和信息化手段，如云计算、大数</w:t>
      </w:r>
      <w:r w:rsidRPr="00A309BD">
        <w:rPr>
          <w:rFonts w:ascii="仿宋" w:eastAsia="仿宋" w:hAnsi="仿宋" w:hint="eastAsia"/>
          <w:sz w:val="28"/>
        </w:rPr>
        <w:t>据、人工智能、物联网等，实现数字化转型和智能化升级，提高业务效率和创新能力，降低成本和风险。</w:t>
      </w:r>
    </w:p>
    <w:p w:rsidR="00A309BD" w:rsidRPr="00A309BD" w:rsidP="00A309BD" w14:paraId="13F1753E" w14:textId="77777777">
      <w:pPr>
        <w:ind w:firstLine="560" w:firstLineChars="200"/>
        <w:rPr>
          <w:rFonts w:ascii="仿宋" w:eastAsia="仿宋" w:hAnsi="仿宋"/>
          <w:sz w:val="28"/>
        </w:rPr>
      </w:pPr>
      <w:r w:rsidRPr="00A309BD">
        <w:rPr>
          <w:rFonts w:ascii="仿宋" w:eastAsia="仿宋" w:hAnsi="仿宋" w:hint="eastAsia"/>
          <w:sz w:val="28"/>
        </w:rPr>
        <w:t>数据管理：建立完善的数据管理体系，包括数据采集、数据存储、数据处理和数据分析等环节，实现数据的高效管理和价值挖掘，为数字化转型和智能化升级提供数据支撑和决策依据。</w:t>
      </w:r>
    </w:p>
    <w:p w:rsidR="00A309BD" w:rsidRPr="00A309BD" w:rsidP="00A309BD" w14:paraId="4C992599" w14:textId="77777777">
      <w:pPr>
        <w:ind w:firstLine="560" w:firstLineChars="200"/>
        <w:rPr>
          <w:rFonts w:ascii="仿宋" w:eastAsia="仿宋" w:hAnsi="仿宋"/>
          <w:sz w:val="28"/>
        </w:rPr>
      </w:pPr>
      <w:r w:rsidRPr="00A309BD">
        <w:rPr>
          <w:rFonts w:ascii="仿宋" w:eastAsia="仿宋" w:hAnsi="仿宋" w:hint="eastAsia"/>
          <w:sz w:val="28"/>
        </w:rPr>
        <w:t>业务流程优化：通过数字化转型和智能化升级，对传统业务流程进行优化和升级，实现业务的自动化、智能化和个性化，提高业务效率和用户体验，同时降低成本和风险。</w:t>
      </w:r>
    </w:p>
    <w:p w:rsidR="00A309BD" w:rsidP="00A309BD" w14:paraId="468086F1" w14:textId="2A4429BD">
      <w:pPr>
        <w:ind w:firstLine="560" w:firstLineChars="200"/>
        <w:rPr>
          <w:rFonts w:ascii="仿宋" w:eastAsia="仿宋" w:hAnsi="仿宋" w:hint="eastAsia"/>
          <w:sz w:val="28"/>
        </w:rPr>
      </w:pPr>
      <w:r w:rsidRPr="00A309BD">
        <w:rPr>
          <w:rFonts w:ascii="仿宋" w:eastAsia="仿宋" w:hAnsi="仿宋" w:hint="eastAsia"/>
          <w:sz w:val="28"/>
        </w:rPr>
        <w:t>组织变革：数字化转型和智能化升级需要进行组织变革，包括建立数字化文化和智能化文化，调整组织架构和人员配置，培养数字化和智能化人才，实现数字化转型和智能化升级的有序推进。</w:t>
      </w:r>
    </w:p>
    <w:p w:rsidR="00A309BD" w:rsidP="00A309BD" w14:paraId="29B7831A" w14:textId="002D4DF9">
      <w:pPr>
        <w:pStyle w:val="Heading2"/>
      </w:pPr>
      <w:bookmarkStart w:id="25" w:name="_Toc152496079"/>
      <w:r w:rsidRPr="00A309BD">
        <w:t>(二)、数字化和智能化对热塑性聚氨酯弹性体项目发展的影响和前景</w:t>
      </w:r>
      <w:bookmarkEnd w:id="25"/>
    </w:p>
    <w:p w:rsidR="00A309BD" w:rsidRPr="00A309BD" w:rsidP="00A309BD" w14:paraId="51CBBAD9" w14:textId="77777777">
      <w:pPr>
        <w:ind w:firstLine="560" w:firstLineChars="200"/>
        <w:rPr>
          <w:rFonts w:ascii="仿宋" w:eastAsia="仿宋" w:hAnsi="仿宋"/>
          <w:sz w:val="28"/>
        </w:rPr>
      </w:pPr>
      <w:r w:rsidRPr="00A309BD">
        <w:rPr>
          <w:rFonts w:ascii="仿宋" w:eastAsia="仿宋" w:hAnsi="仿宋" w:hint="eastAsia"/>
          <w:sz w:val="28"/>
        </w:rPr>
        <w:t>影响：数字化和智能化对热塑性聚氨酯弹性体项目发展的影响主要体现在以下几个方面：</w:t>
      </w:r>
    </w:p>
    <w:p w:rsidR="00A309BD" w:rsidRPr="00A309BD" w:rsidP="00A309BD" w14:paraId="64C8022E" w14:textId="77777777">
      <w:pPr>
        <w:ind w:firstLine="560" w:firstLineChars="200"/>
        <w:rPr>
          <w:rFonts w:ascii="仿宋" w:eastAsia="仿宋" w:hAnsi="仿宋"/>
          <w:sz w:val="28"/>
        </w:rPr>
      </w:pPr>
      <w:r w:rsidRPr="00A309BD">
        <w:rPr>
          <w:rFonts w:ascii="仿宋" w:eastAsia="仿宋" w:hAnsi="仿宋" w:hint="eastAsia"/>
          <w:sz w:val="28"/>
        </w:rPr>
        <w:t>业务模式创新：数字化和智能化为热塑性聚氨酯弹性体项目带来了全新的业务模式和商业机会，如数字化营销、智能化客户服务、智能化生产制造等，为热塑性聚氨酯弹性体项目带来了更多的商业价值和市场竞争力。</w:t>
      </w:r>
    </w:p>
    <w:p w:rsidR="00A309BD" w:rsidRPr="00A309BD" w:rsidP="00A309BD" w14:paraId="6F772AC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业务效率提升：数字化和智能化可以实现业务的自动化、智能化和个性化，提高业务效率和用户体验，同时降低成本和风险，为热塑</w:t>
      </w:r>
      <w:r w:rsidRPr="00A309BD">
        <w:rPr>
          <w:rFonts w:ascii="仿宋" w:eastAsia="仿宋" w:hAnsi="仿宋" w:hint="eastAsia"/>
          <w:sz w:val="28"/>
        </w:rPr>
        <w:t>性聚氨酯弹性体项目带来了更高的效益和可持续发展。</w:t>
      </w:r>
    </w:p>
    <w:p w:rsidR="00A309BD" w:rsidRPr="00A309BD" w:rsidP="00A309BD" w14:paraId="27CCA3DD" w14:textId="77777777">
      <w:pPr>
        <w:ind w:firstLine="560" w:firstLineChars="200"/>
        <w:rPr>
          <w:rFonts w:ascii="仿宋" w:eastAsia="仿宋" w:hAnsi="仿宋"/>
          <w:sz w:val="28"/>
        </w:rPr>
      </w:pPr>
      <w:r w:rsidRPr="00A309BD">
        <w:rPr>
          <w:rFonts w:ascii="仿宋" w:eastAsia="仿宋" w:hAnsi="仿宋" w:hint="eastAsia"/>
          <w:sz w:val="28"/>
        </w:rPr>
        <w:t>数据管理和分析：数字化和智能化需要建立完善的数据管理和分析体系，通过数据挖掘和分析，实现业务的精细化管理和决策支持，为热塑性聚氨酯弹性体项目带来更多的商业价值和市场竞争力。</w:t>
      </w:r>
    </w:p>
    <w:p w:rsidR="00A309BD" w:rsidRPr="00A309BD" w:rsidP="00A309BD" w14:paraId="2171BE8E" w14:textId="77777777">
      <w:pPr>
        <w:ind w:firstLine="560" w:firstLineChars="200"/>
        <w:rPr>
          <w:rFonts w:ascii="仿宋" w:eastAsia="仿宋" w:hAnsi="仿宋"/>
          <w:sz w:val="28"/>
        </w:rPr>
      </w:pPr>
      <w:r w:rsidRPr="00A309BD">
        <w:rPr>
          <w:rFonts w:ascii="仿宋" w:eastAsia="仿宋" w:hAnsi="仿宋" w:hint="eastAsia"/>
          <w:sz w:val="28"/>
        </w:rPr>
        <w:t>组织变革和人才培养：数字化和智能化需要进行组织变革和人才培养，建立数字化和智能化文化，调整组织架构和人员配置，培养数字化和智能化人才，为热塑性聚氨酯弹性体项目带来更好的发展前景和可持续发展。</w:t>
      </w:r>
    </w:p>
    <w:p w:rsidR="00A309BD" w:rsidRPr="00A309BD" w:rsidP="00A309BD" w14:paraId="36A8F4A8" w14:textId="77777777">
      <w:pPr>
        <w:ind w:firstLine="560" w:firstLineChars="200"/>
        <w:rPr>
          <w:rFonts w:ascii="仿宋" w:eastAsia="仿宋" w:hAnsi="仿宋"/>
          <w:sz w:val="28"/>
        </w:rPr>
      </w:pPr>
      <w:r w:rsidRPr="00A309BD">
        <w:rPr>
          <w:rFonts w:ascii="仿宋" w:eastAsia="仿宋" w:hAnsi="仿宋" w:hint="eastAsia"/>
          <w:sz w:val="28"/>
        </w:rPr>
        <w:t>前景：数字化和智能化对热塑性聚氨酯弹性体项目的发展前景非常广阔，主要体现在以下几个方面：</w:t>
      </w:r>
    </w:p>
    <w:p w:rsidR="00A309BD" w:rsidRPr="00A309BD" w:rsidP="00A309BD" w14:paraId="0FD4264F" w14:textId="77777777">
      <w:pPr>
        <w:ind w:firstLine="560" w:firstLineChars="200"/>
        <w:rPr>
          <w:rFonts w:ascii="仿宋" w:eastAsia="仿宋" w:hAnsi="仿宋"/>
          <w:sz w:val="28"/>
        </w:rPr>
      </w:pPr>
      <w:r w:rsidRPr="00A309BD">
        <w:rPr>
          <w:rFonts w:ascii="仿宋" w:eastAsia="仿宋" w:hAnsi="仿宋" w:hint="eastAsia"/>
          <w:sz w:val="28"/>
        </w:rPr>
        <w:t>市场竞争力提升：数字化和智能化可以提高热塑性聚氨酯弹性体项目的市场竞争力，通过创新业务模式和提高业务效率，实现更好的商业价值和用户体验，赢得更多的市场份额和用户口碑。</w:t>
      </w:r>
    </w:p>
    <w:p w:rsidR="00A309BD" w:rsidRPr="00A309BD" w:rsidP="00A309BD" w14:paraId="75AC653D" w14:textId="77777777">
      <w:pPr>
        <w:ind w:firstLine="560" w:firstLineChars="200"/>
        <w:rPr>
          <w:rFonts w:ascii="仿宋" w:eastAsia="仿宋" w:hAnsi="仿宋"/>
          <w:sz w:val="28"/>
        </w:rPr>
      </w:pPr>
      <w:r w:rsidRPr="00A309BD">
        <w:rPr>
          <w:rFonts w:ascii="仿宋" w:eastAsia="仿宋" w:hAnsi="仿宋" w:hint="eastAsia"/>
          <w:sz w:val="28"/>
        </w:rPr>
        <w:t>可持续发展：数字化和智能化可以提高热塑性聚氨酯弹性体项目的效益和可持续发展能力，通过降低成本和风险，实现更好的商业效益和社会效益，为热塑性聚氨酯弹性体项目的长期发展奠定坚实的基础。</w:t>
      </w:r>
    </w:p>
    <w:p w:rsidR="00A309BD" w:rsidRPr="00A309BD" w:rsidP="00A309BD" w14:paraId="44C7772A" w14:textId="77777777">
      <w:pPr>
        <w:ind w:firstLine="560" w:firstLineChars="200"/>
        <w:rPr>
          <w:rFonts w:ascii="仿宋" w:eastAsia="仿宋" w:hAnsi="仿宋"/>
          <w:sz w:val="28"/>
        </w:rPr>
      </w:pPr>
      <w:r w:rsidRPr="00A309BD">
        <w:rPr>
          <w:rFonts w:ascii="仿宋" w:eastAsia="仿宋" w:hAnsi="仿宋" w:hint="eastAsia"/>
          <w:sz w:val="28"/>
        </w:rPr>
        <w:t>技术创新：数字化和智能化可以带来更多的技术创新和商业创新，通过不断地创新和变革，实现热塑性聚氨酯弹性体项目的可持续发展和市场领先。</w:t>
      </w:r>
    </w:p>
    <w:p w:rsidR="00A309BD" w:rsidP="00A309BD" w14:paraId="6F104753" w14:textId="54B293F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A309BD" w:rsidP="00A309BD" w14:textId="54B293FC">
      <w:pPr>
        <w:ind w:firstLine="560" w:firstLineChars="200"/>
        <w:rPr>
          <w:rFonts w:ascii="仿宋" w:eastAsia="仿宋" w:hAnsi="仿宋" w:hint="eastAsia"/>
          <w:sz w:val="28"/>
        </w:rPr>
      </w:pPr>
      <w:r w:rsidRPr="00A309BD">
        <w:rPr>
          <w:rFonts w:ascii="仿宋" w:eastAsia="仿宋" w:hAnsi="仿宋" w:hint="eastAsia"/>
          <w:sz w:val="28"/>
        </w:rPr>
        <w:t>人才培养：数字化和智能化需要培养更多的数字化和智能化人才，为热塑性聚氨酯弹性体项目提供更好的人才保障和人才支持，为热塑</w:t>
      </w:r>
      <w:r w:rsidRPr="00A309BD">
        <w:rPr>
          <w:rFonts w:ascii="仿宋" w:eastAsia="仿宋" w:hAnsi="仿宋" w:hint="eastAsia"/>
          <w:sz w:val="28"/>
        </w:rPr>
        <w:t>性聚氨酯弹性体项目的可持续发展和市场领先提供更好的保障和支持。</w:t>
      </w:r>
    </w:p>
    <w:p w:rsidR="00A309BD" w:rsidP="00A309BD" w14:paraId="0768CF06" w14:textId="5ADAC9E2">
      <w:pPr>
        <w:pStyle w:val="Heading1"/>
        <w:rPr>
          <w:rFonts w:hint="eastAsia"/>
        </w:rPr>
      </w:pPr>
      <w:bookmarkStart w:id="26" w:name="_Toc152496080"/>
      <w:r w:rsidRPr="00A309BD">
        <w:rPr>
          <w:rFonts w:hint="eastAsia"/>
        </w:rPr>
        <w:t>八、市场创新和颠覆潜力</w:t>
      </w:r>
      <w:bookmarkEnd w:id="26"/>
    </w:p>
    <w:p w:rsidR="00A309BD" w:rsidP="00A309BD" w14:paraId="3DE1F6D3" w14:textId="20C6E362">
      <w:pPr>
        <w:pStyle w:val="Heading2"/>
      </w:pPr>
      <w:bookmarkStart w:id="27" w:name="_Toc152496081"/>
      <w:r w:rsidRPr="00A309BD">
        <w:t>(一)、市场创新对热塑性聚氨酯弹性体行业的潜力</w:t>
      </w:r>
      <w:bookmarkEnd w:id="27"/>
    </w:p>
    <w:p w:rsidR="00A309BD" w:rsidRPr="00A309BD" w:rsidP="00A309BD" w14:paraId="274E0390" w14:textId="77777777">
      <w:pPr>
        <w:ind w:firstLine="560" w:firstLineChars="200"/>
        <w:rPr>
          <w:rFonts w:ascii="仿宋" w:eastAsia="仿宋" w:hAnsi="仿宋"/>
          <w:sz w:val="28"/>
        </w:rPr>
      </w:pPr>
      <w:r w:rsidRPr="00A309BD">
        <w:rPr>
          <w:rFonts w:ascii="仿宋" w:eastAsia="仿宋" w:hAnsi="仿宋" w:hint="eastAsia"/>
          <w:sz w:val="28"/>
        </w:rPr>
        <w:t>市场创新的定义和重要性：</w:t>
      </w:r>
    </w:p>
    <w:p w:rsidR="00A309BD" w:rsidRPr="00A309BD" w:rsidP="00A309BD" w14:paraId="024A5EE6" w14:textId="77777777">
      <w:pPr>
        <w:ind w:firstLine="560" w:firstLineChars="200"/>
        <w:rPr>
          <w:rFonts w:ascii="仿宋" w:eastAsia="仿宋" w:hAnsi="仿宋"/>
          <w:sz w:val="28"/>
        </w:rPr>
      </w:pPr>
      <w:r w:rsidRPr="00A309BD">
        <w:rPr>
          <w:rFonts w:ascii="仿宋" w:eastAsia="仿宋" w:hAnsi="仿宋" w:hint="eastAsia"/>
          <w:sz w:val="28"/>
        </w:rPr>
        <w:t>市场创新指的是在市场上引入新的产品、服务、营销策略或商业模式，以满足消费者需求并创造价值。市场创新对于热塑性聚氨酯弹性体行业的潜力非常重要，它可以帮助企业在竞争激烈的市场中脱颖而出，创造独特的市场地位，并满足不断变化的消费者需求。</w:t>
      </w:r>
    </w:p>
    <w:p w:rsidR="00A309BD" w:rsidRPr="00A309BD" w:rsidP="00A309BD" w14:paraId="4D350722" w14:textId="77777777">
      <w:pPr>
        <w:ind w:firstLine="560" w:firstLineChars="200"/>
        <w:rPr>
          <w:rFonts w:ascii="仿宋" w:eastAsia="仿宋" w:hAnsi="仿宋"/>
          <w:sz w:val="28"/>
        </w:rPr>
      </w:pPr>
      <w:r w:rsidRPr="00A309BD">
        <w:rPr>
          <w:rFonts w:ascii="仿宋" w:eastAsia="仿宋" w:hAnsi="仿宋" w:hint="eastAsia"/>
          <w:sz w:val="28"/>
        </w:rPr>
        <w:t>创新技术和趋势：</w:t>
      </w:r>
    </w:p>
    <w:p w:rsidR="00A309BD" w:rsidRPr="00A309BD" w:rsidP="00A309BD" w14:paraId="0AED7F78" w14:textId="77777777">
      <w:pPr>
        <w:ind w:firstLine="560" w:firstLineChars="200"/>
        <w:rPr>
          <w:rFonts w:ascii="仿宋" w:eastAsia="仿宋" w:hAnsi="仿宋"/>
          <w:sz w:val="28"/>
        </w:rPr>
      </w:pPr>
      <w:r w:rsidRPr="00A309BD">
        <w:rPr>
          <w:rFonts w:ascii="仿宋" w:eastAsia="仿宋" w:hAnsi="仿宋" w:hint="eastAsia"/>
          <w:sz w:val="28"/>
        </w:rPr>
        <w:t>热塑性聚氨酯弹性体行业的潜力与创新技术和趋势密切相关。例如，新兴的技术如人工智能、物联网和大数据分析等，为热塑性聚氨酯弹性体行业提供了新的机遇。通过应用这些技术，企业可以改进产品和服务，提高效率和质量，并为消费者提供更好的体验。</w:t>
      </w:r>
    </w:p>
    <w:p w:rsidR="00A309BD" w:rsidRPr="00A309BD" w:rsidP="00A309BD" w14:paraId="10FE796C" w14:textId="77777777">
      <w:pPr>
        <w:ind w:firstLine="560" w:firstLineChars="200"/>
        <w:rPr>
          <w:rFonts w:ascii="仿宋" w:eastAsia="仿宋" w:hAnsi="仿宋"/>
          <w:sz w:val="28"/>
        </w:rPr>
      </w:pPr>
      <w:r w:rsidRPr="00A309BD">
        <w:rPr>
          <w:rFonts w:ascii="仿宋" w:eastAsia="仿宋" w:hAnsi="仿宋" w:hint="eastAsia"/>
          <w:sz w:val="28"/>
        </w:rPr>
        <w:t>消费者需求和行为变化：</w:t>
      </w:r>
    </w:p>
    <w:p w:rsidR="00A309BD" w:rsidRPr="00A309BD" w:rsidP="00A309BD" w14:paraId="63DF3AD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市场创新的潜力还与消费者需求和行为的变化密切相关。随着消费者对品质、个性化和可持续性的要求不断增加，热塑性聚氨酯弹性体行业需要不断创新，以满足这些需求。例如，提供可再生能源解决方案、推出环保产品或提供个性化的服务等，都是市场创新的潜力所在。</w:t>
      </w:r>
    </w:p>
    <w:p w:rsidR="00A309BD" w:rsidRPr="00A309BD" w:rsidP="00A309BD" w14:paraId="3EB5451B" w14:textId="77777777">
      <w:pPr>
        <w:ind w:firstLine="560" w:firstLineChars="200"/>
        <w:rPr>
          <w:rFonts w:ascii="仿宋" w:eastAsia="仿宋" w:hAnsi="仿宋"/>
          <w:sz w:val="28"/>
        </w:rPr>
      </w:pPr>
      <w:r w:rsidRPr="00A309BD">
        <w:rPr>
          <w:rFonts w:ascii="仿宋" w:eastAsia="仿宋" w:hAnsi="仿宋" w:hint="eastAsia"/>
          <w:sz w:val="28"/>
        </w:rPr>
        <w:t>竞争优势和市场份额增长：</w:t>
      </w:r>
    </w:p>
    <w:p w:rsidR="00A309BD" w:rsidP="00A309BD" w14:paraId="739F20FF" w14:textId="7BC4E468">
      <w:pPr>
        <w:ind w:firstLine="560" w:firstLineChars="200"/>
        <w:rPr>
          <w:rFonts w:ascii="仿宋" w:eastAsia="仿宋" w:hAnsi="仿宋" w:hint="eastAsia"/>
          <w:sz w:val="28"/>
        </w:rPr>
      </w:pPr>
      <w:r w:rsidRPr="00A309BD">
        <w:rPr>
          <w:rFonts w:ascii="仿宋" w:eastAsia="仿宋" w:hAnsi="仿宋" w:hint="eastAsia"/>
          <w:sz w:val="28"/>
        </w:rPr>
        <w:t>市场创新可以帮助热塑性聚氨酯弹性体行业获得竞争优势和增加市场份额。通过推出独特的产品或服务，企业可以吸引更多的消费者，并在市场中建立起良好的品牌声誉。此外，市场创新还可以帮助企业开拓新的市场领域，扩大业务范围，实现可持续的增长。</w:t>
      </w:r>
    </w:p>
    <w:p w:rsidR="00A309BD" w:rsidP="00A309BD" w14:paraId="58643CE1" w14:textId="188069CB">
      <w:pPr>
        <w:pStyle w:val="Heading2"/>
      </w:pPr>
      <w:bookmarkStart w:id="28" w:name="_Toc152496082"/>
      <w:r w:rsidRPr="00A309BD">
        <w:t>(二)、热塑性聚氨酯弹性体技术的颠覆性影响</w:t>
      </w:r>
      <w:bookmarkEnd w:id="28"/>
    </w:p>
    <w:p w:rsidR="00A309BD" w:rsidRPr="00A309BD" w:rsidP="00A309BD" w14:paraId="189FE0C6" w14:textId="77777777">
      <w:pPr>
        <w:ind w:firstLine="560" w:firstLineChars="200"/>
        <w:rPr>
          <w:rFonts w:ascii="仿宋" w:eastAsia="仿宋" w:hAnsi="仿宋"/>
          <w:sz w:val="28"/>
        </w:rPr>
      </w:pPr>
      <w:r w:rsidRPr="00A309BD">
        <w:rPr>
          <w:rFonts w:ascii="仿宋" w:eastAsia="仿宋" w:hAnsi="仿宋" w:hint="eastAsia"/>
          <w:sz w:val="28"/>
        </w:rPr>
        <w:t>技术介绍和特点：</w:t>
      </w:r>
    </w:p>
    <w:p w:rsidR="00A309BD" w:rsidRPr="00A309BD" w:rsidP="00A309BD" w14:paraId="1D54CF8D" w14:textId="77777777">
      <w:pPr>
        <w:ind w:firstLine="560" w:firstLineChars="200"/>
        <w:rPr>
          <w:rFonts w:ascii="仿宋" w:eastAsia="仿宋" w:hAnsi="仿宋"/>
          <w:sz w:val="28"/>
        </w:rPr>
      </w:pPr>
      <w:r w:rsidRPr="00A309BD">
        <w:rPr>
          <w:rFonts w:ascii="仿宋" w:eastAsia="仿宋" w:hAnsi="仿宋" w:hint="eastAsia"/>
          <w:sz w:val="28"/>
        </w:rPr>
        <w:t>在这一部分，需要对热塑性聚氨酯弹性体技术进行简要介绍，并强调其独特的特点和优势。例如，热塑性聚氨酯弹性体技术可能具有高度自动化、智能化、高效性或可扩展性等特点。这些特点使得热塑性聚氨酯弹性体技术在相关领域中具备颠覆性的潜力。</w:t>
      </w:r>
    </w:p>
    <w:p w:rsidR="00A309BD" w:rsidRPr="00A309BD" w:rsidP="00A309BD" w14:paraId="351C9C75" w14:textId="77777777">
      <w:pPr>
        <w:ind w:firstLine="560" w:firstLineChars="200"/>
        <w:rPr>
          <w:rFonts w:ascii="仿宋" w:eastAsia="仿宋" w:hAnsi="仿宋"/>
          <w:sz w:val="28"/>
        </w:rPr>
      </w:pPr>
      <w:r w:rsidRPr="00A309BD">
        <w:rPr>
          <w:rFonts w:ascii="仿宋" w:eastAsia="仿宋" w:hAnsi="仿宋" w:hint="eastAsia"/>
          <w:sz w:val="28"/>
        </w:rPr>
        <w:t>行业变革和创新：</w:t>
      </w:r>
    </w:p>
    <w:p w:rsidR="00A309BD" w:rsidRPr="00A309BD" w:rsidP="00A309BD" w14:paraId="7ECCD929" w14:textId="77777777">
      <w:pPr>
        <w:ind w:firstLine="560" w:firstLineChars="200"/>
        <w:rPr>
          <w:rFonts w:ascii="仿宋" w:eastAsia="仿宋" w:hAnsi="仿宋"/>
          <w:sz w:val="28"/>
        </w:rPr>
      </w:pPr>
      <w:r w:rsidRPr="00A309BD">
        <w:rPr>
          <w:rFonts w:ascii="仿宋" w:eastAsia="仿宋" w:hAnsi="仿宋" w:hint="eastAsia"/>
          <w:sz w:val="28"/>
        </w:rPr>
        <w:t>热塑性聚氨酯弹性体技术的颠覆性影响将引发行业的变革和创新。它可能改变传统的商业模式、生产方式和供应链管理等方面。例如，热塑性聚氨酯弹性体技术可能使得生产过程更加智能化和自动化，从而提高生产效率和质量。此外，它还可能改变产品设计和开发的方式，推动创新和个性化定制。</w:t>
      </w:r>
    </w:p>
    <w:p w:rsidR="00A309BD" w:rsidRPr="00A309BD" w:rsidP="00A309BD" w14:paraId="6377DAA7" w14:textId="77777777">
      <w:pPr>
        <w:ind w:firstLine="560" w:firstLineChars="200"/>
        <w:rPr>
          <w:rFonts w:ascii="仿宋" w:eastAsia="仿宋" w:hAnsi="仿宋"/>
          <w:sz w:val="28"/>
        </w:rPr>
      </w:pPr>
      <w:r w:rsidRPr="00A309BD">
        <w:rPr>
          <w:rFonts w:ascii="仿宋" w:eastAsia="仿宋" w:hAnsi="仿宋" w:hint="eastAsia"/>
          <w:sz w:val="28"/>
        </w:rPr>
        <w:t>工作方式和就业形势：</w:t>
      </w:r>
    </w:p>
    <w:p w:rsidR="00A309BD" w:rsidRPr="00A309BD" w:rsidP="00A309BD" w14:paraId="72FD0ED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A309BD" w:rsidRPr="00A309BD" w:rsidP="00A309BD" w14:textId="77777777">
      <w:pPr>
        <w:ind w:firstLine="560" w:firstLineChars="200"/>
        <w:rPr>
          <w:rFonts w:ascii="仿宋" w:eastAsia="仿宋" w:hAnsi="仿宋"/>
          <w:sz w:val="28"/>
        </w:rPr>
      </w:pPr>
      <w:r w:rsidRPr="00A309BD">
        <w:rPr>
          <w:rFonts w:ascii="仿宋" w:eastAsia="仿宋" w:hAnsi="仿宋" w:hint="eastAsia"/>
          <w:sz w:val="28"/>
        </w:rPr>
        <w:t>热塑性聚氨酯弹性体技术的广泛应用可能对就业形势产生重大影响。一方面，它可能导致某些传统工作岗位的减少或消失，因为部分工作可以被热塑性聚氨酯弹性体技术自动化或智能化取代。另一方</w:t>
      </w:r>
      <w:r w:rsidRPr="00A309BD">
        <w:rPr>
          <w:rFonts w:ascii="仿宋" w:eastAsia="仿宋" w:hAnsi="仿宋" w:hint="eastAsia"/>
          <w:sz w:val="28"/>
        </w:rPr>
        <w:t>面，它也会创造新的就业机会，需要专业技能和知识来支持和应用热塑性聚氨酯弹性体技术。</w:t>
      </w:r>
    </w:p>
    <w:p w:rsidR="00A309BD" w:rsidRPr="00A309BD" w:rsidP="00A309BD" w14:paraId="343F8E44" w14:textId="77777777">
      <w:pPr>
        <w:ind w:firstLine="560" w:firstLineChars="200"/>
        <w:rPr>
          <w:rFonts w:ascii="仿宋" w:eastAsia="仿宋" w:hAnsi="仿宋"/>
          <w:sz w:val="28"/>
        </w:rPr>
      </w:pPr>
      <w:r w:rsidRPr="00A309BD">
        <w:rPr>
          <w:rFonts w:ascii="仿宋" w:eastAsia="仿宋" w:hAnsi="仿宋" w:hint="eastAsia"/>
          <w:sz w:val="28"/>
        </w:rPr>
        <w:t>社会影响和可持续发展：</w:t>
      </w:r>
    </w:p>
    <w:p w:rsidR="00A309BD" w:rsidP="00A309BD" w14:paraId="43F5B641" w14:textId="40DB7020">
      <w:pPr>
        <w:ind w:firstLine="560" w:firstLineChars="200"/>
        <w:rPr>
          <w:rFonts w:ascii="仿宋" w:eastAsia="仿宋" w:hAnsi="仿宋" w:hint="eastAsia"/>
          <w:sz w:val="28"/>
        </w:rPr>
      </w:pPr>
      <w:r w:rsidRPr="00A309BD">
        <w:rPr>
          <w:rFonts w:ascii="仿宋" w:eastAsia="仿宋" w:hAnsi="仿宋" w:hint="eastAsia"/>
          <w:sz w:val="28"/>
        </w:rPr>
        <w:t>热塑性聚氨酯弹性体技术的颠覆性影响不仅局限于行业范围，还将对社会产生深远的影响。它可能改变人们的生活方式、社交互动方式和消费习惯等方面。此外，热塑性聚氨酯弹性体技术还可以为可持续发展提供新的解决方案，例如在能源、交通和环境管理等领域。</w:t>
      </w:r>
    </w:p>
    <w:p w:rsidR="00A309BD" w:rsidP="00A309BD" w14:paraId="0E7ED6B5" w14:textId="32FF85C4">
      <w:pPr>
        <w:pStyle w:val="Heading2"/>
      </w:pPr>
      <w:bookmarkStart w:id="29" w:name="_Toc152496083"/>
      <w:r w:rsidRPr="00A309BD">
        <w:t>(三)、创新和市场颠覆的可行性分析</w:t>
      </w:r>
      <w:bookmarkEnd w:id="29"/>
    </w:p>
    <w:p w:rsidR="00A309BD" w:rsidRPr="00A309BD" w:rsidP="00A309BD" w14:paraId="2E98C017" w14:textId="77777777">
      <w:pPr>
        <w:ind w:firstLine="560" w:firstLineChars="200"/>
        <w:rPr>
          <w:rFonts w:ascii="仿宋" w:eastAsia="仿宋" w:hAnsi="仿宋"/>
          <w:sz w:val="28"/>
        </w:rPr>
      </w:pPr>
      <w:r w:rsidRPr="00A309BD">
        <w:rPr>
          <w:rFonts w:ascii="仿宋" w:eastAsia="仿宋" w:hAnsi="仿宋" w:hint="eastAsia"/>
          <w:sz w:val="28"/>
        </w:rPr>
        <w:t>市场需求和机会：</w:t>
      </w:r>
    </w:p>
    <w:p w:rsidR="00A309BD" w:rsidRPr="00A309BD" w:rsidP="00A309BD" w14:paraId="2B2B95C3" w14:textId="77777777">
      <w:pPr>
        <w:ind w:firstLine="560" w:firstLineChars="200"/>
        <w:rPr>
          <w:rFonts w:ascii="仿宋" w:eastAsia="仿宋" w:hAnsi="仿宋"/>
          <w:sz w:val="28"/>
        </w:rPr>
      </w:pPr>
      <w:r w:rsidRPr="00A309BD">
        <w:rPr>
          <w:rFonts w:ascii="仿宋" w:eastAsia="仿宋" w:hAnsi="仿宋" w:hint="eastAsia"/>
          <w:sz w:val="28"/>
        </w:rPr>
        <w:t>首先，需要评估市场的需求和机会，确定创新和市场颠覆的潜在空间。这包括对目标市场的调研和分析，了解消费者需求和行为变化的趋势。通过确定市场需求和机会，可以评估创新和市场颠覆的可行性，并为进一步的策略制定提供依据。</w:t>
      </w:r>
    </w:p>
    <w:p w:rsidR="00A309BD" w:rsidRPr="00A309BD" w:rsidP="00A309BD" w14:paraId="068ED572" w14:textId="77777777">
      <w:pPr>
        <w:ind w:firstLine="560" w:firstLineChars="200"/>
        <w:rPr>
          <w:rFonts w:ascii="仿宋" w:eastAsia="仿宋" w:hAnsi="仿宋"/>
          <w:sz w:val="28"/>
        </w:rPr>
      </w:pPr>
      <w:r w:rsidRPr="00A309BD">
        <w:rPr>
          <w:rFonts w:ascii="仿宋" w:eastAsia="仿宋" w:hAnsi="仿宋" w:hint="eastAsia"/>
          <w:sz w:val="28"/>
        </w:rPr>
        <w:t>竞争环境和挑战：</w:t>
      </w:r>
    </w:p>
    <w:p w:rsidR="00A309BD" w:rsidRPr="00A309BD" w:rsidP="00A309BD" w14:paraId="76BD3494" w14:textId="77777777">
      <w:pPr>
        <w:ind w:firstLine="560" w:firstLineChars="200"/>
        <w:rPr>
          <w:rFonts w:ascii="仿宋" w:eastAsia="仿宋" w:hAnsi="仿宋"/>
          <w:sz w:val="28"/>
        </w:rPr>
      </w:pPr>
      <w:r w:rsidRPr="00A309BD">
        <w:rPr>
          <w:rFonts w:ascii="仿宋" w:eastAsia="仿宋" w:hAnsi="仿宋" w:hint="eastAsia"/>
          <w:sz w:val="28"/>
        </w:rPr>
        <w:t>创新和市场颠覆往往会面临竞争环境和挑战。需要对现有竞争对手进行分析，了解他们的优势和弱点。同时，还需要评估进入市场所面临的障碍和风险，例如技术难题、法律法规限制或市场接受度等。通过充分了解竞争环境和挑战，可以制定相应的应对策略，并降低创新和市场颠覆的风险。</w:t>
      </w:r>
    </w:p>
    <w:p w:rsidR="00A309BD" w:rsidRPr="00A309BD" w:rsidP="00A309BD" w14:paraId="3B046B40" w14:textId="77777777">
      <w:pPr>
        <w:ind w:firstLine="560" w:firstLineChars="200"/>
        <w:rPr>
          <w:rFonts w:ascii="仿宋" w:eastAsia="仿宋" w:hAnsi="仿宋"/>
          <w:sz w:val="28"/>
        </w:rPr>
      </w:pPr>
      <w:r w:rsidRPr="00A309BD">
        <w:rPr>
          <w:rFonts w:ascii="仿宋" w:eastAsia="仿宋" w:hAnsi="仿宋" w:hint="eastAsia"/>
          <w:sz w:val="28"/>
        </w:rPr>
        <w:t>技术和资源可行性：</w:t>
      </w:r>
      <w:r w:rsidRPr="00A309BD">
        <w:rPr>
          <w:rFonts w:ascii="仿宋" w:eastAsia="仿宋" w:hAnsi="仿宋"/>
          <w:sz w:val="28"/>
        </w:rPr>
        <w:br/>
      </w:r>
      <w:r w:rsidRPr="00A309B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rPr>
          <w:t>https://d.book118.com/775012342220011122</w:t>
        </w:r>
      </w:hyperlink>
    </w:p>
    <w:p w:rsidR="00A309BD" w:rsidRPr="00A309BD" w:rsidP="00A309BD">
      <w:pPr>
        <w:ind w:firstLine="560" w:firstLineChars="200"/>
        <w:rPr>
          <w:rFonts w:ascii="仿宋" w:eastAsia="仿宋" w:hAnsi="仿宋"/>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paraId="79E3AB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paraId="062A750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309B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309B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309B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paraId="2E340708"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309BD" w14:paraId="0728F4D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309B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309B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309B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309B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paraId="24FFAE2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309B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309B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309B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309B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309B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309B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309B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309B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309B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309B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309B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309B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309B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309B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309B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309B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309B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309B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309B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P="005F794B" w14:textId="6C4460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309B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paraId="43EC715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paraId="7CE786F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paraId="0804ADF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rsidRPr="00A309BD" w:rsidP="00A309BD" w14:textId="784BE365">
    <w:pPr>
      <w:pStyle w:val="Header"/>
      <w:rPr>
        <w:rFonts w:ascii="仿宋" w:eastAsia="仿宋" w:hAnsi="仿宋"/>
      </w:rPr>
    </w:pPr>
    <w:r w:rsidRPr="00A309BD">
      <w:rPr>
        <w:rFonts w:ascii="仿宋" w:eastAsia="仿宋" w:hAnsi="仿宋" w:hint="eastAsia"/>
      </w:rPr>
      <w:t>热塑性聚氨酯弹性体可行性报告</w:t>
    </w:r>
    <w:r w:rsidRPr="00A309BD">
      <w:rPr>
        <w:rFonts w:ascii="仿宋" w:eastAsia="仿宋" w:hAnsi="仿宋"/>
      </w:rPr>
      <w:t>/专业报告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9B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BD"/>
    <w:rsid w:val="002B02E8"/>
    <w:rsid w:val="005F794B"/>
    <w:rsid w:val="00A309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C0C4CF1"/>
  <w15:chartTrackingRefBased/>
  <w15:docId w15:val="{13760CE9-C2B8-4109-95F1-07365754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309B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309B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309BD"/>
    <w:rPr>
      <w:b/>
      <w:bCs/>
      <w:kern w:val="44"/>
      <w:sz w:val="44"/>
      <w:szCs w:val="44"/>
    </w:rPr>
  </w:style>
  <w:style w:type="character" w:customStyle="1" w:styleId="2">
    <w:name w:val="标题 2 字符"/>
    <w:basedOn w:val="DefaultParagraphFont"/>
    <w:link w:val="Heading2"/>
    <w:uiPriority w:val="9"/>
    <w:rsid w:val="00A309B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309B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309BD"/>
    <w:rPr>
      <w:sz w:val="18"/>
      <w:szCs w:val="18"/>
    </w:rPr>
  </w:style>
  <w:style w:type="paragraph" w:styleId="Footer">
    <w:name w:val="footer"/>
    <w:basedOn w:val="Normal"/>
    <w:link w:val="a0"/>
    <w:uiPriority w:val="99"/>
    <w:unhideWhenUsed/>
    <w:rsid w:val="00A309B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309BD"/>
    <w:rPr>
      <w:sz w:val="18"/>
      <w:szCs w:val="18"/>
    </w:rPr>
  </w:style>
  <w:style w:type="character" w:styleId="PageNumber">
    <w:name w:val="page number"/>
    <w:basedOn w:val="DefaultParagraphFont"/>
    <w:uiPriority w:val="99"/>
    <w:semiHidden/>
    <w:unhideWhenUsed/>
    <w:rsid w:val="00A309BD"/>
  </w:style>
  <w:style w:type="paragraph" w:styleId="TOC1">
    <w:name w:val="toc 1"/>
    <w:basedOn w:val="Normal"/>
    <w:next w:val="Normal"/>
    <w:autoRedefine/>
    <w:uiPriority w:val="39"/>
    <w:unhideWhenUsed/>
    <w:rsid w:val="00A309BD"/>
  </w:style>
  <w:style w:type="paragraph" w:styleId="TOC2">
    <w:name w:val="toc 2"/>
    <w:basedOn w:val="Normal"/>
    <w:next w:val="Normal"/>
    <w:autoRedefine/>
    <w:uiPriority w:val="39"/>
    <w:unhideWhenUsed/>
    <w:rsid w:val="00A309B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775012342220011122"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4431</Words>
  <Characters>25263</Characters>
  <Application>Microsoft Office Word</Application>
  <DocSecurity>0</DocSecurity>
  <Lines>210</Lines>
  <Paragraphs>59</Paragraphs>
  <ScaleCrop>false</ScaleCrop>
  <Company/>
  <LinksUpToDate>false</LinksUpToDate>
  <CharactersWithSpaces>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贺家欢乐</dc:creator>
  <cp:lastModifiedBy>贺家欢乐</cp:lastModifiedBy>
  <cp:revision>1</cp:revision>
  <dcterms:created xsi:type="dcterms:W3CDTF">2023-12-03T03:40:00Z</dcterms:created>
  <dcterms:modified xsi:type="dcterms:W3CDTF">2023-12-03T03:40:00Z</dcterms:modified>
</cp:coreProperties>
</file>