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pPr>
      <w:r>
        <w:rPr>
          <w:rFonts w:ascii="黑体" w:hAnsi="黑体"/>
          <w:b/>
          <w:i w:val="0"/>
          <w:sz w:val="36"/>
        </w:rPr>
        <w:t>2024年材料员之材料员基础知识题库</w:t>
      </w:r>
    </w:p>
    <w:p/>
    <w:p>
      <w:pPr>
        <w:jc w:val="center"/>
      </w:pPr>
      <w:r>
        <w:rPr>
          <w:rFonts w:ascii="黑体" w:hAnsi="黑体"/>
          <w:b/>
          <w:sz w:val="28"/>
        </w:rPr>
        <w:t>第一部分  单选题(200题)</w:t>
      </w:r>
    </w:p>
    <w:p>
      <w:r>
        <w:t>1、脆性材料强度计算时的安全系数77取值（　　　）。</w:t>
        <w:br/>
        <w:t>A.I.2～1.4</w:t>
        <w:br/>
        <w:t>B.1.4～1.8</w:t>
        <w:br/>
        <w:t>C.1.8～2。8</w:t>
        <w:br/>
        <w:t>D.2.0～3.5</w:t>
        <w:br/>
        <w:br/>
        <w:t xml:space="preserve">【答案】：D </w:t>
      </w:r>
    </w:p>
    <w:p>
      <w:r>
        <w:t>2、施工单位必须建立、健全施工质量的检验制度，严格工序管理，作好隐蔽工程的质量检查和记录。（　　　）工程在隐蔽前，施工单位应当通知建设单位和建设工程质量监督机构。</w:t>
        <w:br/>
        <w:t>A.主体</w:t>
        <w:br/>
        <w:t>B.装修</w:t>
        <w:br/>
        <w:t>C.隐蔽</w:t>
        <w:br/>
        <w:t>D.安装</w:t>
        <w:br/>
        <w:br/>
        <w:t xml:space="preserve">【答案】：C </w:t>
      </w:r>
    </w:p>
    <w:p>
      <w:pPr>
        <w:sectPr w:rsidSect="00034616">
          <w:pgSz w:w="12240" w:h="15840"/>
          <w:pgMar w:top="1440" w:right="1800" w:bottom="1440" w:left="1800" w:header="720" w:footer="720" w:gutter="0"/>
          <w:cols w:space="720"/>
          <w:docGrid w:linePitch="360"/>
        </w:sectPr>
      </w:pPr>
      <w:r>
        <w:t>3、从业人员应当接受安全生产教育和培训，掌握本职工作所需的安全生产知识，提高安全生产技能，增强（  ）</w:t>
        <w:br/>
        <w:t>A.工作效率</w:t>
        <w:br/>
        <w:t>B.事故处理能力</w:t>
        <w:br/>
        <w:t>C.事故预防和应急处理能力</w:t>
        <w:br/>
        <w:t>D.事故预防能力</w:t>
        <w:br/>
        <w:br/>
        <w:t xml:space="preserve">【答案】：C </w:t>
      </w:r>
    </w:p>
    <w:p>
      <w:r>
        <w:t>4、下列各项中，不属于钢筋混凝土结构用钢材的主要品种的是（　　　）。</w:t>
        <w:br/>
        <w:t>A.热轧钢筋</w:t>
        <w:br/>
        <w:t>B.热处理钢筋</w:t>
        <w:br/>
        <w:t>C.预应力混凝土用钢丝和钢绞线</w:t>
        <w:br/>
        <w:t>D.冷处理钢筋</w:t>
        <w:br/>
        <w:br/>
        <w:t xml:space="preserve">【答案】：D </w:t>
      </w:r>
    </w:p>
    <w:p>
      <w:r>
        <w:t>5、下列各选项中,不属于《建筑法》规定约束的是( )。（  ）</w:t>
        <w:br/>
        <w:t>A.建筑工程发包与承包</w:t>
        <w:br/>
        <w:t>B.建筑工程涉及的土地征用</w:t>
        <w:br/>
        <w:t>C.建筑安全生产管理</w:t>
        <w:br/>
        <w:t>D.建筑工程质量管理</w:t>
        <w:br/>
        <w:br/>
        <w:t xml:space="preserve">【答案】：B </w:t>
      </w:r>
    </w:p>
    <w:p>
      <w:r>
        <w:t>6、两端固定的压杆，其长度系数是端固定、一端自由的压杆的（　　　）倍。</w:t>
        <w:br/>
        <w:t>A.0.5</w:t>
        <w:br/>
        <w:t>B.2</w:t>
        <w:br/>
        <w:t>C.4</w:t>
        <w:br/>
        <w:t>D.5</w:t>
        <w:br/>
        <w:br/>
        <w:t xml:space="preserve">【答案】：C </w:t>
      </w:r>
    </w:p>
    <w:p>
      <w:pPr>
        <w:sectPr w:rsidSect="00034616">
          <w:type w:val="nextPage"/>
          <w:pgSz w:w="12240" w:h="15840"/>
          <w:pgMar w:top="1440" w:right="1800" w:bottom="1440" w:left="1800" w:header="720" w:footer="720" w:gutter="0"/>
          <w:pgNumType w:start="2"/>
          <w:cols w:space="720"/>
          <w:titlePg w:val="0"/>
          <w:docGrid w:linePitch="360"/>
        </w:sectPr>
      </w:pPr>
      <w:r>
        <w:t>7、材料采购计划是(</w:t>
      </w:r>
      <w:r>
        <w:t xml:space="preserve"> )根据所编制的主要材料、大宗材料计划、市场供应信息等,由(</w:t>
      </w:r>
      <w:r>
        <w:t xml:space="preserve"> )物资部门做出订货或采购计划。（ </w:t>
      </w:r>
    </w:p>
    <w:p>
      <w:r>
        <w:t xml:space="preserve"> ）</w:t>
        <w:br/>
        <w:t>A.施工单位,施工单位项目部</w:t>
        <w:br/>
        <w:t>B.工程项目部,施工单位物资部门</w:t>
        <w:br/>
        <w:t>C.施工单位,物资部门施工单位项目部</w:t>
        <w:br/>
        <w:t>D.建设单位,施工单位物资部门</w:t>
        <w:br/>
        <w:br/>
        <w:t>【答案】：B</w:t>
      </w:r>
      <w:r>
        <w:t xml:space="preserve"> </w:t>
      </w:r>
    </w:p>
    <w:p>
      <w:r>
        <w:t>8、关于水灰比对混凝土拌合物特性的影响，说法不正确的是（　　　）。</w:t>
        <w:br/>
        <w:t>A.水灰比越大，黏聚性越差</w:t>
        <w:br/>
        <w:t>B.水灰比越小，保水性越好</w:t>
        <w:br/>
        <w:t>C.水灰比过大会产生离析现象</w:t>
        <w:br/>
        <w:t>D.水灰比越大，坍落度越小</w:t>
        <w:br/>
        <w:br/>
        <w:t xml:space="preserve">【答案】：D </w:t>
      </w:r>
    </w:p>
    <w:p>
      <w:r>
        <w:t>9、混凝土施工缝宜留置在结构受剪力比较小且便于施工的部位，柱的施工缝留设位置不正确的是（　　　）。</w:t>
        <w:br/>
        <w:t>A.基础的顶面</w:t>
        <w:br/>
        <w:t>B.吊车梁的下面</w:t>
        <w:br/>
        <w:t>C.吊车梁的上面</w:t>
        <w:br/>
        <w:t>D.无梁楼盖柱帽的下面</w:t>
        <w:br/>
        <w:br/>
        <w:t xml:space="preserve">【答案】：B </w:t>
      </w:r>
    </w:p>
    <w:p>
      <w:r>
        <w:t>10、下列不属于建筑材料的是：（　　　）</w:t>
        <w:br/>
        <w:t>A.结构材料</w:t>
        <w:br/>
        <w:t>B.装饰材料</w:t>
        <w:br/>
        <w:t>C.功能材料</w:t>
        <w:br/>
        <w:t>D.市政工程材料</w:t>
        <w:br/>
        <w:br/>
        <w:t xml:space="preserve">【答案】：D </w:t>
      </w:r>
    </w:p>
    <w:p>
      <w:pPr>
        <w:sectPr w:rsidSect="00034616">
          <w:type w:val="nextPage"/>
          <w:pgSz w:w="12240" w:h="15840"/>
          <w:pgMar w:top="1440" w:right="1800" w:bottom="1440" w:left="1800" w:header="720" w:footer="720" w:gutter="0"/>
          <w:pgNumType w:start="3"/>
          <w:cols w:space="720"/>
          <w:titlePg w:val="0"/>
          <w:docGrid w:linePitch="360"/>
        </w:sectPr>
      </w:pPr>
    </w:p>
    <w:p>
      <w:r>
        <w:t>11、预制桩的强度应达到设计强度标准值的（　　　）后方可运输。</w:t>
        <w:br/>
        <w:t>A.25％</w:t>
        <w:br/>
        <w:t>B.50％</w:t>
        <w:br/>
        <w:t>C.75％</w:t>
        <w:br/>
        <w:t>D.100％</w:t>
        <w:br/>
        <w:br/>
        <w:t>【答案】：D</w:t>
      </w:r>
      <w:r>
        <w:t xml:space="preserve"> </w:t>
      </w:r>
    </w:p>
    <w:p>
      <w:r>
        <w:t>12、约束反力通过接触点，沿接触面的（　　　）方向，指向被约束物体。</w:t>
        <w:br/>
        <w:t>A.公切线</w:t>
        <w:br/>
        <w:t>B.公法线</w:t>
        <w:br/>
        <w:t>C.水平</w:t>
        <w:br/>
        <w:t>D.竖直</w:t>
        <w:br/>
        <w:br/>
        <w:t xml:space="preserve">【答案】：B </w:t>
      </w:r>
    </w:p>
    <w:p>
      <w:r>
        <w:t>13、桁架中的二杆节点，如无外力作用，如果二杆（　　　），则此二杆都是零杆。I.不共线Ⅱ.共线Ⅲ.互相垂直</w:t>
        <w:br/>
        <w:t>A.I</w:t>
        <w:br/>
        <w:t>B.Ⅱ</w:t>
        <w:br/>
        <w:t>C.Ⅲ</w:t>
        <w:br/>
        <w:t>D.Ⅱ、Ⅲ</w:t>
        <w:br/>
        <w:br/>
        <w:t xml:space="preserve">【答案】：A </w:t>
      </w:r>
    </w:p>
    <w:p>
      <w:pPr>
        <w:sectPr w:rsidSect="00034616">
          <w:type w:val="nextPage"/>
          <w:pgSz w:w="12240" w:h="15840"/>
          <w:pgMar w:top="1440" w:right="1800" w:bottom="1440" w:left="1800" w:header="720" w:footer="720" w:gutter="0"/>
          <w:pgNumType w:start="4"/>
          <w:cols w:space="720"/>
          <w:titlePg w:val="0"/>
          <w:docGrid w:linePitch="360"/>
        </w:sectPr>
      </w:pPr>
      <w:r>
        <w:t>14、根据物资对工程质量和成本的影响程度材料可分为ABC三类，其中A类指（　　　）。</w:t>
        <w:br/>
        <w:t>A.对工程质量有直接影响的，关系用户使用生命和效果的，占工程成本较大的物资</w:t>
        <w:br/>
        <w:t>B.对工程质量有间接影响，为工程实体消耗的物资</w:t>
        <w:br/>
        <w:t>C.指辅助材料，也就是占工程成本较小的物资</w:t>
        <w:br/>
        <w:t>D.以上都不是</w:t>
        <w:br/>
        <w:br/>
        <w:t xml:space="preserve">【答案】：A </w:t>
      </w:r>
    </w:p>
    <w:p>
      <w:r>
        <w:t>15、混凝土构件的施工缝的留设位置不正确的是（　　　）。</w:t>
        <w:br/>
        <w:t>A.柱应留置在基础顶面、梁或吊车梁牛腿的下面、无梁楼盖柱帽的下面</w:t>
        <w:br/>
        <w:t>B.双向受力板、拱、薄壳应按设计要求留设</w:t>
        <w:br/>
        <w:t>C.单向板留置在平行于板的长边任何位置</w:t>
        <w:br/>
        <w:t>D.有主次梁的楼板留置在次梁跨度的中间1/3范围内</w:t>
        <w:br/>
        <w:br/>
        <w:t xml:space="preserve">【答案】：C </w:t>
      </w:r>
    </w:p>
    <w:p>
      <w:r>
        <w:t>16、下列关于混凝土的耐久性的相关表述中,正确的是( )。（  ）</w:t>
        <w:br/>
        <w:t>A.抗渗等级是以28d龄期的标准试件,用标准试验方法进行试验,以每组八个试件,六个试件未出现渗水时,所能承受的最大静水压来确定</w:t>
        <w:br/>
        <w:t>B.主要包括抗渗性、抗冻性、耐久性、抗碳化、抗碱一骨料反应等方面</w:t>
        <w:br/>
        <w:t>C.抗冻等级是28d龄期的混凝土标准试件,在浸水饱和状态下,进行冻融循环试验,以抗压强度损失不超过20%,同时质量损失不超过10%时,所能承受的最大冻融循环次数来确定</w:t>
        <w:br/>
        <w:t>D.当工程所处环境存在侵蚀介质时,对混凝土必须提出耐久性要求</w:t>
        <w:br/>
        <w:br/>
        <w:t xml:space="preserve">【答案】：B </w:t>
      </w:r>
    </w:p>
    <w:p>
      <w:r>
        <w:t>17、砌筑砂浆应采用机械搅拌，搅拌时间自投料完起算应符合下列规定：水泥砂浆和水泥混合砂浆不得少于（　　　）。</w:t>
        <w:br/>
        <w:t>A.60S</w:t>
        <w:br/>
        <w:t>B.120S</w:t>
        <w:br/>
        <w:t>C.160S</w:t>
        <w:br/>
        <w:t>D.180s</w:t>
        <w:br/>
        <w:br/>
        <w:t xml:space="preserve">【答案】：B </w:t>
      </w:r>
    </w:p>
    <w:p>
      <w:pPr>
        <w:sectPr w:rsidSect="00034616">
          <w:type w:val="nextPage"/>
          <w:pgSz w:w="12240" w:h="15840"/>
          <w:pgMar w:top="1440" w:right="1800" w:bottom="1440" w:left="1800" w:header="720" w:footer="720" w:gutter="0"/>
          <w:pgNumType w:start="5"/>
          <w:cols w:space="720"/>
          <w:titlePg w:val="0"/>
          <w:docGrid w:linePitch="360"/>
        </w:sectPr>
      </w:pPr>
    </w:p>
    <w:p>
      <w:r>
        <w:t>18、例行保养是由机械操作工或（　　　）在上下班或交接时间进行的保养，重点是清洁、润滑检查，并做好记录。</w:t>
        <w:br/>
        <w:t>A.设备使用人员</w:t>
        <w:br/>
        <w:t>B.机械员</w:t>
        <w:br/>
        <w:t>C.材料员</w:t>
        <w:br/>
        <w:t>D.维修员</w:t>
        <w:br/>
        <w:br/>
        <w:t>【答案】：A</w:t>
      </w:r>
      <w:r>
        <w:t xml:space="preserve"> </w:t>
      </w:r>
    </w:p>
    <w:p>
      <w:r>
        <w:t>19、划分材料采购环节与材料保管环节责任的分界线是（　　　）。</w:t>
        <w:br/>
        <w:t>A.验收准备</w:t>
        <w:br/>
        <w:t>B.验收入库</w:t>
        <w:br/>
        <w:t>C.检验实物</w:t>
        <w:br/>
        <w:t>D.办理入库手续</w:t>
        <w:br/>
        <w:br/>
        <w:t xml:space="preserve">【答案】：B </w:t>
      </w:r>
    </w:p>
    <w:p>
      <w:r>
        <w:t>20、已知某项目的费用偏差大于0，进度偏差小于0。那么已完工作实际费用（ACWP）,计划工作预算费用（BCWS）和已完工作预算费用（BCWP）三个参数的关系为（   ）。</w:t>
        <w:br/>
        <w:t>A.BCWP&gt;ACWP&gt;BCWS</w:t>
        <w:br/>
        <w:t>B.BCWS&gt;BCWP&gt;ACWP</w:t>
        <w:br/>
        <w:t>C.BCWS&gt;ACWP&gt;BCWP</w:t>
        <w:br/>
        <w:t>D.BCWP&gt;BCWS&gt;ACWP</w:t>
        <w:br/>
        <w:br/>
        <w:t xml:space="preserve">【答案】：B </w:t>
      </w:r>
    </w:p>
    <w:p>
      <w:pPr>
        <w:sectPr w:rsidSect="00034616">
          <w:type w:val="nextPage"/>
          <w:pgSz w:w="12240" w:h="15840"/>
          <w:pgMar w:top="1440" w:right="1800" w:bottom="1440" w:left="1800" w:header="720" w:footer="720" w:gutter="0"/>
          <w:pgNumType w:start="6"/>
          <w:cols w:space="720"/>
          <w:titlePg w:val="0"/>
          <w:docGrid w:linePitch="360"/>
        </w:sectPr>
      </w:pPr>
    </w:p>
    <w:p>
      <w:r>
        <w:t>21、砌筑砂浆应采用机械搅拌，搅拌时间自投料完起算应符合下列规定：水泥粉煤灰砂浆和掺用外加剂的砂浆不得少于（　　　）。</w:t>
        <w:br/>
        <w:t>A.60S</w:t>
        <w:br/>
        <w:t>B.120S</w:t>
        <w:br/>
        <w:t>C.160S</w:t>
        <w:br/>
        <w:t>D.180S</w:t>
        <w:br/>
        <w:br/>
        <w:t>【答案】：D</w:t>
      </w:r>
      <w:r>
        <w:t xml:space="preserve"> </w:t>
      </w:r>
    </w:p>
    <w:p>
      <w:r>
        <w:t>22、建立进度控制小组，将进度控制任务落实到个人；建立进度报告制度和进度信息沟通网络是进度控制措施中的（　　　）。</w:t>
        <w:br/>
        <w:t>A.组织措施</w:t>
        <w:br/>
        <w:t>B.技术措施</w:t>
        <w:br/>
        <w:t>C.经济措施</w:t>
        <w:br/>
        <w:t>D.合同措施</w:t>
        <w:br/>
        <w:br/>
        <w:t xml:space="preserve">【答案】：A </w:t>
      </w:r>
    </w:p>
    <w:p>
      <w:r>
        <w:t>23、力偶可以在它的作用平面内（　　　），而不改变它对物体的作用。</w:t>
        <w:br/>
        <w:t>A.任意移动</w:t>
        <w:br/>
        <w:t>B.既不能移动也不能转动</w:t>
        <w:br/>
        <w:t>C.任意转动</w:t>
        <w:br/>
        <w:t>D.任意移动和转动</w:t>
        <w:br/>
        <w:br/>
        <w:t xml:space="preserve">【答案】：D </w:t>
      </w:r>
    </w:p>
    <w:p>
      <w:r>
        <w:t>24、下列属于二力杆的力学特性的是（　　　）。</w:t>
        <w:br/>
        <w:t>A.在两点受力，且此二力共线</w:t>
        <w:br/>
        <w:t>B.多点共线受力且处于平衡</w:t>
        <w:br/>
        <w:t>C.两点受力且处于平衡</w:t>
        <w:br/>
        <w:t>D.多点受力且处于平衡</w:t>
        <w:br/>
        <w:br/>
        <w:t xml:space="preserve">【答案】：C </w:t>
      </w:r>
    </w:p>
    <w:p>
      <w:pPr>
        <w:sectPr w:rsidSect="00034616">
          <w:type w:val="nextPage"/>
          <w:pgSz w:w="12240" w:h="15840"/>
          <w:pgMar w:top="1440" w:right="1800" w:bottom="1440" w:left="1800" w:header="720" w:footer="720" w:gutter="0"/>
          <w:pgNumType w:start="7"/>
          <w:cols w:space="720"/>
          <w:titlePg w:val="0"/>
          <w:docGrid w:linePitch="360"/>
        </w:sectPr>
      </w:pPr>
    </w:p>
    <w:p>
      <w:r>
        <w:t>25、软钢（热轧钢筋）有明显的屈服点，破坏前有明显的预兆（较大的变形，即伸长率），属（　　　）破坏。</w:t>
        <w:br/>
        <w:t>A.硬性</w:t>
        <w:br/>
        <w:t>B.脆性</w:t>
        <w:br/>
        <w:t>C.塑性</w:t>
        <w:br/>
        <w:t>D.刚性</w:t>
        <w:br/>
        <w:br/>
        <w:t>【答案】：C</w:t>
      </w:r>
      <w:r>
        <w:t xml:space="preserve"> </w:t>
      </w:r>
    </w:p>
    <w:p>
      <w:r>
        <w:t>26、该工程的室内外高差为（　　　）。</w:t>
        <w:br/>
        <w:t>A.0.250m</w:t>
        <w:br/>
        <w:t>B.0.300m</w:t>
        <w:br/>
        <w:t>C.0.350m</w:t>
        <w:br/>
        <w:t>D.3.500</w:t>
        <w:br/>
        <w:br/>
        <w:t xml:space="preserve">【答案】：B </w:t>
      </w:r>
    </w:p>
    <w:p>
      <w:r>
        <w:t>27、认真执行安全生产规章制度，不违章指导，是（　　　）的施工安全管理责任。</w:t>
        <w:br/>
        <w:t>A.项目经理</w:t>
        <w:br/>
        <w:t>B.安全员</w:t>
        <w:br/>
        <w:t>C.工程师</w:t>
        <w:br/>
        <w:t>D.施工员</w:t>
        <w:br/>
        <w:br/>
        <w:t xml:space="preserve">【答案】：B </w:t>
      </w:r>
    </w:p>
    <w:p>
      <w:pPr>
        <w:sectPr w:rsidSect="00034616">
          <w:type w:val="nextPage"/>
          <w:pgSz w:w="12240" w:h="15840"/>
          <w:pgMar w:top="1440" w:right="1800" w:bottom="1440" w:left="1800" w:header="720" w:footer="720" w:gutter="0"/>
          <w:pgNumType w:start="8"/>
          <w:cols w:space="720"/>
          <w:titlePg w:val="0"/>
          <w:docGrid w:linePitch="360"/>
        </w:sectPr>
      </w:pPr>
    </w:p>
    <w:p>
      <w:r>
        <w:t>28、某地新建住宅小区，全部为砖混楼，建筑层数3、6层，部分为砖基础，部分为砌石基础。施工组织设计拟采用现场拌制砂浆，砂浆配合比由当地有资质的试验室出具，现场机械搅拌。根据施工单位进度计划安排，该工程部分基础于5月初施工，部分基础于7月中旬施工。经查，当地的气温条件在7月份，最高气温可达37℃。根据统计资料，雨季主要集中在5、7月，降雨量较大。</w:t>
        <w:br/>
        <w:t>A.1/4</w:t>
        <w:br/>
        <w:t>B.1/2</w:t>
        <w:br/>
        <w:t>C.3/4</w:t>
        <w:br/>
        <w:t>D.1</w:t>
        <w:br/>
        <w:br/>
        <w:t>【答案】：A</w:t>
      </w:r>
      <w:r>
        <w:t xml:space="preserve"> </w:t>
      </w:r>
    </w:p>
    <w:p>
      <w:r>
        <w:t>29、材料管理体制要适应社会的材料供应方式须考虑方面不包括（　　　）</w:t>
        <w:br/>
        <w:t>A.要考虑和适应指令性计划部分的材料分配方式和供销方式</w:t>
        <w:br/>
        <w:t>B.要适应地方生产资源供货情况</w:t>
        <w:br/>
        <w:t>C.要结合社会资源形势</w:t>
        <w:br/>
        <w:t>D.要适应建筑工程生产的流动性</w:t>
        <w:br/>
        <w:br/>
        <w:t xml:space="preserve">【答案】：D </w:t>
      </w:r>
    </w:p>
    <w:p>
      <w:r>
        <w:t>30、砌块按产品主规格的尺寸，可分为大型砌块、中型砌块和小型砌块。其中，中型砌块的高度（　　　）。</w:t>
        <w:br/>
        <w:t>A.大于980mm</w:t>
        <w:br/>
        <w:t>B.为380～980mm</w:t>
        <w:br/>
        <w:t>C.小于380mm</w:t>
        <w:br/>
        <w:t>D.大于115mm、小于380mm</w:t>
        <w:br/>
        <w:br/>
        <w:t xml:space="preserve">【答案】：B </w:t>
      </w:r>
    </w:p>
    <w:p>
      <w:r>
        <w:t>31、工程项目竣工成本综合分析是以（　　　）为成本核算对象进行的。</w:t>
        <w:br/>
        <w:t>A.工程项目</w:t>
        <w:br/>
        <w:t>B.单项工程</w:t>
        <w:br/>
        <w:t>C.单位工程</w:t>
        <w:br/>
        <w:t>D.分部工程</w:t>
        <w:br/>
        <w:br/>
        <w:t xml:space="preserve">【答案】：C </w:t>
      </w:r>
    </w:p>
    <w:p>
      <w:pPr>
        <w:sectPr w:rsidSect="00034616">
          <w:type w:val="nextPage"/>
          <w:pgSz w:w="12240" w:h="15840"/>
          <w:pgMar w:top="1440" w:right="1800" w:bottom="1440" w:left="1800" w:header="720" w:footer="720" w:gutter="0"/>
          <w:pgNumType w:start="9"/>
          <w:cols w:space="720"/>
          <w:titlePg w:val="0"/>
          <w:docGrid w:linePitch="360"/>
        </w:sectPr>
      </w:pPr>
    </w:p>
    <w:p>
      <w:r>
        <w:t>32、钢筋连接的接头设置要求，以下错误的是（　　　）。</w:t>
        <w:br/>
        <w:t>A.宜设在弯矩或剪力较大处</w:t>
        <w:br/>
        <w:t>B.同一纵向受力钢筋在同一根杆件里不宜设置两个接头</w:t>
        <w:br/>
        <w:t>C.同一纵向受力钢筋在同一根杆件里不宜设置两个以上接头</w:t>
        <w:br/>
        <w:t>D.钢筋接头末端至钢筋弯起点的距离不应小于钢筋直径的10倍</w:t>
        <w:br/>
        <w:br/>
        <w:t>【答案】：A</w:t>
      </w:r>
      <w:r>
        <w:t xml:space="preserve"> </w:t>
      </w:r>
    </w:p>
    <w:p>
      <w:r>
        <w:t>33、硅酸盐水泥和普通硅酸盐水泥的印刷采用（　　　）；矿渣硅酸盐水泥的印刷采用（　　　）。</w:t>
        <w:br/>
        <w:t>A.红色、绿色</w:t>
        <w:br/>
        <w:t>B.蓝色、绿色</w:t>
        <w:br/>
        <w:t>C.黑色、绿色</w:t>
        <w:br/>
        <w:t>D.红色、蓝色</w:t>
        <w:br/>
        <w:br/>
        <w:t xml:space="preserve">【答案】：A </w:t>
      </w:r>
    </w:p>
    <w:p>
      <w:r>
        <w:t>34、需要对不同砂浆、混凝土强度等级进行换算时，需要根据（　　　）进行材料费的调整。</w:t>
        <w:br/>
        <w:t>A.人工费</w:t>
        <w:br/>
        <w:t>B.机械费</w:t>
        <w:br/>
        <w:t>C.材料用量</w:t>
        <w:br/>
        <w:t>D.强度等级</w:t>
        <w:br/>
        <w:br/>
        <w:t xml:space="preserve">【答案】：D </w:t>
      </w:r>
    </w:p>
    <w:p>
      <w:r>
        <w:t>35、钢筋混凝土柱的施工缝一般不宜留置在（　　　）。</w:t>
        <w:br/>
        <w:t>A.基础顶面</w:t>
        <w:br/>
        <w:t>B.吊车梁牛腿的下面</w:t>
        <w:br/>
        <w:t>C.吊车梁的下面</w:t>
        <w:br/>
        <w:t>D.无梁楼盖柱帽的下面</w:t>
        <w:br/>
        <w:br/>
        <w:t xml:space="preserve">【答案】：C </w:t>
      </w:r>
    </w:p>
    <w:p>
      <w:pPr>
        <w:sectPr w:rsidSect="00034616">
          <w:type w:val="nextPage"/>
          <w:pgSz w:w="12240" w:h="15840"/>
          <w:pgMar w:top="1440" w:right="1800" w:bottom="1440" w:left="1800" w:header="720" w:footer="720" w:gutter="0"/>
          <w:pgNumType w:start="10"/>
          <w:cols w:space="720"/>
          <w:titlePg w:val="0"/>
          <w:docGrid w:linePitch="360"/>
        </w:sectPr>
      </w:pPr>
    </w:p>
    <w:p>
      <w:r>
        <w:t>36、下列关于基坑（槽）开挖的说法错误的是（　　　）。</w:t>
        <w:br/>
        <w:t>A.浅基坑（槽）开挖，应先进行测量定位，抄平放线，定出开挖长度</w:t>
        <w:br/>
        <w:t>B.根据土质和水文情况.采取在四侧或两侧直立开挖或放坡，以保证施工操作安全</w:t>
        <w:br/>
        <w:t>C.采用机械开挖基坑时，为避免破坏基底土，应在基底标高以上预留15~30cm的土层由人工挖掘修整</w:t>
        <w:br/>
        <w:t>D.在地下水位以下挖土。应在基坑（槽）四侧或两侧挖好临时排水沟和集水井，或采用井点降水，将水位降低至坑、槽底以下200mm</w:t>
        <w:br/>
        <w:br/>
        <w:t>【答案】：D</w:t>
      </w:r>
      <w:r>
        <w:t xml:space="preserve"> </w:t>
      </w:r>
    </w:p>
    <w:p>
      <w:r>
        <w:t>37、钢筋的（　　　）通过试验来测定，钢筋这一性能的质量标准有屈服点、抗拉强度、伸长率，冷弯性能等指标。</w:t>
        <w:br/>
        <w:t>A.化学性能</w:t>
        <w:br/>
        <w:t>B.机械性能</w:t>
        <w:br/>
        <w:t>C.抗拉性能</w:t>
        <w:br/>
        <w:t>D.抗拔性能</w:t>
        <w:br/>
        <w:br/>
        <w:t xml:space="preserve">【答案】：B </w:t>
      </w:r>
    </w:p>
    <w:p>
      <w:r>
        <w:t>38、当屋面坡度大于（　　　）或屋面受振动时，卷材应垂直于屋脊铺贴。</w:t>
        <w:br/>
        <w:t>A.3％</w:t>
        <w:br/>
        <w:t>B.9％</w:t>
        <w:br/>
        <w:t>C.12％</w:t>
        <w:br/>
        <w:t>D.15％</w:t>
        <w:br/>
        <w:br/>
        <w:t xml:space="preserve">【答案】：D </w:t>
      </w:r>
    </w:p>
    <w:p>
      <w:pPr>
        <w:sectPr w:rsidSect="00034616">
          <w:type w:val="nextPage"/>
          <w:pgSz w:w="12240" w:h="15840"/>
          <w:pgMar w:top="1440" w:right="1800" w:bottom="1440" w:left="1800" w:header="720" w:footer="720" w:gutter="0"/>
          <w:pgNumType w:start="11"/>
          <w:cols w:space="720"/>
          <w:titlePg w:val="0"/>
          <w:docGrid w:linePitch="360"/>
        </w:sectPr>
      </w:pPr>
    </w:p>
    <w:p>
      <w:r>
        <w:t>39、建设工程项目质量控制系统运行机制的核心在于它的（　　　）。</w:t>
        <w:br/>
        <w:t>A.动力机制</w:t>
        <w:br/>
        <w:t>B.约束机制</w:t>
        <w:br/>
        <w:t>C.反馈机制</w:t>
        <w:br/>
        <w:t>D.持续改进机制</w:t>
        <w:br/>
        <w:br/>
        <w:t>【答案】：A</w:t>
      </w:r>
      <w:r>
        <w:t xml:space="preserve"> </w:t>
      </w:r>
    </w:p>
    <w:p>
      <w:r>
        <w:t>40、砖砌体砌筑时应遵循的原则不包括（　　　）。</w:t>
        <w:br/>
        <w:t>A.砖块应错缝搭接</w:t>
        <w:br/>
        <w:t>B.必须控制水平灰缝的厚度</w:t>
        <w:br/>
        <w:t>C.墙体间联结牢固</w:t>
        <w:br/>
        <w:t>D.砖必须充分浇水后再砌</w:t>
        <w:br/>
        <w:br/>
        <w:t xml:space="preserve">【答案】：D </w:t>
      </w:r>
    </w:p>
    <w:p>
      <w:r>
        <w:t>41、当剪应力不超过材料的剪切比例极限时（τ≤τp），剪应力与剪应变成（　　　）</w:t>
        <w:br/>
        <w:t>A.正比关系</w:t>
        <w:br/>
        <w:t>B.反比关系</w:t>
        <w:br/>
        <w:t>C.塑性关系</w:t>
        <w:br/>
        <w:t>D.倒数关系</w:t>
        <w:br/>
        <w:br/>
        <w:t xml:space="preserve">【答案】：A </w:t>
      </w:r>
    </w:p>
    <w:p>
      <w:r>
        <w:t>42、下列属于热轧光圆钢筋的是（　　　）。</w:t>
        <w:br/>
        <w:t>A.HPB300</w:t>
        <w:br/>
        <w:t>B.HRB335</w:t>
        <w:br/>
        <w:t>C.HRB400</w:t>
        <w:br/>
        <w:t>D.RRB400</w:t>
        <w:br/>
        <w:br/>
        <w:t xml:space="preserve">【答案】：A </w:t>
      </w:r>
    </w:p>
    <w:p>
      <w:pPr>
        <w:sectPr w:rsidSect="00034616">
          <w:type w:val="nextPage"/>
          <w:pgSz w:w="12240" w:h="15840"/>
          <w:pgMar w:top="1440" w:right="1800" w:bottom="1440" w:left="1800" w:header="720" w:footer="720" w:gutter="0"/>
          <w:pgNumType w:start="12"/>
          <w:cols w:space="720"/>
          <w:titlePg w:val="0"/>
          <w:docGrid w:linePitch="360"/>
        </w:sectPr>
      </w:pPr>
    </w:p>
    <w:p>
      <w:r>
        <w:t>43、提高混凝土拌合物的流动性，可采取的措施是（　　　）。</w:t>
        <w:br/>
        <w:t>A.增加单位用水量</w:t>
        <w:br/>
        <w:t>B.提高砂率</w:t>
        <w:br/>
        <w:t>C.增大水灰比</w:t>
        <w:br/>
        <w:t>D.在保持水灰比一定的条件下，同时增加水泥用量和用水量</w:t>
        <w:br/>
        <w:br/>
        <w:t>【答案】：D</w:t>
      </w:r>
      <w:r>
        <w:t xml:space="preserve"> </w:t>
      </w:r>
    </w:p>
    <w:p>
      <w:r>
        <w:t>44、在土方工程施工中，根据土的（　　　）将土分为松软土、普通土、坚土、砂砾坚土、软石、次坚石、坚石、特坚石等8类。</w:t>
        <w:br/>
        <w:t>A.物理组成</w:t>
        <w:br/>
        <w:t>B.开挖难易程度</w:t>
        <w:br/>
        <w:t>C.沉积年代</w:t>
        <w:br/>
        <w:t>D.颗粒级配</w:t>
        <w:br/>
        <w:br/>
        <w:t xml:space="preserve">【答案】：B </w:t>
      </w:r>
    </w:p>
    <w:p>
      <w:r>
        <w:t>45、砖墙水平灰缝的砂浆饱满度应不低于（　　　）。</w:t>
        <w:br/>
        <w:t>A.50％</w:t>
        <w:br/>
        <w:t>B.70％</w:t>
        <w:br/>
        <w:t>C.80％</w:t>
        <w:br/>
        <w:t>D.95％</w:t>
        <w:br/>
        <w:br/>
        <w:t xml:space="preserve">【答案】：C </w:t>
      </w:r>
    </w:p>
    <w:p>
      <w:r>
        <w:t>46、建筑工程安全生产管理必须坚持安全第一、预防为主的方针，建立健全安全生产的责任制度和（　　　）制度。</w:t>
        <w:br/>
        <w:t>A.群防</w:t>
        <w:br/>
        <w:t>B.群治</w:t>
        <w:br/>
        <w:t>C.群防群治</w:t>
        <w:br/>
        <w:t>D.问责</w:t>
        <w:br/>
        <w:br/>
        <w:t xml:space="preserve">【答案】：C </w:t>
      </w:r>
    </w:p>
    <w:p>
      <w:pPr>
        <w:sectPr w:rsidSect="00034616">
          <w:type w:val="nextPage"/>
          <w:pgSz w:w="12240" w:h="15840"/>
          <w:pgMar w:top="1440" w:right="1800" w:bottom="1440" w:left="1800" w:header="720" w:footer="720" w:gutter="0"/>
          <w:pgNumType w:start="13"/>
          <w:cols w:space="720"/>
          <w:titlePg w:val="0"/>
          <w:docGrid w:linePitch="360"/>
        </w:sectPr>
      </w:pPr>
    </w:p>
    <w:p>
      <w:r>
        <w:t>47、圆轴扭转时圆轴截面上任意一点的（　　　）与该点到圆心的半径成正比。</w:t>
        <w:br/>
        <w:t>A.切应力</w:t>
        <w:br/>
        <w:t>B.剪应力</w:t>
        <w:br/>
        <w:t>C.正应力</w:t>
        <w:br/>
        <w:t>D.拉应力</w:t>
        <w:br/>
        <w:br/>
        <w:t>【答案】：A</w:t>
      </w:r>
      <w:r>
        <w:t xml:space="preserve"> </w:t>
      </w:r>
    </w:p>
    <w:p>
      <w:r>
        <w:t>48、计量值在数轴上是（　　　）分布的，用连续的量值来表示产品的质量特性。</w:t>
        <w:br/>
        <w:t>A.连续</w:t>
        <w:br/>
        <w:t>B.间断</w:t>
        <w:br/>
        <w:t>C.平均</w:t>
        <w:br/>
        <w:t>D.集中</w:t>
        <w:br/>
        <w:br/>
        <w:t xml:space="preserve">【答案】：A </w:t>
      </w:r>
    </w:p>
    <w:p>
      <w:r>
        <w:t>49、混凝土在运输时不应产生离析和分层现象，如有离析现象，则必须在浇注混凝土前进行（　　　）</w:t>
        <w:br/>
        <w:t>A.加水</w:t>
        <w:br/>
        <w:t>B.二次搅拌</w:t>
        <w:br/>
        <w:t>C.二次配合比设计</w:t>
        <w:br/>
        <w:t>D.振捣</w:t>
        <w:br/>
        <w:br/>
        <w:t xml:space="preserve">【答案】：B </w:t>
      </w:r>
    </w:p>
    <w:p>
      <w:pPr>
        <w:sectPr w:rsidSect="00034616">
          <w:type w:val="nextPage"/>
          <w:pgSz w:w="12240" w:h="15840"/>
          <w:pgMar w:top="1440" w:right="1800" w:bottom="1440" w:left="1800" w:header="720" w:footer="720" w:gutter="0"/>
          <w:pgNumType w:start="14"/>
          <w:cols w:space="720"/>
          <w:titlePg w:val="0"/>
          <w:docGrid w:linePitch="360"/>
        </w:sectPr>
      </w:pPr>
      <w:r>
        <w:t>50、钢材抵抗冲击荷载的能力称为（　　　）</w:t>
        <w:br/>
        <w:t>A.冲击韧性</w:t>
        <w:br/>
        <w:t>B.塑性</w:t>
        <w:br/>
        <w:t>C.弹性</w:t>
        <w:br/>
        <w:t>D.耐磨性</w:t>
        <w:br/>
        <w:br/>
        <w:t xml:space="preserve">【答案】：A </w:t>
      </w:r>
    </w:p>
    <w:p>
      <w:r>
        <w:t>51、为了保持石灰的质量，应使石灰储存在（　　　）。</w:t>
        <w:br/>
        <w:t>A.潮湿的空气中</w:t>
        <w:br/>
        <w:t>B.干燥的环境中</w:t>
        <w:br/>
        <w:t>C.水中</w:t>
        <w:br/>
        <w:t>D.蒸汽的环境中</w:t>
        <w:br/>
        <w:br/>
        <w:t xml:space="preserve">【答案】：B </w:t>
      </w:r>
    </w:p>
    <w:p>
      <w:r>
        <w:t>52、关于建筑物面积计算规则的表述，错误的是（　　　）。</w:t>
        <w:br/>
        <w:t>A.建筑物外墙外侧有保温隔热层的，应按保温隔热层中心线计算建筑面积</w:t>
        <w:br/>
        <w:t>B.B以幕墙作为围护结构的建筑物，应按幕墙外边线计算建筑面积</w:t>
        <w:br/>
        <w:t>C.高低联跨的建筑物，应以高跨结构外边线为界分别计算建筑面积</w:t>
        <w:br/>
        <w:t>D.建筑物内的变形缝，应按其自然层合并在建筑物面积内计算</w:t>
        <w:br/>
        <w:br/>
        <w:t xml:space="preserve">【答案】：A </w:t>
      </w:r>
    </w:p>
    <w:p>
      <w:r>
        <w:t>53、样本（　　　）是将样本数据按数值大小有序排列后，位置居中的数值。</w:t>
        <w:br/>
        <w:t>A.极差</w:t>
        <w:br/>
        <w:t>B.,算术平均值</w:t>
        <w:br/>
        <w:t>C.标准差</w:t>
        <w:br/>
        <w:t>D.中位数</w:t>
        <w:br/>
        <w:br/>
        <w:t xml:space="preserve">【答案】：D </w:t>
      </w:r>
    </w:p>
    <w:p>
      <w:pPr>
        <w:sectPr w:rsidSect="00034616">
          <w:type w:val="nextPage"/>
          <w:pgSz w:w="12240" w:h="15840"/>
          <w:pgMar w:top="1440" w:right="1800" w:bottom="1440" w:left="1800" w:header="720" w:footer="720" w:gutter="0"/>
          <w:pgNumType w:start="15"/>
          <w:cols w:space="720"/>
          <w:titlePg w:val="0"/>
          <w:docGrid w:linePitch="360"/>
        </w:sectPr>
      </w:pPr>
    </w:p>
    <w:p>
      <w:r>
        <w:t>54、（　　　）广泛用于各类建筑防水、防潮工程，尤其适用于寒冷地区和结构变形频繁的建筑物防水。</w:t>
        <w:br/>
        <w:t>A.再生橡胶改性沥青防水卷材</w:t>
        <w:br/>
        <w:t>B.SBS橡胶改性沥青防水卷材</w:t>
        <w:br/>
        <w:t>C.APP改性沥青防水卷材</w:t>
        <w:br/>
        <w:t>D.焦油沥青耐低温防水卷材</w:t>
        <w:br/>
        <w:br/>
        <w:t>【答案】：B</w:t>
      </w:r>
      <w:r>
        <w:t xml:space="preserve"> </w:t>
      </w:r>
    </w:p>
    <w:p>
      <w:r>
        <w:t>55、工程项目质量控制系统的控制目标只用于特定的工程项目质量控制，而不是用于建筑企业的质量管理，即（　　　）。</w:t>
        <w:br/>
        <w:t>A.目标不同</w:t>
        <w:br/>
        <w:t>B.范围不同</w:t>
        <w:br/>
        <w:t>C.目的不同</w:t>
        <w:br/>
        <w:t>D.对象不同</w:t>
        <w:br/>
        <w:br/>
        <w:t xml:space="preserve">【答案】：C </w:t>
      </w:r>
    </w:p>
    <w:p>
      <w:r>
        <w:t>56、纯弯曲段梁的弯矩为（　　　）。</w:t>
        <w:br/>
        <w:t>A.零</w:t>
        <w:br/>
        <w:t>B.常数</w:t>
        <w:br/>
        <w:t>C.正值</w:t>
        <w:br/>
        <w:t>D.负值</w:t>
        <w:br/>
        <w:br/>
        <w:t xml:space="preserve">【答案】：B </w:t>
      </w:r>
    </w:p>
    <w:p>
      <w:r>
        <w:t>57、砂浆强度等级是以边长为70.7mm×70.7mm×70.7mm的立方体试块，在温度为（20±2）℃，一定湿度条件下养护（　　　），测得的抗压强度来确定的。</w:t>
        <w:br/>
        <w:t>A.2d</w:t>
        <w:br/>
        <w:t>B.3d</w:t>
        <w:br/>
        <w:t>C.14d</w:t>
        <w:br/>
        <w:t>D.28d</w:t>
        <w:br/>
        <w:br/>
        <w:t xml:space="preserve">【答案】：D </w:t>
      </w:r>
    </w:p>
    <w:p>
      <w:pPr>
        <w:sectPr w:rsidSect="00034616">
          <w:type w:val="nextPage"/>
          <w:pgSz w:w="12240" w:h="15840"/>
          <w:pgMar w:top="1440" w:right="1800" w:bottom="1440" w:left="1800" w:header="720" w:footer="720" w:gutter="0"/>
          <w:pgNumType w:start="16"/>
          <w:cols w:space="720"/>
          <w:titlePg w:val="0"/>
          <w:docGrid w:linePitch="360"/>
        </w:sectPr>
      </w:pPr>
    </w:p>
    <w:p>
      <w:r>
        <w:t>58、建筑施工企业在向建设行政主管部门申请资质时，（　　　）不是其必备的条件。</w:t>
        <w:br/>
        <w:t>A.有符合规定的注册资本</w:t>
        <w:br/>
        <w:t>B.有符合规定的专业技术人员</w:t>
        <w:br/>
        <w:t>C.有符合规定的技术装备</w:t>
        <w:br/>
        <w:t>D.有符合规定的工程质量保证体系</w:t>
        <w:br/>
        <w:br/>
        <w:t>【答案】：D</w:t>
      </w:r>
      <w:r>
        <w:t xml:space="preserve"> </w:t>
      </w:r>
    </w:p>
    <w:p>
      <w:r>
        <w:t>59、根据GB13544一2011烧结多孔砖和多孔砌块的规定，烧结多孔砌块的孔洞率为（</w:t>
        <w:br/>
        <w:t>A.≥25％</w:t>
        <w:br/>
        <w:t>B.≥28％</w:t>
        <w:br/>
        <w:t>C.≥30％</w:t>
        <w:br/>
        <w:t>D.≥33％</w:t>
        <w:br/>
        <w:br/>
        <w:t xml:space="preserve">【答案】：D </w:t>
      </w:r>
    </w:p>
    <w:p>
      <w:r>
        <w:t>60、机械设备报废处理原理（　　　）。</w:t>
        <w:br/>
        <w:t>A.对报废设备的零部件拆卸，必须经设备管理部门同意，并办理有关手续，其余部分一律送交总公司规定的回收公司</w:t>
        <w:br/>
        <w:t>B.设备主要结构、部件已严重损坏，虽经修理其性能仍达不到技术要求和不能保证安全生产的</w:t>
        <w:br/>
        <w:t>C.修理费过高，在经济上不如更新合算的</w:t>
        <w:br/>
        <w:t>D.设备超过使用周期年限、非标准专用设备或无配件来源的</w:t>
        <w:br/>
        <w:br/>
        <w:t xml:space="preserve">【答案】：A </w:t>
      </w:r>
    </w:p>
    <w:p>
      <w:pPr>
        <w:sectPr w:rsidSect="00034616">
          <w:type w:val="nextPage"/>
          <w:pgSz w:w="12240" w:h="15840"/>
          <w:pgMar w:top="1440" w:right="1800" w:bottom="1440" w:left="1800" w:header="720" w:footer="720" w:gutter="0"/>
          <w:pgNumType w:start="17"/>
          <w:cols w:space="720"/>
          <w:titlePg w:val="0"/>
          <w:docGrid w:linePitch="360"/>
        </w:sectPr>
      </w:pPr>
      <w:r>
        <w:t>61、施工项目质量计划由（　　　）组织有关人员编制。</w:t>
        <w:br/>
        <w:t>A.项目总监</w:t>
        <w:br/>
        <w:t>B.项目经理</w:t>
        <w:br/>
        <w:t>C.企业负责人</w:t>
        <w:br/>
        <w:t>D.项目技术负责人</w:t>
        <w:br/>
        <w:br/>
        <w:t xml:space="preserve">【答案】：B </w:t>
      </w:r>
    </w:p>
    <w:p>
      <w:r>
        <w:t>62、下列说法错误的是（　　　）。</w:t>
        <w:br/>
        <w:t>A.力可以改变物体的运动状态，产生外效应</w:t>
        <w:br/>
        <w:t>B.在静力学中所研究的物体都看做是刚体</w:t>
        <w:br/>
        <w:t>C.力不能脱离物体而存在</w:t>
        <w:br/>
        <w:t>D.物体间必须接触才能产生力</w:t>
        <w:br/>
        <w:br/>
        <w:t xml:space="preserve">【答案】：D </w:t>
      </w:r>
    </w:p>
    <w:p>
      <w:r>
        <w:t>63、危险物品的生产、经营、储存、运输单位以及矿山、金属冶炼、城市轨道交通运、建筑施工单位应当配备必要的应急救援器材、设备和物资，并进行（　　　）维护、保养，保证正常运转。</w:t>
        <w:br/>
        <w:t>A.经常性</w:t>
        <w:br/>
        <w:t>B.阶段性</w:t>
        <w:br/>
        <w:t>C.季节性</w:t>
        <w:br/>
        <w:t>D.年度性</w:t>
        <w:br/>
        <w:br/>
        <w:t xml:space="preserve">【答案】：A </w:t>
      </w:r>
    </w:p>
    <w:p>
      <w:r>
        <w:t>64、下列属于二力杆的力学特性的是( )。（  ）</w:t>
        <w:br/>
        <w:t>A.在两点受力,且此二力共线</w:t>
        <w:br/>
        <w:t>B.多点共线受力且处于平衡</w:t>
        <w:br/>
        <w:t>C.两点受力且处于平衡</w:t>
        <w:br/>
        <w:t>D.多点受力且处于平衡</w:t>
        <w:br/>
        <w:br/>
        <w:t xml:space="preserve">【答案】：C </w:t>
      </w:r>
    </w:p>
    <w:p>
      <w:pPr>
        <w:sectPr w:rsidSect="00034616">
          <w:type w:val="nextPage"/>
          <w:pgSz w:w="12240" w:h="15840"/>
          <w:pgMar w:top="1440" w:right="1800" w:bottom="1440" w:left="1800" w:header="720" w:footer="720" w:gutter="0"/>
          <w:pgNumType w:start="18"/>
          <w:cols w:space="720"/>
          <w:titlePg w:val="0"/>
          <w:docGrid w:linePitch="360"/>
        </w:sectPr>
      </w:pPr>
    </w:p>
    <w:p>
      <w:r>
        <w:t>65、设备购置费由（　　　）和设备运杂费组成。</w:t>
        <w:br/>
        <w:t>A.设备采购费途中包（安）装费</w:t>
        <w:br/>
        <w:t>B.途中包（安）装费</w:t>
        <w:br/>
        <w:t>C.仓库保管费</w:t>
        <w:br/>
        <w:t>D.设备原价</w:t>
        <w:br/>
        <w:br/>
        <w:t>【答案】：D</w:t>
      </w:r>
      <w:r>
        <w:t xml:space="preserve"> </w:t>
      </w:r>
    </w:p>
    <w:p>
      <w:r>
        <w:t>66、样本计量是（　　　）变量，随着抽到的样本单位不同取其值也会有所变化。</w:t>
        <w:br/>
        <w:t>A.正常</w:t>
        <w:br/>
        <w:t>B.要素</w:t>
        <w:br/>
        <w:t>C.随机</w:t>
        <w:br/>
        <w:t>D.整体</w:t>
        <w:br/>
        <w:br/>
        <w:t xml:space="preserve">【答案】：C </w:t>
      </w:r>
    </w:p>
    <w:p>
      <w:r>
        <w:t>67、下列哪一项不属于建设工程材料价格（　　　）。</w:t>
        <w:br/>
        <w:t>A.运杂费</w:t>
        <w:br/>
        <w:t>B.运输费</w:t>
        <w:br/>
        <w:t>C.采购及保管费</w:t>
        <w:br/>
        <w:t>D.场外运输损耗</w:t>
        <w:br/>
        <w:br/>
        <w:t xml:space="preserve">【答案】：B </w:t>
      </w:r>
    </w:p>
    <w:p>
      <w:r>
        <w:t>68、梁计算时几何尺寸的简化通常取（　　　）来代替梁。</w:t>
        <w:br/>
        <w:t>A.梁的支座</w:t>
        <w:br/>
        <w:t>B.梁的轴线</w:t>
        <w:br/>
        <w:t>C.梁的横截面</w:t>
        <w:br/>
        <w:t>D.梁的高度</w:t>
        <w:br/>
        <w:br/>
        <w:t xml:space="preserve">【答案】：B </w:t>
      </w:r>
    </w:p>
    <w:p>
      <w:pPr>
        <w:sectPr w:rsidSect="00034616">
          <w:type w:val="nextPage"/>
          <w:pgSz w:w="12240" w:h="15840"/>
          <w:pgMar w:top="1440" w:right="1800" w:bottom="1440" w:left="1800" w:header="720" w:footer="720" w:gutter="0"/>
          <w:pgNumType w:start="19"/>
          <w:cols w:space="720"/>
          <w:titlePg w:val="0"/>
          <w:docGrid w:linePitch="360"/>
        </w:sectPr>
      </w:pPr>
    </w:p>
    <w:p>
      <w:r>
        <w:t>69、普通混凝土小型砌块按照孔洞设置状况分为空心砌块和实心砌块两种，其中空心砌块的空心率为（　　　）。</w:t>
        <w:br/>
        <w:t>A.≥25％</w:t>
        <w:br/>
        <w:t>B.≥28</w:t>
        <w:br/>
        <w:t>C.≥30％</w:t>
        <w:br/>
        <w:t>D.≥32％</w:t>
        <w:br/>
        <w:br/>
        <w:t>【答案】：A</w:t>
      </w:r>
      <w:r>
        <w:t xml:space="preserve"> </w:t>
      </w:r>
    </w:p>
    <w:p>
      <w:r>
        <w:t>70、工程量清单的项目编码应采用十二位阿拉伯数字表示，其中第五、六位数字的含义是（　　　）</w:t>
        <w:br/>
        <w:t>A.附录分类顺序码</w:t>
        <w:br/>
        <w:t>B.分部工程顺序码</w:t>
        <w:br/>
        <w:t>C.专业工程代码</w:t>
        <w:br/>
        <w:t>D.分项工程项目名称顺序码</w:t>
        <w:br/>
        <w:br/>
        <w:t xml:space="preserve">【答案】：B </w:t>
      </w:r>
    </w:p>
    <w:p>
      <w:r>
        <w:t>71、处于流通领域的材料供销网点如果分布比较广泛，离需用单位较近，库存材料的品种、规格比较齐全，能满足需用单位的需求，服务比较周到，则（　　　）：比重就会增加。</w:t>
        <w:br/>
        <w:t>A.直达供应</w:t>
        <w:br/>
        <w:t>B.中转供应</w:t>
        <w:br/>
        <w:t>C.限额供应</w:t>
        <w:br/>
        <w:t>D.甲方供应</w:t>
        <w:br/>
        <w:br/>
        <w:t xml:space="preserve">【答案】：B </w:t>
      </w:r>
    </w:p>
    <w:p>
      <w:r>
        <w:t>72、等截面杆的强度校核公式为（　　　）。</w:t>
        <w:br/>
        <w:t>A.σmax=FN/Amin</w:t>
        <w:br/>
        <w:t>B.σmax=FNmax/A</w:t>
        <w:br/>
        <w:t>C.σmax=FNmin/A</w:t>
        <w:br/>
        <w:t>D.σmax=FN/Amax</w:t>
        <w:br/>
        <w:br/>
        <w:t xml:space="preserve">【答案】：B </w:t>
      </w:r>
    </w:p>
    <w:p>
      <w:pPr>
        <w:sectPr w:rsidSect="00034616">
          <w:type w:val="nextPage"/>
          <w:pgSz w:w="12240" w:h="15840"/>
          <w:pgMar w:top="1440" w:right="1800" w:bottom="1440" w:left="1800" w:header="720" w:footer="720" w:gutter="0"/>
          <w:pgNumType w:start="20"/>
          <w:cols w:space="720"/>
          <w:titlePg w:val="0"/>
          <w:docGrid w:linePitch="360"/>
        </w:sectPr>
      </w:pPr>
    </w:p>
    <w:p>
      <w:r>
        <w:t>73、冷轧带肋钢筋按（　　　）分为四个牌号，分别为CRB550、CRB650、CRB800和CRB970。</w:t>
        <w:br/>
        <w:t>A.抗拉强度</w:t>
        <w:br/>
        <w:t>B.屈服强度</w:t>
        <w:br/>
        <w:t>C.抗折强度</w:t>
        <w:br/>
        <w:t>D.抗弯强度</w:t>
        <w:br/>
        <w:br/>
        <w:t>【答案】：A</w:t>
      </w:r>
      <w:r>
        <w:t xml:space="preserve"> </w:t>
      </w:r>
    </w:p>
    <w:p>
      <w:r>
        <w:t>74、下列哪项不属于施工单位在建筑材料采购管理的模式（　　　）。</w:t>
        <w:br/>
        <w:t>A.部分分散采购管理</w:t>
        <w:br/>
        <w:t>B.集中采购管理</w:t>
        <w:br/>
        <w:t>C.分散采购管理</w:t>
        <w:br/>
        <w:t>D.部分集中采购管理</w:t>
        <w:br/>
        <w:br/>
        <w:t xml:space="preserve">【答案】：A </w:t>
      </w:r>
    </w:p>
    <w:p>
      <w:r>
        <w:t>75、按照标准制作方法制成边长为150mm的标准立方体试件，在标准条件（温度20℃±2℃，相对湿度为95%以上）下养护（　　　），然后采用标准试验方法测得的极限抗压强度值，称为混凝土的立方体抗压强度。</w:t>
        <w:br/>
        <w:t>A.3d</w:t>
        <w:br/>
        <w:t>B.7d</w:t>
        <w:br/>
        <w:t>C.30d</w:t>
        <w:br/>
        <w:t>D.28d</w:t>
        <w:br/>
        <w:br/>
        <w:t xml:space="preserve">【答案】：D </w:t>
      </w:r>
    </w:p>
    <w:p>
      <w:pPr>
        <w:sectPr w:rsidSect="00034616">
          <w:type w:val="nextPage"/>
          <w:pgSz w:w="12240" w:h="15840"/>
          <w:pgMar w:top="1440" w:right="1800" w:bottom="1440" w:left="1800" w:header="720" w:footer="720" w:gutter="0"/>
          <w:pgNumType w:start="21"/>
          <w:cols w:space="720"/>
          <w:titlePg w:val="0"/>
          <w:docGrid w:linePitch="360"/>
        </w:sectPr>
      </w:pPr>
    </w:p>
    <w:p>
      <w:r>
        <w:t>76、从业人员应当严格遵守（　　　）</w:t>
        <w:br/>
        <w:t>A.安全生产法律</w:t>
        <w:br/>
        <w:t>B.安全生产法律、法规、规章制度和操作规程</w:t>
        <w:br/>
        <w:t>C.安全生产法规</w:t>
        <w:br/>
        <w:t>D.安全生产规章制度和操作规程</w:t>
        <w:br/>
        <w:br/>
        <w:t>【答案】：D</w:t>
      </w:r>
      <w:r>
        <w:t xml:space="preserve"> </w:t>
      </w:r>
    </w:p>
    <w:p>
      <w:r>
        <w:t>77、根据不同（　　　）的用途，可分为基础工程机械、土方机械、钢筋混凝土施工机械、起重机械、装饰工程机械。</w:t>
        <w:br/>
        <w:t>A.机具的价值</w:t>
        <w:br/>
        <w:t>B.分部工程</w:t>
        <w:br/>
        <w:t>C.使用范围</w:t>
        <w:br/>
        <w:t>D.使用方式</w:t>
        <w:br/>
        <w:br/>
        <w:t xml:space="preserve">【答案】：B </w:t>
      </w:r>
    </w:p>
    <w:p>
      <w:r>
        <w:t>78、（　　　）良好的混凝土拌和物，易于浇注、振捣和成型。</w:t>
        <w:br/>
        <w:t>A.黏聚性</w:t>
        <w:br/>
        <w:t>B.流动性</w:t>
        <w:br/>
        <w:t>C.保水性</w:t>
        <w:br/>
        <w:t>D.泌水性</w:t>
        <w:br/>
        <w:br/>
        <w:t xml:space="preserve">【答案】：B </w:t>
      </w:r>
    </w:p>
    <w:p>
      <w:r>
        <w:t>79、混凝土的水灰比值在一定范围内越大，则其强度（　　　）。</w:t>
        <w:br/>
        <w:t>A.越低</w:t>
        <w:br/>
        <w:t>B.越高</w:t>
        <w:br/>
        <w:t>C.不变</w:t>
        <w:br/>
        <w:t>D.无影响</w:t>
        <w:br/>
        <w:br/>
        <w:t xml:space="preserve">【答案】：A </w:t>
      </w:r>
    </w:p>
    <w:p>
      <w:pPr>
        <w:sectPr w:rsidSect="00034616">
          <w:type w:val="nextPage"/>
          <w:pgSz w:w="12240" w:h="15840"/>
          <w:pgMar w:top="1440" w:right="1800" w:bottom="1440" w:left="1800" w:header="720" w:footer="720" w:gutter="0"/>
          <w:pgNumType w:start="22"/>
          <w:cols w:space="720"/>
          <w:titlePg w:val="0"/>
          <w:docGrid w:linePitch="360"/>
        </w:sectPr>
      </w:pPr>
    </w:p>
    <w:p>
      <w:r>
        <w:t>80、下列属于时间参数的是（　　　）。</w:t>
        <w:br/>
        <w:t>A.施工段数</w:t>
        <w:br/>
        <w:t>B.施工过程数</w:t>
        <w:br/>
        <w:t>C.流水节拍</w:t>
        <w:br/>
        <w:t>D.施工层数</w:t>
        <w:br/>
        <w:br/>
        <w:t>【答案】：C</w:t>
      </w:r>
      <w:r>
        <w:t xml:space="preserve"> </w:t>
      </w:r>
    </w:p>
    <w:p>
      <w:r>
        <w:t>81、钢材可堆放在有顶棚的仓库里，不宜露天堆放。必须露天堆放时，时间不应超过（　　　）个月。</w:t>
        <w:br/>
        <w:t>A.3</w:t>
        <w:br/>
        <w:t>B.6</w:t>
        <w:br/>
        <w:t>C.12</w:t>
        <w:br/>
        <w:t>D.18</w:t>
        <w:br/>
        <w:br/>
        <w:t xml:space="preserve">【答案】：B </w:t>
      </w:r>
    </w:p>
    <w:p>
      <w:r>
        <w:t>82、模板拆除顺序应按设计方案进行。当无规定时，应按按照（　　　）顺序拆除混凝土模板。</w:t>
        <w:br/>
        <w:t>A.先支后拆，后支先拆</w:t>
        <w:br/>
        <w:t>B.先支先拆，后支后拆</w:t>
        <w:br/>
        <w:t>C.先拆承重模板，后拆非承重模板</w:t>
        <w:br/>
        <w:t>D.先拆复杂部分，后拆简单部分</w:t>
        <w:br/>
        <w:br/>
        <w:t xml:space="preserve">【答案】：A </w:t>
      </w:r>
    </w:p>
    <w:p>
      <w:r>
        <w:t>83、能够显示出所有个体共性和数据一般水平的统计指标是（　　　）。</w:t>
        <w:br/>
        <w:t>A.算术平均值</w:t>
        <w:br/>
        <w:t>B.中位数</w:t>
        <w:br/>
        <w:t>C.标准偏差</w:t>
        <w:br/>
        <w:t>D.变异系数</w:t>
        <w:br/>
        <w:br/>
        <w:t xml:space="preserve">【答案】：A </w:t>
      </w:r>
    </w:p>
    <w:p>
      <w:pPr>
        <w:sectPr w:rsidSect="00034616">
          <w:type w:val="nextPage"/>
          <w:pgSz w:w="12240" w:h="15840"/>
          <w:pgMar w:top="1440" w:right="1800" w:bottom="1440" w:left="1800" w:header="720" w:footer="720" w:gutter="0"/>
          <w:pgNumType w:start="23"/>
          <w:cols w:space="720"/>
          <w:titlePg w:val="0"/>
          <w:docGrid w:linePitch="360"/>
        </w:sectPr>
      </w:pPr>
    </w:p>
    <w:p>
      <w:r>
        <w:t>84、在任何外力作用下，大小和形状保持不变的物体称（　　　）。</w:t>
        <w:br/>
        <w:t>A.平衡体</w:t>
        <w:br/>
        <w:t>B.固体</w:t>
        <w:br/>
        <w:t>C.受力体</w:t>
        <w:br/>
        <w:t>D.刚体</w:t>
        <w:br/>
        <w:br/>
        <w:t>【答案】：D</w:t>
      </w:r>
      <w:r>
        <w:t xml:space="preserve"> </w:t>
      </w:r>
    </w:p>
    <w:p>
      <w:r>
        <w:t>85、物资主要是指施工生产中的劳动手段和劳动对象，下列（　　　）不属于物资包括的内容。</w:t>
        <w:br/>
        <w:t>A.原材料、燃料</w:t>
        <w:br/>
        <w:t>B.生产工具、劳保用品</w:t>
        <w:br/>
        <w:t>C.机械、电工、动力设备和交通工具</w:t>
        <w:br/>
        <w:t>D.流动资金和生活用品</w:t>
        <w:br/>
        <w:br/>
        <w:t xml:space="preserve">【答案】：D </w:t>
      </w:r>
    </w:p>
    <w:p>
      <w:r>
        <w:t>86、下列关于砌块砌体施工工艺的基本规定中，正确的是（　　　）。</w:t>
        <w:br/>
        <w:t>A.灰缝厚度宜为10mm</w:t>
        <w:br/>
        <w:t>B.灰缝要求横平竖直，水平灰缝应饱满，竖缝采用挤浆和加浆方法，允许用水冲洗清理灌缝</w:t>
        <w:br/>
        <w:t>C.在墙体底部，在砌第一皮加气砖前，应用实心砖砌筑，其高度宜不小于200mm</w:t>
        <w:br/>
        <w:t>D.与梁的接触处待加气砖砌完14天后采用灰砂砖斜砌顶紧</w:t>
        <w:br/>
        <w:br/>
        <w:t xml:space="preserve">【答案】：C </w:t>
      </w:r>
    </w:p>
    <w:p>
      <w:pPr>
        <w:sectPr w:rsidSect="00034616">
          <w:type w:val="nextPage"/>
          <w:pgSz w:w="12240" w:h="15840"/>
          <w:pgMar w:top="1440" w:right="1800" w:bottom="1440" w:left="1800" w:header="720" w:footer="720" w:gutter="0"/>
          <w:pgNumType w:start="24"/>
          <w:cols w:space="720"/>
          <w:titlePg w:val="0"/>
          <w:docGrid w:linePitch="360"/>
        </w:sectPr>
      </w:pPr>
    </w:p>
    <w:p>
      <w:r>
        <w:t>87、大中型工程项目的项目组成中，单项工程通常是由多个（　　　）构成的。</w:t>
        <w:br/>
        <w:t>A.单位工程</w:t>
        <w:br/>
        <w:t>B.单体工程</w:t>
        <w:br/>
        <w:t>C.单个工程</w:t>
        <w:br/>
        <w:t>D.单元工程</w:t>
        <w:br/>
        <w:br/>
        <w:t>【答案】：A</w:t>
      </w:r>
      <w:r>
        <w:t xml:space="preserve"> </w:t>
      </w:r>
    </w:p>
    <w:p>
      <w:r>
        <w:t>88、专用材料一般采用哪种供应方式（　　　）。</w:t>
        <w:br/>
        <w:t>A.限额供应</w:t>
        <w:br/>
        <w:t>B.中转供应</w:t>
        <w:br/>
        <w:t>C.直达供应</w:t>
        <w:br/>
        <w:t>D.甲方供应</w:t>
        <w:br/>
        <w:br/>
        <w:t xml:space="preserve">【答案】：C </w:t>
      </w:r>
    </w:p>
    <w:p>
      <w:r>
        <w:t>89、下列哪一项不属于按定额反映的生产要素分类的方式（　　　）。</w:t>
        <w:br/>
        <w:t>A.劳动定额</w:t>
        <w:br/>
        <w:t>B.材料消耗定额</w:t>
        <w:br/>
        <w:t>C.施工定额</w:t>
        <w:br/>
        <w:t>D.机械台班定额</w:t>
        <w:br/>
        <w:br/>
        <w:t xml:space="preserve">【答案】：C </w:t>
      </w:r>
    </w:p>
    <w:p>
      <w:r>
        <w:t>90、混凝土抗冻等级用F表示，如F100表示混凝土在强度损失不超过25%，质量损失不超过5%时，（　　　）。</w:t>
        <w:br/>
        <w:t>A.所能承受的最大冻融循环次数为10次</w:t>
        <w:br/>
        <w:t>B.所能抵抗的液体压力10MPa</w:t>
        <w:br/>
        <w:t>C.所能抵抗的液体压力1MPa</w:t>
        <w:br/>
        <w:t>D.所能承受的最大冻融循环次数为100次</w:t>
        <w:br/>
        <w:br/>
        <w:t xml:space="preserve">【答案】：D </w:t>
      </w:r>
    </w:p>
    <w:p>
      <w:pPr>
        <w:sectPr w:rsidSect="00034616">
          <w:type w:val="nextPage"/>
          <w:pgSz w:w="12240" w:h="15840"/>
          <w:pgMar w:top="1440" w:right="1800" w:bottom="1440" w:left="1800" w:header="720" w:footer="720" w:gutter="0"/>
          <w:pgNumType w:start="25"/>
          <w:cols w:space="720"/>
          <w:titlePg w:val="0"/>
          <w:docGrid w:linePitch="360"/>
        </w:sectPr>
      </w:pPr>
    </w:p>
    <w:p>
      <w:r>
        <w:t>91、下列不属于地面修整机械的是（　　　）</w:t>
        <w:br/>
        <w:t>A.地面抹光机</w:t>
        <w:br/>
        <w:t>B.地板砖切割机</w:t>
        <w:br/>
        <w:t>C.打蜡机</w:t>
        <w:br/>
        <w:t>D.混凝土切缝机</w:t>
        <w:br/>
        <w:br/>
        <w:t>【答案】：D</w:t>
      </w:r>
      <w:r>
        <w:t xml:space="preserve"> </w:t>
      </w:r>
    </w:p>
    <w:p>
      <w:r>
        <w:t>92、平面汇交力系中的力对平面任一点的力矩，等于（　　　）。</w:t>
        <w:br/>
        <w:t>A.力与该力到矩心的距离的乘积</w:t>
        <w:br/>
        <w:t>B.力与矩心到该力作用线的垂直距离的乘积</w:t>
        <w:br/>
        <w:t>C.该力与其他力的合力对此点产生的力矩</w:t>
        <w:br/>
        <w:t>D.该力的各个分力对此点的力矩大小之和</w:t>
        <w:br/>
        <w:br/>
        <w:t xml:space="preserve">【答案】：D </w:t>
      </w:r>
    </w:p>
    <w:p>
      <w:r>
        <w:t>93、单层建筑坡屋顶空间净高超过2.10m的部位应计算全面积：净高在1.20m至2.10m的部位应汁算1/2面积；净高不足l.20m的部位不应计算面积。</w:t>
        <w:br/>
        <w:t>A.1.20m</w:t>
        <w:br/>
        <w:t>B.1.40m</w:t>
        <w:br/>
        <w:t>C.1.60m</w:t>
        <w:br/>
        <w:t>D.1.80m</w:t>
        <w:br/>
        <w:br/>
        <w:t xml:space="preserve">【答案】：A </w:t>
      </w:r>
    </w:p>
    <w:p>
      <w:pPr>
        <w:sectPr w:rsidSect="00034616">
          <w:type w:val="nextPage"/>
          <w:pgSz w:w="12240" w:h="15840"/>
          <w:pgMar w:top="1440" w:right="1800" w:bottom="1440" w:left="1800" w:header="720" w:footer="720" w:gutter="0"/>
          <w:pgNumType w:start="26"/>
          <w:cols w:space="720"/>
          <w:titlePg w:val="0"/>
          <w:docGrid w:linePitch="360"/>
        </w:sectPr>
      </w:pPr>
      <w:r>
        <w:t>94、一直径为16mrn的钢筋，经拉伸，测得达到屈服时的荷载为72.5kN,所能承受的最大荷载为108kN。试件标距长度为80mm,拉断后的长度为96mm。</w:t>
        <w:br/>
        <w:t>A.375</w:t>
        <w:br/>
        <w:t>B.360</w:t>
        <w:br/>
        <w:t>C.420</w:t>
        <w:br/>
        <w:t>D.350</w:t>
        <w:br/>
        <w:br/>
        <w:t xml:space="preserve">【答案】：B </w:t>
      </w:r>
    </w:p>
    <w:p>
      <w:r>
        <w:t>95、下列措施中，不属于施工项目安全控制的措施的是（　　　）。</w:t>
        <w:br/>
        <w:t>A.组织措施</w:t>
        <w:br/>
        <w:t>B.技术措施</w:t>
        <w:br/>
        <w:t>C.管理措施</w:t>
        <w:br/>
        <w:t>D.安全制度措施</w:t>
        <w:br/>
        <w:br/>
        <w:t xml:space="preserve">【答案】：C </w:t>
      </w:r>
    </w:p>
    <w:p>
      <w:r>
        <w:t>96、属于进度纠偏的管理措施（　　　）。</w:t>
        <w:br/>
        <w:t>A.调整工作流程组织</w:t>
        <w:br/>
        <w:t>B.调整进度管理办法</w:t>
        <w:br/>
        <w:t>C.改变施工方法</w:t>
        <w:br/>
        <w:t>D.及时解决工程支付款</w:t>
        <w:br/>
        <w:br/>
        <w:t xml:space="preserve">【答案】：B </w:t>
      </w:r>
    </w:p>
    <w:p>
      <w:r>
        <w:t>97、（　　　）是个体数据与均值离差平方和的算术平均数的算术根。</w:t>
        <w:br/>
        <w:t>A.极差</w:t>
        <w:br/>
        <w:t>B.标准差</w:t>
        <w:br/>
        <w:t>C.中位数</w:t>
        <w:br/>
        <w:t>D.变异系数</w:t>
        <w:br/>
        <w:br/>
        <w:t xml:space="preserve">【答案】：B </w:t>
      </w:r>
    </w:p>
    <w:p>
      <w:pPr>
        <w:sectPr w:rsidSect="00034616">
          <w:type w:val="nextPage"/>
          <w:pgSz w:w="12240" w:h="15840"/>
          <w:pgMar w:top="1440" w:right="1800" w:bottom="1440" w:left="1800" w:header="720" w:footer="720" w:gutter="0"/>
          <w:pgNumType w:start="27"/>
          <w:cols w:space="720"/>
          <w:titlePg w:val="0"/>
          <w:docGrid w:linePitch="360"/>
        </w:sectPr>
      </w:pPr>
    </w:p>
    <w:p>
      <w:r>
        <w:t>98、《生产安全事故报告和调查处理条例》规定，较大事故由（　　　）。</w:t>
        <w:br/>
        <w:t>A.国务院或国务院授权有关部门组织事故调查组进行调查</w:t>
        <w:br/>
        <w:t>B.事故发生地省级人民政府负责调查</w:t>
        <w:br/>
        <w:t>C.事故发生地设区的市级人民政府负责调查</w:t>
        <w:br/>
        <w:t>D.事故发生地县级人民政府负责调查</w:t>
        <w:br/>
        <w:br/>
        <w:t>【答案】：C</w:t>
      </w:r>
      <w:r>
        <w:t xml:space="preserve"> </w:t>
      </w:r>
    </w:p>
    <w:p>
      <w:r>
        <w:t>99、平面汇交力系合成的结果是一个合力，合力的大小和方向等于原力系中各力的（　　　）。</w:t>
        <w:br/>
        <w:t>A.矢量和</w:t>
        <w:br/>
        <w:t>B.力臂和</w:t>
        <w:br/>
        <w:t>C.代数和</w:t>
        <w:br/>
        <w:t>D.力矩和</w:t>
        <w:br/>
        <w:br/>
        <w:t xml:space="preserve">【答案】：A </w:t>
      </w:r>
    </w:p>
    <w:p>
      <w:r>
        <w:t>100、砖围墙应以（　　　）为界，以下为基础，以上为墙身。</w:t>
        <w:br/>
        <w:t>A.设计室内地坪</w:t>
        <w:br/>
        <w:t>B.外墙防潮层</w:t>
        <w:br/>
        <w:t>C.设计室外地坪</w:t>
        <w:br/>
        <w:t>D.水平防潮层</w:t>
        <w:br/>
        <w:br/>
        <w:t xml:space="preserve">【答案】：C </w:t>
      </w:r>
    </w:p>
    <w:p>
      <w:r>
        <w:t>101、物资供销形式相对比较灵活，下列表述不正确的是（　　　）</w:t>
        <w:br/>
        <w:t>A.对通用的、用户比较分散的物资，由物资部门负责供应和销售</w:t>
        <w:br/>
        <w:t>B.对通用的、用户比较分散的物资，由生产部门来组织供销</w:t>
        <w:br/>
        <w:t>C.专用的、精度要求高、技术性能强、需要技术维修服务的机电产品，由生产部门来组织供销</w:t>
        <w:br/>
        <w:t>D.对一些批量较大、变化不大的物资，签订长期供货合同，直达供应</w:t>
        <w:br/>
        <w:br/>
        <w:t xml:space="preserve">【答案】：B </w:t>
      </w:r>
    </w:p>
    <w:p>
      <w:pPr>
        <w:sectPr w:rsidSect="00034616">
          <w:type w:val="nextPage"/>
          <w:pgSz w:w="12240" w:h="15840"/>
          <w:pgMar w:top="1440" w:right="1800" w:bottom="1440" w:left="1800" w:header="720" w:footer="720" w:gutter="0"/>
          <w:pgNumType w:start="28"/>
          <w:cols w:space="720"/>
          <w:titlePg w:val="0"/>
          <w:docGrid w:linePitch="360"/>
        </w:sectPr>
      </w:pPr>
    </w:p>
    <w:p>
      <w:r>
        <w:t>102、当两轴具有相同的承载能力时，空心轴和实心轴的重量（　　　）</w:t>
        <w:br/>
        <w:t>A.一样重</w:t>
        <w:br/>
        <w:t>B.空心轴重</w:t>
        <w:br/>
        <w:t>C.实心轴重</w:t>
        <w:br/>
        <w:t>D.条件不足无法比较</w:t>
        <w:br/>
        <w:br/>
        <w:t>【答案】：C</w:t>
      </w:r>
      <w:r>
        <w:t xml:space="preserve"> </w:t>
      </w:r>
    </w:p>
    <w:p>
      <w:r>
        <w:t>103、混凝土的抗渗等级用代号P表示，如P4表示混凝土抵抗（　　　）的液体压力而不渗水。</w:t>
        <w:br/>
        <w:t>A.4MPa</w:t>
        <w:br/>
        <w:t>B.0.4MPa</w:t>
        <w:br/>
        <w:t>C.4kPa</w:t>
        <w:br/>
        <w:t>D.0.4kPa</w:t>
        <w:br/>
        <w:br/>
        <w:t xml:space="preserve">【答案】：B </w:t>
      </w:r>
    </w:p>
    <w:p>
      <w:r>
        <w:t>104、生产经营单位的安全生产管理人员应当根据本单位的生产经营特点，对安全生产状况进行（　　　）检查。</w:t>
        <w:br/>
        <w:t>A.季度性</w:t>
        <w:br/>
        <w:t>B.年度性</w:t>
        <w:br/>
        <w:t>C.经常性</w:t>
        <w:br/>
        <w:t>D.不定期</w:t>
        <w:br/>
        <w:br/>
        <w:t xml:space="preserve">【答案】：C </w:t>
      </w:r>
    </w:p>
    <w:p>
      <w:pPr>
        <w:sectPr w:rsidSect="00034616">
          <w:type w:val="nextPage"/>
          <w:pgSz w:w="12240" w:h="15840"/>
          <w:pgMar w:top="1440" w:right="1800" w:bottom="1440" w:left="1800" w:header="720" w:footer="720" w:gutter="0"/>
          <w:pgNumType w:start="29"/>
          <w:cols w:space="720"/>
          <w:titlePg w:val="0"/>
          <w:docGrid w:linePitch="360"/>
        </w:sectPr>
      </w:pPr>
      <w:r>
        <w:t>105、杆发生弯曲变形后，轴线和外力（　　　）的弯曲称为平面弯曲。</w:t>
        <w:br/>
        <w:t>A.不平行</w:t>
        <w:br/>
        <w:t>B.在同一平面内</w:t>
        <w:br/>
        <w:t>C.相垂直</w:t>
        <w:br/>
        <w:t>D.方向交错</w:t>
        <w:br/>
        <w:br/>
        <w:t xml:space="preserve">【答案】：B </w:t>
      </w:r>
    </w:p>
    <w:p>
      <w:r>
        <w:t>106、建筑物顶部有围护结构的楼梯间、水箱间、电梯机房等，层高不足2.2m者应计算（　　　）</w:t>
        <w:br/>
        <w:t>A.全部面积</w:t>
        <w:br/>
        <w:t>B.1/2面积</w:t>
        <w:br/>
        <w:t>C.不计算面积</w:t>
        <w:br/>
        <w:t>D.3/4面积</w:t>
        <w:br/>
        <w:br/>
        <w:t xml:space="preserve">【答案】：B </w:t>
      </w:r>
    </w:p>
    <w:p>
      <w:r>
        <w:t>107、建立相应的设备管理机构，配备必要的（　　　），绝不能用单纯的安全管理来替代系统的设备管理工作。</w:t>
        <w:br/>
        <w:t>A.材料员</w:t>
        <w:br/>
        <w:t>B.安全员</w:t>
        <w:br/>
        <w:t>C.专职管理人员</w:t>
        <w:br/>
        <w:t>D.施工员</w:t>
        <w:br/>
        <w:br/>
        <w:t xml:space="preserve">【答案】：C </w:t>
      </w:r>
    </w:p>
    <w:p>
      <w:r>
        <w:t>108、模板按（　　　）分类，可分为固定式模板，装拆式模板，永久性模板等。</w:t>
        <w:br/>
        <w:t>A.结构类型</w:t>
        <w:br/>
        <w:t>B.施工顺序</w:t>
        <w:br/>
        <w:t>C.施工方法</w:t>
        <w:br/>
        <w:t>D.建筑部件</w:t>
        <w:br/>
        <w:br/>
        <w:t xml:space="preserve">【答案】：C </w:t>
      </w:r>
    </w:p>
    <w:p>
      <w:pPr>
        <w:sectPr w:rsidSect="00034616">
          <w:type w:val="nextPage"/>
          <w:pgSz w:w="12240" w:h="15840"/>
          <w:pgMar w:top="1440" w:right="1800" w:bottom="1440" w:left="1800" w:header="720" w:footer="720" w:gutter="0"/>
          <w:pgNumType w:start="30"/>
          <w:cols w:space="720"/>
          <w:titlePg w:val="0"/>
          <w:docGrid w:linePitch="360"/>
        </w:sectPr>
      </w:pPr>
      <w:r>
        <w:t>109、下列各项,不属于常用早强剂的是(</w:t>
      </w:r>
      <w:r>
        <w:t xml:space="preserve"> )。（ </w:t>
      </w:r>
    </w:p>
    <w:p>
      <w:r>
        <w:t xml:space="preserve"> ）</w:t>
        <w:br/>
        <w:t>A.氯盐类早强剂</w:t>
        <w:br/>
        <w:t>B.硝酸盐类早强剂</w:t>
        <w:br/>
        <w:t>C.硫酸盐类早强剂</w:t>
        <w:br/>
        <w:t>D.有机胺类早强剂</w:t>
        <w:br/>
        <w:br/>
        <w:t>【答案】：B</w:t>
      </w:r>
      <w:r>
        <w:t xml:space="preserve"> </w:t>
      </w:r>
    </w:p>
    <w:p>
      <w:r>
        <w:t>110、2013年1月,甲建筑材料公司聘请王某担任推销员,但2013年3月,由于王某怀孕,身体健康状况欠佳,未能完成任务,为此,公司按合同的约定扣减工资,只发生活费,其后,又有两个月均未能完成承包任务,因此,甲公司做出解除与王某的劳动合同。下列选项中表述正确的是( )。（  ）</w:t>
        <w:br/>
        <w:t>A.由于在试用期内,甲公司可以随时解除劳动合同</w:t>
        <w:br/>
        <w:t>B.由于王某不能胜任工作,甲公司应提前30日通知王某,解除劳动合同</w:t>
        <w:br/>
        <w:t>C.甲公司可以支付王某一个月工资后解除劳动合同</w:t>
        <w:br/>
        <w:t>D.由于王某在怀孕期间,所以甲公司不能解除劳动合同</w:t>
        <w:br/>
        <w:br/>
        <w:t xml:space="preserve">【答案】：D </w:t>
      </w:r>
    </w:p>
    <w:p>
      <w:r>
        <w:t>111、施工单位的（　　　）应对建设工程项目现场的安全施工负总责。</w:t>
        <w:br/>
        <w:t>A.项目负责人</w:t>
        <w:br/>
        <w:t>B.技术负责人</w:t>
        <w:br/>
        <w:t>C.安全员</w:t>
        <w:br/>
        <w:t>D.栋号经理</w:t>
        <w:br/>
        <w:br/>
        <w:t xml:space="preserve">【答案】：A </w:t>
      </w:r>
    </w:p>
    <w:p>
      <w:pPr>
        <w:sectPr w:rsidSect="00034616">
          <w:type w:val="nextPage"/>
          <w:pgSz w:w="12240" w:h="15840"/>
          <w:pgMar w:top="1440" w:right="1800" w:bottom="1440" w:left="1800" w:header="720" w:footer="720" w:gutter="0"/>
          <w:pgNumType w:start="31"/>
          <w:cols w:space="720"/>
          <w:titlePg w:val="0"/>
          <w:docGrid w:linePitch="360"/>
        </w:sectPr>
      </w:pPr>
      <w:r>
        <w:t>112、如下有关塑性材料许用应力的说法中，正确的是：（　　　）。</w:t>
        <w:br/>
        <w:t>A.许用应力等于比例极限除以安全系数</w:t>
        <w:br/>
        <w:t>B.许用应力等于屈服极限除以安全系数</w:t>
        <w:br/>
        <w:t>C.许用应力等于强度极限除以安全系数</w:t>
        <w:br/>
        <w:t>D.许用应力等于比例极限</w:t>
        <w:br/>
        <w:br/>
        <w:t xml:space="preserve">【答案】：B </w:t>
      </w:r>
    </w:p>
    <w:p>
      <w:r>
        <w:t>113、下列哪种砖是以黏土、页岩、煤矸石为主要原料，经过制坯成型、干燥、焙烧而成的一种具有多排小孔的制品。（　　　）</w:t>
        <w:br/>
        <w:t>A.蒸压灰砂砖</w:t>
        <w:br/>
        <w:t>B.烧结空心砖</w:t>
        <w:br/>
        <w:t>C.烧结普通砖</w:t>
        <w:br/>
        <w:t>D.烧结多孔砖</w:t>
        <w:br/>
        <w:br/>
        <w:t xml:space="preserve">【答案】：D </w:t>
      </w:r>
    </w:p>
    <w:p>
      <w:r>
        <w:t>114、下列哪一项不属于按定额的编制程序和用途分类的方式（　　　）。</w:t>
        <w:br/>
        <w:t>A.施工定额</w:t>
        <w:br/>
        <w:t>B.材料消耗定额</w:t>
        <w:br/>
        <w:t>C.预算定额</w:t>
        <w:br/>
        <w:t>D.投资估算指标</w:t>
        <w:br/>
        <w:br/>
        <w:t xml:space="preserve">【答案】：B </w:t>
      </w:r>
    </w:p>
    <w:p>
      <w:r>
        <w:t>115、项目动态控制的准备工作是将已找出的项目目标进行分解，以确定用于目标控制的（　　　）。</w:t>
        <w:br/>
        <w:t>A.偏差值</w:t>
        <w:br/>
        <w:t>B.调整值</w:t>
        <w:br/>
        <w:t>C.计划值</w:t>
        <w:br/>
        <w:t>D.实际值</w:t>
        <w:br/>
        <w:br/>
        <w:t xml:space="preserve">【答案】：C </w:t>
      </w:r>
    </w:p>
    <w:p>
      <w:pPr>
        <w:sectPr w:rsidSect="00034616">
          <w:type w:val="nextPage"/>
          <w:pgSz w:w="12240" w:h="15840"/>
          <w:pgMar w:top="1440" w:right="1800" w:bottom="1440" w:left="1800" w:header="720" w:footer="720" w:gutter="0"/>
          <w:pgNumType w:start="32"/>
          <w:cols w:space="720"/>
          <w:titlePg w:val="0"/>
          <w:docGrid w:linePitch="360"/>
        </w:sectPr>
      </w:pPr>
    </w:p>
    <w:p>
      <w:r>
        <w:t>116、浅埋式基础通常是指埋置深度在（　　　）以内的基础类型。</w:t>
        <w:br/>
        <w:t>A.5</w:t>
        <w:br/>
        <w:t>B.6m</w:t>
        <w:br/>
        <w:t>C.7m</w:t>
        <w:br/>
        <w:t>D.8m</w:t>
        <w:br/>
        <w:br/>
        <w:t>【答案】：A</w:t>
      </w:r>
      <w:r>
        <w:t xml:space="preserve"> </w:t>
      </w:r>
    </w:p>
    <w:p>
      <w:r>
        <w:t>117、既能在低温条件下进行施工作业，又能在严寒或酷热的条件长期使用的防水卷材是（　　　）。</w:t>
        <w:br/>
        <w:t>A.再生橡胶改性沥青防水卷材</w:t>
        <w:br/>
        <w:t>B.二元乙丙橡胶防水卷材</w:t>
        <w:br/>
        <w:t>C.聚氯乙烯防水卷材</w:t>
        <w:br/>
        <w:t>D.聚氯乙烯一橡胶共混防水卷材</w:t>
        <w:br/>
        <w:br/>
        <w:t xml:space="preserve">【答案】：B </w:t>
      </w:r>
    </w:p>
    <w:p>
      <w:r>
        <w:t>118、（　　　）消除了个体之间个别偶然的差异，显示出所有个体共性和数据一般水平的统计指标，是数据分布的中心，对数据的代表性好。</w:t>
        <w:br/>
        <w:t>A.极差</w:t>
        <w:br/>
        <w:t>B.算术平均值</w:t>
        <w:br/>
        <w:t>C.标准偏差</w:t>
        <w:br/>
        <w:t>D.变异系数</w:t>
        <w:br/>
        <w:br/>
        <w:t xml:space="preserve">【答案】：B </w:t>
      </w:r>
    </w:p>
    <w:p>
      <w:r>
        <w:t>119、水泥的安定性是指水泥浆在硬化时（　　　）的性质。</w:t>
        <w:br/>
        <w:t>A.产生高密实度</w:t>
        <w:br/>
        <w:t>B.体积变化均匀</w:t>
        <w:br/>
        <w:t>C.不变形</w:t>
        <w:br/>
        <w:t>D.体积微膨胀</w:t>
        <w:br/>
        <w:br/>
        <w:t xml:space="preserve">【答案】：B </w:t>
      </w:r>
    </w:p>
    <w:p>
      <w:pPr>
        <w:sectPr w:rsidSect="00034616">
          <w:type w:val="nextPage"/>
          <w:pgSz w:w="12240" w:h="15840"/>
          <w:pgMar w:top="1440" w:right="1800" w:bottom="1440" w:left="1800" w:header="720" w:footer="720" w:gutter="0"/>
          <w:pgNumType w:start="33"/>
          <w:cols w:space="720"/>
          <w:titlePg w:val="0"/>
          <w:docGrid w:linePitch="360"/>
        </w:sectPr>
      </w:pPr>
    </w:p>
    <w:p>
      <w:r>
        <w:t>120、随着建筑市场的不断规范和建筑质量要求的不断提高，国家、地方出台了许多建筑材料规范标准。国家标准化管理委员会于2012年12月28日公布了《钢筋混凝土用钢第1部分：热轧光圆钢筋》GB1499.1一2008第1号修改单，将标准里有关HPB235的内容删除，且相关内容由HPB300替代。问题：</w:t>
        <w:br/>
        <w:t>A.JC</w:t>
        <w:br/>
        <w:t>B.HG</w:t>
        <w:br/>
        <w:t>C.GB</w:t>
        <w:br/>
        <w:t>D.GB/T</w:t>
        <w:br/>
        <w:br/>
        <w:t>【答案】：D</w:t>
      </w:r>
      <w:r>
        <w:t xml:space="preserve"> </w:t>
      </w:r>
    </w:p>
    <w:p>
      <w:r>
        <w:t>121、下列项目计算建筑面积的有（　　　）。</w:t>
        <w:br/>
        <w:t>A.飘窗</w:t>
        <w:br/>
        <w:t>B.建筑物内变形缝</w:t>
        <w:br/>
        <w:t>C.室外消防楼梯</w:t>
        <w:br/>
        <w:t>D.室外台阶</w:t>
        <w:br/>
        <w:br/>
        <w:t xml:space="preserve">【答案】：B </w:t>
      </w:r>
    </w:p>
    <w:p>
      <w:r>
        <w:t>122、下列措施中，不属于物力资源管理措施的是（　　　）。</w:t>
        <w:br/>
        <w:t>A.生产经营项目、场所的协调管理</w:t>
        <w:br/>
        <w:t>B.设备的日常管理</w:t>
        <w:br/>
        <w:t>C.对废弃危险物品的管理</w:t>
        <w:br/>
        <w:t>D.设备的淘汰制度</w:t>
        <w:br/>
        <w:br/>
        <w:t xml:space="preserve">【答案】：C </w:t>
      </w:r>
    </w:p>
    <w:p>
      <w:pPr>
        <w:sectPr w:rsidSect="00034616">
          <w:type w:val="nextPage"/>
          <w:pgSz w:w="12240" w:h="15840"/>
          <w:pgMar w:top="1440" w:right="1800" w:bottom="1440" w:left="1800" w:header="720" w:footer="720" w:gutter="0"/>
          <w:pgNumType w:start="34"/>
          <w:cols w:space="720"/>
          <w:titlePg w:val="0"/>
          <w:docGrid w:linePitch="360"/>
        </w:sectPr>
      </w:pPr>
      <w:r>
        <w:t>123、构件延伸率（　　　）的材料为塑性材料。</w:t>
        <w:br/>
        <w:t>A.&gt;3％</w:t>
        <w:br/>
        <w:t>B.&gt;5％</w:t>
        <w:br/>
        <w:t>C.&gt;10％</w:t>
        <w:br/>
        <w:t>D.&gt;15％</w:t>
        <w:br/>
        <w:br/>
        <w:t xml:space="preserve">【答案】：B </w:t>
      </w:r>
    </w:p>
    <w:p>
      <w:r>
        <w:t>124、起重机械必须严格执行“（　　　）\"的规定，遇六级（含六级）以上的大风或大雨、大雪、打雷等恶劣天气，应停止使用。</w:t>
        <w:br/>
        <w:t>A.项目部</w:t>
        <w:br/>
        <w:t>B.十不吊</w:t>
        <w:br/>
        <w:t>C.公司设备科</w:t>
        <w:br/>
        <w:t>D.主管部门</w:t>
        <w:br/>
        <w:br/>
        <w:t xml:space="preserve">【答案】：B </w:t>
      </w:r>
    </w:p>
    <w:p>
      <w:r>
        <w:t>125、建筑业企业资质等级，是指（　　　）按资质条件把企业划分成为不同等级。</w:t>
        <w:br/>
        <w:t>A.国务院行政主管部门</w:t>
        <w:br/>
        <w:t>B.国务院资质管理部门</w:t>
        <w:br/>
        <w:t>C.国务院工商注册管理部门</w:t>
        <w:br/>
        <w:t>D.国务院</w:t>
        <w:br/>
        <w:br/>
        <w:t xml:space="preserve">【答案】：A </w:t>
      </w:r>
    </w:p>
    <w:p>
      <w:r>
        <w:t>126、下列关于沥青混合料的分类的说法中有误的是（　　　）。</w:t>
        <w:br/>
        <w:t>A.按使用的结合料不同，沥青混合料可分为石油沥青混合料、煤沥青混合料、改性沥青混合料和乳化沥青混合料</w:t>
        <w:br/>
        <w:t>B.按沥青混合料中剩余空隙率大小的不同分为开式沥青混合料和密闭式沥青混合料</w:t>
        <w:br/>
        <w:t>C.按矿质混合料的级配类型可分为连续级配沥青混合料和间断级配沥青混合料</w:t>
        <w:br/>
        <w:t>D.按沥青混合料施工温度，可分为热拌沥青混合料和常温沥青混合料</w:t>
        <w:br/>
        <w:br/>
        <w:t xml:space="preserve">【答案】：B </w:t>
      </w:r>
    </w:p>
    <w:p>
      <w:pPr>
        <w:sectPr w:rsidSect="00034616">
          <w:type w:val="nextPage"/>
          <w:pgSz w:w="12240" w:h="15840"/>
          <w:pgMar w:top="1440" w:right="1800" w:bottom="1440" w:left="1800" w:header="720" w:footer="720" w:gutter="0"/>
          <w:pgNumType w:start="35"/>
          <w:cols w:space="720"/>
          <w:titlePg w:val="0"/>
          <w:docGrid w:linePitch="360"/>
        </w:sectPr>
      </w:pPr>
    </w:p>
    <w:p>
      <w:r>
        <w:t>127、（　　　）不可以提高企业管理水平、加强材料管理、降低材料消耗。</w:t>
        <w:br/>
        <w:t>A.加强基础管理是降低材料消耗的基本条件</w:t>
        <w:br/>
        <w:t>B.合理供料、一次就位、减少二次搬运和堆基损失</w:t>
        <w:br/>
        <w:t>C.开展文明施工，所谓“走进工地，脚踏钱币\"就是对施工现场浪费材料的形象鼓励</w:t>
        <w:br/>
        <w:t>D.回收利用、修旧利废</w:t>
        <w:br/>
        <w:br/>
        <w:t>【答案】：C</w:t>
      </w:r>
      <w:r>
        <w:t xml:space="preserve"> </w:t>
      </w:r>
    </w:p>
    <w:p>
      <w:r>
        <w:t>128、《特种设备安全监察条例》规定的施工起重机械,在验收前应当经有相应资质的检验检测机构监督检验合格。施工单位应当自施工起重机械和整体提升脚手架、模板等自升式架设设施验收合格之日起( )日内,向建设行政主管部门或者其他有关部门登记。（  ）</w:t>
        <w:br/>
        <w:t>A.15</w:t>
        <w:br/>
        <w:t>B.30</w:t>
        <w:br/>
        <w:t>C.7</w:t>
        <w:br/>
        <w:t>D.60</w:t>
        <w:br/>
        <w:br/>
        <w:t xml:space="preserve">【答案】：B </w:t>
      </w:r>
    </w:p>
    <w:p>
      <w:r>
        <w:t>129、整体提升架工程量按所服务对象的垂直投影面积计算，包括（　　　）高的防护架体设施。</w:t>
        <w:br/>
        <w:t>A.1m</w:t>
        <w:br/>
        <w:t>B.1.5m</w:t>
        <w:br/>
        <w:t>C.2m</w:t>
        <w:br/>
        <w:t>D.2.5m</w:t>
        <w:br/>
        <w:br/>
        <w:t xml:space="preserve">【答案】：C </w:t>
      </w:r>
    </w:p>
    <w:p>
      <w:pPr>
        <w:sectPr w:rsidSect="00034616">
          <w:type w:val="nextPage"/>
          <w:pgSz w:w="12240" w:h="15840"/>
          <w:pgMar w:top="1440" w:right="1800" w:bottom="1440" w:left="1800" w:header="720" w:footer="720" w:gutter="0"/>
          <w:pgNumType w:start="36"/>
          <w:cols w:space="720"/>
          <w:titlePg w:val="0"/>
          <w:docGrid w:linePitch="360"/>
        </w:sectPr>
      </w:pPr>
    </w:p>
    <w:p>
      <w:r>
        <w:t>130、一般来说生产规模大，材料需用同一种数量也大，对于这种材料适宜哪种供应方式（　　　）。</w:t>
        <w:br/>
        <w:t>A.直达供应</w:t>
        <w:br/>
        <w:t>B.中转供应</w:t>
        <w:br/>
        <w:t>C.限额供应</w:t>
        <w:br/>
        <w:t>D.甲方供应</w:t>
        <w:br/>
        <w:br/>
        <w:t>【答案】：A</w:t>
      </w:r>
      <w:r>
        <w:t xml:space="preserve"> </w:t>
      </w:r>
    </w:p>
    <w:p>
      <w:r>
        <w:t>131、在建设工程项目中，监理单位与施工单位之间的关系是（　　　）关系。</w:t>
        <w:br/>
        <w:t>A.代理与被代理</w:t>
        <w:br/>
        <w:t>B.合同</w:t>
        <w:br/>
        <w:t>C.委托和被委托</w:t>
        <w:br/>
        <w:t>D.监理和被监理</w:t>
        <w:br/>
        <w:br/>
        <w:t xml:space="preserve">【答案】：D </w:t>
      </w:r>
    </w:p>
    <w:p>
      <w:r>
        <w:t>132、（　　　）非常适宜用于高温地区或阳光辐射强烈地区，广泛用于各式屋面、地下室、游泳池、水桥梁、隧道等建筑工程的防水防潮。</w:t>
        <w:br/>
        <w:t>A.再生橡胶改性沥青防水卷材</w:t>
        <w:br/>
        <w:t>B.SBS橡胶改性沥青防水卷材</w:t>
        <w:br/>
        <w:t>C.APP改性沥青防水卷材</w:t>
        <w:br/>
        <w:t>D.焦油沥青耐低温防水卷材</w:t>
        <w:br/>
        <w:br/>
        <w:t xml:space="preserve">【答案】：C </w:t>
      </w:r>
    </w:p>
    <w:p>
      <w:pPr>
        <w:sectPr w:rsidSect="00034616">
          <w:type w:val="nextPage"/>
          <w:pgSz w:w="12240" w:h="15840"/>
          <w:pgMar w:top="1440" w:right="1800" w:bottom="1440" w:left="1800" w:header="720" w:footer="720" w:gutter="0"/>
          <w:pgNumType w:start="37"/>
          <w:cols w:space="720"/>
          <w:titlePg w:val="0"/>
          <w:docGrid w:linePitch="360"/>
        </w:sectPr>
      </w:pPr>
      <w:r>
        <w:t>133、砌筑用水泥砂浆应随拌随用，一般在拌制后（　　　）h内用完，如气温高于30℃时，还应缩短1h。</w:t>
        <w:br/>
        <w:t>A.2</w:t>
        <w:br/>
        <w:t>B.3</w:t>
        <w:br/>
        <w:t>C.4</w:t>
        <w:br/>
        <w:t>D.5</w:t>
        <w:br/>
        <w:br/>
        <w:t xml:space="preserve">【答案】：B </w:t>
      </w:r>
    </w:p>
    <w:p>
      <w:r>
        <w:t>134、砌筑中控制每皮砖和砖缝厚度，以及门窗洞口、过梁、楼板、预埋件等标高位置是在（　　　）控制的。</w:t>
        <w:br/>
        <w:t>A.抄平</w:t>
        <w:br/>
        <w:t>B.放线</w:t>
        <w:br/>
        <w:t>C.摆砖</w:t>
        <w:br/>
        <w:t>D.立皮数杆</w:t>
        <w:br/>
        <w:br/>
        <w:t xml:space="preserve">【答案】：D </w:t>
      </w:r>
    </w:p>
    <w:p>
      <w:r>
        <w:t>135、砌筑工程中，每次搭设脚手架的高度为1.2m左右，称为（  ）。</w:t>
        <w:br/>
        <w:t>A.二步架高度</w:t>
        <w:br/>
        <w:t>B.一步架高度</w:t>
        <w:br/>
        <w:t>C.施工高度</w:t>
        <w:br/>
        <w:t>D.最大搭设高度</w:t>
        <w:br/>
        <w:br/>
        <w:t xml:space="preserve">【答案】：B </w:t>
      </w:r>
    </w:p>
    <w:p>
      <w:r>
        <w:t>136、施工项目进度控制的措施主要有（　　　）。</w:t>
        <w:br/>
        <w:t>A.组织措施、技术措施、合同措施、经济措施、信息管理措施等</w:t>
        <w:br/>
        <w:t>B.管理措施、技术措施、经济措施等</w:t>
        <w:br/>
        <w:t>C.行政措施、技术措施、经济措施等</w:t>
        <w:br/>
        <w:t>D.政策措施、技术措施、经济措施等</w:t>
        <w:br/>
        <w:br/>
        <w:t xml:space="preserve">【答案】：A </w:t>
      </w:r>
    </w:p>
    <w:p>
      <w:pPr>
        <w:sectPr w:rsidSect="00034616">
          <w:type w:val="nextPage"/>
          <w:pgSz w:w="12240" w:h="15840"/>
          <w:pgMar w:top="1440" w:right="1800" w:bottom="1440" w:left="1800" w:header="720" w:footer="720" w:gutter="0"/>
          <w:pgNumType w:start="38"/>
          <w:cols w:space="720"/>
          <w:titlePg w:val="0"/>
          <w:docGrid w:linePitch="360"/>
        </w:sectPr>
      </w:pPr>
    </w:p>
    <w:p>
      <w:r>
        <w:t>137、结构构件代号WB表示（　　　）结构构件。</w:t>
        <w:br/>
        <w:t>A.屋面梁</w:t>
        <w:br/>
        <w:t>B.屋架</w:t>
        <w:br/>
        <w:t>C.钢筋网</w:t>
        <w:br/>
        <w:t>D.屋面板</w:t>
        <w:br/>
        <w:br/>
        <w:t>【答案】：D</w:t>
      </w:r>
      <w:r>
        <w:t xml:space="preserve"> </w:t>
      </w:r>
    </w:p>
    <w:p>
      <w:r>
        <w:t>138、（　　　）是按照随机抽样的原则，从总体中抽取部分个体组成样本，根据对样品进行检测的结果，推断总体质量水平的方法。</w:t>
        <w:br/>
        <w:t>A.总体检验</w:t>
        <w:br/>
        <w:t>B.分层检验</w:t>
        <w:br/>
        <w:t>C.抽样检验</w:t>
        <w:br/>
        <w:t>D.全部检验</w:t>
        <w:br/>
        <w:br/>
        <w:t xml:space="preserve">【答案】：C </w:t>
      </w:r>
    </w:p>
    <w:p>
      <w:r>
        <w:t>139、施工单位应当对管理人员和作业人员（　　　）至少进行一次安全生产教育培训，其教育培训情况记人个人工作档案。</w:t>
        <w:br/>
        <w:t>A.每月</w:t>
        <w:br/>
        <w:t>B.每年</w:t>
        <w:br/>
        <w:t>C.每季度</w:t>
        <w:br/>
        <w:t>D.每两年</w:t>
        <w:br/>
        <w:br/>
        <w:t xml:space="preserve">【答案】：B </w:t>
      </w:r>
    </w:p>
    <w:p>
      <w:r>
        <w:t>140、可以限制构件垂直于于销钉平面内任意方向的移动，而不能限制构件绕销钉的转动的支座是：（　　　）</w:t>
        <w:br/>
        <w:t>A.可动铰支座</w:t>
        <w:br/>
        <w:t>B.固定铰支座</w:t>
        <w:br/>
        <w:t>C.固定端支座</w:t>
        <w:br/>
        <w:t>D.滑动铰支座</w:t>
        <w:br/>
        <w:br/>
        <w:t xml:space="preserve">【答案】：B </w:t>
      </w:r>
    </w:p>
    <w:p>
      <w:pPr>
        <w:sectPr w:rsidSect="00034616">
          <w:type w:val="nextPage"/>
          <w:pgSz w:w="12240" w:h="15840"/>
          <w:pgMar w:top="1440" w:right="1800" w:bottom="1440" w:left="1800" w:header="720" w:footer="720" w:gutter="0"/>
          <w:pgNumType w:start="39"/>
          <w:cols w:space="720"/>
          <w:titlePg w:val="0"/>
          <w:docGrid w:linePitch="360"/>
        </w:sectPr>
      </w:pPr>
    </w:p>
    <w:p>
      <w:r>
        <w:t>141、材料采购计划是（　　　）根据所编制的主要材料、大宗材料计划、市场供应信息等，由（　　　）物资部门做出订货或采购计划。（　　　）。</w:t>
        <w:br/>
        <w:t>A.施工单位施工单位项目部</w:t>
        <w:br/>
        <w:t>B.工程项目部施工单位物资部门</w:t>
        <w:br/>
        <w:t>C.施工单位物资部门施工单位项目部</w:t>
        <w:br/>
        <w:t>D.建设单位施工单位物资部门</w:t>
        <w:br/>
        <w:br/>
        <w:t>【答案】：B</w:t>
      </w:r>
      <w:r>
        <w:t xml:space="preserve"> </w:t>
      </w:r>
    </w:p>
    <w:p>
      <w:r>
        <w:t>142、现场拌制的砂浆应随拌随用，当时期间最高气温超过30℃时，应在（　　　）内使用</w:t>
        <w:br/>
        <w:t>A.1h</w:t>
        <w:br/>
        <w:t>B.2h</w:t>
        <w:br/>
        <w:t>C.3h</w:t>
        <w:br/>
        <w:t>D.4h</w:t>
        <w:br/>
        <w:br/>
        <w:t xml:space="preserve">【答案】：B </w:t>
      </w:r>
    </w:p>
    <w:p>
      <w:r>
        <w:t>143、工程设计的修改由（　　　）负责，建筑施工企业不得擅自修改工程设计。</w:t>
        <w:br/>
        <w:t>A.原设计单位</w:t>
        <w:br/>
        <w:t>B.建设单位</w:t>
        <w:br/>
        <w:t>C.监理单位</w:t>
        <w:br/>
        <w:t>D.施工单位</w:t>
        <w:br/>
        <w:br/>
        <w:t xml:space="preserve">【答案】：A </w:t>
      </w:r>
    </w:p>
    <w:p>
      <w:pPr>
        <w:sectPr w:rsidSect="00034616">
          <w:type w:val="nextPage"/>
          <w:pgSz w:w="12240" w:h="15840"/>
          <w:pgMar w:top="1440" w:right="1800" w:bottom="1440" w:left="1800" w:header="720" w:footer="720" w:gutter="0"/>
          <w:pgNumType w:start="40"/>
          <w:cols w:space="720"/>
          <w:titlePg w:val="0"/>
          <w:docGrid w:linePitch="360"/>
        </w:sectPr>
      </w:pPr>
      <w:r>
        <w:t>144、普通混凝土用砂应选择（　　　）较好。</w:t>
        <w:br/>
        <w:t>A.空隙率小</w:t>
        <w:br/>
        <w:t>B.尽可能粗</w:t>
        <w:br/>
        <w:t>C.越粗越好下尽可能粗</w:t>
        <w:br/>
        <w:t>D.在空隙率小的条件</w:t>
        <w:br/>
        <w:br/>
        <w:t xml:space="preserve">【答案】：D </w:t>
      </w:r>
    </w:p>
    <w:p>
      <w:r>
        <w:t>145、集体合同签订后应当报送劳动行政部门；劳动行政部门自收到集体合同文本之日起（　　　）日内未提出异议的，集体合同即行生效。</w:t>
        <w:br/>
        <w:t>A.10</w:t>
        <w:br/>
        <w:t>B.15</w:t>
        <w:br/>
        <w:t>C.30</w:t>
        <w:br/>
        <w:t>D.60</w:t>
        <w:br/>
        <w:br/>
        <w:t xml:space="preserve">【答案】：B </w:t>
      </w:r>
    </w:p>
    <w:p>
      <w:r>
        <w:t>146、在低碳钢拉伸试验中比例极限对应的阶段是（　　　）</w:t>
        <w:br/>
        <w:t>A.弹性阶段</w:t>
        <w:br/>
        <w:t>B.屈服阶段</w:t>
        <w:br/>
        <w:t>C.强化阶段</w:t>
        <w:br/>
        <w:t>D.颈缩阶段</w:t>
        <w:br/>
        <w:br/>
        <w:t xml:space="preserve">【答案】：A </w:t>
      </w:r>
    </w:p>
    <w:p>
      <w:r>
        <w:t>147、施工企业的人力资源管理不包括（　　　）。</w:t>
        <w:br/>
        <w:t>A.企业固定工</w:t>
        <w:br/>
        <w:t>B.临时工</w:t>
        <w:br/>
        <w:t>C.供应商送货工</w:t>
        <w:br/>
        <w:t>D.合同工</w:t>
        <w:br/>
        <w:br/>
        <w:t xml:space="preserve">【答案】：C </w:t>
      </w:r>
    </w:p>
    <w:p>
      <w:pPr>
        <w:sectPr w:rsidSect="00034616">
          <w:type w:val="nextPage"/>
          <w:pgSz w:w="12240" w:h="15840"/>
          <w:pgMar w:top="1440" w:right="1800" w:bottom="1440" w:left="1800" w:header="720" w:footer="720" w:gutter="0"/>
          <w:pgNumType w:start="41"/>
          <w:cols w:space="720"/>
          <w:titlePg w:val="0"/>
          <w:docGrid w:linePitch="360"/>
        </w:sectPr>
      </w:pPr>
    </w:p>
    <w:p>
      <w:r>
        <w:t>148、下列关于不锈钢分类和特性的说法中正确的是（　　　）。</w:t>
        <w:br/>
        <w:t>A.不锈钢就是以钛元素为主加元素的合金钢</w:t>
        <w:br/>
        <w:t>B.在建筑装饰工程中使用的多为普通不锈钢</w:t>
        <w:br/>
        <w:t>C.不锈钢中含有的镍、锰、钛、硅等元素，主要影响不锈钢的强度</w:t>
        <w:br/>
        <w:t>D.哑面板不锈钢具有镜面玻璃般的反射能力，安装方便，装饰效果好</w:t>
        <w:br/>
        <w:br/>
        <w:t>【答案】：B</w:t>
      </w:r>
      <w:r>
        <w:t xml:space="preserve"> </w:t>
      </w:r>
    </w:p>
    <w:p>
      <w:r>
        <w:t>149、平面内一个刚片有（　　　）个自由度。</w:t>
        <w:br/>
        <w:t>A.1</w:t>
        <w:br/>
        <w:t>B.2</w:t>
        <w:br/>
        <w:t>C.3</w:t>
        <w:br/>
        <w:t>D.4</w:t>
        <w:br/>
        <w:br/>
        <w:t xml:space="preserve">【答案】：C </w:t>
      </w:r>
    </w:p>
    <w:p>
      <w:r>
        <w:t>150、质量管理应由（　　　）负责，并要求参加项目的全体员工参与并从事质量管理活动，才能有效地实现预期的方针和目标。</w:t>
        <w:br/>
        <w:t>A.项目经理</w:t>
        <w:br/>
        <w:t>B.技术负责人</w:t>
        <w:br/>
        <w:t>C.企业负责人</w:t>
        <w:br/>
        <w:t>D.总工</w:t>
        <w:br/>
        <w:br/>
        <w:t xml:space="preserve">【答案】：A </w:t>
      </w:r>
    </w:p>
    <w:p>
      <w:r>
        <w:t>151、下列哪一项不属于固定资产投资（　　　）。</w:t>
        <w:br/>
        <w:t>A.经营项目铺底流动资金</w:t>
        <w:br/>
        <w:t>B.建设工程费</w:t>
        <w:br/>
        <w:t>C.预备费</w:t>
        <w:br/>
        <w:t>D.建设期贷款利息</w:t>
        <w:br/>
        <w:br/>
        <w:t xml:space="preserve">【答案】：A </w:t>
      </w:r>
    </w:p>
    <w:p>
      <w:r>
        <w:br/>
      </w:r>
      <w: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https://d.book118.com/775040104222011121</w:t>
        </w:r>
      </w:hyperlink>
    </w:p>
    <w:p/>
    <w:sectPr w:rsidSect="00034616">
      <w:type w:val="nextPage"/>
      <w:pgSz w:w="12240" w:h="15840"/>
      <w:pgMar w:top="1440" w:right="1800" w:bottom="1440" w:left="1800" w:header="720" w:footer="720" w:gutter="0"/>
      <w:pgNumType w:start="42"/>
      <w:cols w:space="720"/>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14:defaultImageDpi w14:val="300"/>
  <w14:docId w14:val="24062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775040104222011121"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65</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dc:description>generated by python-docx</dc:description>
  <cp:revision>1</cp:revision>
  <dcterms:created xsi:type="dcterms:W3CDTF">2013-12-23T23:15:00Z</dcterms:created>
  <dcterms:modified xsi:type="dcterms:W3CDTF">2013-12-23T23:15:00Z</dcterms:modified>
</cp:coreProperties>
</file>