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汽车结构件市场分析及竞争策略报告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26" w:history="1">
        <w:r>
          <w:rPr>
            <w:rFonts w:ascii="仿宋" w:eastAsia="仿宋" w:hAnsi="仿宋" w:cs="仿宋" w:hint="eastAsia"/>
            <w:lang w:eastAsia="zh-CN"/>
          </w:rPr>
          <w:t>一、环保分析</w:t>
        </w:r>
        <w:r>
          <w:tab/>
        </w:r>
        <w:r>
          <w:fldChar w:fldCharType="begin"/>
        </w:r>
        <w:r>
          <w:instrText xml:space="preserve"> PAGEREF _Toc10626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6" w:history="1">
        <w:r>
          <w:rPr>
            <w:rFonts w:ascii="仿宋" w:eastAsia="仿宋" w:hAnsi="仿宋" w:cs="仿宋" w:hint="eastAsia"/>
            <w:lang w:eastAsia="zh-CN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_Toc24166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6" w:history="1">
        <w:r>
          <w:rPr>
            <w:rFonts w:ascii="仿宋" w:eastAsia="仿宋" w:hAnsi="仿宋" w:cs="仿宋" w:hint="eastAsia"/>
            <w:lang w:eastAsia="zh-CN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_Toc8866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2" w:history="1">
        <w:r>
          <w:rPr>
            <w:rFonts w:ascii="仿宋" w:eastAsia="仿宋" w:hAnsi="仿宋" w:cs="仿宋" w:hint="eastAsia"/>
            <w:lang w:eastAsia="zh-CN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_Toc6432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eastAsia="zh-CN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8" w:history="1">
        <w:r>
          <w:rPr>
            <w:rFonts w:ascii="仿宋" w:eastAsia="仿宋" w:hAnsi="仿宋" w:cs="仿宋" w:hint="eastAsia"/>
            <w:lang w:eastAsia="zh-CN"/>
          </w:rPr>
          <w:t>二、内部技术风险的管理与动态性</w:t>
        </w:r>
        <w:r>
          <w:tab/>
        </w:r>
        <w:r>
          <w:fldChar w:fldCharType="begin"/>
        </w:r>
        <w:r>
          <w:instrText xml:space="preserve"> PAGEREF _Toc11898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3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74" w:history="1">
        <w:r>
          <w:rPr>
            <w:rFonts w:ascii="仿宋" w:eastAsia="仿宋" w:hAnsi="仿宋" w:cs="仿宋" w:hint="eastAsia"/>
            <w:lang w:eastAsia="zh-CN"/>
          </w:rPr>
          <w:t>三、汽车结构件项目进度计划</w:t>
        </w:r>
        <w:r>
          <w:tab/>
        </w:r>
        <w:r>
          <w:fldChar w:fldCharType="begin"/>
        </w:r>
        <w:r>
          <w:instrText xml:space="preserve"> PAGEREF _Toc11374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_Toc13137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_Toc27817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_Toc29012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_Toc29601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9" w:history="1">
        <w:r>
          <w:rPr>
            <w:rFonts w:ascii="仿宋" w:eastAsia="仿宋" w:hAnsi="仿宋" w:cs="仿宋" w:hint="eastAsia"/>
            <w:lang w:eastAsia="zh-CN"/>
          </w:rPr>
          <w:t>(六)、汽车结构件项目实施保障</w:t>
        </w:r>
        <w:r>
          <w:tab/>
        </w:r>
        <w:r>
          <w:fldChar w:fldCharType="begin"/>
        </w:r>
        <w:r>
          <w:instrText xml:space="preserve"> PAGEREF _Toc8429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7" w:history="1">
        <w:r>
          <w:rPr>
            <w:rFonts w:ascii="仿宋" w:eastAsia="仿宋" w:hAnsi="仿宋" w:cs="仿宋" w:hint="eastAsia"/>
            <w:lang w:eastAsia="zh-CN"/>
          </w:rPr>
          <w:t>四、汽车结构件项目建设单位说明</w:t>
        </w:r>
        <w:r>
          <w:tab/>
        </w:r>
        <w:r>
          <w:fldChar w:fldCharType="begin"/>
        </w:r>
        <w:r>
          <w:instrText xml:space="preserve"> PAGEREF _Toc6177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3" w:history="1">
        <w:r>
          <w:rPr>
            <w:rFonts w:ascii="仿宋" w:eastAsia="仿宋" w:hAnsi="仿宋" w:cs="仿宋" w:hint="eastAsia"/>
            <w:lang w:eastAsia="zh-CN"/>
          </w:rPr>
          <w:t>(一)、汽车结构件项目承办单位基本情况</w:t>
        </w:r>
        <w:r>
          <w:tab/>
        </w:r>
        <w:r>
          <w:fldChar w:fldCharType="begin"/>
        </w:r>
        <w:r>
          <w:instrText xml:space="preserve"> PAGEREF _Toc8753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_Toc11818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五、人力资源风险管理的主要内容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(一)、人力资源风险管理的主要内容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8" w:history="1">
        <w:r>
          <w:rPr>
            <w:rFonts w:ascii="仿宋" w:eastAsia="仿宋" w:hAnsi="仿宋" w:cs="仿宋" w:hint="eastAsia"/>
            <w:lang w:eastAsia="zh-CN"/>
          </w:rPr>
          <w:t>六、宏观环境分析</w:t>
        </w:r>
        <w:r>
          <w:tab/>
        </w:r>
        <w:r>
          <w:fldChar w:fldCharType="begin"/>
        </w:r>
        <w:r>
          <w:instrText xml:space="preserve"> PAGEREF _Toc16368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2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_Toc22842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eastAsia="zh-CN"/>
          </w:rPr>
          <w:t>七、工程设计说明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" w:history="1">
        <w:r>
          <w:rPr>
            <w:rFonts w:ascii="仿宋" w:eastAsia="仿宋" w:hAnsi="仿宋" w:cs="仿宋" w:hint="eastAsia"/>
            <w:lang w:eastAsia="zh-CN"/>
          </w:rPr>
          <w:t>(二)、汽车结构件项目工程建设标准规范</w:t>
        </w:r>
        <w:r>
          <w:tab/>
        </w:r>
        <w:r>
          <w:fldChar w:fldCharType="begin"/>
        </w:r>
        <w:r>
          <w:instrText xml:space="preserve"> PAGEREF _Toc557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1" w:history="1">
        <w:r>
          <w:rPr>
            <w:rFonts w:ascii="仿宋" w:eastAsia="仿宋" w:hAnsi="仿宋" w:cs="仿宋" w:hint="eastAsia"/>
            <w:lang w:eastAsia="zh-CN"/>
          </w:rPr>
          <w:t>(三)、汽车结构件项目总平面设计要求</w:t>
        </w:r>
        <w:r>
          <w:tab/>
        </w:r>
        <w:r>
          <w:fldChar w:fldCharType="begin"/>
        </w:r>
        <w:r>
          <w:instrText xml:space="preserve"> PAGEREF _Toc7181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4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_Toc13694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4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_Toc21674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2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_Toc4762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2" w:history="1">
        <w:r>
          <w:rPr>
            <w:rFonts w:ascii="仿宋" w:eastAsia="仿宋" w:hAnsi="仿宋" w:cs="仿宋" w:hint="eastAsia"/>
            <w:lang w:eastAsia="zh-CN"/>
          </w:rPr>
          <w:t>八、组织结构的基本类型</w:t>
        </w:r>
        <w:r>
          <w:tab/>
        </w:r>
        <w:r>
          <w:fldChar w:fldCharType="begin"/>
        </w:r>
        <w:r>
          <w:instrText xml:space="preserve"> PAGEREF _Toc11422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1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_Toc12421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5" w:history="1">
        <w:r>
          <w:rPr>
            <w:rFonts w:ascii="仿宋" w:eastAsia="仿宋" w:hAnsi="仿宋" w:cs="仿宋" w:hint="eastAsia"/>
            <w:lang w:eastAsia="zh-CN"/>
          </w:rPr>
          <w:t>九、市场营销策略</w:t>
        </w:r>
        <w:r>
          <w:tab/>
        </w:r>
        <w:r>
          <w:fldChar w:fldCharType="begin"/>
        </w:r>
        <w:r>
          <w:instrText xml:space="preserve"> PAGEREF _Toc1705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6" w:history="1">
        <w:r>
          <w:rPr>
            <w:rFonts w:ascii="仿宋" w:eastAsia="仿宋" w:hAnsi="仿宋" w:cs="仿宋" w:hint="eastAsia"/>
            <w:lang w:eastAsia="zh-CN"/>
          </w:rPr>
          <w:t>(二)、市场定位策略</w:t>
        </w:r>
        <w:r>
          <w:tab/>
        </w:r>
        <w:r>
          <w:fldChar w:fldCharType="begin"/>
        </w:r>
        <w:r>
          <w:instrText xml:space="preserve"> PAGEREF _Toc16316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8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_Toc14028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1" w:history="1">
        <w:r>
          <w:rPr>
            <w:rFonts w:ascii="仿宋" w:eastAsia="仿宋" w:hAnsi="仿宋" w:cs="仿宋" w:hint="eastAsia"/>
            <w:lang w:eastAsia="zh-CN"/>
          </w:rPr>
          <w:t>(四)、促销与广告策略</w:t>
        </w:r>
        <w:r>
          <w:tab/>
        </w:r>
        <w:r>
          <w:fldChar w:fldCharType="begin"/>
        </w:r>
        <w:r>
          <w:instrText xml:space="preserve"> PAGEREF _Toc16941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(五)、分销渠道策略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4" w:history="1">
        <w:r>
          <w:rPr>
            <w:rFonts w:ascii="仿宋" w:eastAsia="仿宋" w:hAnsi="仿宋" w:cs="仿宋" w:hint="eastAsia"/>
            <w:lang w:eastAsia="zh-CN"/>
          </w:rPr>
          <w:t>(六)、市场份额预测</w:t>
        </w:r>
        <w:r>
          <w:tab/>
        </w:r>
        <w:r>
          <w:fldChar w:fldCharType="begin"/>
        </w:r>
        <w:r>
          <w:instrText xml:space="preserve"> PAGEREF _Toc16224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十、人力资源配置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7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_Toc11277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5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_Toc21345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166" w:history="1">
        <w:r>
          <w:rPr>
            <w:rFonts w:ascii="仿宋" w:eastAsia="仿宋" w:hAnsi="仿宋" w:cs="仿宋" w:hint="eastAsia"/>
            <w:lang w:eastAsia="zh-CN"/>
          </w:rPr>
          <w:t>十一、汽车结构件项目基本情况</w:t>
        </w:r>
        <w:r>
          <w:tab/>
        </w:r>
        <w:r>
          <w:fldChar w:fldCharType="begin"/>
        </w:r>
        <w:r>
          <w:instrText xml:space="preserve"> PAGEREF _Toc15166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(一)、汽车结构件项目投资人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5" w:history="1">
        <w:r>
          <w:rPr>
            <w:rFonts w:ascii="仿宋" w:eastAsia="仿宋" w:hAnsi="仿宋" w:cs="仿宋" w:hint="eastAsia"/>
            <w:lang w:eastAsia="zh-CN"/>
          </w:rPr>
          <w:t>(二)、汽车结构件项目选址</w:t>
        </w:r>
        <w:r>
          <w:tab/>
        </w:r>
        <w:r>
          <w:fldChar w:fldCharType="begin"/>
        </w:r>
        <w:r>
          <w:instrText xml:space="preserve"> PAGEREF _Toc14015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(三)、汽车结构件项目实施进度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0" w:history="1">
        <w:r>
          <w:rPr>
            <w:rFonts w:ascii="仿宋" w:eastAsia="仿宋" w:hAnsi="仿宋" w:cs="仿宋" w:hint="eastAsia"/>
            <w:lang w:eastAsia="zh-CN"/>
          </w:rPr>
          <w:t>(四)、投资估算</w:t>
        </w:r>
        <w:r>
          <w:tab/>
        </w:r>
        <w:r>
          <w:fldChar w:fldCharType="begin"/>
        </w:r>
        <w:r>
          <w:instrText xml:space="preserve"> PAGEREF _Toc18330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4" w:history="1">
        <w:r>
          <w:rPr>
            <w:rFonts w:ascii="仿宋" w:eastAsia="仿宋" w:hAnsi="仿宋" w:cs="仿宋" w:hint="eastAsia"/>
            <w:lang w:eastAsia="zh-CN"/>
          </w:rPr>
          <w:t>(五)、资金筹措</w:t>
        </w:r>
        <w:r>
          <w:tab/>
        </w:r>
        <w:r>
          <w:fldChar w:fldCharType="begin"/>
        </w:r>
        <w:r>
          <w:instrText xml:space="preserve"> PAGEREF _Toc7344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2" w:history="1">
        <w:r>
          <w:rPr>
            <w:rFonts w:ascii="仿宋" w:eastAsia="仿宋" w:hAnsi="仿宋" w:cs="仿宋" w:hint="eastAsia"/>
            <w:lang w:eastAsia="zh-CN"/>
          </w:rPr>
          <w:t>(六)、经济评价</w:t>
        </w:r>
        <w:r>
          <w:tab/>
        </w:r>
        <w:r>
          <w:fldChar w:fldCharType="begin"/>
        </w:r>
        <w:r>
          <w:instrText xml:space="preserve"> PAGEREF _Toc6092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eastAsia="zh-CN"/>
          </w:rPr>
          <w:t>十二、风险风险及应对措施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1" w:history="1">
        <w:r>
          <w:rPr>
            <w:rFonts w:ascii="仿宋" w:eastAsia="仿宋" w:hAnsi="仿宋" w:cs="仿宋" w:hint="eastAsia"/>
            <w:lang w:eastAsia="zh-CN"/>
          </w:rPr>
          <w:t>(一)、汽车结构件项目风险分析</w:t>
        </w:r>
        <w:r>
          <w:tab/>
        </w:r>
        <w:r>
          <w:fldChar w:fldCharType="begin"/>
        </w:r>
        <w:r>
          <w:instrText xml:space="preserve"> PAGEREF _Toc5581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3" w:history="1">
        <w:r>
          <w:rPr>
            <w:rFonts w:ascii="仿宋" w:eastAsia="仿宋" w:hAnsi="仿宋" w:cs="仿宋" w:hint="eastAsia"/>
            <w:lang w:eastAsia="zh-CN"/>
          </w:rPr>
          <w:t>(二)、汽车结构件项目风险对策</w:t>
        </w:r>
        <w:r>
          <w:tab/>
        </w:r>
        <w:r>
          <w:fldChar w:fldCharType="begin"/>
        </w:r>
        <w:r>
          <w:instrText xml:space="preserve"> PAGEREF _Toc12673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" w:history="1">
        <w:r>
          <w:rPr>
            <w:rFonts w:ascii="仿宋" w:eastAsia="仿宋" w:hAnsi="仿宋" w:cs="仿宋" w:hint="eastAsia"/>
            <w:lang w:eastAsia="zh-CN"/>
          </w:rPr>
          <w:t>十三、法律法规及审批程序</w:t>
        </w:r>
        <w:r>
          <w:tab/>
        </w:r>
        <w:r>
          <w:fldChar w:fldCharType="begin"/>
        </w:r>
        <w:r>
          <w:instrText xml:space="preserve"> PAGEREF _Toc2124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eastAsia="zh-CN"/>
          </w:rPr>
          <w:t>(二)、项目审批程序</w:t>
        </w:r>
        <w:r>
          <w:tab/>
        </w:r>
        <w:r>
          <w:fldChar w:fldCharType="begin"/>
        </w:r>
        <w:r>
          <w:instrText xml:space="preserve"> PAGEREF _Toc17420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9" w:history="1">
        <w:r>
          <w:rPr>
            <w:rFonts w:ascii="仿宋" w:eastAsia="仿宋" w:hAnsi="仿宋" w:cs="仿宋" w:hint="eastAsia"/>
            <w:lang w:eastAsia="zh-CN"/>
          </w:rPr>
          <w:t>(三)、环评报告审批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4" w:history="1">
        <w:r>
          <w:rPr>
            <w:rFonts w:ascii="仿宋" w:eastAsia="仿宋" w:hAnsi="仿宋" w:cs="仿宋" w:hint="eastAsia"/>
            <w:lang w:eastAsia="zh-CN"/>
          </w:rPr>
          <w:t>(四)、土建工程施工许可</w:t>
        </w:r>
        <w:r>
          <w:tab/>
        </w:r>
        <w:r>
          <w:fldChar w:fldCharType="begin"/>
        </w:r>
        <w:r>
          <w:instrText xml:space="preserve"> PAGEREF _Toc12274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十四、汽车结构件项目承办单位基本情况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_Toc25844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_Toc13745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1" w:history="1">
        <w:r>
          <w:rPr>
            <w:rFonts w:ascii="仿宋" w:eastAsia="仿宋" w:hAnsi="仿宋" w:cs="仿宋" w:hint="eastAsia"/>
            <w:lang w:eastAsia="zh-CN"/>
          </w:rPr>
          <w:t>十五、汽车结构件人力资源管理方案</w:t>
        </w:r>
        <w:r>
          <w:tab/>
        </w:r>
        <w:r>
          <w:fldChar w:fldCharType="begin"/>
        </w:r>
        <w:r>
          <w:instrText xml:space="preserve"> PAGEREF _Toc24171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5" w:history="1">
        <w:r>
          <w:rPr>
            <w:rFonts w:ascii="仿宋" w:eastAsia="仿宋" w:hAnsi="仿宋" w:cs="仿宋" w:hint="eastAsia"/>
            <w:lang w:eastAsia="zh-CN"/>
          </w:rPr>
          <w:t>(一)、汽车结构件人力资源管理原则</w:t>
        </w:r>
        <w:r>
          <w:tab/>
        </w:r>
        <w:r>
          <w:fldChar w:fldCharType="begin"/>
        </w:r>
        <w:r>
          <w:instrText xml:space="preserve"> PAGEREF _Toc11245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6" w:history="1">
        <w:r>
          <w:rPr>
            <w:rFonts w:ascii="仿宋" w:eastAsia="仿宋" w:hAnsi="仿宋" w:cs="仿宋" w:hint="eastAsia"/>
            <w:lang w:eastAsia="zh-CN"/>
          </w:rPr>
          <w:t>(二)、汽车结构件人力资源组织架构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0" w:history="1">
        <w:r>
          <w:rPr>
            <w:rFonts w:ascii="仿宋" w:eastAsia="仿宋" w:hAnsi="仿宋" w:cs="仿宋" w:hint="eastAsia"/>
            <w:lang w:eastAsia="zh-CN"/>
          </w:rPr>
          <w:t>(三)、汽车结构件人力资源培训与开发方案</w:t>
        </w:r>
        <w:r>
          <w:tab/>
        </w:r>
        <w:r>
          <w:fldChar w:fldCharType="begin"/>
        </w:r>
        <w:r>
          <w:instrText xml:space="preserve"> PAGEREF _Toc29390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6" w:history="1">
        <w:r>
          <w:rPr>
            <w:rFonts w:ascii="仿宋" w:eastAsia="仿宋" w:hAnsi="仿宋" w:cs="仿宋" w:hint="eastAsia"/>
            <w:lang w:eastAsia="zh-CN"/>
          </w:rPr>
          <w:t>(四)、汽车结构件人员配置方案</w:t>
        </w:r>
        <w:r>
          <w:tab/>
        </w:r>
        <w:r>
          <w:fldChar w:fldCharType="begin"/>
        </w:r>
        <w:r>
          <w:instrText xml:space="preserve"> PAGEREF _Toc26226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(五)、汽车结构件绩效和薪酬管理方案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" w:history="1">
        <w:r>
          <w:rPr>
            <w:rFonts w:ascii="仿宋" w:eastAsia="仿宋" w:hAnsi="仿宋" w:cs="仿宋" w:hint="eastAsia"/>
            <w:lang w:eastAsia="zh-CN"/>
          </w:rPr>
          <w:t>(六)、汽车结构件员工福利管理方案</w:t>
        </w:r>
        <w:r>
          <w:tab/>
        </w:r>
        <w:r>
          <w:fldChar w:fldCharType="begin"/>
        </w:r>
        <w:r>
          <w:instrText xml:space="preserve"> PAGEREF _Toc134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十六、员工满意度调查与提升策略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_Toc2631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7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_Toc12007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1" w:history="1">
        <w:r>
          <w:rPr>
            <w:rFonts w:ascii="仿宋" w:eastAsia="仿宋" w:hAnsi="仿宋" w:cs="仿宋" w:hint="eastAsia"/>
            <w:lang w:eastAsia="zh-CN"/>
          </w:rPr>
          <w:t>十七、创新驱动</w:t>
        </w:r>
        <w:r>
          <w:tab/>
        </w:r>
        <w:r>
          <w:fldChar w:fldCharType="begin"/>
        </w:r>
        <w:r>
          <w:instrText xml:space="preserve"> PAGEREF _Toc4361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1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_Toc12881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8" w:history="1">
        <w:r>
          <w:rPr>
            <w:rFonts w:ascii="仿宋" w:eastAsia="仿宋" w:hAnsi="仿宋" w:cs="仿宋" w:hint="eastAsia"/>
            <w:lang w:eastAsia="zh-CN"/>
          </w:rPr>
          <w:t>(二)、汽车结构件项目技术工艺分析</w:t>
        </w:r>
        <w:r>
          <w:tab/>
        </w:r>
        <w:r>
          <w:fldChar w:fldCharType="begin"/>
        </w:r>
        <w:r>
          <w:instrText xml:space="preserve"> PAGEREF _Toc27958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8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_Toc29948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5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_Toc13875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7" w:history="1">
        <w:r>
          <w:rPr>
            <w:rFonts w:ascii="仿宋" w:eastAsia="仿宋" w:hAnsi="仿宋" w:cs="仿宋" w:hint="eastAsia"/>
            <w:lang w:eastAsia="zh-CN"/>
          </w:rPr>
          <w:t>十八、汽车结构件可持续发展战略</w:t>
        </w:r>
        <w:r>
          <w:tab/>
        </w:r>
        <w:r>
          <w:fldChar w:fldCharType="begin"/>
        </w:r>
        <w:r>
          <w:instrText xml:space="preserve"> PAGEREF _Toc8997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0" w:history="1">
        <w:r>
          <w:rPr>
            <w:rFonts w:ascii="仿宋" w:eastAsia="仿宋" w:hAnsi="仿宋" w:cs="仿宋" w:hint="eastAsia"/>
            <w:lang w:eastAsia="zh-CN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_Toc23550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3" w:history="1">
        <w:r>
          <w:rPr>
            <w:rFonts w:ascii="仿宋" w:eastAsia="仿宋" w:hAnsi="仿宋" w:cs="仿宋" w:hint="eastAsia"/>
            <w:lang w:eastAsia="zh-CN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_Toc15893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3" w:history="1">
        <w:r>
          <w:rPr>
            <w:rFonts w:ascii="仿宋" w:eastAsia="仿宋" w:hAnsi="仿宋" w:cs="仿宋" w:hint="eastAsia"/>
            <w:lang w:eastAsia="zh-CN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_Toc3803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1" w:history="1">
        <w:r>
          <w:rPr>
            <w:rFonts w:ascii="仿宋" w:eastAsia="仿宋" w:hAnsi="仿宋" w:cs="仿宋" w:hint="eastAsia"/>
            <w:lang w:eastAsia="zh-CN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_Toc8351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1" w:history="1">
        <w:r>
          <w:rPr>
            <w:rFonts w:ascii="仿宋" w:eastAsia="仿宋" w:hAnsi="仿宋" w:cs="仿宋" w:hint="eastAsia"/>
            <w:lang w:eastAsia="zh-CN"/>
          </w:rPr>
          <w:t>十九、汽车结构件行业企业内外不同利益主体的影响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5" w:history="1">
        <w:r>
          <w:rPr>
            <w:rFonts w:ascii="仿宋" w:eastAsia="仿宋" w:hAnsi="仿宋" w:cs="仿宋" w:hint="eastAsia"/>
            <w:lang w:eastAsia="zh-CN"/>
          </w:rPr>
          <w:t>(一)、汽车结构件行业企业内外不同利益主体的影响</w:t>
        </w:r>
        <w:r>
          <w:tab/>
        </w:r>
        <w:r>
          <w:fldChar w:fldCharType="begin"/>
        </w:r>
        <w:r>
          <w:instrText xml:space="preserve"> PAGEREF _Toc25865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8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_Toc10718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22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_Toc18226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6" w:history="1">
        <w:r>
          <w:rPr>
            <w:rFonts w:ascii="仿宋" w:eastAsia="仿宋" w:hAnsi="仿宋" w:cs="仿宋" w:hint="eastAsia"/>
            <w:lang w:eastAsia="zh-CN"/>
          </w:rPr>
          <w:t>二十一、社会影响分析</w:t>
        </w:r>
        <w:r>
          <w:tab/>
        </w:r>
        <w:r>
          <w:fldChar w:fldCharType="begin"/>
        </w:r>
        <w:r>
          <w:instrText xml:space="preserve"> PAGEREF _Toc19716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_Toc3964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_Toc26368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87" w:history="1">
        <w:r>
          <w:rPr>
            <w:rFonts w:ascii="仿宋" w:eastAsia="仿宋" w:hAnsi="仿宋" w:cs="仿宋" w:hint="eastAsia"/>
            <w:lang w:eastAsia="zh-CN"/>
          </w:rPr>
          <w:t>二十二合作与交流机制建立</w:t>
        </w:r>
        <w:r>
          <w:tab/>
        </w:r>
        <w:r>
          <w:fldChar w:fldCharType="begin"/>
        </w:r>
        <w:r>
          <w:instrText xml:space="preserve"> PAGEREF _Toc4287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_Toc4240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7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_Toc12317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2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626"/>
      <w:r>
        <w:rPr>
          <w:rFonts w:ascii="仿宋" w:eastAsia="仿宋" w:hAnsi="仿宋" w:cs="仿宋" w:hint="eastAsia"/>
          <w:sz w:val="28"/>
          <w:lang w:eastAsia="zh-CN"/>
        </w:rPr>
        <w:t>一、环保分析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166"/>
      <w:r>
        <w:rPr>
          <w:rFonts w:ascii="仿宋" w:eastAsia="仿宋" w:hAnsi="仿宋" w:cs="仿宋" w:hint="eastAsia"/>
          <w:lang w:eastAsia="zh-CN"/>
        </w:rPr>
        <w:t>(一)、建设期环境影响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在建设期，汽车结构件项目将产生一定数量的污染物排放，主要涉及气体和颗粒物排放。为确保大气环境的合理性，进行了详尽的排放分析：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气体排放分析： 对汽车结构件项目涉及的气体排放进行详细测算，包括二氧化硫（SO2）、氮氧化物（NOx）、挥发性有机物（VOCs）等。采用先进的净化技术和设备以最大程度减少对大气的不良影响。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颗粒物排放分析： 对建设期排放的颗粒物进行严格监测，确保在合理范围内，不对空气质量产生显著不良影响。定期进行现场检测和数据分析，随时调整净化设备以提高排放标准。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2.1.2 水体质量评估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为了评估对周边水体的潜在影响，进行了水体质量的全面评估：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https://d.book118.com/775041103230011123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汽车结构件市场分析及竞争策略报告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汽车结构件市场分析及竞争策略报告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汽车结构件市场分析及竞争策略报告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汽车结构件市场分析及竞争策略报告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汽车结构件市场分析及竞争策略报告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A91937"/>
    <w:rsid w:val="13A91937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504110323001112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2024-03-17T05:54:00Z</dcterms:created>
  <dcterms:modified xsi:type="dcterms:W3CDTF">2024-03-17T05:55:10Z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220842D39FEB42C593FBBEDA32FDAE83_11</vt:lpwstr>
  </property>
  <property fmtid="{D5CDD505-2E9C-101B-9397-08002B2CF9AE}" pid="3" name="KSOProductBuildVer">
    <vt:lpwstr>2052-12.1.0.16412</vt:lpwstr>
  </property>
</Properties>
</file>