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非接触式物位仪表项目规划设计纲要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25" w:history="1">
        <w:r>
          <w:rPr>
            <w:rFonts w:ascii="仿宋" w:eastAsia="仿宋" w:hAnsi="仿宋" w:cs="仿宋" w:hint="eastAsia"/>
            <w:lang w:eastAsia="zh-CN"/>
          </w:rPr>
          <w:t>概论</w:t>
        </w:r>
        <w:r>
          <w:tab/>
        </w:r>
        <w:r>
          <w:fldChar w:fldCharType="begin"/>
        </w:r>
        <w:r>
          <w:instrText xml:space="preserve"> PAGEREF _Toc17725 \h </w:instrText>
        </w:r>
        <w:r>
          <w:fldChar w:fldCharType="separate"/>
        </w:r>
        <w:r>
          <w:t>3</w:t>
        </w:r>
        <w:r>
          <w:fldChar w:fldCharType="end"/>
        </w:r>
      </w:hyperlink>
    </w:p>
    <w:p>
      <w:pPr>
        <w:pStyle w:val="TOC1"/>
        <w:tabs>
          <w:tab w:val="right" w:leader="dot" w:pos="8306"/>
        </w:tabs>
      </w:pPr>
      <w:hyperlink w:anchor="_Toc30382" w:history="1">
        <w:r>
          <w:rPr>
            <w:rFonts w:ascii="仿宋" w:eastAsia="仿宋" w:hAnsi="仿宋" w:cs="仿宋" w:hint="eastAsia"/>
            <w:lang w:eastAsia="zh-CN"/>
          </w:rPr>
          <w:t>一、非接触式物位仪表项目概论</w:t>
        </w:r>
        <w:r>
          <w:tab/>
        </w:r>
        <w:r>
          <w:fldChar w:fldCharType="begin"/>
        </w:r>
        <w:r>
          <w:instrText xml:space="preserve"> PAGEREF _Toc30382 \h </w:instrText>
        </w:r>
        <w:r>
          <w:fldChar w:fldCharType="separate"/>
        </w:r>
        <w:r>
          <w:t>3</w:t>
        </w:r>
        <w:r>
          <w:fldChar w:fldCharType="end"/>
        </w:r>
      </w:hyperlink>
    </w:p>
    <w:p>
      <w:pPr>
        <w:pStyle w:val="TOC2"/>
        <w:tabs>
          <w:tab w:val="right" w:leader="dot" w:pos="8306"/>
        </w:tabs>
      </w:pPr>
      <w:hyperlink w:anchor="_Toc29934" w:history="1">
        <w:r>
          <w:rPr>
            <w:rFonts w:ascii="仿宋" w:eastAsia="仿宋" w:hAnsi="仿宋" w:cs="仿宋" w:hint="eastAsia"/>
            <w:lang w:eastAsia="zh-CN"/>
          </w:rPr>
          <w:t>(一)、非接触式物位仪表项目概况</w:t>
        </w:r>
        <w:r>
          <w:tab/>
        </w:r>
        <w:r>
          <w:fldChar w:fldCharType="begin"/>
        </w:r>
        <w:r>
          <w:instrText xml:space="preserve"> PAGEREF _Toc29934 \h </w:instrText>
        </w:r>
        <w:r>
          <w:fldChar w:fldCharType="separate"/>
        </w:r>
        <w:r>
          <w:t>3</w:t>
        </w:r>
        <w:r>
          <w:fldChar w:fldCharType="end"/>
        </w:r>
      </w:hyperlink>
    </w:p>
    <w:p>
      <w:pPr>
        <w:pStyle w:val="TOC2"/>
        <w:tabs>
          <w:tab w:val="right" w:leader="dot" w:pos="8306"/>
        </w:tabs>
      </w:pPr>
      <w:hyperlink w:anchor="_Toc30759" w:history="1">
        <w:r>
          <w:rPr>
            <w:rFonts w:ascii="仿宋" w:eastAsia="仿宋" w:hAnsi="仿宋" w:cs="仿宋" w:hint="eastAsia"/>
            <w:lang w:eastAsia="zh-CN"/>
          </w:rPr>
          <w:t>(二)、非接触式物位仪表项目目标</w:t>
        </w:r>
        <w:r>
          <w:tab/>
        </w:r>
        <w:r>
          <w:fldChar w:fldCharType="begin"/>
        </w:r>
        <w:r>
          <w:instrText xml:space="preserve"> PAGEREF _Toc30759 \h </w:instrText>
        </w:r>
        <w:r>
          <w:fldChar w:fldCharType="separate"/>
        </w:r>
        <w:r>
          <w:t>5</w:t>
        </w:r>
        <w:r>
          <w:fldChar w:fldCharType="end"/>
        </w:r>
      </w:hyperlink>
    </w:p>
    <w:p>
      <w:pPr>
        <w:pStyle w:val="TOC2"/>
        <w:tabs>
          <w:tab w:val="right" w:leader="dot" w:pos="8306"/>
        </w:tabs>
      </w:pPr>
      <w:hyperlink w:anchor="_Toc4989" w:history="1">
        <w:r>
          <w:rPr>
            <w:rFonts w:ascii="仿宋" w:eastAsia="仿宋" w:hAnsi="仿宋" w:cs="仿宋" w:hint="eastAsia"/>
            <w:lang w:eastAsia="zh-CN"/>
          </w:rPr>
          <w:t>(三)、非接触式物位仪表项目提出的理由</w:t>
        </w:r>
        <w:r>
          <w:tab/>
        </w:r>
        <w:r>
          <w:fldChar w:fldCharType="begin"/>
        </w:r>
        <w:r>
          <w:instrText xml:space="preserve"> PAGEREF _Toc4989 \h </w:instrText>
        </w:r>
        <w:r>
          <w:fldChar w:fldCharType="separate"/>
        </w:r>
        <w:r>
          <w:t>6</w:t>
        </w:r>
        <w:r>
          <w:fldChar w:fldCharType="end"/>
        </w:r>
      </w:hyperlink>
    </w:p>
    <w:p>
      <w:pPr>
        <w:pStyle w:val="TOC2"/>
        <w:tabs>
          <w:tab w:val="right" w:leader="dot" w:pos="8306"/>
        </w:tabs>
      </w:pPr>
      <w:hyperlink w:anchor="_Toc13741" w:history="1">
        <w:r>
          <w:rPr>
            <w:rFonts w:ascii="仿宋" w:eastAsia="仿宋" w:hAnsi="仿宋" w:cs="仿宋" w:hint="eastAsia"/>
            <w:lang w:eastAsia="zh-CN"/>
          </w:rPr>
          <w:t>(四)、非接触式物位仪表项目意义</w:t>
        </w:r>
        <w:r>
          <w:tab/>
        </w:r>
        <w:r>
          <w:fldChar w:fldCharType="begin"/>
        </w:r>
        <w:r>
          <w:instrText xml:space="preserve"> PAGEREF _Toc13741 \h </w:instrText>
        </w:r>
        <w:r>
          <w:fldChar w:fldCharType="separate"/>
        </w:r>
        <w:r>
          <w:t>8</w:t>
        </w:r>
        <w:r>
          <w:fldChar w:fldCharType="end"/>
        </w:r>
      </w:hyperlink>
    </w:p>
    <w:p>
      <w:pPr>
        <w:pStyle w:val="TOC2"/>
        <w:tabs>
          <w:tab w:val="right" w:leader="dot" w:pos="8306"/>
        </w:tabs>
      </w:pPr>
      <w:hyperlink w:anchor="_Toc2293" w:history="1">
        <w:r>
          <w:rPr>
            <w:rFonts w:ascii="仿宋" w:eastAsia="仿宋" w:hAnsi="仿宋" w:cs="仿宋" w:hint="eastAsia"/>
            <w:lang w:eastAsia="zh-CN"/>
          </w:rPr>
          <w:t>(五)、非接触式物位仪表项目背景</w:t>
        </w:r>
        <w:r>
          <w:tab/>
        </w:r>
        <w:r>
          <w:fldChar w:fldCharType="begin"/>
        </w:r>
        <w:r>
          <w:instrText xml:space="preserve"> PAGEREF _Toc2293 \h </w:instrText>
        </w:r>
        <w:r>
          <w:fldChar w:fldCharType="separate"/>
        </w:r>
        <w:r>
          <w:t>9</w:t>
        </w:r>
        <w:r>
          <w:fldChar w:fldCharType="end"/>
        </w:r>
      </w:hyperlink>
    </w:p>
    <w:p>
      <w:pPr>
        <w:pStyle w:val="TOC1"/>
        <w:tabs>
          <w:tab w:val="right" w:leader="dot" w:pos="8306"/>
        </w:tabs>
      </w:pPr>
      <w:hyperlink w:anchor="_Toc24135" w:history="1">
        <w:r>
          <w:rPr>
            <w:rFonts w:ascii="仿宋" w:eastAsia="仿宋" w:hAnsi="仿宋" w:cs="仿宋" w:hint="eastAsia"/>
            <w:lang w:eastAsia="zh-CN"/>
          </w:rPr>
          <w:t>二、非接触式物位仪表项目文档管理</w:t>
        </w:r>
        <w:r>
          <w:tab/>
        </w:r>
        <w:r>
          <w:fldChar w:fldCharType="begin"/>
        </w:r>
        <w:r>
          <w:instrText xml:space="preserve"> PAGEREF _Toc24135 \h </w:instrText>
        </w:r>
        <w:r>
          <w:fldChar w:fldCharType="separate"/>
        </w:r>
        <w:r>
          <w:t>10</w:t>
        </w:r>
        <w:r>
          <w:fldChar w:fldCharType="end"/>
        </w:r>
      </w:hyperlink>
    </w:p>
    <w:p>
      <w:pPr>
        <w:pStyle w:val="TOC2"/>
        <w:tabs>
          <w:tab w:val="right" w:leader="dot" w:pos="8306"/>
        </w:tabs>
      </w:pPr>
      <w:hyperlink w:anchor="_Toc15044" w:history="1">
        <w:r>
          <w:rPr>
            <w:rFonts w:ascii="仿宋" w:eastAsia="仿宋" w:hAnsi="仿宋" w:cs="仿宋" w:hint="eastAsia"/>
            <w:lang w:eastAsia="zh-CN"/>
          </w:rPr>
          <w:t>(一)、文档编制与审查</w:t>
        </w:r>
        <w:r>
          <w:tab/>
        </w:r>
        <w:r>
          <w:fldChar w:fldCharType="begin"/>
        </w:r>
        <w:r>
          <w:instrText xml:space="preserve"> PAGEREF _Toc15044 \h </w:instrText>
        </w:r>
        <w:r>
          <w:fldChar w:fldCharType="separate"/>
        </w:r>
        <w:r>
          <w:t>10</w:t>
        </w:r>
        <w:r>
          <w:fldChar w:fldCharType="end"/>
        </w:r>
      </w:hyperlink>
    </w:p>
    <w:p>
      <w:pPr>
        <w:pStyle w:val="TOC2"/>
        <w:tabs>
          <w:tab w:val="right" w:leader="dot" w:pos="8306"/>
        </w:tabs>
      </w:pPr>
      <w:hyperlink w:anchor="_Toc29221" w:history="1">
        <w:r>
          <w:rPr>
            <w:rFonts w:ascii="仿宋" w:eastAsia="仿宋" w:hAnsi="仿宋" w:cs="仿宋" w:hint="eastAsia"/>
            <w:lang w:eastAsia="zh-CN"/>
          </w:rPr>
          <w:t>(二)、文档发布与分发</w:t>
        </w:r>
        <w:r>
          <w:tab/>
        </w:r>
        <w:r>
          <w:fldChar w:fldCharType="begin"/>
        </w:r>
        <w:r>
          <w:instrText xml:space="preserve"> PAGEREF _Toc29221 \h </w:instrText>
        </w:r>
        <w:r>
          <w:fldChar w:fldCharType="separate"/>
        </w:r>
        <w:r>
          <w:t>11</w:t>
        </w:r>
        <w:r>
          <w:fldChar w:fldCharType="end"/>
        </w:r>
      </w:hyperlink>
    </w:p>
    <w:p>
      <w:pPr>
        <w:pStyle w:val="TOC2"/>
        <w:tabs>
          <w:tab w:val="right" w:leader="dot" w:pos="8306"/>
        </w:tabs>
      </w:pPr>
      <w:hyperlink w:anchor="_Toc32490" w:history="1">
        <w:r>
          <w:rPr>
            <w:rFonts w:ascii="仿宋" w:eastAsia="仿宋" w:hAnsi="仿宋" w:cs="仿宋" w:hint="eastAsia"/>
            <w:lang w:eastAsia="zh-CN"/>
          </w:rPr>
          <w:t>(三)、文档存档与归档</w:t>
        </w:r>
        <w:r>
          <w:tab/>
        </w:r>
        <w:r>
          <w:fldChar w:fldCharType="begin"/>
        </w:r>
        <w:r>
          <w:instrText xml:space="preserve"> PAGEREF _Toc32490 \h </w:instrText>
        </w:r>
        <w:r>
          <w:fldChar w:fldCharType="separate"/>
        </w:r>
        <w:r>
          <w:t>12</w:t>
        </w:r>
        <w:r>
          <w:fldChar w:fldCharType="end"/>
        </w:r>
      </w:hyperlink>
    </w:p>
    <w:p>
      <w:pPr>
        <w:pStyle w:val="TOC1"/>
        <w:tabs>
          <w:tab w:val="right" w:leader="dot" w:pos="8306"/>
        </w:tabs>
      </w:pPr>
      <w:hyperlink w:anchor="_Toc13200" w:history="1">
        <w:r>
          <w:rPr>
            <w:rFonts w:ascii="仿宋" w:eastAsia="仿宋" w:hAnsi="仿宋" w:cs="仿宋" w:hint="eastAsia"/>
            <w:lang w:eastAsia="zh-CN"/>
          </w:rPr>
          <w:t>三、非接触式物位仪表项目建设单位说明</w:t>
        </w:r>
        <w:r>
          <w:tab/>
        </w:r>
        <w:r>
          <w:fldChar w:fldCharType="begin"/>
        </w:r>
        <w:r>
          <w:instrText xml:space="preserve"> PAGEREF _Toc13200 \h </w:instrText>
        </w:r>
        <w:r>
          <w:fldChar w:fldCharType="separate"/>
        </w:r>
        <w:r>
          <w:t>13</w:t>
        </w:r>
        <w:r>
          <w:fldChar w:fldCharType="end"/>
        </w:r>
      </w:hyperlink>
    </w:p>
    <w:p>
      <w:pPr>
        <w:pStyle w:val="TOC2"/>
        <w:tabs>
          <w:tab w:val="right" w:leader="dot" w:pos="8306"/>
        </w:tabs>
      </w:pPr>
      <w:hyperlink w:anchor="_Toc27057" w:history="1">
        <w:r>
          <w:rPr>
            <w:rFonts w:ascii="仿宋" w:eastAsia="仿宋" w:hAnsi="仿宋" w:cs="仿宋" w:hint="eastAsia"/>
            <w:lang w:eastAsia="zh-CN"/>
          </w:rPr>
          <w:t>(一)、非接触式物位仪表项目承办单位基本情况</w:t>
        </w:r>
        <w:r>
          <w:tab/>
        </w:r>
        <w:r>
          <w:fldChar w:fldCharType="begin"/>
        </w:r>
        <w:r>
          <w:instrText xml:space="preserve"> PAGEREF _Toc27057 \h </w:instrText>
        </w:r>
        <w:r>
          <w:fldChar w:fldCharType="separate"/>
        </w:r>
        <w:r>
          <w:t>13</w:t>
        </w:r>
        <w:r>
          <w:fldChar w:fldCharType="end"/>
        </w:r>
      </w:hyperlink>
    </w:p>
    <w:p>
      <w:pPr>
        <w:pStyle w:val="TOC2"/>
        <w:tabs>
          <w:tab w:val="right" w:leader="dot" w:pos="8306"/>
        </w:tabs>
      </w:pPr>
      <w:hyperlink w:anchor="_Toc23623" w:history="1">
        <w:r>
          <w:rPr>
            <w:rFonts w:ascii="仿宋" w:eastAsia="仿宋" w:hAnsi="仿宋" w:cs="仿宋" w:hint="eastAsia"/>
            <w:lang w:eastAsia="zh-CN"/>
          </w:rPr>
          <w:t>(二)、公司经济效益分析</w:t>
        </w:r>
        <w:r>
          <w:tab/>
        </w:r>
        <w:r>
          <w:fldChar w:fldCharType="begin"/>
        </w:r>
        <w:r>
          <w:instrText xml:space="preserve"> PAGEREF _Toc23623 \h </w:instrText>
        </w:r>
        <w:r>
          <w:fldChar w:fldCharType="separate"/>
        </w:r>
        <w:r>
          <w:t>14</w:t>
        </w:r>
        <w:r>
          <w:fldChar w:fldCharType="end"/>
        </w:r>
      </w:hyperlink>
    </w:p>
    <w:p>
      <w:pPr>
        <w:pStyle w:val="TOC1"/>
        <w:tabs>
          <w:tab w:val="right" w:leader="dot" w:pos="8306"/>
        </w:tabs>
      </w:pPr>
      <w:hyperlink w:anchor="_Toc21003" w:history="1">
        <w:r>
          <w:rPr>
            <w:rFonts w:ascii="仿宋" w:eastAsia="仿宋" w:hAnsi="仿宋" w:cs="仿宋" w:hint="eastAsia"/>
            <w:lang w:eastAsia="zh-CN"/>
          </w:rPr>
          <w:t>四、非接触式物位仪表项目建设背景及必要性分析</w:t>
        </w:r>
        <w:r>
          <w:tab/>
        </w:r>
        <w:r>
          <w:fldChar w:fldCharType="begin"/>
        </w:r>
        <w:r>
          <w:instrText xml:space="preserve"> PAGEREF _Toc21003 \h </w:instrText>
        </w:r>
        <w:r>
          <w:fldChar w:fldCharType="separate"/>
        </w:r>
        <w:r>
          <w:t>15</w:t>
        </w:r>
        <w:r>
          <w:fldChar w:fldCharType="end"/>
        </w:r>
      </w:hyperlink>
    </w:p>
    <w:p>
      <w:pPr>
        <w:pStyle w:val="TOC2"/>
        <w:tabs>
          <w:tab w:val="right" w:leader="dot" w:pos="8306"/>
        </w:tabs>
      </w:pPr>
      <w:hyperlink w:anchor="_Toc8920" w:history="1">
        <w:r>
          <w:rPr>
            <w:rFonts w:ascii="仿宋" w:eastAsia="仿宋" w:hAnsi="仿宋" w:cs="仿宋" w:hint="eastAsia"/>
            <w:lang w:eastAsia="zh-CN"/>
          </w:rPr>
          <w:t>(一)、非接触式物位仪表项目背景分析</w:t>
        </w:r>
        <w:r>
          <w:tab/>
        </w:r>
        <w:r>
          <w:fldChar w:fldCharType="begin"/>
        </w:r>
        <w:r>
          <w:instrText xml:space="preserve"> PAGEREF _Toc8920 \h </w:instrText>
        </w:r>
        <w:r>
          <w:fldChar w:fldCharType="separate"/>
        </w:r>
        <w:r>
          <w:t>15</w:t>
        </w:r>
        <w:r>
          <w:fldChar w:fldCharType="end"/>
        </w:r>
      </w:hyperlink>
    </w:p>
    <w:p>
      <w:pPr>
        <w:pStyle w:val="TOC2"/>
        <w:tabs>
          <w:tab w:val="right" w:leader="dot" w:pos="8306"/>
        </w:tabs>
      </w:pPr>
      <w:hyperlink w:anchor="_Toc2577" w:history="1">
        <w:r>
          <w:rPr>
            <w:rFonts w:ascii="仿宋" w:eastAsia="仿宋" w:hAnsi="仿宋" w:cs="仿宋" w:hint="eastAsia"/>
            <w:lang w:eastAsia="zh-CN"/>
          </w:rPr>
          <w:t>(二)、非接触式物位仪表项目建设必要性分析</w:t>
        </w:r>
        <w:r>
          <w:tab/>
        </w:r>
        <w:r>
          <w:fldChar w:fldCharType="begin"/>
        </w:r>
        <w:r>
          <w:instrText xml:space="preserve"> PAGEREF _Toc2577 \h </w:instrText>
        </w:r>
        <w:r>
          <w:fldChar w:fldCharType="separate"/>
        </w:r>
        <w:r>
          <w:t>17</w:t>
        </w:r>
        <w:r>
          <w:fldChar w:fldCharType="end"/>
        </w:r>
      </w:hyperlink>
    </w:p>
    <w:p>
      <w:pPr>
        <w:pStyle w:val="TOC1"/>
        <w:tabs>
          <w:tab w:val="right" w:leader="dot" w:pos="8306"/>
        </w:tabs>
      </w:pPr>
      <w:hyperlink w:anchor="_Toc14266" w:history="1">
        <w:r>
          <w:rPr>
            <w:rFonts w:ascii="仿宋" w:eastAsia="仿宋" w:hAnsi="仿宋" w:cs="仿宋" w:hint="eastAsia"/>
            <w:lang w:eastAsia="zh-CN"/>
          </w:rPr>
          <w:t>五、非接触式物位仪表项目选址可行性分析</w:t>
        </w:r>
        <w:r>
          <w:tab/>
        </w:r>
        <w:r>
          <w:fldChar w:fldCharType="begin"/>
        </w:r>
        <w:r>
          <w:instrText xml:space="preserve"> PAGEREF _Toc14266 \h </w:instrText>
        </w:r>
        <w:r>
          <w:fldChar w:fldCharType="separate"/>
        </w:r>
        <w:r>
          <w:t>18</w:t>
        </w:r>
        <w:r>
          <w:fldChar w:fldCharType="end"/>
        </w:r>
      </w:hyperlink>
    </w:p>
    <w:p>
      <w:pPr>
        <w:pStyle w:val="TOC2"/>
        <w:tabs>
          <w:tab w:val="right" w:leader="dot" w:pos="8306"/>
        </w:tabs>
      </w:pPr>
      <w:hyperlink w:anchor="_Toc29743" w:history="1">
        <w:r>
          <w:rPr>
            <w:rFonts w:ascii="仿宋" w:eastAsia="仿宋" w:hAnsi="仿宋" w:cs="仿宋" w:hint="eastAsia"/>
            <w:lang w:eastAsia="zh-CN"/>
          </w:rPr>
          <w:t>(一)、非接触式物位仪表项目选址</w:t>
        </w:r>
        <w:r>
          <w:tab/>
        </w:r>
        <w:r>
          <w:fldChar w:fldCharType="begin"/>
        </w:r>
        <w:r>
          <w:instrText xml:space="preserve"> PAGEREF _Toc29743 \h </w:instrText>
        </w:r>
        <w:r>
          <w:fldChar w:fldCharType="separate"/>
        </w:r>
        <w:r>
          <w:t>18</w:t>
        </w:r>
        <w:r>
          <w:fldChar w:fldCharType="end"/>
        </w:r>
      </w:hyperlink>
    </w:p>
    <w:p>
      <w:pPr>
        <w:pStyle w:val="TOC2"/>
        <w:tabs>
          <w:tab w:val="right" w:leader="dot" w:pos="8306"/>
        </w:tabs>
      </w:pPr>
      <w:hyperlink w:anchor="_Toc24624" w:history="1">
        <w:r>
          <w:rPr>
            <w:rFonts w:ascii="仿宋" w:eastAsia="仿宋" w:hAnsi="仿宋" w:cs="仿宋" w:hint="eastAsia"/>
            <w:lang w:eastAsia="zh-CN"/>
          </w:rPr>
          <w:t>(二)、用地控制指标</w:t>
        </w:r>
        <w:r>
          <w:tab/>
        </w:r>
        <w:r>
          <w:fldChar w:fldCharType="begin"/>
        </w:r>
        <w:r>
          <w:instrText xml:space="preserve"> PAGEREF _Toc24624 \h </w:instrText>
        </w:r>
        <w:r>
          <w:fldChar w:fldCharType="separate"/>
        </w:r>
        <w:r>
          <w:t>18</w:t>
        </w:r>
        <w:r>
          <w:fldChar w:fldCharType="end"/>
        </w:r>
      </w:hyperlink>
    </w:p>
    <w:p>
      <w:pPr>
        <w:pStyle w:val="TOC2"/>
        <w:tabs>
          <w:tab w:val="right" w:leader="dot" w:pos="8306"/>
        </w:tabs>
      </w:pPr>
      <w:hyperlink w:anchor="_Toc8963" w:history="1">
        <w:r>
          <w:rPr>
            <w:rFonts w:ascii="仿宋" w:eastAsia="仿宋" w:hAnsi="仿宋" w:cs="仿宋" w:hint="eastAsia"/>
            <w:lang w:eastAsia="zh-CN"/>
          </w:rPr>
          <w:t>(三)、节约用地措施</w:t>
        </w:r>
        <w:r>
          <w:tab/>
        </w:r>
        <w:r>
          <w:fldChar w:fldCharType="begin"/>
        </w:r>
        <w:r>
          <w:instrText xml:space="preserve"> PAGEREF _Toc8963 \h </w:instrText>
        </w:r>
        <w:r>
          <w:fldChar w:fldCharType="separate"/>
        </w:r>
        <w:r>
          <w:t>20</w:t>
        </w:r>
        <w:r>
          <w:fldChar w:fldCharType="end"/>
        </w:r>
      </w:hyperlink>
    </w:p>
    <w:p>
      <w:pPr>
        <w:pStyle w:val="TOC2"/>
        <w:tabs>
          <w:tab w:val="right" w:leader="dot" w:pos="8306"/>
        </w:tabs>
      </w:pPr>
      <w:hyperlink w:anchor="_Toc17718" w:history="1">
        <w:r>
          <w:rPr>
            <w:rFonts w:ascii="仿宋" w:eastAsia="仿宋" w:hAnsi="仿宋" w:cs="仿宋" w:hint="eastAsia"/>
            <w:lang w:eastAsia="zh-CN"/>
          </w:rPr>
          <w:t>(四)、总图布置方案</w:t>
        </w:r>
        <w:r>
          <w:tab/>
        </w:r>
        <w:r>
          <w:fldChar w:fldCharType="begin"/>
        </w:r>
        <w:r>
          <w:instrText xml:space="preserve"> PAGEREF _Toc17718 \h </w:instrText>
        </w:r>
        <w:r>
          <w:fldChar w:fldCharType="separate"/>
        </w:r>
        <w:r>
          <w:t>21</w:t>
        </w:r>
        <w:r>
          <w:fldChar w:fldCharType="end"/>
        </w:r>
      </w:hyperlink>
    </w:p>
    <w:p>
      <w:pPr>
        <w:pStyle w:val="TOC2"/>
        <w:tabs>
          <w:tab w:val="right" w:leader="dot" w:pos="8306"/>
        </w:tabs>
      </w:pPr>
      <w:hyperlink w:anchor="_Toc24836" w:history="1">
        <w:r>
          <w:rPr>
            <w:rFonts w:ascii="仿宋" w:eastAsia="仿宋" w:hAnsi="仿宋" w:cs="仿宋" w:hint="eastAsia"/>
            <w:lang w:eastAsia="zh-CN"/>
          </w:rPr>
          <w:t>(五)、选址综合评价</w:t>
        </w:r>
        <w:r>
          <w:tab/>
        </w:r>
        <w:r>
          <w:fldChar w:fldCharType="begin"/>
        </w:r>
        <w:r>
          <w:instrText xml:space="preserve"> PAGEREF _Toc24836 \h </w:instrText>
        </w:r>
        <w:r>
          <w:fldChar w:fldCharType="separate"/>
        </w:r>
        <w:r>
          <w:t>22</w:t>
        </w:r>
        <w:r>
          <w:fldChar w:fldCharType="end"/>
        </w:r>
      </w:hyperlink>
    </w:p>
    <w:p>
      <w:pPr>
        <w:pStyle w:val="TOC1"/>
        <w:tabs>
          <w:tab w:val="right" w:leader="dot" w:pos="8306"/>
        </w:tabs>
      </w:pPr>
      <w:hyperlink w:anchor="_Toc32534" w:history="1">
        <w:r>
          <w:rPr>
            <w:rFonts w:ascii="仿宋" w:eastAsia="仿宋" w:hAnsi="仿宋" w:cs="仿宋" w:hint="eastAsia"/>
            <w:lang w:eastAsia="zh-CN"/>
          </w:rPr>
          <w:t>六、非接触式物位仪表项目土建工程</w:t>
        </w:r>
        <w:r>
          <w:tab/>
        </w:r>
        <w:r>
          <w:fldChar w:fldCharType="begin"/>
        </w:r>
        <w:r>
          <w:instrText xml:space="preserve"> PAGEREF _Toc32534 \h </w:instrText>
        </w:r>
        <w:r>
          <w:fldChar w:fldCharType="separate"/>
        </w:r>
        <w:r>
          <w:t>24</w:t>
        </w:r>
        <w:r>
          <w:fldChar w:fldCharType="end"/>
        </w:r>
      </w:hyperlink>
    </w:p>
    <w:p>
      <w:pPr>
        <w:pStyle w:val="TOC2"/>
        <w:tabs>
          <w:tab w:val="right" w:leader="dot" w:pos="8306"/>
        </w:tabs>
      </w:pPr>
      <w:hyperlink w:anchor="_Toc9819" w:history="1">
        <w:r>
          <w:rPr>
            <w:rFonts w:ascii="仿宋" w:eastAsia="仿宋" w:hAnsi="仿宋" w:cs="仿宋" w:hint="eastAsia"/>
            <w:lang w:eastAsia="zh-CN"/>
          </w:rPr>
          <w:t>(一)、建筑工程设计原则</w:t>
        </w:r>
        <w:r>
          <w:tab/>
        </w:r>
        <w:r>
          <w:fldChar w:fldCharType="begin"/>
        </w:r>
        <w:r>
          <w:instrText xml:space="preserve"> PAGEREF _Toc9819 \h </w:instrText>
        </w:r>
        <w:r>
          <w:fldChar w:fldCharType="separate"/>
        </w:r>
        <w:r>
          <w:t>24</w:t>
        </w:r>
        <w:r>
          <w:fldChar w:fldCharType="end"/>
        </w:r>
      </w:hyperlink>
    </w:p>
    <w:p>
      <w:pPr>
        <w:pStyle w:val="TOC2"/>
        <w:tabs>
          <w:tab w:val="right" w:leader="dot" w:pos="8306"/>
        </w:tabs>
      </w:pPr>
      <w:hyperlink w:anchor="_Toc27215" w:history="1">
        <w:r>
          <w:rPr>
            <w:rFonts w:ascii="仿宋" w:eastAsia="仿宋" w:hAnsi="仿宋" w:cs="仿宋" w:hint="eastAsia"/>
            <w:lang w:eastAsia="zh-CN"/>
          </w:rPr>
          <w:t>(二)、土建工程设计年限及安全等级</w:t>
        </w:r>
        <w:r>
          <w:tab/>
        </w:r>
        <w:r>
          <w:fldChar w:fldCharType="begin"/>
        </w:r>
        <w:r>
          <w:instrText xml:space="preserve"> PAGEREF _Toc27215 \h </w:instrText>
        </w:r>
        <w:r>
          <w:fldChar w:fldCharType="separate"/>
        </w:r>
        <w:r>
          <w:t>25</w:t>
        </w:r>
        <w:r>
          <w:fldChar w:fldCharType="end"/>
        </w:r>
      </w:hyperlink>
    </w:p>
    <w:p>
      <w:pPr>
        <w:pStyle w:val="TOC2"/>
        <w:tabs>
          <w:tab w:val="right" w:leader="dot" w:pos="8306"/>
        </w:tabs>
      </w:pPr>
      <w:hyperlink w:anchor="_Toc30364" w:history="1">
        <w:r>
          <w:rPr>
            <w:rFonts w:ascii="仿宋" w:eastAsia="仿宋" w:hAnsi="仿宋" w:cs="仿宋" w:hint="eastAsia"/>
            <w:lang w:eastAsia="zh-CN"/>
          </w:rPr>
          <w:t>(三)、建筑工程设计总体要求</w:t>
        </w:r>
        <w:r>
          <w:tab/>
        </w:r>
        <w:r>
          <w:fldChar w:fldCharType="begin"/>
        </w:r>
        <w:r>
          <w:instrText xml:space="preserve"> PAGEREF _Toc30364 \h </w:instrText>
        </w:r>
        <w:r>
          <w:fldChar w:fldCharType="separate"/>
        </w:r>
        <w:r>
          <w:t>26</w:t>
        </w:r>
        <w:r>
          <w:fldChar w:fldCharType="end"/>
        </w:r>
      </w:hyperlink>
    </w:p>
    <w:p>
      <w:pPr>
        <w:pStyle w:val="TOC2"/>
        <w:tabs>
          <w:tab w:val="right" w:leader="dot" w:pos="8306"/>
        </w:tabs>
      </w:pPr>
      <w:hyperlink w:anchor="_Toc30956" w:history="1">
        <w:r>
          <w:rPr>
            <w:rFonts w:ascii="仿宋" w:eastAsia="仿宋" w:hAnsi="仿宋" w:cs="仿宋" w:hint="eastAsia"/>
            <w:lang w:eastAsia="zh-CN"/>
          </w:rPr>
          <w:t>(四)、土建工程建设指标</w:t>
        </w:r>
        <w:r>
          <w:tab/>
        </w:r>
        <w:r>
          <w:fldChar w:fldCharType="begin"/>
        </w:r>
        <w:r>
          <w:instrText xml:space="preserve"> PAGEREF _Toc30956 \h </w:instrText>
        </w:r>
        <w:r>
          <w:fldChar w:fldCharType="separate"/>
        </w:r>
        <w:r>
          <w:t>27</w:t>
        </w:r>
        <w:r>
          <w:fldChar w:fldCharType="end"/>
        </w:r>
      </w:hyperlink>
    </w:p>
    <w:p>
      <w:pPr>
        <w:pStyle w:val="TOC1"/>
        <w:tabs>
          <w:tab w:val="right" w:leader="dot" w:pos="8306"/>
        </w:tabs>
      </w:pPr>
      <w:hyperlink w:anchor="_Toc11589" w:history="1">
        <w:r>
          <w:rPr>
            <w:rFonts w:ascii="仿宋" w:eastAsia="仿宋" w:hAnsi="仿宋" w:cs="仿宋" w:hint="eastAsia"/>
            <w:lang w:eastAsia="zh-CN"/>
          </w:rPr>
          <w:t>七、生产安全保护</w:t>
        </w:r>
        <w:r>
          <w:tab/>
        </w:r>
        <w:r>
          <w:fldChar w:fldCharType="begin"/>
        </w:r>
        <w:r>
          <w:instrText xml:space="preserve"> PAGEREF _Toc11589 \h </w:instrText>
        </w:r>
        <w:r>
          <w:fldChar w:fldCharType="separate"/>
        </w:r>
        <w:r>
          <w:t>27</w:t>
        </w:r>
        <w:r>
          <w:fldChar w:fldCharType="end"/>
        </w:r>
      </w:hyperlink>
    </w:p>
    <w:p>
      <w:pPr>
        <w:pStyle w:val="TOC2"/>
        <w:tabs>
          <w:tab w:val="right" w:leader="dot" w:pos="8306"/>
        </w:tabs>
      </w:pPr>
      <w:hyperlink w:anchor="_Toc2958" w:history="1">
        <w:r>
          <w:rPr>
            <w:rFonts w:ascii="仿宋" w:eastAsia="仿宋" w:hAnsi="仿宋" w:cs="仿宋" w:hint="eastAsia"/>
            <w:lang w:eastAsia="zh-CN"/>
          </w:rPr>
          <w:t>(一)、消防安全</w:t>
        </w:r>
        <w:r>
          <w:tab/>
        </w:r>
        <w:r>
          <w:fldChar w:fldCharType="begin"/>
        </w:r>
        <w:r>
          <w:instrText xml:space="preserve"> PAGEREF _Toc2958 \h </w:instrText>
        </w:r>
        <w:r>
          <w:fldChar w:fldCharType="separate"/>
        </w:r>
        <w:r>
          <w:t>27</w:t>
        </w:r>
        <w:r>
          <w:fldChar w:fldCharType="end"/>
        </w:r>
      </w:hyperlink>
    </w:p>
    <w:p>
      <w:pPr>
        <w:pStyle w:val="TOC2"/>
        <w:tabs>
          <w:tab w:val="right" w:leader="dot" w:pos="8306"/>
        </w:tabs>
      </w:pPr>
      <w:hyperlink w:anchor="_Toc14120" w:history="1">
        <w:r>
          <w:rPr>
            <w:rFonts w:ascii="仿宋" w:eastAsia="仿宋" w:hAnsi="仿宋" w:cs="仿宋" w:hint="eastAsia"/>
            <w:lang w:eastAsia="zh-CN"/>
          </w:rPr>
          <w:t>(二)、防火防爆总图布置措施</w:t>
        </w:r>
        <w:r>
          <w:tab/>
        </w:r>
        <w:r>
          <w:fldChar w:fldCharType="begin"/>
        </w:r>
        <w:r>
          <w:instrText xml:space="preserve"> PAGEREF _Toc14120 \h </w:instrText>
        </w:r>
        <w:r>
          <w:fldChar w:fldCharType="separate"/>
        </w:r>
        <w:r>
          <w:t>29</w:t>
        </w:r>
        <w:r>
          <w:fldChar w:fldCharType="end"/>
        </w:r>
      </w:hyperlink>
    </w:p>
    <w:p>
      <w:pPr>
        <w:pStyle w:val="TOC2"/>
        <w:tabs>
          <w:tab w:val="right" w:leader="dot" w:pos="8306"/>
        </w:tabs>
      </w:pPr>
      <w:hyperlink w:anchor="_Toc30633" w:history="1">
        <w:r>
          <w:rPr>
            <w:rFonts w:ascii="仿宋" w:eastAsia="仿宋" w:hAnsi="仿宋" w:cs="仿宋" w:hint="eastAsia"/>
            <w:lang w:eastAsia="zh-CN"/>
          </w:rPr>
          <w:t>(三)、自然灾害防范措施</w:t>
        </w:r>
        <w:r>
          <w:tab/>
        </w:r>
        <w:r>
          <w:fldChar w:fldCharType="begin"/>
        </w:r>
        <w:r>
          <w:instrText xml:space="preserve"> PAGEREF _Toc30633 \h </w:instrText>
        </w:r>
        <w:r>
          <w:fldChar w:fldCharType="separate"/>
        </w:r>
        <w:r>
          <w:t>29</w:t>
        </w:r>
        <w:r>
          <w:fldChar w:fldCharType="end"/>
        </w:r>
      </w:hyperlink>
    </w:p>
    <w:p>
      <w:pPr>
        <w:pStyle w:val="TOC2"/>
        <w:tabs>
          <w:tab w:val="right" w:leader="dot" w:pos="8306"/>
        </w:tabs>
      </w:pPr>
      <w:hyperlink w:anchor="_Toc26667" w:history="1">
        <w:r>
          <w:rPr>
            <w:rFonts w:ascii="仿宋" w:eastAsia="仿宋" w:hAnsi="仿宋" w:cs="仿宋" w:hint="eastAsia"/>
            <w:lang w:eastAsia="zh-CN"/>
          </w:rPr>
          <w:t>(四)、安全色及安全标志使用要求</w:t>
        </w:r>
        <w:r>
          <w:tab/>
        </w:r>
        <w:r>
          <w:fldChar w:fldCharType="begin"/>
        </w:r>
        <w:r>
          <w:instrText xml:space="preserve"> PAGEREF _Toc26667 \h </w:instrText>
        </w:r>
        <w:r>
          <w:fldChar w:fldCharType="separate"/>
        </w:r>
        <w:r>
          <w:t>30</w:t>
        </w:r>
        <w:r>
          <w:fldChar w:fldCharType="end"/>
        </w:r>
      </w:hyperlink>
    </w:p>
    <w:p>
      <w:pPr>
        <w:pStyle w:val="TOC2"/>
        <w:tabs>
          <w:tab w:val="right" w:leader="dot" w:pos="8306"/>
        </w:tabs>
      </w:pPr>
      <w:hyperlink w:anchor="_Toc19654" w:history="1">
        <w:r>
          <w:rPr>
            <w:rFonts w:ascii="仿宋" w:eastAsia="仿宋" w:hAnsi="仿宋" w:cs="仿宋" w:hint="eastAsia"/>
            <w:lang w:eastAsia="zh-CN"/>
          </w:rPr>
          <w:t>(五)、防尘防毒措施</w:t>
        </w:r>
        <w:r>
          <w:tab/>
        </w:r>
        <w:r>
          <w:fldChar w:fldCharType="begin"/>
        </w:r>
        <w:r>
          <w:instrText xml:space="preserve"> PAGEREF _Toc19654 \h </w:instrText>
        </w:r>
        <w:r>
          <w:fldChar w:fldCharType="separate"/>
        </w:r>
        <w:r>
          <w:t>31</w:t>
        </w:r>
        <w:r>
          <w:fldChar w:fldCharType="end"/>
        </w:r>
      </w:hyperlink>
    </w:p>
    <w:p>
      <w:pPr>
        <w:pStyle w:val="TOC2"/>
        <w:tabs>
          <w:tab w:val="right" w:leader="dot" w:pos="8306"/>
        </w:tabs>
      </w:pPr>
      <w:hyperlink w:anchor="_Toc22531" w:history="1">
        <w:r>
          <w:rPr>
            <w:rFonts w:ascii="仿宋" w:eastAsia="仿宋" w:hAnsi="仿宋" w:cs="仿宋" w:hint="eastAsia"/>
            <w:lang w:eastAsia="zh-CN"/>
          </w:rPr>
          <w:t>(六)、防静电、触电防护及防雷措施</w:t>
        </w:r>
        <w:r>
          <w:tab/>
        </w:r>
        <w:r>
          <w:fldChar w:fldCharType="begin"/>
        </w:r>
        <w:r>
          <w:instrText xml:space="preserve"> PAGEREF _Toc22531 \h </w:instrText>
        </w:r>
        <w:r>
          <w:fldChar w:fldCharType="separate"/>
        </w:r>
        <w:r>
          <w:t>32</w:t>
        </w:r>
        <w:r>
          <w:fldChar w:fldCharType="end"/>
        </w:r>
      </w:hyperlink>
    </w:p>
    <w:p>
      <w:pPr>
        <w:pStyle w:val="TOC2"/>
        <w:tabs>
          <w:tab w:val="right" w:leader="dot" w:pos="8306"/>
        </w:tabs>
      </w:pPr>
      <w:hyperlink w:anchor="_Toc14543" w:history="1">
        <w:r>
          <w:rPr>
            <w:rFonts w:ascii="仿宋" w:eastAsia="仿宋" w:hAnsi="仿宋" w:cs="仿宋" w:hint="eastAsia"/>
            <w:lang w:eastAsia="zh-CN"/>
          </w:rPr>
          <w:t>(七)、机械设备安全保障措施</w:t>
        </w:r>
        <w:r>
          <w:tab/>
        </w:r>
        <w:r>
          <w:fldChar w:fldCharType="begin"/>
        </w:r>
        <w:r>
          <w:instrText xml:space="preserve"> PAGEREF _Toc14543 \h </w:instrText>
        </w:r>
        <w:r>
          <w:fldChar w:fldCharType="separate"/>
        </w:r>
        <w:r>
          <w:t>34</w:t>
        </w:r>
        <w:r>
          <w:fldChar w:fldCharType="end"/>
        </w:r>
      </w:hyperlink>
    </w:p>
    <w:p>
      <w:pPr>
        <w:pStyle w:val="TOC1"/>
        <w:tabs>
          <w:tab w:val="right" w:leader="dot" w:pos="8306"/>
        </w:tabs>
      </w:pPr>
      <w:hyperlink w:anchor="_Toc17880" w:history="1">
        <w:r>
          <w:rPr>
            <w:rFonts w:ascii="仿宋" w:eastAsia="仿宋" w:hAnsi="仿宋" w:cs="仿宋" w:hint="eastAsia"/>
            <w:lang w:eastAsia="zh-CN"/>
          </w:rPr>
          <w:t>八、非接触式物位仪表项目经营效益</w:t>
        </w:r>
        <w:r>
          <w:tab/>
        </w:r>
        <w:r>
          <w:fldChar w:fldCharType="begin"/>
        </w:r>
        <w:r>
          <w:instrText xml:space="preserve"> PAGEREF _Toc17880 \h </w:instrText>
        </w:r>
        <w:r>
          <w:fldChar w:fldCharType="separate"/>
        </w:r>
        <w:r>
          <w:t>35</w:t>
        </w:r>
        <w:r>
          <w:fldChar w:fldCharType="end"/>
        </w:r>
      </w:hyperlink>
    </w:p>
    <w:p>
      <w:pPr>
        <w:pStyle w:val="TOC2"/>
        <w:tabs>
          <w:tab w:val="right" w:leader="dot" w:pos="8306"/>
        </w:tabs>
      </w:pPr>
      <w:hyperlink w:anchor="_Toc11173" w:history="1">
        <w:r>
          <w:rPr>
            <w:rFonts w:ascii="仿宋" w:eastAsia="仿宋" w:hAnsi="仿宋" w:cs="仿宋" w:hint="eastAsia"/>
            <w:lang w:eastAsia="zh-CN"/>
          </w:rPr>
          <w:t>(一)、经济评价财务测算</w:t>
        </w:r>
        <w:r>
          <w:tab/>
        </w:r>
        <w:r>
          <w:fldChar w:fldCharType="begin"/>
        </w:r>
        <w:r>
          <w:instrText xml:space="preserve"> PAGEREF _Toc11173 \h </w:instrText>
        </w:r>
        <w:r>
          <w:fldChar w:fldCharType="separate"/>
        </w:r>
        <w:r>
          <w:t>35</w:t>
        </w:r>
        <w:r>
          <w:fldChar w:fldCharType="end"/>
        </w:r>
      </w:hyperlink>
    </w:p>
    <w:p>
      <w:pPr>
        <w:pStyle w:val="TOC2"/>
        <w:tabs>
          <w:tab w:val="right" w:leader="dot" w:pos="8306"/>
        </w:tabs>
      </w:pPr>
      <w:hyperlink w:anchor="_Toc16882" w:history="1">
        <w:r>
          <w:rPr>
            <w:rFonts w:ascii="仿宋" w:eastAsia="仿宋" w:hAnsi="仿宋" w:cs="仿宋" w:hint="eastAsia"/>
            <w:lang w:eastAsia="zh-CN"/>
          </w:rPr>
          <w:t>(二)、非接触式物位仪表项目盈利能力分析</w:t>
        </w:r>
        <w:r>
          <w:tab/>
        </w:r>
        <w:r>
          <w:fldChar w:fldCharType="begin"/>
        </w:r>
        <w:r>
          <w:instrText xml:space="preserve"> PAGEREF _Toc16882 \h </w:instrText>
        </w:r>
        <w:r>
          <w:fldChar w:fldCharType="separate"/>
        </w:r>
        <w:r>
          <w:t>37</w:t>
        </w:r>
        <w:r>
          <w:fldChar w:fldCharType="end"/>
        </w:r>
      </w:hyperlink>
    </w:p>
    <w:p>
      <w:pPr>
        <w:pStyle w:val="TOC1"/>
        <w:tabs>
          <w:tab w:val="right" w:leader="dot" w:pos="8306"/>
        </w:tabs>
      </w:pPr>
      <w:hyperlink w:anchor="_Toc7325" w:history="1">
        <w:r>
          <w:rPr>
            <w:rFonts w:ascii="仿宋" w:eastAsia="仿宋" w:hAnsi="仿宋" w:cs="仿宋" w:hint="eastAsia"/>
            <w:lang w:eastAsia="zh-CN"/>
          </w:rPr>
          <w:t>九、非接触式物位仪表项目计划安排</w:t>
        </w:r>
        <w:r>
          <w:tab/>
        </w:r>
        <w:r>
          <w:fldChar w:fldCharType="begin"/>
        </w:r>
        <w:r>
          <w:instrText xml:space="preserve"> PAGEREF _Toc7325 \h </w:instrText>
        </w:r>
        <w:r>
          <w:fldChar w:fldCharType="separate"/>
        </w:r>
        <w:r>
          <w:t>37</w:t>
        </w:r>
        <w:r>
          <w:fldChar w:fldCharType="end"/>
        </w:r>
      </w:hyperlink>
    </w:p>
    <w:p>
      <w:pPr>
        <w:pStyle w:val="TOC2"/>
        <w:tabs>
          <w:tab w:val="right" w:leader="dot" w:pos="8306"/>
        </w:tabs>
      </w:pPr>
      <w:hyperlink w:anchor="_Toc5597" w:history="1">
        <w:r>
          <w:rPr>
            <w:rFonts w:ascii="仿宋" w:eastAsia="仿宋" w:hAnsi="仿宋" w:cs="仿宋" w:hint="eastAsia"/>
            <w:lang w:eastAsia="zh-CN"/>
          </w:rPr>
          <w:t>(一)、建设周期</w:t>
        </w:r>
        <w:r>
          <w:tab/>
        </w:r>
        <w:r>
          <w:fldChar w:fldCharType="begin"/>
        </w:r>
        <w:r>
          <w:instrText xml:space="preserve"> PAGEREF _Toc5597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78" w:history="1">
        <w:r>
          <w:rPr>
            <w:rFonts w:ascii="仿宋" w:eastAsia="仿宋" w:hAnsi="仿宋" w:cs="仿宋" w:hint="eastAsia"/>
            <w:lang w:eastAsia="zh-CN"/>
          </w:rPr>
          <w:t>(二)、建设进度</w:t>
        </w:r>
        <w:r>
          <w:tab/>
        </w:r>
        <w:r>
          <w:fldChar w:fldCharType="begin"/>
        </w:r>
        <w:r>
          <w:instrText xml:space="preserve"> PAGEREF _Toc10378 \h </w:instrText>
        </w:r>
        <w:r>
          <w:fldChar w:fldCharType="separate"/>
        </w:r>
        <w:r>
          <w:t>38</w:t>
        </w:r>
        <w:r>
          <w:fldChar w:fldCharType="end"/>
        </w:r>
      </w:hyperlink>
    </w:p>
    <w:p>
      <w:pPr>
        <w:pStyle w:val="TOC2"/>
        <w:tabs>
          <w:tab w:val="right" w:leader="dot" w:pos="8306"/>
        </w:tabs>
      </w:pPr>
      <w:hyperlink w:anchor="_Toc26282" w:history="1">
        <w:r>
          <w:rPr>
            <w:rFonts w:ascii="仿宋" w:eastAsia="仿宋" w:hAnsi="仿宋" w:cs="仿宋" w:hint="eastAsia"/>
            <w:lang w:eastAsia="zh-CN"/>
          </w:rPr>
          <w:t>(三)、进度安排注意事项</w:t>
        </w:r>
        <w:r>
          <w:tab/>
        </w:r>
        <w:r>
          <w:fldChar w:fldCharType="begin"/>
        </w:r>
        <w:r>
          <w:instrText xml:space="preserve"> PAGEREF _Toc26282 \h </w:instrText>
        </w:r>
        <w:r>
          <w:fldChar w:fldCharType="separate"/>
        </w:r>
        <w:r>
          <w:t>39</w:t>
        </w:r>
        <w:r>
          <w:fldChar w:fldCharType="end"/>
        </w:r>
      </w:hyperlink>
    </w:p>
    <w:p>
      <w:pPr>
        <w:pStyle w:val="TOC2"/>
        <w:tabs>
          <w:tab w:val="right" w:leader="dot" w:pos="8306"/>
        </w:tabs>
      </w:pPr>
      <w:hyperlink w:anchor="_Toc13701" w:history="1">
        <w:r>
          <w:rPr>
            <w:rFonts w:ascii="仿宋" w:eastAsia="仿宋" w:hAnsi="仿宋" w:cs="仿宋" w:hint="eastAsia"/>
            <w:lang w:eastAsia="zh-CN"/>
          </w:rPr>
          <w:t>(四)、人力资源配置</w:t>
        </w:r>
        <w:r>
          <w:tab/>
        </w:r>
        <w:r>
          <w:fldChar w:fldCharType="begin"/>
        </w:r>
        <w:r>
          <w:instrText xml:space="preserve"> PAGEREF _Toc13701 \h </w:instrText>
        </w:r>
        <w:r>
          <w:fldChar w:fldCharType="separate"/>
        </w:r>
        <w:r>
          <w:t>41</w:t>
        </w:r>
        <w:r>
          <w:fldChar w:fldCharType="end"/>
        </w:r>
      </w:hyperlink>
    </w:p>
    <w:p>
      <w:pPr>
        <w:pStyle w:val="TOC1"/>
        <w:tabs>
          <w:tab w:val="right" w:leader="dot" w:pos="8306"/>
        </w:tabs>
      </w:pPr>
      <w:hyperlink w:anchor="_Toc10803" w:history="1">
        <w:r>
          <w:rPr>
            <w:rFonts w:ascii="仿宋" w:eastAsia="仿宋" w:hAnsi="仿宋" w:cs="仿宋" w:hint="eastAsia"/>
            <w:lang w:eastAsia="zh-CN"/>
          </w:rPr>
          <w:t>十、非接触式物位仪表项目风险管理</w:t>
        </w:r>
        <w:r>
          <w:tab/>
        </w:r>
        <w:r>
          <w:fldChar w:fldCharType="begin"/>
        </w:r>
        <w:r>
          <w:instrText xml:space="preserve"> PAGEREF _Toc10803 \h </w:instrText>
        </w:r>
        <w:r>
          <w:fldChar w:fldCharType="separate"/>
        </w:r>
        <w:r>
          <w:t>42</w:t>
        </w:r>
        <w:r>
          <w:fldChar w:fldCharType="end"/>
        </w:r>
      </w:hyperlink>
    </w:p>
    <w:p>
      <w:pPr>
        <w:pStyle w:val="TOC2"/>
        <w:tabs>
          <w:tab w:val="right" w:leader="dot" w:pos="8306"/>
        </w:tabs>
      </w:pPr>
      <w:hyperlink w:anchor="_Toc29078" w:history="1">
        <w:r>
          <w:rPr>
            <w:rFonts w:ascii="仿宋" w:eastAsia="仿宋" w:hAnsi="仿宋" w:cs="仿宋" w:hint="eastAsia"/>
            <w:lang w:eastAsia="zh-CN"/>
          </w:rPr>
          <w:t>(一)、风险识别与评估</w:t>
        </w:r>
        <w:r>
          <w:tab/>
        </w:r>
        <w:r>
          <w:fldChar w:fldCharType="begin"/>
        </w:r>
        <w:r>
          <w:instrText xml:space="preserve"> PAGEREF _Toc29078 \h </w:instrText>
        </w:r>
        <w:r>
          <w:fldChar w:fldCharType="separate"/>
        </w:r>
        <w:r>
          <w:t>42</w:t>
        </w:r>
        <w:r>
          <w:fldChar w:fldCharType="end"/>
        </w:r>
      </w:hyperlink>
    </w:p>
    <w:p>
      <w:pPr>
        <w:pStyle w:val="TOC2"/>
        <w:tabs>
          <w:tab w:val="right" w:leader="dot" w:pos="8306"/>
        </w:tabs>
      </w:pPr>
      <w:hyperlink w:anchor="_Toc3986" w:history="1">
        <w:r>
          <w:rPr>
            <w:rFonts w:ascii="仿宋" w:eastAsia="仿宋" w:hAnsi="仿宋" w:cs="仿宋" w:hint="eastAsia"/>
            <w:lang w:eastAsia="zh-CN"/>
          </w:rPr>
          <w:t>(二)、风险应对策略</w:t>
        </w:r>
        <w:r>
          <w:tab/>
        </w:r>
        <w:r>
          <w:fldChar w:fldCharType="begin"/>
        </w:r>
        <w:r>
          <w:instrText xml:space="preserve"> PAGEREF _Toc3986 \h </w:instrText>
        </w:r>
        <w:r>
          <w:fldChar w:fldCharType="separate"/>
        </w:r>
        <w:r>
          <w:t>43</w:t>
        </w:r>
        <w:r>
          <w:fldChar w:fldCharType="end"/>
        </w:r>
      </w:hyperlink>
    </w:p>
    <w:p>
      <w:pPr>
        <w:pStyle w:val="TOC2"/>
        <w:tabs>
          <w:tab w:val="right" w:leader="dot" w:pos="8306"/>
        </w:tabs>
      </w:pPr>
      <w:hyperlink w:anchor="_Toc27616" w:history="1">
        <w:r>
          <w:rPr>
            <w:rFonts w:ascii="仿宋" w:eastAsia="仿宋" w:hAnsi="仿宋" w:cs="仿宋" w:hint="eastAsia"/>
            <w:lang w:eastAsia="zh-CN"/>
          </w:rPr>
          <w:t>(三)、风险监控与控制</w:t>
        </w:r>
        <w:r>
          <w:tab/>
        </w:r>
        <w:r>
          <w:fldChar w:fldCharType="begin"/>
        </w:r>
        <w:r>
          <w:instrText xml:space="preserve"> PAGEREF _Toc27616 \h </w:instrText>
        </w:r>
        <w:r>
          <w:fldChar w:fldCharType="separate"/>
        </w:r>
        <w:r>
          <w:t>45</w:t>
        </w:r>
        <w:r>
          <w:fldChar w:fldCharType="end"/>
        </w:r>
      </w:hyperlink>
    </w:p>
    <w:p>
      <w:pPr>
        <w:pStyle w:val="TOC1"/>
        <w:tabs>
          <w:tab w:val="right" w:leader="dot" w:pos="8306"/>
        </w:tabs>
      </w:pPr>
      <w:hyperlink w:anchor="_Toc15395" w:history="1">
        <w:r>
          <w:rPr>
            <w:rFonts w:ascii="仿宋" w:eastAsia="仿宋" w:hAnsi="仿宋" w:cs="仿宋" w:hint="eastAsia"/>
            <w:lang w:eastAsia="zh-CN"/>
          </w:rPr>
          <w:t>十一、非接触式物位仪表项目社会影响</w:t>
        </w:r>
        <w:r>
          <w:tab/>
        </w:r>
        <w:r>
          <w:fldChar w:fldCharType="begin"/>
        </w:r>
        <w:r>
          <w:instrText xml:space="preserve"> PAGEREF _Toc15395 \h </w:instrText>
        </w:r>
        <w:r>
          <w:fldChar w:fldCharType="separate"/>
        </w:r>
        <w:r>
          <w:t>46</w:t>
        </w:r>
        <w:r>
          <w:fldChar w:fldCharType="end"/>
        </w:r>
      </w:hyperlink>
    </w:p>
    <w:p>
      <w:pPr>
        <w:pStyle w:val="TOC2"/>
        <w:tabs>
          <w:tab w:val="right" w:leader="dot" w:pos="8306"/>
        </w:tabs>
      </w:pPr>
      <w:hyperlink w:anchor="_Toc17414" w:history="1">
        <w:r>
          <w:rPr>
            <w:rFonts w:ascii="仿宋" w:eastAsia="仿宋" w:hAnsi="仿宋" w:cs="仿宋" w:hint="eastAsia"/>
            <w:lang w:eastAsia="zh-CN"/>
          </w:rPr>
          <w:t>(一)、社会责任与义务</w:t>
        </w:r>
        <w:r>
          <w:tab/>
        </w:r>
        <w:r>
          <w:fldChar w:fldCharType="begin"/>
        </w:r>
        <w:r>
          <w:instrText xml:space="preserve"> PAGEREF _Toc17414 \h </w:instrText>
        </w:r>
        <w:r>
          <w:fldChar w:fldCharType="separate"/>
        </w:r>
        <w:r>
          <w:t>46</w:t>
        </w:r>
        <w:r>
          <w:fldChar w:fldCharType="end"/>
        </w:r>
      </w:hyperlink>
    </w:p>
    <w:p>
      <w:pPr>
        <w:pStyle w:val="TOC2"/>
        <w:tabs>
          <w:tab w:val="right" w:leader="dot" w:pos="8306"/>
        </w:tabs>
      </w:pPr>
      <w:hyperlink w:anchor="_Toc2507" w:history="1">
        <w:r>
          <w:rPr>
            <w:rFonts w:ascii="仿宋" w:eastAsia="仿宋" w:hAnsi="仿宋" w:cs="仿宋" w:hint="eastAsia"/>
            <w:lang w:eastAsia="zh-CN"/>
          </w:rPr>
          <w:t>(二)、社会参与与沟通</w:t>
        </w:r>
        <w:r>
          <w:tab/>
        </w:r>
        <w:r>
          <w:fldChar w:fldCharType="begin"/>
        </w:r>
        <w:r>
          <w:instrText xml:space="preserve"> PAGEREF _Toc2507 \h </w:instrText>
        </w:r>
        <w:r>
          <w:fldChar w:fldCharType="separate"/>
        </w:r>
        <w:r>
          <w:t>46</w:t>
        </w:r>
        <w:r>
          <w:fldChar w:fldCharType="end"/>
        </w:r>
      </w:hyperlink>
    </w:p>
    <w:p>
      <w:pPr>
        <w:pStyle w:val="TOC1"/>
        <w:tabs>
          <w:tab w:val="right" w:leader="dot" w:pos="8306"/>
        </w:tabs>
      </w:pPr>
      <w:hyperlink w:anchor="_Toc2529" w:history="1">
        <w:r>
          <w:rPr>
            <w:rFonts w:ascii="仿宋" w:eastAsia="仿宋" w:hAnsi="仿宋" w:cs="仿宋" w:hint="eastAsia"/>
            <w:lang w:eastAsia="zh-CN"/>
          </w:rPr>
          <w:t>十二、非接触式物位仪表项目技术管理</w:t>
        </w:r>
        <w:r>
          <w:tab/>
        </w:r>
        <w:r>
          <w:fldChar w:fldCharType="begin"/>
        </w:r>
        <w:r>
          <w:instrText xml:space="preserve"> PAGEREF _Toc2529 \h </w:instrText>
        </w:r>
        <w:r>
          <w:fldChar w:fldCharType="separate"/>
        </w:r>
        <w:r>
          <w:t>47</w:t>
        </w:r>
        <w:r>
          <w:fldChar w:fldCharType="end"/>
        </w:r>
      </w:hyperlink>
    </w:p>
    <w:p>
      <w:pPr>
        <w:pStyle w:val="TOC2"/>
        <w:tabs>
          <w:tab w:val="right" w:leader="dot" w:pos="8306"/>
        </w:tabs>
      </w:pPr>
      <w:hyperlink w:anchor="_Toc6243" w:history="1">
        <w:r>
          <w:rPr>
            <w:rFonts w:ascii="仿宋" w:eastAsia="仿宋" w:hAnsi="仿宋" w:cs="仿宋" w:hint="eastAsia"/>
            <w:lang w:eastAsia="zh-CN"/>
          </w:rPr>
          <w:t>(一)、技术方案选用方向</w:t>
        </w:r>
        <w:r>
          <w:tab/>
        </w:r>
        <w:r>
          <w:fldChar w:fldCharType="begin"/>
        </w:r>
        <w:r>
          <w:instrText xml:space="preserve"> PAGEREF _Toc6243 \h </w:instrText>
        </w:r>
        <w:r>
          <w:fldChar w:fldCharType="separate"/>
        </w:r>
        <w:r>
          <w:t>47</w:t>
        </w:r>
        <w:r>
          <w:fldChar w:fldCharType="end"/>
        </w:r>
      </w:hyperlink>
    </w:p>
    <w:p>
      <w:pPr>
        <w:pStyle w:val="TOC2"/>
        <w:tabs>
          <w:tab w:val="right" w:leader="dot" w:pos="8306"/>
        </w:tabs>
      </w:pPr>
      <w:hyperlink w:anchor="_Toc30656" w:history="1">
        <w:r>
          <w:rPr>
            <w:rFonts w:ascii="仿宋" w:eastAsia="仿宋" w:hAnsi="仿宋" w:cs="仿宋" w:hint="eastAsia"/>
            <w:lang w:eastAsia="zh-CN"/>
          </w:rPr>
          <w:t>(二)、工艺技术方案选用原则</w:t>
        </w:r>
        <w:r>
          <w:tab/>
        </w:r>
        <w:r>
          <w:fldChar w:fldCharType="begin"/>
        </w:r>
        <w:r>
          <w:instrText xml:space="preserve"> PAGEREF _Toc30656 \h </w:instrText>
        </w:r>
        <w:r>
          <w:fldChar w:fldCharType="separate"/>
        </w:r>
        <w:r>
          <w:t>49</w:t>
        </w:r>
        <w:r>
          <w:fldChar w:fldCharType="end"/>
        </w:r>
      </w:hyperlink>
    </w:p>
    <w:p>
      <w:pPr>
        <w:pStyle w:val="TOC2"/>
        <w:tabs>
          <w:tab w:val="right" w:leader="dot" w:pos="8306"/>
        </w:tabs>
      </w:pPr>
      <w:hyperlink w:anchor="_Toc21358" w:history="1">
        <w:r>
          <w:rPr>
            <w:rFonts w:ascii="仿宋" w:eastAsia="仿宋" w:hAnsi="仿宋" w:cs="仿宋" w:hint="eastAsia"/>
            <w:lang w:eastAsia="zh-CN"/>
          </w:rPr>
          <w:t>(三)、工艺技术方案要求</w:t>
        </w:r>
        <w:r>
          <w:tab/>
        </w:r>
        <w:r>
          <w:fldChar w:fldCharType="begin"/>
        </w:r>
        <w:r>
          <w:instrText xml:space="preserve"> PAGEREF _Toc21358 \h </w:instrText>
        </w:r>
        <w:r>
          <w:fldChar w:fldCharType="separate"/>
        </w:r>
        <w:r>
          <w:t>51</w:t>
        </w:r>
        <w:r>
          <w:fldChar w:fldCharType="end"/>
        </w:r>
      </w:hyperlink>
    </w:p>
    <w:p>
      <w:pPr>
        <w:pStyle w:val="TOC1"/>
        <w:tabs>
          <w:tab w:val="right" w:leader="dot" w:pos="8306"/>
        </w:tabs>
      </w:pPr>
      <w:hyperlink w:anchor="_Toc17351" w:history="1">
        <w:r>
          <w:rPr>
            <w:rFonts w:ascii="仿宋" w:eastAsia="仿宋" w:hAnsi="仿宋" w:cs="仿宋" w:hint="eastAsia"/>
            <w:lang w:eastAsia="zh-CN"/>
          </w:rPr>
          <w:t>十三、非接触式物位仪表项目治理与监督</w:t>
        </w:r>
        <w:r>
          <w:tab/>
        </w:r>
        <w:r>
          <w:fldChar w:fldCharType="begin"/>
        </w:r>
        <w:r>
          <w:instrText xml:space="preserve"> PAGEREF _Toc17351 \h </w:instrText>
        </w:r>
        <w:r>
          <w:fldChar w:fldCharType="separate"/>
        </w:r>
        <w:r>
          <w:t>54</w:t>
        </w:r>
        <w:r>
          <w:fldChar w:fldCharType="end"/>
        </w:r>
      </w:hyperlink>
    </w:p>
    <w:p>
      <w:pPr>
        <w:pStyle w:val="TOC2"/>
        <w:tabs>
          <w:tab w:val="right" w:leader="dot" w:pos="8306"/>
        </w:tabs>
      </w:pPr>
      <w:hyperlink w:anchor="_Toc22146" w:history="1">
        <w:r>
          <w:rPr>
            <w:rFonts w:ascii="仿宋" w:eastAsia="仿宋" w:hAnsi="仿宋" w:cs="仿宋" w:hint="eastAsia"/>
            <w:lang w:eastAsia="zh-CN"/>
          </w:rPr>
          <w:t>(一)、非接触式物位仪表项目治理结构</w:t>
        </w:r>
        <w:r>
          <w:tab/>
        </w:r>
        <w:r>
          <w:fldChar w:fldCharType="begin"/>
        </w:r>
        <w:r>
          <w:instrText xml:space="preserve"> PAGEREF _Toc22146 \h </w:instrText>
        </w:r>
        <w:r>
          <w:fldChar w:fldCharType="separate"/>
        </w:r>
        <w:r>
          <w:t>54</w:t>
        </w:r>
        <w:r>
          <w:fldChar w:fldCharType="end"/>
        </w:r>
      </w:hyperlink>
    </w:p>
    <w:p>
      <w:pPr>
        <w:pStyle w:val="TOC2"/>
        <w:tabs>
          <w:tab w:val="right" w:leader="dot" w:pos="8306"/>
        </w:tabs>
      </w:pPr>
      <w:hyperlink w:anchor="_Toc26923" w:history="1">
        <w:r>
          <w:rPr>
            <w:rFonts w:ascii="仿宋" w:eastAsia="仿宋" w:hAnsi="仿宋" w:cs="仿宋" w:hint="eastAsia"/>
            <w:lang w:eastAsia="zh-CN"/>
          </w:rPr>
          <w:t>(二)、监督与审计</w:t>
        </w:r>
        <w:r>
          <w:tab/>
        </w:r>
        <w:r>
          <w:fldChar w:fldCharType="begin"/>
        </w:r>
        <w:r>
          <w:instrText xml:space="preserve"> PAGEREF _Toc26923 \h </w:instrText>
        </w:r>
        <w:r>
          <w:fldChar w:fldCharType="separate"/>
        </w:r>
        <w:r>
          <w:t>55</w:t>
        </w:r>
        <w:r>
          <w:fldChar w:fldCharType="end"/>
        </w:r>
      </w:hyperlink>
    </w:p>
    <w:p>
      <w:pPr>
        <w:pStyle w:val="TOC1"/>
        <w:tabs>
          <w:tab w:val="right" w:leader="dot" w:pos="8306"/>
        </w:tabs>
      </w:pPr>
      <w:hyperlink w:anchor="_Toc11796" w:history="1">
        <w:r>
          <w:rPr>
            <w:rFonts w:ascii="仿宋" w:eastAsia="仿宋" w:hAnsi="仿宋" w:cs="仿宋" w:hint="eastAsia"/>
            <w:lang w:eastAsia="zh-CN"/>
          </w:rPr>
          <w:t>十四、供应链管理</w:t>
        </w:r>
        <w:r>
          <w:tab/>
        </w:r>
        <w:r>
          <w:fldChar w:fldCharType="begin"/>
        </w:r>
        <w:r>
          <w:instrText xml:space="preserve"> PAGEREF _Toc11796 \h </w:instrText>
        </w:r>
        <w:r>
          <w:fldChar w:fldCharType="separate"/>
        </w:r>
        <w:r>
          <w:t>57</w:t>
        </w:r>
        <w:r>
          <w:fldChar w:fldCharType="end"/>
        </w:r>
      </w:hyperlink>
    </w:p>
    <w:p>
      <w:pPr>
        <w:pStyle w:val="TOC2"/>
        <w:tabs>
          <w:tab w:val="right" w:leader="dot" w:pos="8306"/>
        </w:tabs>
      </w:pPr>
      <w:hyperlink w:anchor="_Toc4183" w:history="1">
        <w:r>
          <w:rPr>
            <w:rFonts w:ascii="仿宋" w:eastAsia="仿宋" w:hAnsi="仿宋" w:cs="仿宋" w:hint="eastAsia"/>
            <w:lang w:eastAsia="zh-CN"/>
          </w:rPr>
          <w:t>(一)、供应链战略规划</w:t>
        </w:r>
        <w:r>
          <w:tab/>
        </w:r>
        <w:r>
          <w:fldChar w:fldCharType="begin"/>
        </w:r>
        <w:r>
          <w:instrText xml:space="preserve"> PAGEREF _Toc4183 \h </w:instrText>
        </w:r>
        <w:r>
          <w:fldChar w:fldCharType="separate"/>
        </w:r>
        <w:r>
          <w:t>57</w:t>
        </w:r>
        <w:r>
          <w:fldChar w:fldCharType="end"/>
        </w:r>
      </w:hyperlink>
    </w:p>
    <w:p>
      <w:pPr>
        <w:pStyle w:val="TOC2"/>
        <w:tabs>
          <w:tab w:val="right" w:leader="dot" w:pos="8306"/>
        </w:tabs>
      </w:pPr>
      <w:hyperlink w:anchor="_Toc8069" w:history="1">
        <w:r>
          <w:rPr>
            <w:rFonts w:ascii="仿宋" w:eastAsia="仿宋" w:hAnsi="仿宋" w:cs="仿宋" w:hint="eastAsia"/>
            <w:lang w:eastAsia="zh-CN"/>
          </w:rPr>
          <w:t>(二)、供应商选择与合作</w:t>
        </w:r>
        <w:r>
          <w:tab/>
        </w:r>
        <w:r>
          <w:fldChar w:fldCharType="begin"/>
        </w:r>
        <w:r>
          <w:instrText xml:space="preserve"> PAGEREF _Toc8069 \h </w:instrText>
        </w:r>
        <w:r>
          <w:fldChar w:fldCharType="separate"/>
        </w:r>
        <w:r>
          <w:t>58</w:t>
        </w:r>
        <w:r>
          <w:fldChar w:fldCharType="end"/>
        </w:r>
      </w:hyperlink>
    </w:p>
    <w:p>
      <w:pPr>
        <w:pStyle w:val="TOC2"/>
        <w:tabs>
          <w:tab w:val="right" w:leader="dot" w:pos="8306"/>
        </w:tabs>
      </w:pPr>
      <w:hyperlink w:anchor="_Toc13636" w:history="1">
        <w:r>
          <w:rPr>
            <w:rFonts w:ascii="仿宋" w:eastAsia="仿宋" w:hAnsi="仿宋" w:cs="仿宋" w:hint="eastAsia"/>
            <w:lang w:eastAsia="zh-CN"/>
          </w:rPr>
          <w:t>(三)、物流与库存管理</w:t>
        </w:r>
        <w:r>
          <w:tab/>
        </w:r>
        <w:r>
          <w:fldChar w:fldCharType="begin"/>
        </w:r>
        <w:r>
          <w:instrText xml:space="preserve"> PAGEREF _Toc13636 \h </w:instrText>
        </w:r>
        <w:r>
          <w:fldChar w:fldCharType="separate"/>
        </w:r>
        <w:r>
          <w:t>59</w:t>
        </w:r>
        <w:r>
          <w:fldChar w:fldCharType="end"/>
        </w:r>
      </w:hyperlink>
    </w:p>
    <w:p>
      <w:pPr>
        <w:pStyle w:val="TOC1"/>
        <w:tabs>
          <w:tab w:val="right" w:leader="dot" w:pos="8306"/>
        </w:tabs>
      </w:pPr>
      <w:hyperlink w:anchor="_Toc15004" w:history="1">
        <w:r>
          <w:rPr>
            <w:rFonts w:ascii="仿宋" w:eastAsia="仿宋" w:hAnsi="仿宋" w:cs="仿宋" w:hint="eastAsia"/>
            <w:lang w:eastAsia="zh-CN"/>
          </w:rPr>
          <w:t>十五、营销与推广策略</w:t>
        </w:r>
        <w:r>
          <w:tab/>
        </w:r>
        <w:r>
          <w:fldChar w:fldCharType="begin"/>
        </w:r>
        <w:r>
          <w:instrText xml:space="preserve"> PAGEREF _Toc15004 \h </w:instrText>
        </w:r>
        <w:r>
          <w:fldChar w:fldCharType="separate"/>
        </w:r>
        <w:r>
          <w:t>61</w:t>
        </w:r>
        <w:r>
          <w:fldChar w:fldCharType="end"/>
        </w:r>
      </w:hyperlink>
    </w:p>
    <w:p>
      <w:pPr>
        <w:pStyle w:val="TOC2"/>
        <w:tabs>
          <w:tab w:val="right" w:leader="dot" w:pos="8306"/>
        </w:tabs>
      </w:pPr>
      <w:hyperlink w:anchor="_Toc25994" w:history="1">
        <w:r>
          <w:rPr>
            <w:rFonts w:ascii="仿宋" w:eastAsia="仿宋" w:hAnsi="仿宋" w:cs="仿宋" w:hint="eastAsia"/>
            <w:lang w:eastAsia="zh-CN"/>
          </w:rPr>
          <w:t>(一)、产品/服务定位与特点</w:t>
        </w:r>
        <w:r>
          <w:tab/>
        </w:r>
        <w:r>
          <w:fldChar w:fldCharType="begin"/>
        </w:r>
        <w:r>
          <w:instrText xml:space="preserve"> PAGEREF _Toc25994 \h </w:instrText>
        </w:r>
        <w:r>
          <w:fldChar w:fldCharType="separate"/>
        </w:r>
        <w:r>
          <w:t>61</w:t>
        </w:r>
        <w:r>
          <w:fldChar w:fldCharType="end"/>
        </w:r>
      </w:hyperlink>
    </w:p>
    <w:p>
      <w:pPr>
        <w:pStyle w:val="TOC2"/>
        <w:tabs>
          <w:tab w:val="right" w:leader="dot" w:pos="8306"/>
        </w:tabs>
      </w:pPr>
      <w:hyperlink w:anchor="_Toc18387" w:history="1">
        <w:r>
          <w:rPr>
            <w:rFonts w:ascii="仿宋" w:eastAsia="仿宋" w:hAnsi="仿宋" w:cs="仿宋" w:hint="eastAsia"/>
            <w:lang w:eastAsia="zh-CN"/>
          </w:rPr>
          <w:t>(二)、市场定位与竞争分析</w:t>
        </w:r>
        <w:r>
          <w:tab/>
        </w:r>
        <w:r>
          <w:fldChar w:fldCharType="begin"/>
        </w:r>
        <w:r>
          <w:instrText xml:space="preserve"> PAGEREF _Toc18387 \h </w:instrText>
        </w:r>
        <w:r>
          <w:fldChar w:fldCharType="separate"/>
        </w:r>
        <w:r>
          <w:t>62</w:t>
        </w:r>
        <w:r>
          <w:fldChar w:fldCharType="end"/>
        </w:r>
      </w:hyperlink>
    </w:p>
    <w:p>
      <w:pPr>
        <w:pStyle w:val="TOC2"/>
        <w:tabs>
          <w:tab w:val="right" w:leader="dot" w:pos="8306"/>
        </w:tabs>
      </w:pPr>
      <w:hyperlink w:anchor="_Toc31727" w:history="1">
        <w:r>
          <w:rPr>
            <w:rFonts w:ascii="仿宋" w:eastAsia="仿宋" w:hAnsi="仿宋" w:cs="仿宋" w:hint="eastAsia"/>
            <w:lang w:eastAsia="zh-CN"/>
          </w:rPr>
          <w:t>(三)、营销渠道与策略</w:t>
        </w:r>
        <w:r>
          <w:tab/>
        </w:r>
        <w:r>
          <w:fldChar w:fldCharType="begin"/>
        </w:r>
        <w:r>
          <w:instrText xml:space="preserve"> PAGEREF _Toc31727 \h </w:instrText>
        </w:r>
        <w:r>
          <w:fldChar w:fldCharType="separate"/>
        </w:r>
        <w:r>
          <w:t>64</w:t>
        </w:r>
        <w:r>
          <w:fldChar w:fldCharType="end"/>
        </w:r>
      </w:hyperlink>
    </w:p>
    <w:p>
      <w:pPr>
        <w:pStyle w:val="TOC2"/>
        <w:tabs>
          <w:tab w:val="right" w:leader="dot" w:pos="8306"/>
        </w:tabs>
      </w:pPr>
      <w:hyperlink w:anchor="_Toc552" w:history="1">
        <w:r>
          <w:rPr>
            <w:rFonts w:ascii="仿宋" w:eastAsia="仿宋" w:hAnsi="仿宋" w:cs="仿宋" w:hint="eastAsia"/>
            <w:lang w:eastAsia="zh-CN"/>
          </w:rPr>
          <w:t>(四)、推广与宣传活动</w:t>
        </w:r>
        <w:r>
          <w:tab/>
        </w:r>
        <w:r>
          <w:fldChar w:fldCharType="begin"/>
        </w:r>
        <w:r>
          <w:instrText xml:space="preserve"> PAGEREF _Toc552 \h </w:instrText>
        </w:r>
        <w:r>
          <w:fldChar w:fldCharType="separate"/>
        </w:r>
        <w:r>
          <w:t>65</w:t>
        </w:r>
        <w:r>
          <w:fldChar w:fldCharType="end"/>
        </w:r>
      </w:hyperlink>
    </w:p>
    <w:p>
      <w:pPr>
        <w:pStyle w:val="TOC1"/>
        <w:tabs>
          <w:tab w:val="right" w:leader="dot" w:pos="8306"/>
        </w:tabs>
      </w:pPr>
      <w:hyperlink w:anchor="_Toc11651" w:history="1">
        <w:r>
          <w:rPr>
            <w:rFonts w:ascii="仿宋" w:eastAsia="仿宋" w:hAnsi="仿宋" w:cs="仿宋" w:hint="eastAsia"/>
            <w:lang w:eastAsia="zh-CN"/>
          </w:rPr>
          <w:t>十六、风险识别与分类</w:t>
        </w:r>
        <w:r>
          <w:tab/>
        </w:r>
        <w:r>
          <w:fldChar w:fldCharType="begin"/>
        </w:r>
        <w:r>
          <w:instrText xml:space="preserve"> PAGEREF _Toc11651 \h </w:instrText>
        </w:r>
        <w:r>
          <w:fldChar w:fldCharType="separate"/>
        </w:r>
        <w:r>
          <w:t>70</w:t>
        </w:r>
        <w:r>
          <w:fldChar w:fldCharType="end"/>
        </w:r>
      </w:hyperlink>
    </w:p>
    <w:p>
      <w:pPr>
        <w:pStyle w:val="TOC2"/>
        <w:tabs>
          <w:tab w:val="right" w:leader="dot" w:pos="8306"/>
        </w:tabs>
      </w:pPr>
      <w:hyperlink w:anchor="_Toc16462" w:history="1">
        <w:r>
          <w:rPr>
            <w:rFonts w:ascii="仿宋" w:eastAsia="仿宋" w:hAnsi="仿宋" w:cs="仿宋" w:hint="eastAsia"/>
            <w:lang w:eastAsia="zh-CN"/>
          </w:rPr>
          <w:t>(一)、风险识别</w:t>
        </w:r>
        <w:r>
          <w:tab/>
        </w:r>
        <w:r>
          <w:fldChar w:fldCharType="begin"/>
        </w:r>
        <w:r>
          <w:instrText xml:space="preserve"> PAGEREF _Toc16462 \h </w:instrText>
        </w:r>
        <w:r>
          <w:fldChar w:fldCharType="separate"/>
        </w:r>
        <w:r>
          <w:t>70</w:t>
        </w:r>
        <w:r>
          <w:fldChar w:fldCharType="end"/>
        </w:r>
      </w:hyperlink>
    </w:p>
    <w:p>
      <w:pPr>
        <w:pStyle w:val="TOC2"/>
        <w:tabs>
          <w:tab w:val="right" w:leader="dot" w:pos="8306"/>
        </w:tabs>
      </w:pPr>
      <w:hyperlink w:anchor="_Toc7306" w:history="1">
        <w:r>
          <w:rPr>
            <w:rFonts w:ascii="仿宋" w:eastAsia="仿宋" w:hAnsi="仿宋" w:cs="仿宋" w:hint="eastAsia"/>
            <w:lang w:eastAsia="zh-CN"/>
          </w:rPr>
          <w:t>(二)、风险分类</w:t>
        </w:r>
        <w:r>
          <w:tab/>
        </w:r>
        <w:r>
          <w:fldChar w:fldCharType="begin"/>
        </w:r>
        <w:r>
          <w:instrText xml:space="preserve"> PAGEREF _Toc7306 \h </w:instrText>
        </w:r>
        <w:r>
          <w:fldChar w:fldCharType="separate"/>
        </w:r>
        <w:r>
          <w:t>71</w:t>
        </w:r>
        <w:r>
          <w:fldChar w:fldCharType="end"/>
        </w:r>
      </w:hyperlink>
    </w:p>
    <w:p>
      <w:pPr>
        <w:pStyle w:val="TOC1"/>
        <w:tabs>
          <w:tab w:val="right" w:leader="dot" w:pos="8306"/>
        </w:tabs>
      </w:pPr>
      <w:hyperlink w:anchor="_Toc4201" w:history="1">
        <w:r>
          <w:rPr>
            <w:rFonts w:ascii="仿宋" w:eastAsia="仿宋" w:hAnsi="仿宋" w:cs="仿宋" w:hint="eastAsia"/>
            <w:lang w:eastAsia="zh-CN"/>
          </w:rPr>
          <w:t>十七、利益相关者分析与沟通计划</w:t>
        </w:r>
        <w:r>
          <w:tab/>
        </w:r>
        <w:r>
          <w:fldChar w:fldCharType="begin"/>
        </w:r>
        <w:r>
          <w:instrText xml:space="preserve"> PAGEREF _Toc4201 \h </w:instrText>
        </w:r>
        <w:r>
          <w:fldChar w:fldCharType="separate"/>
        </w:r>
        <w:r>
          <w:t>73</w:t>
        </w:r>
        <w:r>
          <w:fldChar w:fldCharType="end"/>
        </w:r>
      </w:hyperlink>
    </w:p>
    <w:p>
      <w:pPr>
        <w:pStyle w:val="TOC2"/>
        <w:tabs>
          <w:tab w:val="right" w:leader="dot" w:pos="8306"/>
        </w:tabs>
      </w:pPr>
      <w:hyperlink w:anchor="_Toc1987" w:history="1">
        <w:r>
          <w:rPr>
            <w:rFonts w:ascii="仿宋" w:eastAsia="仿宋" w:hAnsi="仿宋" w:cs="仿宋" w:hint="eastAsia"/>
            <w:lang w:eastAsia="zh-CN"/>
          </w:rPr>
          <w:t>(一)、利益相关者分析</w:t>
        </w:r>
        <w:r>
          <w:tab/>
        </w:r>
        <w:r>
          <w:fldChar w:fldCharType="begin"/>
        </w:r>
        <w:r>
          <w:instrText xml:space="preserve"> PAGEREF _Toc1987 \h </w:instrText>
        </w:r>
        <w:r>
          <w:fldChar w:fldCharType="separate"/>
        </w:r>
        <w:r>
          <w:t>73</w:t>
        </w:r>
        <w:r>
          <w:fldChar w:fldCharType="end"/>
        </w:r>
      </w:hyperlink>
    </w:p>
    <w:p>
      <w:pPr>
        <w:pStyle w:val="TOC2"/>
        <w:tabs>
          <w:tab w:val="right" w:leader="dot" w:pos="8306"/>
        </w:tabs>
      </w:pPr>
      <w:hyperlink w:anchor="_Toc8899" w:history="1">
        <w:r>
          <w:rPr>
            <w:rFonts w:ascii="仿宋" w:eastAsia="仿宋" w:hAnsi="仿宋" w:cs="仿宋" w:hint="eastAsia"/>
            <w:lang w:eastAsia="zh-CN"/>
          </w:rPr>
          <w:t>(二)、沟通计划</w:t>
        </w:r>
        <w:r>
          <w:tab/>
        </w:r>
        <w:r>
          <w:fldChar w:fldCharType="begin"/>
        </w:r>
        <w:r>
          <w:instrText xml:space="preserve"> PAGEREF _Toc8899 \h </w:instrText>
        </w:r>
        <w:r>
          <w:fldChar w:fldCharType="separate"/>
        </w:r>
        <w:r>
          <w:t>75</w:t>
        </w:r>
        <w:r>
          <w:fldChar w:fldCharType="end"/>
        </w:r>
      </w:hyperlink>
    </w:p>
    <w:p>
      <w:pPr>
        <w:pStyle w:val="TOC1"/>
        <w:tabs>
          <w:tab w:val="right" w:leader="dot" w:pos="8306"/>
        </w:tabs>
      </w:pPr>
      <w:hyperlink w:anchor="_Toc8392" w:history="1">
        <w:r>
          <w:rPr>
            <w:rFonts w:ascii="仿宋" w:eastAsia="仿宋" w:hAnsi="仿宋" w:cs="仿宋" w:hint="eastAsia"/>
            <w:lang w:eastAsia="zh-CN"/>
          </w:rPr>
          <w:t>十八、非接触式物位仪表项目工程方案分析</w:t>
        </w:r>
        <w:r>
          <w:tab/>
        </w:r>
        <w:r>
          <w:fldChar w:fldCharType="begin"/>
        </w:r>
        <w:r>
          <w:instrText xml:space="preserve"> PAGEREF _Toc8392 \h </w:instrText>
        </w:r>
        <w:r>
          <w:fldChar w:fldCharType="separate"/>
        </w:r>
        <w:r>
          <w:t>76</w:t>
        </w:r>
        <w:r>
          <w:fldChar w:fldCharType="end"/>
        </w:r>
      </w:hyperlink>
    </w:p>
    <w:p>
      <w:pPr>
        <w:pStyle w:val="TOC2"/>
        <w:tabs>
          <w:tab w:val="right" w:leader="dot" w:pos="8306"/>
        </w:tabs>
      </w:pPr>
      <w:hyperlink w:anchor="_Toc797" w:history="1">
        <w:r>
          <w:rPr>
            <w:rFonts w:ascii="仿宋" w:eastAsia="仿宋" w:hAnsi="仿宋" w:cs="仿宋" w:hint="eastAsia"/>
            <w:lang w:eastAsia="zh-CN"/>
          </w:rPr>
          <w:t>(一)、建筑工程设计原则</w:t>
        </w:r>
        <w:r>
          <w:tab/>
        </w:r>
        <w:r>
          <w:fldChar w:fldCharType="begin"/>
        </w:r>
        <w:r>
          <w:instrText xml:space="preserve"> PAGEREF _Toc797 \h </w:instrText>
        </w:r>
        <w:r>
          <w:fldChar w:fldCharType="separate"/>
        </w:r>
        <w:r>
          <w:t>76</w:t>
        </w:r>
        <w:r>
          <w:fldChar w:fldCharType="end"/>
        </w:r>
      </w:hyperlink>
    </w:p>
    <w:p>
      <w:pPr>
        <w:pStyle w:val="TOC2"/>
        <w:tabs>
          <w:tab w:val="right" w:leader="dot" w:pos="8306"/>
        </w:tabs>
      </w:pPr>
      <w:hyperlink w:anchor="_Toc10912" w:history="1">
        <w:r>
          <w:rPr>
            <w:rFonts w:ascii="仿宋" w:eastAsia="仿宋" w:hAnsi="仿宋" w:cs="仿宋" w:hint="eastAsia"/>
            <w:lang w:eastAsia="zh-CN"/>
          </w:rPr>
          <w:t>(二)、土建工程建设指标</w:t>
        </w:r>
        <w:r>
          <w:tab/>
        </w:r>
        <w:r>
          <w:fldChar w:fldCharType="begin"/>
        </w:r>
        <w:r>
          <w:instrText xml:space="preserve"> PAGEREF _Toc10912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82"/>
      <w:r>
        <w:rPr>
          <w:rFonts w:ascii="仿宋" w:eastAsia="仿宋" w:hAnsi="仿宋" w:cs="仿宋" w:hint="eastAsia"/>
          <w:sz w:val="28"/>
          <w:lang w:eastAsia="zh-CN"/>
        </w:rPr>
        <w:t>一、非接触式物位仪表项目概论</w:t>
      </w:r>
      <w:bookmarkEnd w:id="2"/>
    </w:p>
    <w:p>
      <w:pPr>
        <w:pStyle w:val="Heading2"/>
        <w:rPr>
          <w:rFonts w:ascii="仿宋" w:eastAsia="仿宋" w:hAnsi="仿宋" w:cs="仿宋" w:hint="eastAsia"/>
          <w:lang w:eastAsia="zh-CN"/>
        </w:rPr>
      </w:pPr>
      <w:bookmarkStart w:id="3" w:name="_Toc29934"/>
      <w:r>
        <w:rPr>
          <w:rFonts w:ascii="仿宋" w:eastAsia="仿宋" w:hAnsi="仿宋" w:cs="仿宋" w:hint="eastAsia"/>
          <w:lang w:eastAsia="zh-CN"/>
        </w:rPr>
        <w:t>(一)、非接触式物位仪表项目概况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起源追溯至对市场的深入洞察。市场的不断演变与变革为非接触式物位仪表项目提供了难得的机遇。当前市场存在的需求缺口和变革的大环境共同构成了非接触式物位仪表项目的背景。这个非接触式物位仪表项目旨在充分利用市场机遇，填补行业中尚未满足的需求，为客户提供全新的解决方案。市场的变革和需求的增长使得这个非接触式物位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非接触式物位仪表项目名称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接触式物位仪表项目正式命名为非接触式物位仪表。这个名称不仅仅是一个标识，更代表了非接触式物位仪表项目的核心理念和愿景。它蕴含着非接触式物位仪表项目所要解决问题的关键字，具有强烈的表达和辨识度，为非接触式物位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非接触式物位仪表项目目标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核心目标是提供一种全新、高效的解决方案，满足客户日益增长的需求。非接触式物位仪表项目追求的不仅仅是满足市场需求，更是在市场中获得卓越的竞争优势。通过不断提升产品或服务的质量和创新水平，非接触式物位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非接触式物位仪表项目范围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全面涵盖了产品研发、制造、市场推广和售后服务，确保从产品设计到最终用户体验的全方位关注。这一全面的非接触式物位仪表项目范围是为了确保非接触式物位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非接触式物位仪表项目时间表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非接触式物位仪表项目计划在未来18个月内完成，包括研发、测试、市场试点和正式推出等不同阶段。这个时间表的合理设计是为了确保非接触式物位仪表项目各个阶段的顺利推进，以便按时交付高质量的成果。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非接触式物位仪表项目预算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非接触式物位仪表项目总预算估算为XX百万美元，主要分配在研发、市场推广、人员培训和运营等方面。这一充足的预算为非接触式物位仪表项目提供了充足的资源，确保非接触式物位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非接触式物位仪表项目风险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可能面临的风险包括市场接受度低、技术难题、竞争激烈等。非接触式物位仪表项目团队已经制定了相应的风险应对计划，通过前瞻性的风险管理，确保非接触式物位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非接触式物位仪表项目团队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非接触式物位仪表项目汇聚了一支经验丰富、多领域专业素养的核心团队，确保非接触式物位仪表项目在各个方面都能拥有高水平的执行力。团队的协同作战是非接触式物位仪表项目成功的关键因素之一。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非接触式物位仪表项目背景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非接触式物位仪表项目的背景根植于市场对更高效、创新产品的渴望，同时也受到科技发展对行业格局的深刻改变的影响。这为非接触式物位仪表项目提供了广阔的发展空间和市场需求。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非接触式物位仪表项目现状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截至目前，非接触式物位仪表项目已完成市场调研和技术验证，取得了初步的成功。这为非接触式物位仪表项目在未来的发展奠定了坚实的基础，为更远大的目标打下了坚实的基石。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759"/>
      <w:r>
        <w:rPr>
          <w:rFonts w:ascii="仿宋" w:eastAsia="仿宋" w:hAnsi="仿宋" w:cs="仿宋" w:hint="eastAsia"/>
          <w:sz w:val="28"/>
          <w:lang w:eastAsia="zh-CN"/>
        </w:rPr>
        <w:t>(二)、非接触式物位仪表项目目标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接触式物位仪表项目首要业务目标是在市场中占据有利地位，实现产品/服务的成功推广和销售。通过不断提升产品质量、创新性，非接触式物位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在科技迅速发展的时代，非接触式物位仪表项目着眼于技术创新。通过持续的研发和技术升级，非接触式物位仪表项目旨在推出更具创新性的产品或服务，以满足市场对新鲜、先进解决方案的需求。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接触式物位仪表项目设定了客户满意度目标。通过提供卓越的产品质量和优质的客户服务，非接触式物位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非接触式物位仪表项目注重社会责任和可持续发展。通过实施环保、社会责任非接触式物位仪表项目，非接触式物位仪表项目致力于在经济发展的同时保护环境，促进社会公平，实现可持续经营。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非接触式物位仪表项目的团队是实现目标的核心驱动力。因此，非接触式物位仪表项目设定了团队发展目标，包括提升团队成员的专业技能、培养领导力，以及搭建协同高效的团队工作氛围。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989"/>
      <w:r>
        <w:rPr>
          <w:rFonts w:ascii="仿宋" w:eastAsia="仿宋" w:hAnsi="仿宋" w:cs="仿宋" w:hint="eastAsia"/>
          <w:sz w:val="28"/>
          <w:lang w:eastAsia="zh-CN"/>
        </w:rPr>
        <w:t>(三)、非接触式物位仪表项目提出的理由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非接触式物位仪表项目提出的理由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提出源于对市场机遇的深刻洞察。当前市场中存在的需求缺口和行业发展趋势表明，有巨大的商业机会等待被开发。通过准确捕捉市场机遇，非接触式物位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理念基于对技术创新的信仰。通过持续的研发和技术投入，非接触式物位仪表项目有望推出更具创新性的产品或服务。在科技飞速发展的当下，非接触式物位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提出是为了增强企业的行业竞争力。通过提升产品或服务的质量和独特性，非接触式物位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响应了消费者需求的变化。随着社会和科技的不断发展，消费者对产品和服务的需求也在发生变化。通过深入了解并及时回应消费者的新需求，非接触式物位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提出是企业战略发展规划的一部分。在面对日益激烈的市场竞争和不断变化的商业环境中，非接触式物位仪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提出不仅仅是基于商业考量，还注重社会责任。通过推出环保、社会责任等方面的非接触式物位仪表项目，非接触式物位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非接触式物位仪表项目的提出反映了对利益相关者期望的关注。包括客户、员工、投资者等利益相关者在企业发展中都有着各自的期望，非接触式物位仪表项目力求在满足这些期望的同时，取得更大的共赢。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741"/>
      <w:r>
        <w:rPr>
          <w:rFonts w:ascii="仿宋" w:eastAsia="仿宋" w:hAnsi="仿宋" w:cs="仿宋" w:hint="eastAsia"/>
          <w:sz w:val="28"/>
          <w:lang w:eastAsia="zh-CN"/>
        </w:rPr>
        <w:t>(四)、非接触式物位仪表项目意义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在实施非接触式物位仪表项目的过程中，我们不仅仅是在追逐商业成功，更是为企业和社会的多个层面创造了深远的意义。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首要意义在于提升企业的市场竞争力。通过持续的创新和对产品质量的高标准要求，非接触式物位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非接触式物位仪表项目的推进将促使行业技术水平的提升。通过引入先进技术和创新性解决方案，非接触式物位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接触式物位仪表项目不仅创造了大量就业机会，提高了就业水平，还注重社会责任和环保。通过参与社会公益事业和推动环保非接触式物位仪表项目，非接触式物位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综合而言，非接触式物位仪表项目意义重大，不仅推动了企业的发展，也为行业和社会的进步贡献了积极力量。这是一个全面而深刻的影响，将在未来产生可持续的正面效应。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93"/>
      <w:r>
        <w:rPr>
          <w:rFonts w:ascii="仿宋" w:eastAsia="仿宋" w:hAnsi="仿宋" w:cs="仿宋" w:hint="eastAsia"/>
          <w:sz w:val="28"/>
          <w:lang w:eastAsia="zh-CN"/>
        </w:rPr>
        <w:t>(五)、非接触式物位仪表项目背景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在当今迅猛发展的商业环境中，非接触式物位仪表项目的动因根植于对多方面因素的审慎考量。这个非接触式物位仪表项目的提出并非孤立的决策，而是对企业所处背景深入思考的产物。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接触式物位仪表项目背后的首要原因。科技的迅速发展和全球市场的快速变化使得企业必须灵活应对。非接触式物位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竞争的激烈程度也是非接触式物位仪表项目背景中不可忽视的一环。企业需要在激烈竞争中脱颖而出，为此，非接触式物位仪表项目致力于打破常规，提供独特的价值主张，以吸引客户并确保市场份额的增长。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技术的迅速发展为企业带来了机遇与挑战。作为非接触式物位仪表项目启动的背景之一，对新兴技术的应用将有助于提升企业的技术水平，使其在不断演进的商业环境中保持竞争优势。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此外，社会对企业责任的期望也在逐渐升高。非接触式物位仪表项目充分融入了社会责任的理念，通过可持续经营和社会公益非接触式物位仪表项目，企图为社会贡献一份力量，在商业成功的同时关注社会价值。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135"/>
      <w:r>
        <w:rPr>
          <w:rFonts w:ascii="仿宋" w:eastAsia="仿宋" w:hAnsi="仿宋" w:cs="仿宋" w:hint="eastAsia"/>
          <w:sz w:val="28"/>
          <w:lang w:eastAsia="zh-CN"/>
        </w:rPr>
        <w:t>二、非接触式物位仪表项目文档管理</w:t>
      </w:r>
      <w:bookmarkEnd w:id="8"/>
    </w:p>
    <w:p>
      <w:pPr>
        <w:pStyle w:val="Heading2"/>
        <w:rPr>
          <w:rFonts w:ascii="仿宋" w:eastAsia="仿宋" w:hAnsi="仿宋" w:cs="仿宋" w:hint="eastAsia"/>
          <w:lang w:eastAsia="zh-CN"/>
        </w:rPr>
      </w:pPr>
      <w:bookmarkStart w:id="9" w:name="_Toc1504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非接触式物位仪表项目高度重视文档的质量和准确性，以支持非接触式物位仪表项目的各项活动和决策。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文档的编制始于非接触式物位仪表项目计划的初期，我们制定了详细的文档编制计划，明确了每个文档的内容、格式和编写责任人。在非接触式物位仪表项目启动阶段，我们首先编制了非接触式物位仪表项目章程，明确定义了非接触式物位仪表项目的目标、范围、风险等关键要素。随后，非接触式物位仪表项目团队根据计划陆续编制了需求文档、设计文档、测试文档等各类文档，确保非接触式物位仪表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接触式物位仪表项目管理中的重要环节，旨在确保非接触式物位仪表项目文档符合质量标准和非接触式物位仪表项目需求。在非接触式物位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接触式物位仪表项目相关利益方和专业领域的专家对文档进行独立审查。这有助于获取更全面、客观的反馈，确保非接触式物位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在文档编制与审查方面建立了严格的管理机制，通过规范的流程和多维度的审查，确保非接触式物位仪表项目文档的质量、准确性和可靠性，为非接触式物位仪表项目的顺利推进提供了有力支持。</w:t>
      </w:r>
    </w:p>
    <w:p>
      <w:pPr>
        <w:pStyle w:val="Heading2"/>
        <w:ind w:firstLine="560" w:firstLineChars="200"/>
        <w:rPr>
          <w:rFonts w:ascii="仿宋" w:eastAsia="仿宋" w:hAnsi="仿宋" w:cs="仿宋" w:hint="eastAsia"/>
          <w:sz w:val="28"/>
          <w:lang w:eastAsia="zh-CN"/>
        </w:rPr>
      </w:pPr>
      <w:bookmarkStart w:id="10" w:name="_Toc2922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在非接触式物位仪表项目中，我们致力于优化文档发布与分发过程，以确保信息的高效传递和团队间协作的顺畅进行。以下是我们采取的关键优化策略：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我们通过多渠道发布文档，包括电子邮件、非接触式物位仪表项目管理平台、内部网站等，以满足不同团队成员的偏好和需求。多渠道发布确保了信息的全面覆盖。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我们采用了精细的权限控制，确保只有授权人员可以访问敏感信息。这种安全措施保护了非接触式物位仪表项目文档的机密性，防止了未经授权的信息泄露。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49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接触式物位仪表项目生命周期中一个至关重要的环节，直接关系到非接触式物位仪表项目信息的长期保存和历史记录的完整性。在非接触式物位仪表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200"/>
      <w:r>
        <w:rPr>
          <w:rFonts w:ascii="仿宋" w:eastAsia="仿宋" w:hAnsi="仿宋" w:cs="仿宋" w:hint="eastAsia"/>
          <w:sz w:val="28"/>
          <w:lang w:eastAsia="zh-CN"/>
        </w:rPr>
        <w:t>三、非接触式物位仪表项目建设单位说明</w:t>
      </w:r>
      <w:bookmarkEnd w:id="12"/>
    </w:p>
    <w:p>
      <w:pPr>
        <w:pStyle w:val="Heading2"/>
        <w:rPr>
          <w:rFonts w:ascii="仿宋" w:eastAsia="仿宋" w:hAnsi="仿宋" w:cs="仿宋" w:hint="eastAsia"/>
          <w:lang w:eastAsia="zh-CN"/>
        </w:rPr>
      </w:pPr>
      <w:bookmarkStart w:id="13" w:name="_Toc27057"/>
      <w:r>
        <w:rPr>
          <w:rFonts w:ascii="仿宋" w:eastAsia="仿宋" w:hAnsi="仿宋" w:cs="仿宋" w:hint="eastAsia"/>
          <w:lang w:eastAsia="zh-CN"/>
        </w:rPr>
        <w:t>(一)、非接触式物位仪表项目承办单位基本情况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362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接触式物位仪表项目承办单位的XXXX，我们着眼于实现可持续的经济效益。通过技术创新和解决方案的提供，公司预计在非接触式物位仪表项目执行期间将获得可观的收入增长。这一收入来源主要包括非接触式物位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同时，我们注重成本控制和效率提升，以确保非接触式物位仪表项目的可持续盈利。透过精细的管理和资源优化，公司期望实现非接触式物位仪表项目利润最大化。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接触式物位仪表项目实施进行全面的投资评估，包括非接触式物位仪表项目启动阶段的资金投入和后续运营成本。通过对非接触式物位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非接触式物位仪表项目实施过程中具备足够的资金流动性，公司将进行详尽的现金流分析。这包括资金需求的合理预测、非接触式物位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003"/>
      <w:r>
        <w:rPr>
          <w:rFonts w:ascii="仿宋" w:eastAsia="仿宋" w:hAnsi="仿宋" w:cs="仿宋" w:hint="eastAsia"/>
          <w:sz w:val="28"/>
          <w:lang w:eastAsia="zh-CN"/>
        </w:rPr>
        <w:t>四、非接触式物位仪表项目建设背景及必要性分析</w:t>
      </w:r>
      <w:bookmarkEnd w:id="15"/>
    </w:p>
    <w:p>
      <w:pPr>
        <w:pStyle w:val="Heading2"/>
        <w:rPr>
          <w:rFonts w:ascii="仿宋" w:eastAsia="仿宋" w:hAnsi="仿宋" w:cs="仿宋" w:hint="eastAsia"/>
          <w:lang w:eastAsia="zh-CN"/>
        </w:rPr>
      </w:pPr>
      <w:bookmarkStart w:id="16" w:name="_Toc8920"/>
      <w:r>
        <w:rPr>
          <w:rFonts w:ascii="仿宋" w:eastAsia="仿宋" w:hAnsi="仿宋" w:cs="仿宋" w:hint="eastAsia"/>
          <w:lang w:eastAsia="zh-CN"/>
        </w:rPr>
        <w:t>(一)、非接触式物位仪表项目背景分析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接触式物位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接触式物位仪表项目在这个潮流中的定位。同时，我们将关注行业内涌现的新兴机遇，以便非接触式物位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接触式物位仪表项目提供了强大的发展动力。我们将聚焦于行业内最新的技术发展趋势，包括但不限于人工智能、大数据分析、物联网等领域。通过深度的技术研究，我们将确保非接触式物位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接触式物位仪表项目发展的源泉。我们将投入更多的精力对市场需求进行深入剖析，超越表面的需求，深入挖掘潜在的市场痛点和机遇。通过对市场需求的细致了解，非接触式物位仪表项目将更有针对性地设计解决方案，满足市场的多样化需求，从而更好地促进非接触式物位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接触式物位仪表项目战略至关重要。我们将对竞争态势进行更为深入的分析，包括但不限于市场份额、产品特点、客户满意度等多个维度。通过深度的竞争分析，非接触式物位仪表项目将能够更准确地把握市场脉搏，制定具有竞争力的非接触式物位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接触式物位仪表项目的发展具有直接的影响。我们将进行更为全面的法规和政策分析，了解行业发展中的潜在法律风险和合规挑战。通过充分了解和遵守相关法规，非接触式物位仪表项目将确保在法律框架内合法合规运营，为非接触式物位仪表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https://d.book118.com/775103123341011041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56B28"/>
    <w:rsid w:val="02456B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03123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2024-01-11T11:49:00Z</dcterms:created>
  <dcterms:modified xsi:type="dcterms:W3CDTF">2024-01-11T11:49:32Z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6692472212E246C8974FD76C34D13439_11</vt:lpwstr>
  </property>
  <property fmtid="{D5CDD505-2E9C-101B-9397-08002B2CF9AE}" pid="3" name="KSOProductBuildVer">
    <vt:lpwstr>2052-12.1.0.16120</vt:lpwstr>
  </property>
</Properties>
</file>