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月桂酸项目计划设计方案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33" w:history="1">
        <w:r>
          <w:rPr>
            <w:rFonts w:ascii="仿宋" w:eastAsia="仿宋" w:hAnsi="仿宋" w:cs="仿宋" w:hint="eastAsia"/>
            <w:lang w:eastAsia="zh-CN"/>
          </w:rPr>
          <w:t>序言</w:t>
        </w:r>
        <w:r>
          <w:tab/>
        </w:r>
        <w:r>
          <w:fldChar w:fldCharType="begin"/>
        </w:r>
        <w:r>
          <w:instrText xml:space="preserve"> PAGEREF _Toc3033 \h </w:instrText>
        </w:r>
        <w:r>
          <w:fldChar w:fldCharType="separate"/>
        </w:r>
        <w:r>
          <w:t>3</w:t>
        </w:r>
        <w:r>
          <w:fldChar w:fldCharType="end"/>
        </w:r>
      </w:hyperlink>
    </w:p>
    <w:p>
      <w:pPr>
        <w:pStyle w:val="TOC1"/>
        <w:tabs>
          <w:tab w:val="right" w:leader="dot" w:pos="8306"/>
        </w:tabs>
      </w:pPr>
      <w:hyperlink w:anchor="_Toc15091" w:history="1">
        <w:r>
          <w:rPr>
            <w:rFonts w:ascii="仿宋" w:eastAsia="仿宋" w:hAnsi="仿宋" w:cs="仿宋" w:hint="eastAsia"/>
            <w:lang w:eastAsia="zh-CN"/>
          </w:rPr>
          <w:t>一、月桂酸项目危机管理</w:t>
        </w:r>
        <w:r>
          <w:tab/>
        </w:r>
        <w:r>
          <w:fldChar w:fldCharType="begin"/>
        </w:r>
        <w:r>
          <w:instrText xml:space="preserve"> PAGEREF _Toc15091 \h </w:instrText>
        </w:r>
        <w:r>
          <w:fldChar w:fldCharType="separate"/>
        </w:r>
        <w:r>
          <w:t>3</w:t>
        </w:r>
        <w:r>
          <w:fldChar w:fldCharType="end"/>
        </w:r>
      </w:hyperlink>
    </w:p>
    <w:p>
      <w:pPr>
        <w:pStyle w:val="TOC2"/>
        <w:tabs>
          <w:tab w:val="right" w:leader="dot" w:pos="8306"/>
        </w:tabs>
      </w:pPr>
      <w:hyperlink w:anchor="_Toc7022" w:history="1">
        <w:r>
          <w:rPr>
            <w:rFonts w:ascii="仿宋" w:eastAsia="仿宋" w:hAnsi="仿宋" w:cs="仿宋" w:hint="eastAsia"/>
            <w:lang w:eastAsia="zh-CN"/>
          </w:rPr>
          <w:t>(一)、危机预警与识别</w:t>
        </w:r>
        <w:r>
          <w:tab/>
        </w:r>
        <w:r>
          <w:fldChar w:fldCharType="begin"/>
        </w:r>
        <w:r>
          <w:instrText xml:space="preserve"> PAGEREF _Toc7022 \h </w:instrText>
        </w:r>
        <w:r>
          <w:fldChar w:fldCharType="separate"/>
        </w:r>
        <w:r>
          <w:t>3</w:t>
        </w:r>
        <w:r>
          <w:fldChar w:fldCharType="end"/>
        </w:r>
      </w:hyperlink>
    </w:p>
    <w:p>
      <w:pPr>
        <w:pStyle w:val="TOC2"/>
        <w:tabs>
          <w:tab w:val="right" w:leader="dot" w:pos="8306"/>
        </w:tabs>
      </w:pPr>
      <w:hyperlink w:anchor="_Toc30678" w:history="1">
        <w:r>
          <w:rPr>
            <w:rFonts w:ascii="仿宋" w:eastAsia="仿宋" w:hAnsi="仿宋" w:cs="仿宋" w:hint="eastAsia"/>
            <w:lang w:eastAsia="zh-CN"/>
          </w:rPr>
          <w:t>(二)、危机应对与恢复</w:t>
        </w:r>
        <w:r>
          <w:tab/>
        </w:r>
        <w:r>
          <w:fldChar w:fldCharType="begin"/>
        </w:r>
        <w:r>
          <w:instrText xml:space="preserve"> PAGEREF _Toc30678 \h </w:instrText>
        </w:r>
        <w:r>
          <w:fldChar w:fldCharType="separate"/>
        </w:r>
        <w:r>
          <w:t>4</w:t>
        </w:r>
        <w:r>
          <w:fldChar w:fldCharType="end"/>
        </w:r>
      </w:hyperlink>
    </w:p>
    <w:p>
      <w:pPr>
        <w:pStyle w:val="TOC1"/>
        <w:tabs>
          <w:tab w:val="right" w:leader="dot" w:pos="8306"/>
        </w:tabs>
      </w:pPr>
      <w:hyperlink w:anchor="_Toc21381" w:history="1">
        <w:r>
          <w:rPr>
            <w:rFonts w:ascii="仿宋" w:eastAsia="仿宋" w:hAnsi="仿宋" w:cs="仿宋" w:hint="eastAsia"/>
            <w:lang w:eastAsia="zh-CN"/>
          </w:rPr>
          <w:t>二、月桂酸项目文档管理</w:t>
        </w:r>
        <w:r>
          <w:tab/>
        </w:r>
        <w:r>
          <w:fldChar w:fldCharType="begin"/>
        </w:r>
        <w:r>
          <w:instrText xml:space="preserve"> PAGEREF _Toc21381 \h </w:instrText>
        </w:r>
        <w:r>
          <w:fldChar w:fldCharType="separate"/>
        </w:r>
        <w:r>
          <w:t>5</w:t>
        </w:r>
        <w:r>
          <w:fldChar w:fldCharType="end"/>
        </w:r>
      </w:hyperlink>
    </w:p>
    <w:p>
      <w:pPr>
        <w:pStyle w:val="TOC2"/>
        <w:tabs>
          <w:tab w:val="right" w:leader="dot" w:pos="8306"/>
        </w:tabs>
      </w:pPr>
      <w:hyperlink w:anchor="_Toc28271" w:history="1">
        <w:r>
          <w:rPr>
            <w:rFonts w:ascii="仿宋" w:eastAsia="仿宋" w:hAnsi="仿宋" w:cs="仿宋" w:hint="eastAsia"/>
            <w:lang w:eastAsia="zh-CN"/>
          </w:rPr>
          <w:t>(一)、文档编制与审查</w:t>
        </w:r>
        <w:r>
          <w:tab/>
        </w:r>
        <w:r>
          <w:fldChar w:fldCharType="begin"/>
        </w:r>
        <w:r>
          <w:instrText xml:space="preserve"> PAGEREF _Toc28271 \h </w:instrText>
        </w:r>
        <w:r>
          <w:fldChar w:fldCharType="separate"/>
        </w:r>
        <w:r>
          <w:t>5</w:t>
        </w:r>
        <w:r>
          <w:fldChar w:fldCharType="end"/>
        </w:r>
      </w:hyperlink>
    </w:p>
    <w:p>
      <w:pPr>
        <w:pStyle w:val="TOC2"/>
        <w:tabs>
          <w:tab w:val="right" w:leader="dot" w:pos="8306"/>
        </w:tabs>
      </w:pPr>
      <w:hyperlink w:anchor="_Toc20927" w:history="1">
        <w:r>
          <w:rPr>
            <w:rFonts w:ascii="仿宋" w:eastAsia="仿宋" w:hAnsi="仿宋" w:cs="仿宋" w:hint="eastAsia"/>
            <w:lang w:eastAsia="zh-CN"/>
          </w:rPr>
          <w:t>(二)、文档发布与分发</w:t>
        </w:r>
        <w:r>
          <w:tab/>
        </w:r>
        <w:r>
          <w:fldChar w:fldCharType="begin"/>
        </w:r>
        <w:r>
          <w:instrText xml:space="preserve"> PAGEREF _Toc20927 \h </w:instrText>
        </w:r>
        <w:r>
          <w:fldChar w:fldCharType="separate"/>
        </w:r>
        <w:r>
          <w:t>7</w:t>
        </w:r>
        <w:r>
          <w:fldChar w:fldCharType="end"/>
        </w:r>
      </w:hyperlink>
    </w:p>
    <w:p>
      <w:pPr>
        <w:pStyle w:val="TOC2"/>
        <w:tabs>
          <w:tab w:val="right" w:leader="dot" w:pos="8306"/>
        </w:tabs>
      </w:pPr>
      <w:hyperlink w:anchor="_Toc4570" w:history="1">
        <w:r>
          <w:rPr>
            <w:rFonts w:ascii="仿宋" w:eastAsia="仿宋" w:hAnsi="仿宋" w:cs="仿宋" w:hint="eastAsia"/>
            <w:lang w:eastAsia="zh-CN"/>
          </w:rPr>
          <w:t>(三)、文档存档与归档</w:t>
        </w:r>
        <w:r>
          <w:tab/>
        </w:r>
        <w:r>
          <w:fldChar w:fldCharType="begin"/>
        </w:r>
        <w:r>
          <w:instrText xml:space="preserve"> PAGEREF _Toc4570 \h </w:instrText>
        </w:r>
        <w:r>
          <w:fldChar w:fldCharType="separate"/>
        </w:r>
        <w:r>
          <w:t>7</w:t>
        </w:r>
        <w:r>
          <w:fldChar w:fldCharType="end"/>
        </w:r>
      </w:hyperlink>
    </w:p>
    <w:p>
      <w:pPr>
        <w:pStyle w:val="TOC1"/>
        <w:tabs>
          <w:tab w:val="right" w:leader="dot" w:pos="8306"/>
        </w:tabs>
      </w:pPr>
      <w:hyperlink w:anchor="_Toc16595" w:history="1">
        <w:r>
          <w:rPr>
            <w:rFonts w:ascii="仿宋" w:eastAsia="仿宋" w:hAnsi="仿宋" w:cs="仿宋" w:hint="eastAsia"/>
            <w:lang w:eastAsia="zh-CN"/>
          </w:rPr>
          <w:t>三、月桂酸项目概论</w:t>
        </w:r>
        <w:r>
          <w:tab/>
        </w:r>
        <w:r>
          <w:fldChar w:fldCharType="begin"/>
        </w:r>
        <w:r>
          <w:instrText xml:space="preserve"> PAGEREF _Toc16595 \h </w:instrText>
        </w:r>
        <w:r>
          <w:fldChar w:fldCharType="separate"/>
        </w:r>
        <w:r>
          <w:t>9</w:t>
        </w:r>
        <w:r>
          <w:fldChar w:fldCharType="end"/>
        </w:r>
      </w:hyperlink>
    </w:p>
    <w:p>
      <w:pPr>
        <w:pStyle w:val="TOC2"/>
        <w:tabs>
          <w:tab w:val="right" w:leader="dot" w:pos="8306"/>
        </w:tabs>
      </w:pPr>
      <w:hyperlink w:anchor="_Toc7610" w:history="1">
        <w:r>
          <w:rPr>
            <w:rFonts w:ascii="仿宋" w:eastAsia="仿宋" w:hAnsi="仿宋" w:cs="仿宋" w:hint="eastAsia"/>
            <w:lang w:eastAsia="zh-CN"/>
          </w:rPr>
          <w:t>(一)、月桂酸项目概况</w:t>
        </w:r>
        <w:r>
          <w:tab/>
        </w:r>
        <w:r>
          <w:fldChar w:fldCharType="begin"/>
        </w:r>
        <w:r>
          <w:instrText xml:space="preserve"> PAGEREF _Toc7610 \h </w:instrText>
        </w:r>
        <w:r>
          <w:fldChar w:fldCharType="separate"/>
        </w:r>
        <w:r>
          <w:t>9</w:t>
        </w:r>
        <w:r>
          <w:fldChar w:fldCharType="end"/>
        </w:r>
      </w:hyperlink>
    </w:p>
    <w:p>
      <w:pPr>
        <w:pStyle w:val="TOC2"/>
        <w:tabs>
          <w:tab w:val="right" w:leader="dot" w:pos="8306"/>
        </w:tabs>
      </w:pPr>
      <w:hyperlink w:anchor="_Toc25217" w:history="1">
        <w:r>
          <w:rPr>
            <w:rFonts w:ascii="仿宋" w:eastAsia="仿宋" w:hAnsi="仿宋" w:cs="仿宋" w:hint="eastAsia"/>
            <w:lang w:eastAsia="zh-CN"/>
          </w:rPr>
          <w:t>(二)、月桂酸项目目标</w:t>
        </w:r>
        <w:r>
          <w:tab/>
        </w:r>
        <w:r>
          <w:fldChar w:fldCharType="begin"/>
        </w:r>
        <w:r>
          <w:instrText xml:space="preserve"> PAGEREF _Toc25217 \h </w:instrText>
        </w:r>
        <w:r>
          <w:fldChar w:fldCharType="separate"/>
        </w:r>
        <w:r>
          <w:t>11</w:t>
        </w:r>
        <w:r>
          <w:fldChar w:fldCharType="end"/>
        </w:r>
      </w:hyperlink>
    </w:p>
    <w:p>
      <w:pPr>
        <w:pStyle w:val="TOC2"/>
        <w:tabs>
          <w:tab w:val="right" w:leader="dot" w:pos="8306"/>
        </w:tabs>
      </w:pPr>
      <w:hyperlink w:anchor="_Toc30440" w:history="1">
        <w:r>
          <w:rPr>
            <w:rFonts w:ascii="仿宋" w:eastAsia="仿宋" w:hAnsi="仿宋" w:cs="仿宋" w:hint="eastAsia"/>
            <w:lang w:eastAsia="zh-CN"/>
          </w:rPr>
          <w:t>(三)、月桂酸项目提出的理由</w:t>
        </w:r>
        <w:r>
          <w:tab/>
        </w:r>
        <w:r>
          <w:fldChar w:fldCharType="begin"/>
        </w:r>
        <w:r>
          <w:instrText xml:space="preserve"> PAGEREF _Toc30440 \h </w:instrText>
        </w:r>
        <w:r>
          <w:fldChar w:fldCharType="separate"/>
        </w:r>
        <w:r>
          <w:t>12</w:t>
        </w:r>
        <w:r>
          <w:fldChar w:fldCharType="end"/>
        </w:r>
      </w:hyperlink>
    </w:p>
    <w:p>
      <w:pPr>
        <w:pStyle w:val="TOC2"/>
        <w:tabs>
          <w:tab w:val="right" w:leader="dot" w:pos="8306"/>
        </w:tabs>
      </w:pPr>
      <w:hyperlink w:anchor="_Toc29163" w:history="1">
        <w:r>
          <w:rPr>
            <w:rFonts w:ascii="仿宋" w:eastAsia="仿宋" w:hAnsi="仿宋" w:cs="仿宋" w:hint="eastAsia"/>
            <w:lang w:eastAsia="zh-CN"/>
          </w:rPr>
          <w:t>(四)、月桂酸项目意义</w:t>
        </w:r>
        <w:r>
          <w:tab/>
        </w:r>
        <w:r>
          <w:fldChar w:fldCharType="begin"/>
        </w:r>
        <w:r>
          <w:instrText xml:space="preserve"> PAGEREF _Toc29163 \h </w:instrText>
        </w:r>
        <w:r>
          <w:fldChar w:fldCharType="separate"/>
        </w:r>
        <w:r>
          <w:t>13</w:t>
        </w:r>
        <w:r>
          <w:fldChar w:fldCharType="end"/>
        </w:r>
      </w:hyperlink>
    </w:p>
    <w:p>
      <w:pPr>
        <w:pStyle w:val="TOC2"/>
        <w:tabs>
          <w:tab w:val="right" w:leader="dot" w:pos="8306"/>
        </w:tabs>
      </w:pPr>
      <w:hyperlink w:anchor="_Toc30442" w:history="1">
        <w:r>
          <w:rPr>
            <w:rFonts w:ascii="仿宋" w:eastAsia="仿宋" w:hAnsi="仿宋" w:cs="仿宋" w:hint="eastAsia"/>
            <w:lang w:eastAsia="zh-CN"/>
          </w:rPr>
          <w:t>(五)、月桂酸项目背景</w:t>
        </w:r>
        <w:r>
          <w:tab/>
        </w:r>
        <w:r>
          <w:fldChar w:fldCharType="begin"/>
        </w:r>
        <w:r>
          <w:instrText xml:space="preserve"> PAGEREF _Toc30442 \h </w:instrText>
        </w:r>
        <w:r>
          <w:fldChar w:fldCharType="separate"/>
        </w:r>
        <w:r>
          <w:t>14</w:t>
        </w:r>
        <w:r>
          <w:fldChar w:fldCharType="end"/>
        </w:r>
      </w:hyperlink>
    </w:p>
    <w:p>
      <w:pPr>
        <w:pStyle w:val="TOC1"/>
        <w:tabs>
          <w:tab w:val="right" w:leader="dot" w:pos="8306"/>
        </w:tabs>
      </w:pPr>
      <w:hyperlink w:anchor="_Toc27076" w:history="1">
        <w:r>
          <w:rPr>
            <w:rFonts w:ascii="仿宋" w:eastAsia="仿宋" w:hAnsi="仿宋" w:cs="仿宋" w:hint="eastAsia"/>
            <w:lang w:eastAsia="zh-CN"/>
          </w:rPr>
          <w:t>四、月桂酸项目建设单位说明</w:t>
        </w:r>
        <w:r>
          <w:tab/>
        </w:r>
        <w:r>
          <w:fldChar w:fldCharType="begin"/>
        </w:r>
        <w:r>
          <w:instrText xml:space="preserve"> PAGEREF _Toc27076 \h </w:instrText>
        </w:r>
        <w:r>
          <w:fldChar w:fldCharType="separate"/>
        </w:r>
        <w:r>
          <w:t>15</w:t>
        </w:r>
        <w:r>
          <w:fldChar w:fldCharType="end"/>
        </w:r>
      </w:hyperlink>
    </w:p>
    <w:p>
      <w:pPr>
        <w:pStyle w:val="TOC2"/>
        <w:tabs>
          <w:tab w:val="right" w:leader="dot" w:pos="8306"/>
        </w:tabs>
      </w:pPr>
      <w:hyperlink w:anchor="_Toc8160" w:history="1">
        <w:r>
          <w:rPr>
            <w:rFonts w:ascii="仿宋" w:eastAsia="仿宋" w:hAnsi="仿宋" w:cs="仿宋" w:hint="eastAsia"/>
            <w:lang w:eastAsia="zh-CN"/>
          </w:rPr>
          <w:t>(一)、月桂酸项目承办单位基本情况</w:t>
        </w:r>
        <w:r>
          <w:tab/>
        </w:r>
        <w:r>
          <w:fldChar w:fldCharType="begin"/>
        </w:r>
        <w:r>
          <w:instrText xml:space="preserve"> PAGEREF _Toc8160 \h </w:instrText>
        </w:r>
        <w:r>
          <w:fldChar w:fldCharType="separate"/>
        </w:r>
        <w:r>
          <w:t>15</w:t>
        </w:r>
        <w:r>
          <w:fldChar w:fldCharType="end"/>
        </w:r>
      </w:hyperlink>
    </w:p>
    <w:p>
      <w:pPr>
        <w:pStyle w:val="TOC2"/>
        <w:tabs>
          <w:tab w:val="right" w:leader="dot" w:pos="8306"/>
        </w:tabs>
      </w:pPr>
      <w:hyperlink w:anchor="_Toc21758" w:history="1">
        <w:r>
          <w:rPr>
            <w:rFonts w:ascii="仿宋" w:eastAsia="仿宋" w:hAnsi="仿宋" w:cs="仿宋" w:hint="eastAsia"/>
            <w:lang w:eastAsia="zh-CN"/>
          </w:rPr>
          <w:t>(二)、公司经济效益分析</w:t>
        </w:r>
        <w:r>
          <w:tab/>
        </w:r>
        <w:r>
          <w:fldChar w:fldCharType="begin"/>
        </w:r>
        <w:r>
          <w:instrText xml:space="preserve"> PAGEREF _Toc21758 \h </w:instrText>
        </w:r>
        <w:r>
          <w:fldChar w:fldCharType="separate"/>
        </w:r>
        <w:r>
          <w:t>16</w:t>
        </w:r>
        <w:r>
          <w:fldChar w:fldCharType="end"/>
        </w:r>
      </w:hyperlink>
    </w:p>
    <w:p>
      <w:pPr>
        <w:pStyle w:val="TOC1"/>
        <w:tabs>
          <w:tab w:val="right" w:leader="dot" w:pos="8306"/>
        </w:tabs>
      </w:pPr>
      <w:hyperlink w:anchor="_Toc25856" w:history="1">
        <w:r>
          <w:rPr>
            <w:rFonts w:ascii="仿宋" w:eastAsia="仿宋" w:hAnsi="仿宋" w:cs="仿宋" w:hint="eastAsia"/>
            <w:lang w:eastAsia="zh-CN"/>
          </w:rPr>
          <w:t>五、产品规划分析</w:t>
        </w:r>
        <w:r>
          <w:tab/>
        </w:r>
        <w:r>
          <w:fldChar w:fldCharType="begin"/>
        </w:r>
        <w:r>
          <w:instrText xml:space="preserve"> PAGEREF _Toc25856 \h </w:instrText>
        </w:r>
        <w:r>
          <w:fldChar w:fldCharType="separate"/>
        </w:r>
        <w:r>
          <w:t>17</w:t>
        </w:r>
        <w:r>
          <w:fldChar w:fldCharType="end"/>
        </w:r>
      </w:hyperlink>
    </w:p>
    <w:p>
      <w:pPr>
        <w:pStyle w:val="TOC2"/>
        <w:tabs>
          <w:tab w:val="right" w:leader="dot" w:pos="8306"/>
        </w:tabs>
      </w:pPr>
      <w:hyperlink w:anchor="_Toc17882" w:history="1">
        <w:r>
          <w:rPr>
            <w:rFonts w:ascii="仿宋" w:eastAsia="仿宋" w:hAnsi="仿宋" w:cs="仿宋" w:hint="eastAsia"/>
            <w:lang w:eastAsia="zh-CN"/>
          </w:rPr>
          <w:t>(一)、产品规划</w:t>
        </w:r>
        <w:r>
          <w:tab/>
        </w:r>
        <w:r>
          <w:fldChar w:fldCharType="begin"/>
        </w:r>
        <w:r>
          <w:instrText xml:space="preserve"> PAGEREF _Toc17882 \h </w:instrText>
        </w:r>
        <w:r>
          <w:fldChar w:fldCharType="separate"/>
        </w:r>
        <w:r>
          <w:t>17</w:t>
        </w:r>
        <w:r>
          <w:fldChar w:fldCharType="end"/>
        </w:r>
      </w:hyperlink>
    </w:p>
    <w:p>
      <w:pPr>
        <w:pStyle w:val="TOC2"/>
        <w:tabs>
          <w:tab w:val="right" w:leader="dot" w:pos="8306"/>
        </w:tabs>
      </w:pPr>
      <w:hyperlink w:anchor="_Toc21471" w:history="1">
        <w:r>
          <w:rPr>
            <w:rFonts w:ascii="仿宋" w:eastAsia="仿宋" w:hAnsi="仿宋" w:cs="仿宋" w:hint="eastAsia"/>
            <w:lang w:eastAsia="zh-CN"/>
          </w:rPr>
          <w:t>(二)、建设规模</w:t>
        </w:r>
        <w:r>
          <w:tab/>
        </w:r>
        <w:r>
          <w:fldChar w:fldCharType="begin"/>
        </w:r>
        <w:r>
          <w:instrText xml:space="preserve"> PAGEREF _Toc21471 \h </w:instrText>
        </w:r>
        <w:r>
          <w:fldChar w:fldCharType="separate"/>
        </w:r>
        <w:r>
          <w:t>17</w:t>
        </w:r>
        <w:r>
          <w:fldChar w:fldCharType="end"/>
        </w:r>
      </w:hyperlink>
    </w:p>
    <w:p>
      <w:pPr>
        <w:pStyle w:val="TOC1"/>
        <w:tabs>
          <w:tab w:val="right" w:leader="dot" w:pos="8306"/>
        </w:tabs>
      </w:pPr>
      <w:hyperlink w:anchor="_Toc11911" w:history="1">
        <w:r>
          <w:rPr>
            <w:rFonts w:ascii="仿宋" w:eastAsia="仿宋" w:hAnsi="仿宋" w:cs="仿宋" w:hint="eastAsia"/>
            <w:lang w:eastAsia="zh-CN"/>
          </w:rPr>
          <w:t>六、市场分析、调研</w:t>
        </w:r>
        <w:r>
          <w:tab/>
        </w:r>
        <w:r>
          <w:fldChar w:fldCharType="begin"/>
        </w:r>
        <w:r>
          <w:instrText xml:space="preserve"> PAGEREF _Toc11911 \h </w:instrText>
        </w:r>
        <w:r>
          <w:fldChar w:fldCharType="separate"/>
        </w:r>
        <w:r>
          <w:t>19</w:t>
        </w:r>
        <w:r>
          <w:fldChar w:fldCharType="end"/>
        </w:r>
      </w:hyperlink>
    </w:p>
    <w:p>
      <w:pPr>
        <w:pStyle w:val="TOC2"/>
        <w:tabs>
          <w:tab w:val="right" w:leader="dot" w:pos="8306"/>
        </w:tabs>
      </w:pPr>
      <w:hyperlink w:anchor="_Toc3352" w:history="1">
        <w:r>
          <w:rPr>
            <w:rFonts w:ascii="仿宋" w:eastAsia="仿宋" w:hAnsi="仿宋" w:cs="仿宋" w:hint="eastAsia"/>
            <w:lang w:eastAsia="zh-CN"/>
          </w:rPr>
          <w:t>(一)、月桂酸行业分析</w:t>
        </w:r>
        <w:r>
          <w:tab/>
        </w:r>
        <w:r>
          <w:fldChar w:fldCharType="begin"/>
        </w:r>
        <w:r>
          <w:instrText xml:space="preserve"> PAGEREF _Toc3352 \h </w:instrText>
        </w:r>
        <w:r>
          <w:fldChar w:fldCharType="separate"/>
        </w:r>
        <w:r>
          <w:t>19</w:t>
        </w:r>
        <w:r>
          <w:fldChar w:fldCharType="end"/>
        </w:r>
      </w:hyperlink>
    </w:p>
    <w:p>
      <w:pPr>
        <w:pStyle w:val="TOC2"/>
        <w:tabs>
          <w:tab w:val="right" w:leader="dot" w:pos="8306"/>
        </w:tabs>
      </w:pPr>
      <w:hyperlink w:anchor="_Toc28600" w:history="1">
        <w:r>
          <w:rPr>
            <w:rFonts w:ascii="仿宋" w:eastAsia="仿宋" w:hAnsi="仿宋" w:cs="仿宋" w:hint="eastAsia"/>
            <w:lang w:eastAsia="zh-CN"/>
          </w:rPr>
          <w:t>(二)、月桂酸市场分析预测</w:t>
        </w:r>
        <w:r>
          <w:tab/>
        </w:r>
        <w:r>
          <w:fldChar w:fldCharType="begin"/>
        </w:r>
        <w:r>
          <w:instrText xml:space="preserve"> PAGEREF _Toc28600 \h </w:instrText>
        </w:r>
        <w:r>
          <w:fldChar w:fldCharType="separate"/>
        </w:r>
        <w:r>
          <w:t>19</w:t>
        </w:r>
        <w:r>
          <w:fldChar w:fldCharType="end"/>
        </w:r>
      </w:hyperlink>
    </w:p>
    <w:p>
      <w:pPr>
        <w:pStyle w:val="TOC1"/>
        <w:tabs>
          <w:tab w:val="right" w:leader="dot" w:pos="8306"/>
        </w:tabs>
      </w:pPr>
      <w:hyperlink w:anchor="_Toc12048" w:history="1">
        <w:r>
          <w:rPr>
            <w:rFonts w:ascii="仿宋" w:eastAsia="仿宋" w:hAnsi="仿宋" w:cs="仿宋" w:hint="eastAsia"/>
            <w:lang w:eastAsia="zh-CN"/>
          </w:rPr>
          <w:t>七、月桂酸项目风险管理</w:t>
        </w:r>
        <w:r>
          <w:tab/>
        </w:r>
        <w:r>
          <w:fldChar w:fldCharType="begin"/>
        </w:r>
        <w:r>
          <w:instrText xml:space="preserve"> PAGEREF _Toc12048 \h </w:instrText>
        </w:r>
        <w:r>
          <w:fldChar w:fldCharType="separate"/>
        </w:r>
        <w:r>
          <w:t>20</w:t>
        </w:r>
        <w:r>
          <w:fldChar w:fldCharType="end"/>
        </w:r>
      </w:hyperlink>
    </w:p>
    <w:p>
      <w:pPr>
        <w:pStyle w:val="TOC2"/>
        <w:tabs>
          <w:tab w:val="right" w:leader="dot" w:pos="8306"/>
        </w:tabs>
      </w:pPr>
      <w:hyperlink w:anchor="_Toc21713" w:history="1">
        <w:r>
          <w:rPr>
            <w:rFonts w:ascii="仿宋" w:eastAsia="仿宋" w:hAnsi="仿宋" w:cs="仿宋" w:hint="eastAsia"/>
            <w:lang w:eastAsia="zh-CN"/>
          </w:rPr>
          <w:t>(一)、风险识别与评估</w:t>
        </w:r>
        <w:r>
          <w:tab/>
        </w:r>
        <w:r>
          <w:fldChar w:fldCharType="begin"/>
        </w:r>
        <w:r>
          <w:instrText xml:space="preserve"> PAGEREF _Toc21713 \h </w:instrText>
        </w:r>
        <w:r>
          <w:fldChar w:fldCharType="separate"/>
        </w:r>
        <w:r>
          <w:t>20</w:t>
        </w:r>
        <w:r>
          <w:fldChar w:fldCharType="end"/>
        </w:r>
      </w:hyperlink>
    </w:p>
    <w:p>
      <w:pPr>
        <w:pStyle w:val="TOC2"/>
        <w:tabs>
          <w:tab w:val="right" w:leader="dot" w:pos="8306"/>
        </w:tabs>
      </w:pPr>
      <w:hyperlink w:anchor="_Toc11235" w:history="1">
        <w:r>
          <w:rPr>
            <w:rFonts w:ascii="仿宋" w:eastAsia="仿宋" w:hAnsi="仿宋" w:cs="仿宋" w:hint="eastAsia"/>
            <w:lang w:eastAsia="zh-CN"/>
          </w:rPr>
          <w:t>(二)、风险应对策略</w:t>
        </w:r>
        <w:r>
          <w:tab/>
        </w:r>
        <w:r>
          <w:fldChar w:fldCharType="begin"/>
        </w:r>
        <w:r>
          <w:instrText xml:space="preserve"> PAGEREF _Toc11235 \h </w:instrText>
        </w:r>
        <w:r>
          <w:fldChar w:fldCharType="separate"/>
        </w:r>
        <w:r>
          <w:t>21</w:t>
        </w:r>
        <w:r>
          <w:fldChar w:fldCharType="end"/>
        </w:r>
      </w:hyperlink>
    </w:p>
    <w:p>
      <w:pPr>
        <w:pStyle w:val="TOC2"/>
        <w:tabs>
          <w:tab w:val="right" w:leader="dot" w:pos="8306"/>
        </w:tabs>
      </w:pPr>
      <w:hyperlink w:anchor="_Toc12958" w:history="1">
        <w:r>
          <w:rPr>
            <w:rFonts w:ascii="仿宋" w:eastAsia="仿宋" w:hAnsi="仿宋" w:cs="仿宋" w:hint="eastAsia"/>
            <w:lang w:eastAsia="zh-CN"/>
          </w:rPr>
          <w:t>(三)、风险监控与控制</w:t>
        </w:r>
        <w:r>
          <w:tab/>
        </w:r>
        <w:r>
          <w:fldChar w:fldCharType="begin"/>
        </w:r>
        <w:r>
          <w:instrText xml:space="preserve"> PAGEREF _Toc12958 \h </w:instrText>
        </w:r>
        <w:r>
          <w:fldChar w:fldCharType="separate"/>
        </w:r>
        <w:r>
          <w:t>23</w:t>
        </w:r>
        <w:r>
          <w:fldChar w:fldCharType="end"/>
        </w:r>
      </w:hyperlink>
    </w:p>
    <w:p>
      <w:pPr>
        <w:pStyle w:val="TOC1"/>
        <w:tabs>
          <w:tab w:val="right" w:leader="dot" w:pos="8306"/>
        </w:tabs>
      </w:pPr>
      <w:hyperlink w:anchor="_Toc3013" w:history="1">
        <w:r>
          <w:rPr>
            <w:rFonts w:ascii="仿宋" w:eastAsia="仿宋" w:hAnsi="仿宋" w:cs="仿宋" w:hint="eastAsia"/>
            <w:lang w:eastAsia="zh-CN"/>
          </w:rPr>
          <w:t>八、月桂酸项目人力资源培养与发展</w:t>
        </w:r>
        <w:r>
          <w:tab/>
        </w:r>
        <w:r>
          <w:fldChar w:fldCharType="begin"/>
        </w:r>
        <w:r>
          <w:instrText xml:space="preserve"> PAGEREF _Toc3013 \h </w:instrText>
        </w:r>
        <w:r>
          <w:fldChar w:fldCharType="separate"/>
        </w:r>
        <w:r>
          <w:t>24</w:t>
        </w:r>
        <w:r>
          <w:fldChar w:fldCharType="end"/>
        </w:r>
      </w:hyperlink>
    </w:p>
    <w:p>
      <w:pPr>
        <w:pStyle w:val="TOC2"/>
        <w:tabs>
          <w:tab w:val="right" w:leader="dot" w:pos="8306"/>
        </w:tabs>
      </w:pPr>
      <w:hyperlink w:anchor="_Toc17593" w:history="1">
        <w:r>
          <w:rPr>
            <w:rFonts w:ascii="仿宋" w:eastAsia="仿宋" w:hAnsi="仿宋" w:cs="仿宋" w:hint="eastAsia"/>
            <w:lang w:eastAsia="zh-CN"/>
          </w:rPr>
          <w:t>(一)、人才需求与规划</w:t>
        </w:r>
        <w:r>
          <w:tab/>
        </w:r>
        <w:r>
          <w:fldChar w:fldCharType="begin"/>
        </w:r>
        <w:r>
          <w:instrText xml:space="preserve"> PAGEREF _Toc17593 \h </w:instrText>
        </w:r>
        <w:r>
          <w:fldChar w:fldCharType="separate"/>
        </w:r>
        <w:r>
          <w:t>24</w:t>
        </w:r>
        <w:r>
          <w:fldChar w:fldCharType="end"/>
        </w:r>
      </w:hyperlink>
    </w:p>
    <w:p>
      <w:pPr>
        <w:pStyle w:val="TOC2"/>
        <w:tabs>
          <w:tab w:val="right" w:leader="dot" w:pos="8306"/>
        </w:tabs>
      </w:pPr>
      <w:hyperlink w:anchor="_Toc26455" w:history="1">
        <w:r>
          <w:rPr>
            <w:rFonts w:ascii="仿宋" w:eastAsia="仿宋" w:hAnsi="仿宋" w:cs="仿宋" w:hint="eastAsia"/>
            <w:lang w:eastAsia="zh-CN"/>
          </w:rPr>
          <w:t>(二)、培训与发展计划</w:t>
        </w:r>
        <w:r>
          <w:tab/>
        </w:r>
        <w:r>
          <w:fldChar w:fldCharType="begin"/>
        </w:r>
        <w:r>
          <w:instrText xml:space="preserve"> PAGEREF _Toc26455 \h </w:instrText>
        </w:r>
        <w:r>
          <w:fldChar w:fldCharType="separate"/>
        </w:r>
        <w:r>
          <w:t>25</w:t>
        </w:r>
        <w:r>
          <w:fldChar w:fldCharType="end"/>
        </w:r>
      </w:hyperlink>
    </w:p>
    <w:p>
      <w:pPr>
        <w:pStyle w:val="TOC1"/>
        <w:tabs>
          <w:tab w:val="right" w:leader="dot" w:pos="8306"/>
        </w:tabs>
      </w:pPr>
      <w:hyperlink w:anchor="_Toc1787" w:history="1">
        <w:r>
          <w:rPr>
            <w:rFonts w:ascii="仿宋" w:eastAsia="仿宋" w:hAnsi="仿宋" w:cs="仿宋" w:hint="eastAsia"/>
            <w:lang w:eastAsia="zh-CN"/>
          </w:rPr>
          <w:t>九、月桂酸项目环境影响分析</w:t>
        </w:r>
        <w:r>
          <w:tab/>
        </w:r>
        <w:r>
          <w:fldChar w:fldCharType="begin"/>
        </w:r>
        <w:r>
          <w:instrText xml:space="preserve"> PAGEREF _Toc1787 \h </w:instrText>
        </w:r>
        <w:r>
          <w:fldChar w:fldCharType="separate"/>
        </w:r>
        <w:r>
          <w:t>25</w:t>
        </w:r>
        <w:r>
          <w:fldChar w:fldCharType="end"/>
        </w:r>
      </w:hyperlink>
    </w:p>
    <w:p>
      <w:pPr>
        <w:pStyle w:val="TOC2"/>
        <w:tabs>
          <w:tab w:val="right" w:leader="dot" w:pos="8306"/>
        </w:tabs>
      </w:pPr>
      <w:hyperlink w:anchor="_Toc454" w:history="1">
        <w:r>
          <w:rPr>
            <w:rFonts w:ascii="仿宋" w:eastAsia="仿宋" w:hAnsi="仿宋" w:cs="仿宋" w:hint="eastAsia"/>
            <w:lang w:eastAsia="zh-CN"/>
          </w:rPr>
          <w:t>(一)、建设区域环境质量现状</w:t>
        </w:r>
        <w:r>
          <w:tab/>
        </w:r>
        <w:r>
          <w:fldChar w:fldCharType="begin"/>
        </w:r>
        <w:r>
          <w:instrText xml:space="preserve"> PAGEREF _Toc454 \h </w:instrText>
        </w:r>
        <w:r>
          <w:fldChar w:fldCharType="separate"/>
        </w:r>
        <w:r>
          <w:t>25</w:t>
        </w:r>
        <w:r>
          <w:fldChar w:fldCharType="end"/>
        </w:r>
      </w:hyperlink>
    </w:p>
    <w:p>
      <w:pPr>
        <w:pStyle w:val="TOC2"/>
        <w:tabs>
          <w:tab w:val="right" w:leader="dot" w:pos="8306"/>
        </w:tabs>
      </w:pPr>
      <w:hyperlink w:anchor="_Toc29621" w:history="1">
        <w:r>
          <w:rPr>
            <w:rFonts w:ascii="仿宋" w:eastAsia="仿宋" w:hAnsi="仿宋" w:cs="仿宋" w:hint="eastAsia"/>
            <w:lang w:eastAsia="zh-CN"/>
          </w:rPr>
          <w:t>(二)、建设期环境保护</w:t>
        </w:r>
        <w:r>
          <w:tab/>
        </w:r>
        <w:r>
          <w:fldChar w:fldCharType="begin"/>
        </w:r>
        <w:r>
          <w:instrText xml:space="preserve"> PAGEREF _Toc29621 \h </w:instrText>
        </w:r>
        <w:r>
          <w:fldChar w:fldCharType="separate"/>
        </w:r>
        <w:r>
          <w:t>27</w:t>
        </w:r>
        <w:r>
          <w:fldChar w:fldCharType="end"/>
        </w:r>
      </w:hyperlink>
    </w:p>
    <w:p>
      <w:pPr>
        <w:pStyle w:val="TOC2"/>
        <w:tabs>
          <w:tab w:val="right" w:leader="dot" w:pos="8306"/>
        </w:tabs>
      </w:pPr>
      <w:hyperlink w:anchor="_Toc26789" w:history="1">
        <w:r>
          <w:rPr>
            <w:rFonts w:ascii="仿宋" w:eastAsia="仿宋" w:hAnsi="仿宋" w:cs="仿宋" w:hint="eastAsia"/>
            <w:lang w:eastAsia="zh-CN"/>
          </w:rPr>
          <w:t>(三)、运营期环境保护</w:t>
        </w:r>
        <w:r>
          <w:tab/>
        </w:r>
        <w:r>
          <w:fldChar w:fldCharType="begin"/>
        </w:r>
        <w:r>
          <w:instrText xml:space="preserve"> PAGEREF _Toc26789 \h </w:instrText>
        </w:r>
        <w:r>
          <w:fldChar w:fldCharType="separate"/>
        </w:r>
        <w:r>
          <w:t>28</w:t>
        </w:r>
        <w:r>
          <w:fldChar w:fldCharType="end"/>
        </w:r>
      </w:hyperlink>
    </w:p>
    <w:p>
      <w:pPr>
        <w:pStyle w:val="TOC2"/>
        <w:tabs>
          <w:tab w:val="right" w:leader="dot" w:pos="8306"/>
        </w:tabs>
      </w:pPr>
      <w:hyperlink w:anchor="_Toc5259" w:history="1">
        <w:r>
          <w:rPr>
            <w:rFonts w:ascii="仿宋" w:eastAsia="仿宋" w:hAnsi="仿宋" w:cs="仿宋" w:hint="eastAsia"/>
            <w:lang w:eastAsia="zh-CN"/>
          </w:rPr>
          <w:t>(四)、月桂酸项目建设对区域经济的影响</w:t>
        </w:r>
        <w:r>
          <w:tab/>
        </w:r>
        <w:r>
          <w:fldChar w:fldCharType="begin"/>
        </w:r>
        <w:r>
          <w:instrText xml:space="preserve"> PAGEREF _Toc5259 \h </w:instrText>
        </w:r>
        <w:r>
          <w:fldChar w:fldCharType="separate"/>
        </w:r>
        <w:r>
          <w:t>29</w:t>
        </w:r>
        <w:r>
          <w:fldChar w:fldCharType="end"/>
        </w:r>
      </w:hyperlink>
    </w:p>
    <w:p>
      <w:pPr>
        <w:pStyle w:val="TOC2"/>
        <w:tabs>
          <w:tab w:val="right" w:leader="dot" w:pos="8306"/>
        </w:tabs>
      </w:pPr>
      <w:hyperlink w:anchor="_Toc28648" w:history="1">
        <w:r>
          <w:rPr>
            <w:rFonts w:ascii="仿宋" w:eastAsia="仿宋" w:hAnsi="仿宋" w:cs="仿宋" w:hint="eastAsia"/>
            <w:lang w:eastAsia="zh-CN"/>
          </w:rPr>
          <w:t>(五)、废弃物处理</w:t>
        </w:r>
        <w:r>
          <w:tab/>
        </w:r>
        <w:r>
          <w:fldChar w:fldCharType="begin"/>
        </w:r>
        <w:r>
          <w:instrText xml:space="preserve"> PAGEREF _Toc28648 \h </w:instrText>
        </w:r>
        <w:r>
          <w:fldChar w:fldCharType="separate"/>
        </w:r>
        <w:r>
          <w:t>31</w:t>
        </w:r>
        <w:r>
          <w:fldChar w:fldCharType="end"/>
        </w:r>
      </w:hyperlink>
    </w:p>
    <w:p>
      <w:pPr>
        <w:pStyle w:val="TOC2"/>
        <w:tabs>
          <w:tab w:val="right" w:leader="dot" w:pos="8306"/>
        </w:tabs>
      </w:pPr>
      <w:hyperlink w:anchor="_Toc789" w:history="1">
        <w:r>
          <w:rPr>
            <w:rFonts w:ascii="仿宋" w:eastAsia="仿宋" w:hAnsi="仿宋" w:cs="仿宋" w:hint="eastAsia"/>
            <w:lang w:eastAsia="zh-CN"/>
          </w:rPr>
          <w:t>(六)、特殊环境影响分析</w:t>
        </w:r>
        <w:r>
          <w:tab/>
        </w:r>
        <w:r>
          <w:fldChar w:fldCharType="begin"/>
        </w:r>
        <w:r>
          <w:instrText xml:space="preserve"> PAGEREF _Toc789 \h </w:instrText>
        </w:r>
        <w:r>
          <w:fldChar w:fldCharType="separate"/>
        </w:r>
        <w:r>
          <w:t>32</w:t>
        </w:r>
        <w:r>
          <w:fldChar w:fldCharType="end"/>
        </w:r>
      </w:hyperlink>
    </w:p>
    <w:p>
      <w:pPr>
        <w:pStyle w:val="TOC2"/>
        <w:tabs>
          <w:tab w:val="right" w:leader="dot" w:pos="8306"/>
        </w:tabs>
      </w:pPr>
      <w:hyperlink w:anchor="_Toc21100" w:history="1">
        <w:r>
          <w:rPr>
            <w:rFonts w:ascii="仿宋" w:eastAsia="仿宋" w:hAnsi="仿宋" w:cs="仿宋" w:hint="eastAsia"/>
            <w:lang w:eastAsia="zh-CN"/>
          </w:rPr>
          <w:t>(七)、清洁生产</w:t>
        </w:r>
        <w:r>
          <w:tab/>
        </w:r>
        <w:r>
          <w:fldChar w:fldCharType="begin"/>
        </w:r>
        <w:r>
          <w:instrText xml:space="preserve"> PAGEREF _Toc21100 \h </w:instrText>
        </w:r>
        <w:r>
          <w:fldChar w:fldCharType="separate"/>
        </w:r>
        <w:r>
          <w:t>33</w:t>
        </w:r>
        <w:r>
          <w:fldChar w:fldCharType="end"/>
        </w:r>
      </w:hyperlink>
    </w:p>
    <w:p>
      <w:pPr>
        <w:pStyle w:val="TOC2"/>
        <w:tabs>
          <w:tab w:val="right" w:leader="dot" w:pos="8306"/>
        </w:tabs>
      </w:pPr>
      <w:hyperlink w:anchor="_Toc8130" w:history="1">
        <w:r>
          <w:rPr>
            <w:rFonts w:ascii="仿宋" w:eastAsia="仿宋" w:hAnsi="仿宋" w:cs="仿宋" w:hint="eastAsia"/>
            <w:lang w:eastAsia="zh-CN"/>
          </w:rPr>
          <w:t>(八)、环境保护综合评价</w:t>
        </w:r>
        <w:r>
          <w:tab/>
        </w:r>
        <w:r>
          <w:fldChar w:fldCharType="begin"/>
        </w:r>
        <w:r>
          <w:instrText xml:space="preserve"> PAGEREF _Toc8130 \h </w:instrText>
        </w:r>
        <w:r>
          <w:fldChar w:fldCharType="separate"/>
        </w:r>
        <w:r>
          <w:t>35</w:t>
        </w:r>
        <w:r>
          <w:fldChar w:fldCharType="end"/>
        </w:r>
      </w:hyperlink>
    </w:p>
    <w:p>
      <w:pPr>
        <w:pStyle w:val="TOC1"/>
        <w:tabs>
          <w:tab w:val="right" w:leader="dot" w:pos="8306"/>
        </w:tabs>
      </w:pPr>
      <w:hyperlink w:anchor="_Toc17378" w:history="1">
        <w:r>
          <w:rPr>
            <w:rFonts w:ascii="仿宋" w:eastAsia="仿宋" w:hAnsi="仿宋" w:cs="仿宋" w:hint="eastAsia"/>
            <w:lang w:eastAsia="zh-CN"/>
          </w:rPr>
          <w:t>十、月桂酸项目计划安排</w:t>
        </w:r>
        <w:r>
          <w:tab/>
        </w:r>
        <w:r>
          <w:fldChar w:fldCharType="begin"/>
        </w:r>
        <w:r>
          <w:instrText xml:space="preserve"> PAGEREF _Toc17378 \h </w:instrText>
        </w:r>
        <w:r>
          <w:fldChar w:fldCharType="separate"/>
        </w:r>
        <w:r>
          <w:t>36</w:t>
        </w:r>
        <w:r>
          <w:fldChar w:fldCharType="end"/>
        </w:r>
      </w:hyperlink>
    </w:p>
    <w:p>
      <w:pPr>
        <w:pStyle w:val="TOC2"/>
        <w:tabs>
          <w:tab w:val="right" w:leader="dot" w:pos="8306"/>
        </w:tabs>
      </w:pPr>
      <w:hyperlink w:anchor="_Toc14473" w:history="1">
        <w:r>
          <w:rPr>
            <w:rFonts w:ascii="仿宋" w:eastAsia="仿宋" w:hAnsi="仿宋" w:cs="仿宋" w:hint="eastAsia"/>
            <w:lang w:eastAsia="zh-CN"/>
          </w:rPr>
          <w:t>(一)、建设周期</w:t>
        </w:r>
        <w:r>
          <w:tab/>
        </w:r>
        <w:r>
          <w:fldChar w:fldCharType="begin"/>
        </w:r>
        <w:r>
          <w:instrText xml:space="preserve"> PAGEREF _Toc14473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12" w:history="1">
        <w:r>
          <w:rPr>
            <w:rFonts w:ascii="仿宋" w:eastAsia="仿宋" w:hAnsi="仿宋" w:cs="仿宋" w:hint="eastAsia"/>
            <w:lang w:eastAsia="zh-CN"/>
          </w:rPr>
          <w:t>(二)、建设进度</w:t>
        </w:r>
        <w:r>
          <w:tab/>
        </w:r>
        <w:r>
          <w:fldChar w:fldCharType="begin"/>
        </w:r>
        <w:r>
          <w:instrText xml:space="preserve"> PAGEREF _Toc26412 \h </w:instrText>
        </w:r>
        <w:r>
          <w:fldChar w:fldCharType="separate"/>
        </w:r>
        <w:r>
          <w:t>37</w:t>
        </w:r>
        <w:r>
          <w:fldChar w:fldCharType="end"/>
        </w:r>
      </w:hyperlink>
    </w:p>
    <w:p>
      <w:pPr>
        <w:pStyle w:val="TOC2"/>
        <w:tabs>
          <w:tab w:val="right" w:leader="dot" w:pos="8306"/>
        </w:tabs>
      </w:pPr>
      <w:hyperlink w:anchor="_Toc26221" w:history="1">
        <w:r>
          <w:rPr>
            <w:rFonts w:ascii="仿宋" w:eastAsia="仿宋" w:hAnsi="仿宋" w:cs="仿宋" w:hint="eastAsia"/>
            <w:lang w:eastAsia="zh-CN"/>
          </w:rPr>
          <w:t>(三)、进度安排注意事项</w:t>
        </w:r>
        <w:r>
          <w:tab/>
        </w:r>
        <w:r>
          <w:fldChar w:fldCharType="begin"/>
        </w:r>
        <w:r>
          <w:instrText xml:space="preserve"> PAGEREF _Toc26221 \h </w:instrText>
        </w:r>
        <w:r>
          <w:fldChar w:fldCharType="separate"/>
        </w:r>
        <w:r>
          <w:t>37</w:t>
        </w:r>
        <w:r>
          <w:fldChar w:fldCharType="end"/>
        </w:r>
      </w:hyperlink>
    </w:p>
    <w:p>
      <w:pPr>
        <w:pStyle w:val="TOC2"/>
        <w:tabs>
          <w:tab w:val="right" w:leader="dot" w:pos="8306"/>
        </w:tabs>
      </w:pPr>
      <w:hyperlink w:anchor="_Toc29789" w:history="1">
        <w:r>
          <w:rPr>
            <w:rFonts w:ascii="仿宋" w:eastAsia="仿宋" w:hAnsi="仿宋" w:cs="仿宋" w:hint="eastAsia"/>
            <w:lang w:eastAsia="zh-CN"/>
          </w:rPr>
          <w:t>(四)、人力资源配置</w:t>
        </w:r>
        <w:r>
          <w:tab/>
        </w:r>
        <w:r>
          <w:fldChar w:fldCharType="begin"/>
        </w:r>
        <w:r>
          <w:instrText xml:space="preserve"> PAGEREF _Toc29789 \h </w:instrText>
        </w:r>
        <w:r>
          <w:fldChar w:fldCharType="separate"/>
        </w:r>
        <w:r>
          <w:t>39</w:t>
        </w:r>
        <w:r>
          <w:fldChar w:fldCharType="end"/>
        </w:r>
      </w:hyperlink>
    </w:p>
    <w:p>
      <w:pPr>
        <w:pStyle w:val="TOC1"/>
        <w:tabs>
          <w:tab w:val="right" w:leader="dot" w:pos="8306"/>
        </w:tabs>
      </w:pPr>
      <w:hyperlink w:anchor="_Toc24548" w:history="1">
        <w:r>
          <w:rPr>
            <w:rFonts w:ascii="仿宋" w:eastAsia="仿宋" w:hAnsi="仿宋" w:cs="仿宋" w:hint="eastAsia"/>
            <w:lang w:eastAsia="zh-CN"/>
          </w:rPr>
          <w:t>十一、月桂酸项目创新与研发</w:t>
        </w:r>
        <w:r>
          <w:tab/>
        </w:r>
        <w:r>
          <w:fldChar w:fldCharType="begin"/>
        </w:r>
        <w:r>
          <w:instrText xml:space="preserve"> PAGEREF _Toc24548 \h </w:instrText>
        </w:r>
        <w:r>
          <w:fldChar w:fldCharType="separate"/>
        </w:r>
        <w:r>
          <w:t>40</w:t>
        </w:r>
        <w:r>
          <w:fldChar w:fldCharType="end"/>
        </w:r>
      </w:hyperlink>
    </w:p>
    <w:p>
      <w:pPr>
        <w:pStyle w:val="TOC2"/>
        <w:tabs>
          <w:tab w:val="right" w:leader="dot" w:pos="8306"/>
        </w:tabs>
      </w:pPr>
      <w:hyperlink w:anchor="_Toc29693" w:history="1">
        <w:r>
          <w:rPr>
            <w:rFonts w:ascii="仿宋" w:eastAsia="仿宋" w:hAnsi="仿宋" w:cs="仿宋" w:hint="eastAsia"/>
            <w:lang w:eastAsia="zh-CN"/>
          </w:rPr>
          <w:t>(一)、创新策略与方向</w:t>
        </w:r>
        <w:r>
          <w:tab/>
        </w:r>
        <w:r>
          <w:fldChar w:fldCharType="begin"/>
        </w:r>
        <w:r>
          <w:instrText xml:space="preserve"> PAGEREF _Toc29693 \h </w:instrText>
        </w:r>
        <w:r>
          <w:fldChar w:fldCharType="separate"/>
        </w:r>
        <w:r>
          <w:t>40</w:t>
        </w:r>
        <w:r>
          <w:fldChar w:fldCharType="end"/>
        </w:r>
      </w:hyperlink>
    </w:p>
    <w:p>
      <w:pPr>
        <w:pStyle w:val="TOC2"/>
        <w:tabs>
          <w:tab w:val="right" w:leader="dot" w:pos="8306"/>
        </w:tabs>
      </w:pPr>
      <w:hyperlink w:anchor="_Toc12183" w:history="1">
        <w:r>
          <w:rPr>
            <w:rFonts w:ascii="仿宋" w:eastAsia="仿宋" w:hAnsi="仿宋" w:cs="仿宋" w:hint="eastAsia"/>
            <w:lang w:eastAsia="zh-CN"/>
          </w:rPr>
          <w:t>(二)、研发规划与投入</w:t>
        </w:r>
        <w:r>
          <w:tab/>
        </w:r>
        <w:r>
          <w:fldChar w:fldCharType="begin"/>
        </w:r>
        <w:r>
          <w:instrText xml:space="preserve"> PAGEREF _Toc12183 \h </w:instrText>
        </w:r>
        <w:r>
          <w:fldChar w:fldCharType="separate"/>
        </w:r>
        <w:r>
          <w:t>41</w:t>
        </w:r>
        <w:r>
          <w:fldChar w:fldCharType="end"/>
        </w:r>
      </w:hyperlink>
    </w:p>
    <w:p>
      <w:pPr>
        <w:pStyle w:val="TOC1"/>
        <w:tabs>
          <w:tab w:val="right" w:leader="dot" w:pos="8306"/>
        </w:tabs>
      </w:pPr>
      <w:hyperlink w:anchor="_Toc24906" w:history="1">
        <w:r>
          <w:rPr>
            <w:rFonts w:ascii="仿宋" w:eastAsia="仿宋" w:hAnsi="仿宋" w:cs="仿宋" w:hint="eastAsia"/>
            <w:lang w:eastAsia="zh-CN"/>
          </w:rPr>
          <w:t>十二、生产安全保护</w:t>
        </w:r>
        <w:r>
          <w:tab/>
        </w:r>
        <w:r>
          <w:fldChar w:fldCharType="begin"/>
        </w:r>
        <w:r>
          <w:instrText xml:space="preserve"> PAGEREF _Toc24906 \h </w:instrText>
        </w:r>
        <w:r>
          <w:fldChar w:fldCharType="separate"/>
        </w:r>
        <w:r>
          <w:t>43</w:t>
        </w:r>
        <w:r>
          <w:fldChar w:fldCharType="end"/>
        </w:r>
      </w:hyperlink>
    </w:p>
    <w:p>
      <w:pPr>
        <w:pStyle w:val="TOC2"/>
        <w:tabs>
          <w:tab w:val="right" w:leader="dot" w:pos="8306"/>
        </w:tabs>
      </w:pPr>
      <w:hyperlink w:anchor="_Toc31263" w:history="1">
        <w:r>
          <w:rPr>
            <w:rFonts w:ascii="仿宋" w:eastAsia="仿宋" w:hAnsi="仿宋" w:cs="仿宋" w:hint="eastAsia"/>
            <w:lang w:eastAsia="zh-CN"/>
          </w:rPr>
          <w:t>(一)、消防安全</w:t>
        </w:r>
        <w:r>
          <w:tab/>
        </w:r>
        <w:r>
          <w:fldChar w:fldCharType="begin"/>
        </w:r>
        <w:r>
          <w:instrText xml:space="preserve"> PAGEREF _Toc31263 \h </w:instrText>
        </w:r>
        <w:r>
          <w:fldChar w:fldCharType="separate"/>
        </w:r>
        <w:r>
          <w:t>43</w:t>
        </w:r>
        <w:r>
          <w:fldChar w:fldCharType="end"/>
        </w:r>
      </w:hyperlink>
    </w:p>
    <w:p>
      <w:pPr>
        <w:pStyle w:val="TOC2"/>
        <w:tabs>
          <w:tab w:val="right" w:leader="dot" w:pos="8306"/>
        </w:tabs>
      </w:pPr>
      <w:hyperlink w:anchor="_Toc21377" w:history="1">
        <w:r>
          <w:rPr>
            <w:rFonts w:ascii="仿宋" w:eastAsia="仿宋" w:hAnsi="仿宋" w:cs="仿宋" w:hint="eastAsia"/>
            <w:lang w:eastAsia="zh-CN"/>
          </w:rPr>
          <w:t>(二)、防火防爆总图布置措施</w:t>
        </w:r>
        <w:r>
          <w:tab/>
        </w:r>
        <w:r>
          <w:fldChar w:fldCharType="begin"/>
        </w:r>
        <w:r>
          <w:instrText xml:space="preserve"> PAGEREF _Toc21377 \h </w:instrText>
        </w:r>
        <w:r>
          <w:fldChar w:fldCharType="separate"/>
        </w:r>
        <w:r>
          <w:t>44</w:t>
        </w:r>
        <w:r>
          <w:fldChar w:fldCharType="end"/>
        </w:r>
      </w:hyperlink>
    </w:p>
    <w:p>
      <w:pPr>
        <w:pStyle w:val="TOC2"/>
        <w:tabs>
          <w:tab w:val="right" w:leader="dot" w:pos="8306"/>
        </w:tabs>
      </w:pPr>
      <w:hyperlink w:anchor="_Toc4777" w:history="1">
        <w:r>
          <w:rPr>
            <w:rFonts w:ascii="仿宋" w:eastAsia="仿宋" w:hAnsi="仿宋" w:cs="仿宋" w:hint="eastAsia"/>
            <w:lang w:eastAsia="zh-CN"/>
          </w:rPr>
          <w:t>(三)、自然灾害防范措施</w:t>
        </w:r>
        <w:r>
          <w:tab/>
        </w:r>
        <w:r>
          <w:fldChar w:fldCharType="begin"/>
        </w:r>
        <w:r>
          <w:instrText xml:space="preserve"> PAGEREF _Toc4777 \h </w:instrText>
        </w:r>
        <w:r>
          <w:fldChar w:fldCharType="separate"/>
        </w:r>
        <w:r>
          <w:t>45</w:t>
        </w:r>
        <w:r>
          <w:fldChar w:fldCharType="end"/>
        </w:r>
      </w:hyperlink>
    </w:p>
    <w:p>
      <w:pPr>
        <w:pStyle w:val="TOC2"/>
        <w:tabs>
          <w:tab w:val="right" w:leader="dot" w:pos="8306"/>
        </w:tabs>
      </w:pPr>
      <w:hyperlink w:anchor="_Toc3704" w:history="1">
        <w:r>
          <w:rPr>
            <w:rFonts w:ascii="仿宋" w:eastAsia="仿宋" w:hAnsi="仿宋" w:cs="仿宋" w:hint="eastAsia"/>
            <w:lang w:eastAsia="zh-CN"/>
          </w:rPr>
          <w:t>(四)、安全色及安全标志使用要求</w:t>
        </w:r>
        <w:r>
          <w:tab/>
        </w:r>
        <w:r>
          <w:fldChar w:fldCharType="begin"/>
        </w:r>
        <w:r>
          <w:instrText xml:space="preserve"> PAGEREF _Toc3704 \h </w:instrText>
        </w:r>
        <w:r>
          <w:fldChar w:fldCharType="separate"/>
        </w:r>
        <w:r>
          <w:t>46</w:t>
        </w:r>
        <w:r>
          <w:fldChar w:fldCharType="end"/>
        </w:r>
      </w:hyperlink>
    </w:p>
    <w:p>
      <w:pPr>
        <w:pStyle w:val="TOC2"/>
        <w:tabs>
          <w:tab w:val="right" w:leader="dot" w:pos="8306"/>
        </w:tabs>
      </w:pPr>
      <w:hyperlink w:anchor="_Toc23969" w:history="1">
        <w:r>
          <w:rPr>
            <w:rFonts w:ascii="仿宋" w:eastAsia="仿宋" w:hAnsi="仿宋" w:cs="仿宋" w:hint="eastAsia"/>
            <w:lang w:eastAsia="zh-CN"/>
          </w:rPr>
          <w:t>(五)、防尘防毒措施</w:t>
        </w:r>
        <w:r>
          <w:tab/>
        </w:r>
        <w:r>
          <w:fldChar w:fldCharType="begin"/>
        </w:r>
        <w:r>
          <w:instrText xml:space="preserve"> PAGEREF _Toc23969 \h </w:instrText>
        </w:r>
        <w:r>
          <w:fldChar w:fldCharType="separate"/>
        </w:r>
        <w:r>
          <w:t>47</w:t>
        </w:r>
        <w:r>
          <w:fldChar w:fldCharType="end"/>
        </w:r>
      </w:hyperlink>
    </w:p>
    <w:p>
      <w:pPr>
        <w:pStyle w:val="TOC2"/>
        <w:tabs>
          <w:tab w:val="right" w:leader="dot" w:pos="8306"/>
        </w:tabs>
      </w:pPr>
      <w:hyperlink w:anchor="_Toc7447" w:history="1">
        <w:r>
          <w:rPr>
            <w:rFonts w:ascii="仿宋" w:eastAsia="仿宋" w:hAnsi="仿宋" w:cs="仿宋" w:hint="eastAsia"/>
            <w:lang w:eastAsia="zh-CN"/>
          </w:rPr>
          <w:t>(六)、防静电、触电防护及防雷措施</w:t>
        </w:r>
        <w:r>
          <w:tab/>
        </w:r>
        <w:r>
          <w:fldChar w:fldCharType="begin"/>
        </w:r>
        <w:r>
          <w:instrText xml:space="preserve"> PAGEREF _Toc7447 \h </w:instrText>
        </w:r>
        <w:r>
          <w:fldChar w:fldCharType="separate"/>
        </w:r>
        <w:r>
          <w:t>48</w:t>
        </w:r>
        <w:r>
          <w:fldChar w:fldCharType="end"/>
        </w:r>
      </w:hyperlink>
    </w:p>
    <w:p>
      <w:pPr>
        <w:pStyle w:val="TOC2"/>
        <w:tabs>
          <w:tab w:val="right" w:leader="dot" w:pos="8306"/>
        </w:tabs>
      </w:pPr>
      <w:hyperlink w:anchor="_Toc14806" w:history="1">
        <w:r>
          <w:rPr>
            <w:rFonts w:ascii="仿宋" w:eastAsia="仿宋" w:hAnsi="仿宋" w:cs="仿宋" w:hint="eastAsia"/>
            <w:lang w:eastAsia="zh-CN"/>
          </w:rPr>
          <w:t>(七)、机械设备安全保障措施</w:t>
        </w:r>
        <w:r>
          <w:tab/>
        </w:r>
        <w:r>
          <w:fldChar w:fldCharType="begin"/>
        </w:r>
        <w:r>
          <w:instrText xml:space="preserve"> PAGEREF _Toc14806 \h </w:instrText>
        </w:r>
        <w:r>
          <w:fldChar w:fldCharType="separate"/>
        </w:r>
        <w:r>
          <w:t>49</w:t>
        </w:r>
        <w:r>
          <w:fldChar w:fldCharType="end"/>
        </w:r>
      </w:hyperlink>
    </w:p>
    <w:p>
      <w:pPr>
        <w:pStyle w:val="TOC1"/>
        <w:tabs>
          <w:tab w:val="right" w:leader="dot" w:pos="8306"/>
        </w:tabs>
      </w:pPr>
      <w:hyperlink w:anchor="_Toc27750" w:history="1">
        <w:r>
          <w:rPr>
            <w:rFonts w:ascii="仿宋" w:eastAsia="仿宋" w:hAnsi="仿宋" w:cs="仿宋" w:hint="eastAsia"/>
            <w:lang w:eastAsia="zh-CN"/>
          </w:rPr>
          <w:t>十三、风险识别与分类</w:t>
        </w:r>
        <w:r>
          <w:tab/>
        </w:r>
        <w:r>
          <w:fldChar w:fldCharType="begin"/>
        </w:r>
        <w:r>
          <w:instrText xml:space="preserve"> PAGEREF _Toc27750 \h </w:instrText>
        </w:r>
        <w:r>
          <w:fldChar w:fldCharType="separate"/>
        </w:r>
        <w:r>
          <w:t>51</w:t>
        </w:r>
        <w:r>
          <w:fldChar w:fldCharType="end"/>
        </w:r>
      </w:hyperlink>
    </w:p>
    <w:p>
      <w:pPr>
        <w:pStyle w:val="TOC2"/>
        <w:tabs>
          <w:tab w:val="right" w:leader="dot" w:pos="8306"/>
        </w:tabs>
      </w:pPr>
      <w:hyperlink w:anchor="_Toc11197" w:history="1">
        <w:r>
          <w:rPr>
            <w:rFonts w:ascii="仿宋" w:eastAsia="仿宋" w:hAnsi="仿宋" w:cs="仿宋" w:hint="eastAsia"/>
            <w:lang w:eastAsia="zh-CN"/>
          </w:rPr>
          <w:t>(一)、风险识别</w:t>
        </w:r>
        <w:r>
          <w:tab/>
        </w:r>
        <w:r>
          <w:fldChar w:fldCharType="begin"/>
        </w:r>
        <w:r>
          <w:instrText xml:space="preserve"> PAGEREF _Toc11197 \h </w:instrText>
        </w:r>
        <w:r>
          <w:fldChar w:fldCharType="separate"/>
        </w:r>
        <w:r>
          <w:t>51</w:t>
        </w:r>
        <w:r>
          <w:fldChar w:fldCharType="end"/>
        </w:r>
      </w:hyperlink>
    </w:p>
    <w:p>
      <w:pPr>
        <w:pStyle w:val="TOC2"/>
        <w:tabs>
          <w:tab w:val="right" w:leader="dot" w:pos="8306"/>
        </w:tabs>
      </w:pPr>
      <w:hyperlink w:anchor="_Toc21585" w:history="1">
        <w:r>
          <w:rPr>
            <w:rFonts w:ascii="仿宋" w:eastAsia="仿宋" w:hAnsi="仿宋" w:cs="仿宋" w:hint="eastAsia"/>
            <w:lang w:eastAsia="zh-CN"/>
          </w:rPr>
          <w:t>(二)、风险分类</w:t>
        </w:r>
        <w:r>
          <w:tab/>
        </w:r>
        <w:r>
          <w:fldChar w:fldCharType="begin"/>
        </w:r>
        <w:r>
          <w:instrText xml:space="preserve"> PAGEREF _Toc21585 \h </w:instrText>
        </w:r>
        <w:r>
          <w:fldChar w:fldCharType="separate"/>
        </w:r>
        <w:r>
          <w:t>52</w:t>
        </w:r>
        <w:r>
          <w:fldChar w:fldCharType="end"/>
        </w:r>
      </w:hyperlink>
    </w:p>
    <w:p>
      <w:pPr>
        <w:pStyle w:val="TOC1"/>
        <w:tabs>
          <w:tab w:val="right" w:leader="dot" w:pos="8306"/>
        </w:tabs>
      </w:pPr>
      <w:hyperlink w:anchor="_Toc9142" w:history="1">
        <w:r>
          <w:rPr>
            <w:rFonts w:ascii="仿宋" w:eastAsia="仿宋" w:hAnsi="仿宋" w:cs="仿宋" w:hint="eastAsia"/>
            <w:lang w:eastAsia="zh-CN"/>
          </w:rPr>
          <w:t>十四、质量管理体系</w:t>
        </w:r>
        <w:r>
          <w:tab/>
        </w:r>
        <w:r>
          <w:fldChar w:fldCharType="begin"/>
        </w:r>
        <w:r>
          <w:instrText xml:space="preserve"> PAGEREF _Toc9142 \h </w:instrText>
        </w:r>
        <w:r>
          <w:fldChar w:fldCharType="separate"/>
        </w:r>
        <w:r>
          <w:t>54</w:t>
        </w:r>
        <w:r>
          <w:fldChar w:fldCharType="end"/>
        </w:r>
      </w:hyperlink>
    </w:p>
    <w:p>
      <w:pPr>
        <w:pStyle w:val="TOC2"/>
        <w:tabs>
          <w:tab w:val="right" w:leader="dot" w:pos="8306"/>
        </w:tabs>
      </w:pPr>
      <w:hyperlink w:anchor="_Toc9046" w:history="1">
        <w:r>
          <w:rPr>
            <w:rFonts w:ascii="仿宋" w:eastAsia="仿宋" w:hAnsi="仿宋" w:cs="仿宋" w:hint="eastAsia"/>
            <w:lang w:eastAsia="zh-CN"/>
          </w:rPr>
          <w:t>(一)、质量目标与方针</w:t>
        </w:r>
        <w:r>
          <w:tab/>
        </w:r>
        <w:r>
          <w:fldChar w:fldCharType="begin"/>
        </w:r>
        <w:r>
          <w:instrText xml:space="preserve"> PAGEREF _Toc9046 \h </w:instrText>
        </w:r>
        <w:r>
          <w:fldChar w:fldCharType="separate"/>
        </w:r>
        <w:r>
          <w:t>54</w:t>
        </w:r>
        <w:r>
          <w:fldChar w:fldCharType="end"/>
        </w:r>
      </w:hyperlink>
    </w:p>
    <w:p>
      <w:pPr>
        <w:pStyle w:val="TOC2"/>
        <w:tabs>
          <w:tab w:val="right" w:leader="dot" w:pos="8306"/>
        </w:tabs>
      </w:pPr>
      <w:hyperlink w:anchor="_Toc16253" w:history="1">
        <w:r>
          <w:rPr>
            <w:rFonts w:ascii="仿宋" w:eastAsia="仿宋" w:hAnsi="仿宋" w:cs="仿宋" w:hint="eastAsia"/>
            <w:lang w:eastAsia="zh-CN"/>
          </w:rPr>
          <w:t>(二)、质量管理责任</w:t>
        </w:r>
        <w:r>
          <w:tab/>
        </w:r>
        <w:r>
          <w:fldChar w:fldCharType="begin"/>
        </w:r>
        <w:r>
          <w:instrText xml:space="preserve"> PAGEREF _Toc16253 \h </w:instrText>
        </w:r>
        <w:r>
          <w:fldChar w:fldCharType="separate"/>
        </w:r>
        <w:r>
          <w:t>55</w:t>
        </w:r>
        <w:r>
          <w:fldChar w:fldCharType="end"/>
        </w:r>
      </w:hyperlink>
    </w:p>
    <w:p>
      <w:pPr>
        <w:pStyle w:val="TOC2"/>
        <w:tabs>
          <w:tab w:val="right" w:leader="dot" w:pos="8306"/>
        </w:tabs>
      </w:pPr>
      <w:hyperlink w:anchor="_Toc11433" w:history="1">
        <w:r>
          <w:rPr>
            <w:rFonts w:ascii="仿宋" w:eastAsia="仿宋" w:hAnsi="仿宋" w:cs="仿宋" w:hint="eastAsia"/>
            <w:lang w:eastAsia="zh-CN"/>
          </w:rPr>
          <w:t>(三)、质量管理体系文件</w:t>
        </w:r>
        <w:r>
          <w:tab/>
        </w:r>
        <w:r>
          <w:fldChar w:fldCharType="begin"/>
        </w:r>
        <w:r>
          <w:instrText xml:space="preserve"> PAGEREF _Toc11433 \h </w:instrText>
        </w:r>
        <w:r>
          <w:fldChar w:fldCharType="separate"/>
        </w:r>
        <w:r>
          <w:t>56</w:t>
        </w:r>
        <w:r>
          <w:fldChar w:fldCharType="end"/>
        </w:r>
      </w:hyperlink>
    </w:p>
    <w:p>
      <w:pPr>
        <w:pStyle w:val="TOC2"/>
        <w:tabs>
          <w:tab w:val="right" w:leader="dot" w:pos="8306"/>
        </w:tabs>
      </w:pPr>
      <w:hyperlink w:anchor="_Toc10289" w:history="1">
        <w:r>
          <w:rPr>
            <w:rFonts w:ascii="仿宋" w:eastAsia="仿宋" w:hAnsi="仿宋" w:cs="仿宋" w:hint="eastAsia"/>
            <w:lang w:eastAsia="zh-CN"/>
          </w:rPr>
          <w:t>(四)、质量培训与教育</w:t>
        </w:r>
        <w:r>
          <w:tab/>
        </w:r>
        <w:r>
          <w:fldChar w:fldCharType="begin"/>
        </w:r>
        <w:r>
          <w:instrText xml:space="preserve"> PAGEREF _Toc10289 \h </w:instrText>
        </w:r>
        <w:r>
          <w:fldChar w:fldCharType="separate"/>
        </w:r>
        <w:r>
          <w:t>58</w:t>
        </w:r>
        <w:r>
          <w:fldChar w:fldCharType="end"/>
        </w:r>
      </w:hyperlink>
    </w:p>
    <w:p>
      <w:pPr>
        <w:pStyle w:val="TOC2"/>
        <w:tabs>
          <w:tab w:val="right" w:leader="dot" w:pos="8306"/>
        </w:tabs>
      </w:pPr>
      <w:hyperlink w:anchor="_Toc5282" w:history="1">
        <w:r>
          <w:rPr>
            <w:rFonts w:ascii="仿宋" w:eastAsia="仿宋" w:hAnsi="仿宋" w:cs="仿宋" w:hint="eastAsia"/>
            <w:lang w:eastAsia="zh-CN"/>
          </w:rPr>
          <w:t>(五)、质量审核与评价</w:t>
        </w:r>
        <w:r>
          <w:tab/>
        </w:r>
        <w:r>
          <w:fldChar w:fldCharType="begin"/>
        </w:r>
        <w:r>
          <w:instrText xml:space="preserve"> PAGEREF _Toc5282 \h </w:instrText>
        </w:r>
        <w:r>
          <w:fldChar w:fldCharType="separate"/>
        </w:r>
        <w:r>
          <w:t>59</w:t>
        </w:r>
        <w:r>
          <w:fldChar w:fldCharType="end"/>
        </w:r>
      </w:hyperlink>
    </w:p>
    <w:p>
      <w:pPr>
        <w:pStyle w:val="TOC2"/>
        <w:tabs>
          <w:tab w:val="right" w:leader="dot" w:pos="8306"/>
        </w:tabs>
      </w:pPr>
      <w:hyperlink w:anchor="_Toc31134" w:history="1">
        <w:r>
          <w:rPr>
            <w:rFonts w:ascii="仿宋" w:eastAsia="仿宋" w:hAnsi="仿宋" w:cs="仿宋" w:hint="eastAsia"/>
            <w:lang w:eastAsia="zh-CN"/>
          </w:rPr>
          <w:t>(六)、不符合与纠正措施</w:t>
        </w:r>
        <w:r>
          <w:tab/>
        </w:r>
        <w:r>
          <w:fldChar w:fldCharType="begin"/>
        </w:r>
        <w:r>
          <w:instrText xml:space="preserve"> PAGEREF _Toc31134 \h </w:instrText>
        </w:r>
        <w:r>
          <w:fldChar w:fldCharType="separate"/>
        </w:r>
        <w:r>
          <w:t>60</w:t>
        </w:r>
        <w:r>
          <w:fldChar w:fldCharType="end"/>
        </w:r>
      </w:hyperlink>
    </w:p>
    <w:p>
      <w:pPr>
        <w:pStyle w:val="TOC1"/>
        <w:tabs>
          <w:tab w:val="right" w:leader="dot" w:pos="8306"/>
        </w:tabs>
      </w:pPr>
      <w:hyperlink w:anchor="_Toc13679" w:history="1">
        <w:r>
          <w:rPr>
            <w:rFonts w:ascii="仿宋" w:eastAsia="仿宋" w:hAnsi="仿宋" w:cs="仿宋" w:hint="eastAsia"/>
            <w:lang w:eastAsia="zh-CN"/>
          </w:rPr>
          <w:t>十五、月桂酸项目变更管理</w:t>
        </w:r>
        <w:r>
          <w:tab/>
        </w:r>
        <w:r>
          <w:fldChar w:fldCharType="begin"/>
        </w:r>
        <w:r>
          <w:instrText xml:space="preserve"> PAGEREF _Toc13679 \h </w:instrText>
        </w:r>
        <w:r>
          <w:fldChar w:fldCharType="separate"/>
        </w:r>
        <w:r>
          <w:t>61</w:t>
        </w:r>
        <w:r>
          <w:fldChar w:fldCharType="end"/>
        </w:r>
      </w:hyperlink>
    </w:p>
    <w:p>
      <w:pPr>
        <w:pStyle w:val="TOC2"/>
        <w:tabs>
          <w:tab w:val="right" w:leader="dot" w:pos="8306"/>
        </w:tabs>
      </w:pPr>
      <w:hyperlink w:anchor="_Toc17567" w:history="1">
        <w:r>
          <w:rPr>
            <w:rFonts w:ascii="仿宋" w:eastAsia="仿宋" w:hAnsi="仿宋" w:cs="仿宋" w:hint="eastAsia"/>
            <w:lang w:eastAsia="zh-CN"/>
          </w:rPr>
          <w:t>(一)、变更申请与评估</w:t>
        </w:r>
        <w:r>
          <w:tab/>
        </w:r>
        <w:r>
          <w:fldChar w:fldCharType="begin"/>
        </w:r>
        <w:r>
          <w:instrText xml:space="preserve"> PAGEREF _Toc17567 \h </w:instrText>
        </w:r>
        <w:r>
          <w:fldChar w:fldCharType="separate"/>
        </w:r>
        <w:r>
          <w:t>61</w:t>
        </w:r>
        <w:r>
          <w:fldChar w:fldCharType="end"/>
        </w:r>
      </w:hyperlink>
    </w:p>
    <w:p>
      <w:pPr>
        <w:pStyle w:val="TOC2"/>
        <w:tabs>
          <w:tab w:val="right" w:leader="dot" w:pos="8306"/>
        </w:tabs>
      </w:pPr>
      <w:hyperlink w:anchor="_Toc1619" w:history="1">
        <w:r>
          <w:rPr>
            <w:rFonts w:ascii="仿宋" w:eastAsia="仿宋" w:hAnsi="仿宋" w:cs="仿宋" w:hint="eastAsia"/>
            <w:lang w:eastAsia="zh-CN"/>
          </w:rPr>
          <w:t>(二)、变更实施与控制</w:t>
        </w:r>
        <w:r>
          <w:tab/>
        </w:r>
        <w:r>
          <w:fldChar w:fldCharType="begin"/>
        </w:r>
        <w:r>
          <w:instrText xml:space="preserve"> PAGEREF _Toc1619 \h </w:instrText>
        </w:r>
        <w:r>
          <w:fldChar w:fldCharType="separate"/>
        </w:r>
        <w:r>
          <w:t>62</w:t>
        </w:r>
        <w:r>
          <w:fldChar w:fldCharType="end"/>
        </w:r>
      </w:hyperlink>
    </w:p>
    <w:p>
      <w:pPr>
        <w:pStyle w:val="TOC1"/>
        <w:tabs>
          <w:tab w:val="right" w:leader="dot" w:pos="8306"/>
        </w:tabs>
      </w:pPr>
      <w:hyperlink w:anchor="_Toc3547" w:history="1">
        <w:r>
          <w:rPr>
            <w:rFonts w:ascii="仿宋" w:eastAsia="仿宋" w:hAnsi="仿宋" w:cs="仿宋" w:hint="eastAsia"/>
            <w:lang w:eastAsia="zh-CN"/>
          </w:rPr>
          <w:t>十六、利益相关者分析与沟通计划</w:t>
        </w:r>
        <w:r>
          <w:tab/>
        </w:r>
        <w:r>
          <w:fldChar w:fldCharType="begin"/>
        </w:r>
        <w:r>
          <w:instrText xml:space="preserve"> PAGEREF _Toc3547 \h </w:instrText>
        </w:r>
        <w:r>
          <w:fldChar w:fldCharType="separate"/>
        </w:r>
        <w:r>
          <w:t>63</w:t>
        </w:r>
        <w:r>
          <w:fldChar w:fldCharType="end"/>
        </w:r>
      </w:hyperlink>
    </w:p>
    <w:p>
      <w:pPr>
        <w:pStyle w:val="TOC2"/>
        <w:tabs>
          <w:tab w:val="right" w:leader="dot" w:pos="8306"/>
        </w:tabs>
      </w:pPr>
      <w:hyperlink w:anchor="_Toc518" w:history="1">
        <w:r>
          <w:rPr>
            <w:rFonts w:ascii="仿宋" w:eastAsia="仿宋" w:hAnsi="仿宋" w:cs="仿宋" w:hint="eastAsia"/>
            <w:lang w:eastAsia="zh-CN"/>
          </w:rPr>
          <w:t>(一)、利益相关者分析</w:t>
        </w:r>
        <w:r>
          <w:tab/>
        </w:r>
        <w:r>
          <w:fldChar w:fldCharType="begin"/>
        </w:r>
        <w:r>
          <w:instrText xml:space="preserve"> PAGEREF _Toc518 \h </w:instrText>
        </w:r>
        <w:r>
          <w:fldChar w:fldCharType="separate"/>
        </w:r>
        <w:r>
          <w:t>63</w:t>
        </w:r>
        <w:r>
          <w:fldChar w:fldCharType="end"/>
        </w:r>
      </w:hyperlink>
    </w:p>
    <w:p>
      <w:pPr>
        <w:pStyle w:val="TOC2"/>
        <w:tabs>
          <w:tab w:val="right" w:leader="dot" w:pos="8306"/>
        </w:tabs>
      </w:pPr>
      <w:hyperlink w:anchor="_Toc29485" w:history="1">
        <w:r>
          <w:rPr>
            <w:rFonts w:ascii="仿宋" w:eastAsia="仿宋" w:hAnsi="仿宋" w:cs="仿宋" w:hint="eastAsia"/>
            <w:lang w:eastAsia="zh-CN"/>
          </w:rPr>
          <w:t>(二)、沟通计划</w:t>
        </w:r>
        <w:r>
          <w:tab/>
        </w:r>
        <w:r>
          <w:fldChar w:fldCharType="begin"/>
        </w:r>
        <w:r>
          <w:instrText xml:space="preserve"> PAGEREF _Toc29485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3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091"/>
      <w:r>
        <w:rPr>
          <w:rFonts w:ascii="仿宋" w:eastAsia="仿宋" w:hAnsi="仿宋" w:cs="仿宋" w:hint="eastAsia"/>
          <w:sz w:val="28"/>
          <w:lang w:eastAsia="zh-CN"/>
        </w:rPr>
        <w:t>一、月桂酸项目危机管理</w:t>
      </w:r>
      <w:bookmarkEnd w:id="2"/>
    </w:p>
    <w:p>
      <w:pPr>
        <w:pStyle w:val="Heading2"/>
        <w:rPr>
          <w:rFonts w:ascii="仿宋" w:eastAsia="仿宋" w:hAnsi="仿宋" w:cs="仿宋" w:hint="eastAsia"/>
          <w:lang w:eastAsia="zh-CN"/>
        </w:rPr>
      </w:pPr>
      <w:bookmarkStart w:id="3" w:name="_Toc702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月桂酸项目危机管理中，危机预警与识别是确保月桂酸项目稳健运行的核心步骤。通过建立全面的监测机制，月桂酸项目团队旨在及时发现和理解潜在的风险和危机因素，以便采取及时的预防和应对措施，确保月桂酸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首先，通过深入的风险评估，月桂酸项目团队全面分析了整个月桂酸项目和各个阶段可能存在的威胁。这包括准确评估每个潜在风险的发生概率和可能影响的程度，为后续危机预警提供了有力支持。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月桂酸项目团队着重于明确定义月桂酸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月桂酸项目进展的持续监控，团队能够及时发现潜在问题并作出迅速反应。月桂酸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在这一阶段，团队的专业素养和反应速度将发挥至关重要的作用，以确保潜在危机能够在初期得到有效的处理，最大程度地减轻负面影响。通过危机预警与识别，月桂酸项目得以更有序、可控地推进。</w:t>
      </w:r>
    </w:p>
    <w:p>
      <w:pPr>
        <w:pStyle w:val="Heading2"/>
        <w:ind w:firstLine="560" w:firstLineChars="200"/>
        <w:rPr>
          <w:rFonts w:ascii="仿宋" w:eastAsia="仿宋" w:hAnsi="仿宋" w:cs="仿宋" w:hint="eastAsia"/>
          <w:sz w:val="28"/>
          <w:lang w:eastAsia="zh-CN"/>
        </w:rPr>
      </w:pPr>
      <w:bookmarkStart w:id="4" w:name="_Toc3067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在危机发生时，月桂酸项目团队立即行动，成立了应急小组。该小组的任务是迅速制定并实施紧急应对措施，以最小化潜在损失。以下是采取的主要措施：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暂停月桂酸项目进度：为遏制危机蔓延，月桂酸项目暂时停止进行，以便全面评估当前状况。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资源重新分配：重新评估月桂酸项目资源的分配，确保最大限度地减小损失。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实时沟通：与关键利益相关者建立实时沟通机制，向他们传递月桂酸项目危机的实际状况，保障月桂酸项目核心利益。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在紧急应对的同时，月桂酸项目团队强调了团队协作和有效沟通的重要性。以下是团队协作的关键举措：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信息共享机制：建立了信息共享平台，确保团队成员能够及时获取月桂酸项目危机的实时信息。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领导者沟通：月桂酸项目领导者通过定期会议和即时沟通工具，指导团队应对危机，保持团队稳定运行。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随着危机得到初步控制，月桂酸项目团队转向制定恢复计划，以确保月桂酸项目能够从中迅速恢复。主要恢复计划包括：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修复受损的进度计划：重新评估月桂酸项目进度，制定修复计划，确保月桂酸项目尽快回归正常进程。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重新调整资源分配：优化资源分配，确保月桂酸项目在有限资源下高效运转。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风险管理机制加强：对月桂酸项目风险进行全面评估，制定更强化的风险管理策略，以预防未来可能的危机。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1381"/>
      <w:r>
        <w:rPr>
          <w:rFonts w:ascii="仿宋" w:eastAsia="仿宋" w:hAnsi="仿宋" w:cs="仿宋" w:hint="eastAsia"/>
          <w:sz w:val="28"/>
          <w:lang w:eastAsia="zh-CN"/>
        </w:rPr>
        <w:t>二、月桂酸项目文档管理</w:t>
      </w:r>
      <w:bookmarkEnd w:id="5"/>
    </w:p>
    <w:p>
      <w:pPr>
        <w:pStyle w:val="Heading2"/>
        <w:rPr>
          <w:rFonts w:ascii="仿宋" w:eastAsia="仿宋" w:hAnsi="仿宋" w:cs="仿宋" w:hint="eastAsia"/>
          <w:lang w:eastAsia="zh-CN"/>
        </w:rPr>
      </w:pPr>
      <w:bookmarkStart w:id="6" w:name="_Toc28271"/>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月桂酸项目高度重视文档的质量和准确性，以支持月桂酸项目的各项活动和决策。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月桂酸项目文档的编制始于月桂酸项目计划的初期，我们制定了详细的文档编制计划，明确了每个文档的内容、格式和编写责任人。在月桂酸项目启动阶段，我们首先编制了月桂酸项目章程，明确定义了月桂酸项目的目标、范围、风险等关键要素。随后，月桂酸项目团队根据计划陆续编制了需求文档、设计文档、测试文档等各类文档，确保月桂酸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月桂酸项目管理中的重要环节，旨在确保月桂酸项目文档符合质量标准和月桂酸项目需求。在月桂酸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除了内部审查，我们还进行了外部审查，邀请月桂酸项目相关利益方和专业领域的专家对文档进行独立审查。这有助于获取更全面、客观的反馈，确保月桂酸项目文档不仅符合内部标准，也满足外部需求。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月桂酸项目在文档编制与审查方面建立了严格的管理机制，通过规范的流程和多维度的审查，确保月桂酸项目文档的质量、准确性和可靠性，为月桂酸项目的顺利推进提供了有力支持。</w:t>
      </w:r>
    </w:p>
    <w:p>
      <w:pPr>
        <w:pStyle w:val="Heading2"/>
        <w:ind w:firstLine="560" w:firstLineChars="200"/>
        <w:rPr>
          <w:rFonts w:ascii="仿宋" w:eastAsia="仿宋" w:hAnsi="仿宋" w:cs="仿宋" w:hint="eastAsia"/>
          <w:sz w:val="28"/>
          <w:lang w:eastAsia="zh-CN"/>
        </w:rPr>
      </w:pPr>
      <w:bookmarkStart w:id="7" w:name="_Toc20927"/>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在月桂酸项目中，我们致力于优化文档发布与分发过程，以确保信息的高效传递和团队间协作的顺畅进行。以下是我们采取的关键优化策略：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我们通过多渠道发布文档，包括电子邮件、月桂酸项目管理平台、内部网站等，以满足不同团队成员的偏好和需求。多渠道发布确保了信息的全面覆盖。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我们采用了精细的权限控制，确保只有授权人员可以访问敏感信息。这种安全措施保护了月桂酸项目文档的机密性，防止了未经授权的信息泄露。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4570"/>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文档存档与归档是月桂酸项目生命周期中一个至关重要的环节，直接关系到月桂酸项目信息的长期保存和历史记录的完整性。在月桂酸项目中，我们实施了一系列有效的文档存档与归档管理策略：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6595"/>
      <w:r>
        <w:rPr>
          <w:rFonts w:ascii="仿宋" w:eastAsia="仿宋" w:hAnsi="仿宋" w:cs="仿宋" w:hint="eastAsia"/>
          <w:sz w:val="28"/>
          <w:lang w:eastAsia="zh-CN"/>
        </w:rPr>
        <w:t>三、月桂酸项目概论</w:t>
      </w:r>
      <w:bookmarkEnd w:id="9"/>
    </w:p>
    <w:p>
      <w:pPr>
        <w:pStyle w:val="Heading2"/>
        <w:rPr>
          <w:rFonts w:ascii="仿宋" w:eastAsia="仿宋" w:hAnsi="仿宋" w:cs="仿宋" w:hint="eastAsia"/>
          <w:lang w:eastAsia="zh-CN"/>
        </w:rPr>
      </w:pPr>
      <w:bookmarkStart w:id="10" w:name="_Toc7610"/>
      <w:r>
        <w:rPr>
          <w:rFonts w:ascii="仿宋" w:eastAsia="仿宋" w:hAnsi="仿宋" w:cs="仿宋" w:hint="eastAsia"/>
          <w:lang w:eastAsia="zh-CN"/>
        </w:rPr>
        <w:t>(一)、月桂酸项目概况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月桂酸项目的起源追溯至对市场的深入洞察。市场的不断演变与变革为月桂酸项目提供了难得的机遇。当前市场存在的需求缺口和变革的大环境共同构成了月桂酸项目的背景。这个月桂酸项目旨在充分利用市场机遇，填补行业中尚未满足的需求，为客户提供全新的解决方案。市场的变革和需求的增长使得这个月桂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月桂酸项目名称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月桂酸项目正式命名为月桂酸。这个名称不仅仅是一个标识，更代表了月桂酸项目的核心理念和愿景。它蕴含着月桂酸项目所要解决问题的关键字，具有强烈的表达和辨识度，为月桂酸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月桂酸项目目标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月桂酸项目的核心目标是提供一种全新、高效的解决方案，满足客户日益增长的需求。月桂酸项目追求的不仅仅是满足市场需求，更是在市场中获得卓越的竞争优势。通过不断提升产品或服务的质量和创新水平，月桂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月桂酸项目范围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月桂酸项目全面涵盖了产品研发、制造、市场推广和售后服务，确保从产品设计到最终用户体验的全方位关注。这一全面的月桂酸项目范围是为了确保月桂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月桂酸项目时间表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月桂酸项目计划在未来18个月内完成，包括研发、测试、市场试点和正式推出等不同阶段。这个时间表的合理设计是为了确保月桂酸项目各个阶段的顺利推进，以便按时交付高质量的成果。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月桂酸项目预算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月桂酸项目总预算估算为XX百万美元，主要分配在研发、市场推广、人员培训和运营等方面。这一充足的预算为月桂酸项目提供了充足的资源，确保月桂酸项目在各个方面都能取得优异的表现。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月桂酸项目风险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月桂酸项目可能面临的风险包括市场接受度低、技术难题、竞争激烈等。月桂酸项目团队已经制定了相应的风险应对计划，通过前瞻性的风险管理，确保月桂酸项目在面对不确定性时能够迅速做出应对。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月桂酸项目团队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月桂酸项目汇聚了一支经验丰富、多领域专业素养的核心团队，确保月桂酸项目在各个方面都能拥有高水平的执行力。团队的协同作战是月桂酸项目成功的关键因素之一。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月桂酸项目背景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月桂酸项目的背景根植于市场对更高效、创新产品的渴望，同时也受到科技发展对行业格局的深刻改变的影响。这为月桂酸项目提供了广阔的发展空间和市场需求。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月桂酸项目现状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截至目前，月桂酸项目已完成市场调研和技术验证，取得了初步的成功。这为月桂酸项目在未来的发展奠定了坚实的基础，为更远大的目标打下了坚实的基石。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5217"/>
      <w:r>
        <w:rPr>
          <w:rFonts w:ascii="仿宋" w:eastAsia="仿宋" w:hAnsi="仿宋" w:cs="仿宋" w:hint="eastAsia"/>
          <w:sz w:val="28"/>
          <w:lang w:eastAsia="zh-CN"/>
        </w:rPr>
        <w:t>(二)、月桂酸项目目标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keyword》月桂酸项目首要业务目标是在市场中占据有利地位，实现产品/服务的成功推广和销售。通过不断提升产品质量、创新性，月桂酸项目追求成为行业中的领导者，赢得更多客户的青睐。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在科技迅速发展的时代，月桂酸项目着眼于技术创新。通过持续的研发和技术升级，月桂酸项目旨在推出更具创新性的产品或服务，以满足市场对新鲜、先进解决方案的需求。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为了建立可持续的客户关系，月桂酸项目设定了客户满意度目标。通过提供卓越的产品质量和优质的客户服务，月桂酸项目追求赢得客户的信任和忠诚度，确保他们的满意度达到行业领先水平。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月桂酸项目注重社会责任和可持续发展。通过实施环保、社会责任月桂酸项目，月桂酸项目致力于在经济发展的同时保护环境，促进社会公平，实现可持续经营。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月桂酸项目的团队是实现目标的核心驱动力。因此，月桂酸项目设定了团队发展目标，包括提升团队成员的专业技能、培养领导力，以及搭建协同高效的团队工作氛围。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30440"/>
      <w:r>
        <w:rPr>
          <w:rFonts w:ascii="仿宋" w:eastAsia="仿宋" w:hAnsi="仿宋" w:cs="仿宋" w:hint="eastAsia"/>
          <w:sz w:val="28"/>
          <w:lang w:eastAsia="zh-CN"/>
        </w:rPr>
        <w:t>(三)、月桂酸项目提出的理由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月桂酸项目提出的理由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月桂酸项目的提出源于对市场机遇的深刻洞察。当前市场中存在的需求缺口和行业发展趋势表明，有巨大的商业机会等待被开发。通过准确捕捉市场机遇，月桂酸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月桂酸项目的理念基于对技术创新的信仰。通过持续的研发和技术投入，月桂酸项目有望推出更具创新性的产品或服务。在科技飞速发展的当下，月桂酸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月桂酸项目的提出是为了增强企业的行业竞争力。通过提升产品或服务的质量和独特性，月桂酸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月桂酸项目响应了消费者需求的变化。随着社会和科技的不断发展，消费者对产品和服务的需求也在发生变化。通过深入了解并及时回应消费者的新需求，月桂酸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月桂酸项目的提出是企业战略发展规划的一部分。在面对日益激烈的市场竞争和不断变化的商业环境中，月桂酸项目作为企业战略的一环，旨在为企业开辟新的增长领域，巩固企业在行业中的地位。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月桂酸项目的提出不仅仅是基于商业考量，还注重社会责任。通过推出环保、社会责任等方面的月桂酸项目，月桂酸企业可以在社会中树立积极形象，为社会做出积极贡献，实现经济效益和社会效益的双赢。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月桂酸项目的提出反映了对利益相关者期望的关注。包括客户、员工、投资者等利益相关者在企业发展中都有着各自的期望，月桂酸项目力求在满足这些期望的同时，取得更大的共赢。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9163"/>
      <w:r>
        <w:rPr>
          <w:rFonts w:ascii="仿宋" w:eastAsia="仿宋" w:hAnsi="仿宋" w:cs="仿宋" w:hint="eastAsia"/>
          <w:sz w:val="28"/>
          <w:lang w:eastAsia="zh-CN"/>
        </w:rPr>
        <w:t>(四)、月桂酸项目意义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在实施月桂酸项目的过程中，我们不仅仅是在追逐商业成功，更是为企业和社会的多个层面创造了深远的意义。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月桂酸项目的首要意义在于提升企业的市场竞争力。通过持续的创新和对产品质量的高标准要求，月桂酸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月桂酸项目的推进将促使行业技术水平的提升。通过引入先进技术和创新性解决方案，月桂酸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在社会层面，月桂酸项目不仅创造了大量就业机会，提高了就业水平，还注重社会责任和环保。通过参与社会公益事业和推动环保月桂酸项目，月桂酸项目为社会贡献了一份力量，体现了企业对社会的积极回馈。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综合而言，月桂酸项目意义重大，不仅推动了企业的发展，也为行业和社会的进步贡献了积极力量。这是一个全面而深刻的影响，将在未来产生可持续的正面效应。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30442"/>
      <w:r>
        <w:rPr>
          <w:rFonts w:ascii="仿宋" w:eastAsia="仿宋" w:hAnsi="仿宋" w:cs="仿宋" w:hint="eastAsia"/>
          <w:sz w:val="28"/>
          <w:lang w:eastAsia="zh-CN"/>
        </w:rPr>
        <w:t>(五)、月桂酸项目背景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在当今迅猛发展的商业环境中，月桂酸项目的动因根植于对多方面因素的审慎考量。这个月桂酸项目的提出并非孤立的决策，而是对企业所处背景深入思考的产物。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市场的不断演变是月桂酸项目背后的首要原因。科技的迅速发展和全球市场的快速变化使得企业必须灵活应对。月桂酸项目应运而生，旨在通过创新性的解决方案迎合市场的多变需求，赢得竞争中的先机。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竞争的激烈程度也是月桂酸项目背景中不可忽视的一环。企业需要在激烈竞争中脱颖而出，为此，月桂酸项目致力于打破常规，提供独特的价值主张，以吸引客户并确保市场份额的增长。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技术的迅速发展为企业带来了机遇与挑战。作为月桂酸项目启动的背景之一，对新兴技术的应用将有助于提升企业的技术水平，使其在不断演进的商业环境中保持竞争优势。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此外，社会对企业责任的期望也在逐渐升高。月桂酸项目充分融入了社会责任的理念，通过可持续经营和社会公益月桂酸项目，企图为社会贡献一份力量，在商业成功的同时关注社会价值。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7076"/>
      <w:r>
        <w:rPr>
          <w:rFonts w:ascii="仿宋" w:eastAsia="仿宋" w:hAnsi="仿宋" w:cs="仿宋" w:hint="eastAsia"/>
          <w:sz w:val="28"/>
          <w:lang w:eastAsia="zh-CN"/>
        </w:rPr>
        <w:t>四、月桂酸项目建设单位说明</w:t>
      </w:r>
      <w:bookmarkEnd w:id="15"/>
    </w:p>
    <w:p>
      <w:pPr>
        <w:pStyle w:val="Heading2"/>
        <w:rPr>
          <w:rFonts w:ascii="仿宋" w:eastAsia="仿宋" w:hAnsi="仿宋" w:cs="仿宋" w:hint="eastAsia"/>
          <w:lang w:eastAsia="zh-CN"/>
        </w:rPr>
      </w:pPr>
      <w:bookmarkStart w:id="16" w:name="_Toc8160"/>
      <w:r>
        <w:rPr>
          <w:rFonts w:ascii="仿宋" w:eastAsia="仿宋" w:hAnsi="仿宋" w:cs="仿宋" w:hint="eastAsia"/>
          <w:lang w:eastAsia="zh-CN"/>
        </w:rPr>
        <w:t>(一)、月桂酸项目承办单位基本情况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1758"/>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月桂酸项目承办单位的XXXX，我们着眼于实现可持续的经济效益。通过技术创新和解决方案的提供，公司预计在月桂酸项目执行期间将获得可观的收入增长。这一收入来源主要包括月桂酸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同时，我们注重成本控制和效率提升，以确保月桂酸项目的可持续盈利。透过精细的管理和资源优化，公司期望实现月桂酸项目利润最大化。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月桂酸项目实施进行全面的投资评估，包括月桂酸项目启动阶段的资金投入和后续运营成本。通过对月桂酸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月桂酸项目实施过程中具备足够的资金流动性，公司将进行详尽的现金流分析。这包括资金需求的合理预测、月桂酸项目周期内的资金峰谷分析以及灵活的财务管理策略，以应对各种潜在的经济变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https://d.book118.com/775104212012011043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月桂酸项目计划设计方案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月桂酸项目计划设计方案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月桂酸项目计划设计方案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月桂酸项目计划设计方案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月桂酸项目计划设计方案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月桂酸项目计划设计方案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月桂酸项目计划设计方案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月桂酸项目计划设计方案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月桂酸项目计划设计方案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月桂酸项目计划设计方案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月桂酸项目计划设计方案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月桂酸项目计划设计方案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月桂酸项目计划设计方案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月桂酸项目计划设计方案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月桂酸项目计划设计方案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月桂酸项目计划设计方案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月桂酸项目计划设计方案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5C47CC"/>
    <w:rsid w:val="595C47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5104212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2024-01-15T14:54:00Z</dcterms:created>
  <dcterms:modified xsi:type="dcterms:W3CDTF">2024-01-15T14:55:06Z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B6C2FF1A42CE4390AFD47A52B618AD67_11</vt:lpwstr>
  </property>
  <property fmtid="{D5CDD505-2E9C-101B-9397-08002B2CF9AE}" pid="3" name="KSOProductBuildVer">
    <vt:lpwstr>2052-12.1.0.16120</vt:lpwstr>
  </property>
</Properties>
</file>