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body>
    <w:p w:rsidR="00D774D8" w:rsidRPr="00D774D8" w:rsidP="00D774D8" w14:paraId="17070E62" w14:textId="77777777">
      <w:pPr>
        <w:pStyle w:val="Heading2"/>
        <w:widowControl w:val="0"/>
        <w:shd w:val="clear" w:color="auto" w:fill="FFFFFF"/>
        <w:spacing w:before="150" w:beforeAutospacing="0" w:after="150" w:afterAutospacing="0"/>
        <w:jc w:val="center"/>
        <w:rPr>
          <w:rFonts w:ascii="仿宋_GB2312" w:eastAsia="仿宋_GB2312" w:hAnsi="微软雅黑" w:hint="eastAsia"/>
          <w:color w:val="333333"/>
          <w:sz w:val="20"/>
          <w:szCs w:val="40"/>
        </w:rPr>
      </w:pPr>
      <w:r w:rsidRPr="00D774D8">
        <w:rPr>
          <w:rFonts w:ascii="仿宋_GB2312" w:eastAsia="仿宋_GB2312" w:hAnsi="微软雅黑" w:hint="eastAsia"/>
          <w:color w:val="333333"/>
          <w:sz w:val="20"/>
          <w:szCs w:val="40"/>
        </w:rPr>
        <w:t>ESG 证书考试试题附答案</w:t>
      </w:r>
    </w:p>
    <w:p w:rsidR="00D774D8" w:rsidRPr="00D774D8" w:rsidP="00D774D8" w14:paraId="04BF726A" w14:textId="77777777">
      <w:pPr>
        <w:pStyle w:val="title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b/>
          <w:bCs/>
          <w:color w:val="333333"/>
          <w:sz w:val="20"/>
          <w:szCs w:val="32"/>
        </w:rPr>
      </w:pPr>
      <w:r w:rsidRPr="00D774D8">
        <w:rPr>
          <w:rFonts w:ascii="仿宋_GB2312" w:eastAsia="仿宋_GB2312" w:hAnsi="微软雅黑" w:hint="eastAsia"/>
          <w:b/>
          <w:bCs/>
          <w:color w:val="333333"/>
          <w:sz w:val="20"/>
          <w:szCs w:val="32"/>
        </w:rPr>
        <w:t>单选题</w:t>
      </w:r>
      <w:r w:rsidRPr="00D774D8">
        <w:rPr>
          <w:rStyle w:val="small"/>
          <w:rFonts w:ascii="仿宋_GB2312" w:eastAsia="仿宋_GB2312" w:hAnsi="微软雅黑" w:hint="eastAsia"/>
          <w:b/>
          <w:bCs/>
          <w:color w:val="999999"/>
          <w:sz w:val="20"/>
          <w:szCs w:val="28"/>
        </w:rPr>
        <w:t>（总共100题）</w:t>
      </w:r>
    </w:p>
    <w:p w:rsidR="00D774D8" w:rsidRPr="00D774D8" w:rsidP="00D774D8" w14:paraId="3F94F173" w14:textId="3207FAA8">
      <w:pPr>
        <w:pStyle w:val="question-title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t>1.Fixed-income investors in corporate bonds may use similar ESG principles and frameworks to equity investors; however, materiality is seen differently between equity and bonds. Choose the option that best explains this statement.</w:t>
      </w:r>
    </w:p>
    <w:p w:rsidR="00D774D8" w:rsidRPr="00D774D8" w:rsidP="00D774D8" w14:paraId="4FFF914F" w14:textId="77777777">
      <w:pPr>
        <w:pStyle w:val="clearfix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D774D8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A、Bond investors find ESG factors impacting balance sheet strength (and hence, the risks of debt defaults) less material than equity investors who might be more concerned about future growth opportunities.</w:t>
      </w:r>
    </w:p>
    <w:p w:rsidR="00D774D8" w:rsidRPr="00D774D8" w:rsidP="00D774D8" w14:paraId="1A7656F2" w14:textId="77777777">
      <w:pPr>
        <w:pStyle w:val="clearfix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D774D8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B、Bond investors find ESG factors impacting balance sheet strength (and hence, the risks of debt defaults) less material than equity investors, who might be more concerned about future ESG risks.</w:t>
      </w:r>
    </w:p>
    <w:p w:rsidR="00D774D8" w:rsidRPr="00D774D8" w:rsidP="00D774D8" w14:paraId="48F2542F" w14:textId="77777777">
      <w:pPr>
        <w:pStyle w:val="clearfix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D774D8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C、Bond investors find ESG factors impacting balance sheet strength (and hence, the risks of debt defaults) more material than equity investors who might be more concerned about future growth opportunities.</w:t>
      </w:r>
    </w:p>
    <w:p w:rsidR="00D774D8" w:rsidRPr="00D774D8" w:rsidP="00D774D8" w14:paraId="139479DA" w14:textId="77777777">
      <w:pPr>
        <w:pStyle w:val="NormalWeb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t>答案：C</w:t>
      </w:r>
    </w:p>
    <w:p w:rsidR="00D774D8" w:rsidRPr="00D774D8" w:rsidP="00D774D8" w14:paraId="42134D74" w14:textId="77777777">
      <w:pPr>
        <w:pStyle w:val="NormalWeb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t>解析：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t> 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t>Check Discussion of ESG in fixed income and differences to equity Chapter 7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  <w:t>Bond investors may find ESG factors that impact balance sheet strength (and hence, the risks of debt defaults)more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  <w:t>Mat erial than equity investors, who might be more concerned about future growth opportunities.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  <w:t>The opportunity side of ESG may be less relevant for bond investors as it is typically the impact of ESG factors on a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  <w:t>Company's ability to pay its debt obligations that are foremost in a bond investor's analysis. For instance,an equity investor may view a green technology acquisition more favorably than a bond investor because the equity investor is optimistic about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  <w:t>Future value from the technology. In contrast, the bond investor might be worried about the debt required to fund the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  <w:t>Acquisition. ESG scores (whether a third party or internal) go alongside or are integrated into internal credit analysis and investment decisions.</w:t>
      </w:r>
    </w:p>
    <w:p w:rsidR="00D774D8" w:rsidRPr="00D774D8" w:rsidP="00D774D8" w14:paraId="798F29E3" w14:textId="7727BF2B">
      <w:pPr>
        <w:pStyle w:val="question-title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t>2.According to the EU Taxonomy and the Sustainable Finance Disclosure Regulation (SFDR),a fund manager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  <w:t>Actively promotes a sustainable investment strategy is managing ….</w:t>
      </w:r>
    </w:p>
    <w:p w:rsidR="00D774D8" w:rsidRPr="00D774D8" w:rsidP="00D774D8" w14:paraId="0446E600" w14:textId="77777777">
      <w:pPr>
        <w:pStyle w:val="clearfix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D774D8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A、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</w:r>
      <w:r w:rsidRPr="00D774D8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Dark green fund</w:t>
      </w:r>
    </w:p>
    <w:p w:rsidR="00D774D8" w:rsidRPr="00D774D8" w:rsidP="00D774D8" w14:paraId="2EF23D48" w14:textId="77777777">
      <w:pPr>
        <w:pStyle w:val="clearfix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D774D8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B、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</w:r>
      <w:r w:rsidRPr="00D774D8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Green friendly fund</w:t>
      </w:r>
    </w:p>
    <w:p w:rsidR="00D774D8" w:rsidRPr="00D774D8" w:rsidP="00D774D8" w14:paraId="1E25BE3D" w14:textId="77777777">
      <w:pPr>
        <w:pStyle w:val="clearfix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D774D8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C、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</w:r>
      <w:r w:rsidRPr="00D774D8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Light green fund</w:t>
      </w:r>
    </w:p>
    <w:p w:rsidR="00D774D8" w:rsidRPr="00D774D8" w:rsidP="00D774D8" w14:paraId="28FFDDCA" w14:textId="77777777">
      <w:pPr>
        <w:pStyle w:val="NormalWeb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t>答案：A</w:t>
      </w:r>
    </w:p>
    <w:p w:rsidR="00D774D8" w:rsidRPr="00D774D8" w:rsidP="00D774D8" w14:paraId="7AEC47A0" w14:textId="77777777">
      <w:pPr>
        <w:pStyle w:val="NormalWeb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  <w:sectPr>
          <w:pgSz w:w="11906" w:h="16838"/>
          <w:pgMar w:top="1134" w:right="1134" w:bottom="1134" w:left="1304" w:header="851" w:footer="992" w:gutter="0"/>
          <w:cols w:space="425"/>
          <w:docGrid w:type="lines" w:linePitch="312"/>
        </w:sectPr>
      </w:pP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t>解析：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t> 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t>Check EU regulatory implications on ESG portfolio integration in Chapter 8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  <w:t>'Dark green'funds are products with sustainable investment as their objective. Sustainable investment may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  <w:t xml:space="preserve">Contribute to an environmental or social goal as defined under the SFDR.However, they must not </w:t>
      </w:r>
    </w:p>
    <w:p w:rsidR="00D774D8" w:rsidRPr="00D774D8" w:rsidP="00D774D8" w14:textId="77777777">
      <w:pPr>
        <w:pStyle w:val="NormalWeb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t>do significant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  <w:t>Harm (DNSH) to either of these objectives. Generally speaking, Article 9 funds will tend to be more impact- oriented</w:t>
      </w:r>
    </w:p>
    <w:p w:rsidR="00D774D8" w:rsidRPr="00D774D8" w:rsidP="00D774D8" w14:paraId="5584BCA2" w14:textId="4ADDC10B">
      <w:pPr>
        <w:pStyle w:val="question-title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t>3.Which of the following is not a challenge of carbon footprinting.</w:t>
      </w:r>
    </w:p>
    <w:p w:rsidR="00D774D8" w:rsidRPr="00D774D8" w:rsidP="00D774D8" w14:paraId="60458843" w14:textId="77777777">
      <w:pPr>
        <w:pStyle w:val="clearfix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D774D8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A、Adequate disclosure for unlisted or private assets.</w:t>
      </w:r>
    </w:p>
    <w:p w:rsidR="00D774D8" w:rsidRPr="00D774D8" w:rsidP="00D774D8" w14:paraId="66896461" w14:textId="77777777">
      <w:pPr>
        <w:pStyle w:val="clearfix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D774D8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B、Scope 3 emissions are rarely being included.</w:t>
      </w:r>
    </w:p>
    <w:p w:rsidR="00D774D8" w:rsidRPr="00D774D8" w:rsidP="00D774D8" w14:paraId="3FDCC89C" w14:textId="77777777">
      <w:pPr>
        <w:pStyle w:val="clearfix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D774D8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C、It does not measure potential investment risks related to the physical impacts of climate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</w:r>
      <w:r w:rsidRPr="00D774D8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Change.</w:t>
      </w:r>
    </w:p>
    <w:p w:rsidR="00D774D8" w:rsidRPr="00D774D8" w:rsidP="00D774D8" w14:paraId="1408EDAE" w14:textId="77777777">
      <w:pPr>
        <w:pStyle w:val="NormalWeb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t>答案：A</w:t>
      </w:r>
    </w:p>
    <w:p w:rsidR="00D774D8" w:rsidRPr="00D774D8" w:rsidP="00D774D8" w14:paraId="3592D9FE" w14:textId="77777777">
      <w:pPr>
        <w:pStyle w:val="NormalWeb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t>解析：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t> 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t>Some of the main challenges of carbon footprinting include: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  <w:t>The lack of disclosure for unlisted or private assets;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  <w:t>Scope 3 emissions are rarely included, thus failing to capture companies' whole value chain;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  <w:t>'double-counting'(a metallurgical coal miner's Scope 3 emissions can be a steel-maker's Scope 1 emissions):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  <w:t>The use of different estimation methodologies; and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  <w:t>It does not measure potential investment risks related to the physical impacts of climate change.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  <w:t>Option Adequate disclosure for unlisted or private assets means that the disclosure is satisfactory, which doesn't represent a challenge.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  <w:t>(Source: Certificate in ESG Investing Curriculum / Book and/or Alma Mundus)</w:t>
      </w:r>
    </w:p>
    <w:p w:rsidR="00D774D8" w:rsidRPr="00D774D8" w:rsidP="00D774D8" w14:paraId="5DC1BE70" w14:textId="3843968B">
      <w:pPr>
        <w:pStyle w:val="question-title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t>4.The urgency to respond to the growing climate crisis drives national and corporate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  <w:t>Commitments towards Paris-aligned net-zero carbon emissions targets. Which of the following is not an initiative supporting efforts to decarbonize and align portfolio strategies with the Paris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  <w:t>Agreement?</w:t>
      </w:r>
    </w:p>
    <w:p w:rsidR="00D774D8" w:rsidRPr="00D774D8" w:rsidP="00D774D8" w14:paraId="6CB3AE5E" w14:textId="77777777">
      <w:pPr>
        <w:pStyle w:val="clearfix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D774D8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A、Net Zero Asset Managers Initiative</w:t>
      </w:r>
    </w:p>
    <w:p w:rsidR="00D774D8" w:rsidRPr="00D774D8" w:rsidP="00D774D8" w14:paraId="44354AA1" w14:textId="77777777">
      <w:pPr>
        <w:pStyle w:val="clearfix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D774D8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B、Paris Aligned Investment Initiative(PAll)</w:t>
      </w:r>
    </w:p>
    <w:p w:rsidR="00D774D8" w:rsidRPr="00D774D8" w:rsidP="00D774D8" w14:paraId="4B7CCD57" w14:textId="77777777">
      <w:pPr>
        <w:pStyle w:val="clearfix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D774D8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C、Transition Decarbonization Initiative(TDI)</w:t>
      </w:r>
    </w:p>
    <w:p w:rsidR="00D774D8" w:rsidRPr="00D774D8" w:rsidP="00D774D8" w14:paraId="0DDE6E0E" w14:textId="77777777">
      <w:pPr>
        <w:pStyle w:val="NormalWeb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t>答案：C</w:t>
      </w:r>
    </w:p>
    <w:p w:rsidR="00D774D8" w:rsidRPr="00D774D8" w:rsidP="00D774D8" w14:paraId="2930D4B2" w14:textId="77777777">
      <w:pPr>
        <w:pStyle w:val="NormalWeb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t>解析：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t> 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t>Check Paris Aligned Investment Initiative in Chapter 8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  <w:t>Examples of initiative that supports efforts to decarbonize and align portfolio strategies with the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  <w:t>Paris agreement: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  <w:t>· Paris Aligned Investment Initiative(PAll)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  <w:t>● Transition Pathway Initiative(TPI)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  <w:t>· Net Zero Asset Owner Alliance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  <w:t>· Net Zero Asset Managers Initiative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  <w:t>· Net Zero Company Benchmark</w:t>
      </w:r>
    </w:p>
    <w:p w:rsidR="00D774D8" w:rsidRPr="00D774D8" w:rsidP="00D774D8" w14:paraId="515C80B0" w14:textId="13F31A48">
      <w:pPr>
        <w:pStyle w:val="question-title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t>5.Which are the two components of a company's unmanaged risk?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  <w:t>I) Unmanageable risk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  <w:t>Ii) Risk aversion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  <w:t>Iii) Management gap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  <w:t>Iv) Unmanageable gap</w:t>
      </w:r>
    </w:p>
    <w:p w:rsidR="00D774D8" w:rsidRPr="00D774D8" w:rsidP="00D774D8" w14:paraId="64C1B97A" w14:textId="77777777">
      <w:pPr>
        <w:pStyle w:val="clearfix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D774D8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A、i and ii</w:t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</w:r>
      <w:r w:rsidRPr="00D774D8">
        <w:rPr>
          <w:rFonts w:ascii="仿宋_GB2312" w:eastAsia="仿宋_GB2312" w:hAnsi="微软雅黑" w:hint="eastAsia"/>
          <w:color w:val="333333"/>
          <w:sz w:val="20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https://d.book118.com/775111124214011043</w:t>
        </w:r>
      </w:hyperlink>
    </w:p>
    <w:p w:rsidR="00D774D8" w:rsidRPr="00D774D8" w:rsidP="00D774D8">
      <w:pPr>
        <w:pStyle w:val="clearfix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</w:p>
    <w:sectPr>
      <w:type w:val="nextPage"/>
      <w:pgSz w:w="11906" w:h="16838"/>
      <w:pgMar w:top="1134" w:right="1134" w:bottom="1134" w:left="1304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53D7299"/>
    <w:multiLevelType w:val="multilevel"/>
    <w:tmpl w:val="3F261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06797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65B4"/>
    <w:rsid w:val="00003B08"/>
    <w:rsid w:val="00005EE7"/>
    <w:rsid w:val="00024F6E"/>
    <w:rsid w:val="00031AD0"/>
    <w:rsid w:val="00033011"/>
    <w:rsid w:val="00035CA7"/>
    <w:rsid w:val="00037338"/>
    <w:rsid w:val="00040CA4"/>
    <w:rsid w:val="000454ED"/>
    <w:rsid w:val="000459B6"/>
    <w:rsid w:val="000554B0"/>
    <w:rsid w:val="00055C8A"/>
    <w:rsid w:val="00057D7B"/>
    <w:rsid w:val="0006436B"/>
    <w:rsid w:val="00066E5D"/>
    <w:rsid w:val="000707E2"/>
    <w:rsid w:val="00074889"/>
    <w:rsid w:val="00075C19"/>
    <w:rsid w:val="00076572"/>
    <w:rsid w:val="00076B46"/>
    <w:rsid w:val="00077B7A"/>
    <w:rsid w:val="00077EBC"/>
    <w:rsid w:val="000804CC"/>
    <w:rsid w:val="000825A5"/>
    <w:rsid w:val="0008614B"/>
    <w:rsid w:val="00087928"/>
    <w:rsid w:val="00091C13"/>
    <w:rsid w:val="00092F2A"/>
    <w:rsid w:val="00096F5A"/>
    <w:rsid w:val="000B1674"/>
    <w:rsid w:val="000B18D0"/>
    <w:rsid w:val="000B4440"/>
    <w:rsid w:val="000B4FBF"/>
    <w:rsid w:val="000B60AE"/>
    <w:rsid w:val="000C008C"/>
    <w:rsid w:val="000C12C6"/>
    <w:rsid w:val="000C420B"/>
    <w:rsid w:val="000C54FD"/>
    <w:rsid w:val="000D14CD"/>
    <w:rsid w:val="000E0B30"/>
    <w:rsid w:val="000E5CBD"/>
    <w:rsid w:val="000E6CB3"/>
    <w:rsid w:val="000E7132"/>
    <w:rsid w:val="000F1754"/>
    <w:rsid w:val="000F519C"/>
    <w:rsid w:val="0010410A"/>
    <w:rsid w:val="00110098"/>
    <w:rsid w:val="0011196D"/>
    <w:rsid w:val="00112B50"/>
    <w:rsid w:val="00112F27"/>
    <w:rsid w:val="001142CB"/>
    <w:rsid w:val="00114696"/>
    <w:rsid w:val="0012451C"/>
    <w:rsid w:val="001319DE"/>
    <w:rsid w:val="00133E18"/>
    <w:rsid w:val="0013696B"/>
    <w:rsid w:val="00140545"/>
    <w:rsid w:val="00150D36"/>
    <w:rsid w:val="00160A34"/>
    <w:rsid w:val="00162792"/>
    <w:rsid w:val="0016438B"/>
    <w:rsid w:val="0017223E"/>
    <w:rsid w:val="0017252F"/>
    <w:rsid w:val="0017680A"/>
    <w:rsid w:val="00180138"/>
    <w:rsid w:val="00187E56"/>
    <w:rsid w:val="00191E6C"/>
    <w:rsid w:val="001927C0"/>
    <w:rsid w:val="0019558A"/>
    <w:rsid w:val="001A179F"/>
    <w:rsid w:val="001C1FB9"/>
    <w:rsid w:val="001C3830"/>
    <w:rsid w:val="001C47FB"/>
    <w:rsid w:val="001D35E1"/>
    <w:rsid w:val="001D4DB5"/>
    <w:rsid w:val="001E08B7"/>
    <w:rsid w:val="001E0BA7"/>
    <w:rsid w:val="001E3FA8"/>
    <w:rsid w:val="001F4CB5"/>
    <w:rsid w:val="001F5E22"/>
    <w:rsid w:val="001F6416"/>
    <w:rsid w:val="00202C4C"/>
    <w:rsid w:val="00204244"/>
    <w:rsid w:val="00205794"/>
    <w:rsid w:val="002057BC"/>
    <w:rsid w:val="00210271"/>
    <w:rsid w:val="0021228E"/>
    <w:rsid w:val="0022026A"/>
    <w:rsid w:val="002202D5"/>
    <w:rsid w:val="002305C4"/>
    <w:rsid w:val="0024618A"/>
    <w:rsid w:val="00246BF1"/>
    <w:rsid w:val="0024709E"/>
    <w:rsid w:val="0025128A"/>
    <w:rsid w:val="00252EC5"/>
    <w:rsid w:val="002532C8"/>
    <w:rsid w:val="00254589"/>
    <w:rsid w:val="00255F50"/>
    <w:rsid w:val="00260688"/>
    <w:rsid w:val="00260A6A"/>
    <w:rsid w:val="002676E0"/>
    <w:rsid w:val="002745C2"/>
    <w:rsid w:val="00281246"/>
    <w:rsid w:val="002815E5"/>
    <w:rsid w:val="0028532A"/>
    <w:rsid w:val="00286E11"/>
    <w:rsid w:val="00292076"/>
    <w:rsid w:val="002954B4"/>
    <w:rsid w:val="002A3D6A"/>
    <w:rsid w:val="002A66C5"/>
    <w:rsid w:val="002B332D"/>
    <w:rsid w:val="002B5147"/>
    <w:rsid w:val="002C12BF"/>
    <w:rsid w:val="002C6962"/>
    <w:rsid w:val="002D2A8E"/>
    <w:rsid w:val="002D594A"/>
    <w:rsid w:val="002E046B"/>
    <w:rsid w:val="002E1FE8"/>
    <w:rsid w:val="002E272D"/>
    <w:rsid w:val="002E50FF"/>
    <w:rsid w:val="002F0158"/>
    <w:rsid w:val="002F2980"/>
    <w:rsid w:val="002F473F"/>
    <w:rsid w:val="002F581B"/>
    <w:rsid w:val="002F7FDB"/>
    <w:rsid w:val="0030519B"/>
    <w:rsid w:val="00306C4A"/>
    <w:rsid w:val="00310370"/>
    <w:rsid w:val="00310826"/>
    <w:rsid w:val="00310ABB"/>
    <w:rsid w:val="00317C05"/>
    <w:rsid w:val="00322EAA"/>
    <w:rsid w:val="00326D3D"/>
    <w:rsid w:val="00327412"/>
    <w:rsid w:val="00332957"/>
    <w:rsid w:val="00333E3E"/>
    <w:rsid w:val="003351B8"/>
    <w:rsid w:val="0033693C"/>
    <w:rsid w:val="003426E2"/>
    <w:rsid w:val="00344C86"/>
    <w:rsid w:val="003454C0"/>
    <w:rsid w:val="00345896"/>
    <w:rsid w:val="00351844"/>
    <w:rsid w:val="00355A92"/>
    <w:rsid w:val="0036381D"/>
    <w:rsid w:val="003646CE"/>
    <w:rsid w:val="003650A7"/>
    <w:rsid w:val="00365616"/>
    <w:rsid w:val="00370C52"/>
    <w:rsid w:val="00370F73"/>
    <w:rsid w:val="00371559"/>
    <w:rsid w:val="00371846"/>
    <w:rsid w:val="00371BFA"/>
    <w:rsid w:val="0037232E"/>
    <w:rsid w:val="0037704B"/>
    <w:rsid w:val="00381950"/>
    <w:rsid w:val="00382E32"/>
    <w:rsid w:val="00384267"/>
    <w:rsid w:val="00385666"/>
    <w:rsid w:val="00391939"/>
    <w:rsid w:val="00392688"/>
    <w:rsid w:val="003931C3"/>
    <w:rsid w:val="003A0B6B"/>
    <w:rsid w:val="003A5A6D"/>
    <w:rsid w:val="003C07FE"/>
    <w:rsid w:val="003C5496"/>
    <w:rsid w:val="003C757B"/>
    <w:rsid w:val="003D282A"/>
    <w:rsid w:val="003D4545"/>
    <w:rsid w:val="003E128C"/>
    <w:rsid w:val="003E28DB"/>
    <w:rsid w:val="003E3DB6"/>
    <w:rsid w:val="003F15BE"/>
    <w:rsid w:val="003F22E9"/>
    <w:rsid w:val="003F499A"/>
    <w:rsid w:val="003F5847"/>
    <w:rsid w:val="003F738F"/>
    <w:rsid w:val="0040109B"/>
    <w:rsid w:val="00401393"/>
    <w:rsid w:val="004049E6"/>
    <w:rsid w:val="00406B47"/>
    <w:rsid w:val="004129FD"/>
    <w:rsid w:val="00417506"/>
    <w:rsid w:val="00420793"/>
    <w:rsid w:val="00421BC5"/>
    <w:rsid w:val="004223D0"/>
    <w:rsid w:val="00426EC9"/>
    <w:rsid w:val="00427F11"/>
    <w:rsid w:val="0043135F"/>
    <w:rsid w:val="004328A8"/>
    <w:rsid w:val="0044157C"/>
    <w:rsid w:val="00441F88"/>
    <w:rsid w:val="00443EEF"/>
    <w:rsid w:val="00445609"/>
    <w:rsid w:val="00445BE7"/>
    <w:rsid w:val="004461F3"/>
    <w:rsid w:val="0045177B"/>
    <w:rsid w:val="0045306D"/>
    <w:rsid w:val="0045447A"/>
    <w:rsid w:val="00456786"/>
    <w:rsid w:val="00463CBF"/>
    <w:rsid w:val="004651F2"/>
    <w:rsid w:val="0046541F"/>
    <w:rsid w:val="004668FC"/>
    <w:rsid w:val="00474CA8"/>
    <w:rsid w:val="00482AFC"/>
    <w:rsid w:val="00483771"/>
    <w:rsid w:val="004854C0"/>
    <w:rsid w:val="00495640"/>
    <w:rsid w:val="00495CAD"/>
    <w:rsid w:val="00496126"/>
    <w:rsid w:val="00496261"/>
    <w:rsid w:val="00497B4E"/>
    <w:rsid w:val="004A0216"/>
    <w:rsid w:val="004A03A3"/>
    <w:rsid w:val="004A3D9E"/>
    <w:rsid w:val="004B680F"/>
    <w:rsid w:val="004B6CE8"/>
    <w:rsid w:val="004C104D"/>
    <w:rsid w:val="004C2DAB"/>
    <w:rsid w:val="004D677B"/>
    <w:rsid w:val="004E0154"/>
    <w:rsid w:val="004E1330"/>
    <w:rsid w:val="004F01FA"/>
    <w:rsid w:val="004F53E8"/>
    <w:rsid w:val="004F5419"/>
    <w:rsid w:val="004F6F47"/>
    <w:rsid w:val="00500B45"/>
    <w:rsid w:val="00504EDF"/>
    <w:rsid w:val="00506D83"/>
    <w:rsid w:val="00510566"/>
    <w:rsid w:val="005124C3"/>
    <w:rsid w:val="00512A21"/>
    <w:rsid w:val="00517943"/>
    <w:rsid w:val="0052053C"/>
    <w:rsid w:val="00520CAE"/>
    <w:rsid w:val="00521E03"/>
    <w:rsid w:val="0052312D"/>
    <w:rsid w:val="00527157"/>
    <w:rsid w:val="00532459"/>
    <w:rsid w:val="0053702F"/>
    <w:rsid w:val="00541D87"/>
    <w:rsid w:val="00542C03"/>
    <w:rsid w:val="00570BB7"/>
    <w:rsid w:val="00571D03"/>
    <w:rsid w:val="005763FA"/>
    <w:rsid w:val="00577E5D"/>
    <w:rsid w:val="00580FB3"/>
    <w:rsid w:val="005859D3"/>
    <w:rsid w:val="00585E96"/>
    <w:rsid w:val="00587592"/>
    <w:rsid w:val="00587809"/>
    <w:rsid w:val="00587D06"/>
    <w:rsid w:val="00592706"/>
    <w:rsid w:val="005A2805"/>
    <w:rsid w:val="005A4A4D"/>
    <w:rsid w:val="005A68B5"/>
    <w:rsid w:val="005B11A3"/>
    <w:rsid w:val="005B5413"/>
    <w:rsid w:val="005B7CB0"/>
    <w:rsid w:val="005C6242"/>
    <w:rsid w:val="005C7FC3"/>
    <w:rsid w:val="005E226C"/>
    <w:rsid w:val="00603C63"/>
    <w:rsid w:val="00606D88"/>
    <w:rsid w:val="00606D9E"/>
    <w:rsid w:val="006148BB"/>
    <w:rsid w:val="00616AC2"/>
    <w:rsid w:val="00616C36"/>
    <w:rsid w:val="00621DE3"/>
    <w:rsid w:val="006258A1"/>
    <w:rsid w:val="006344AE"/>
    <w:rsid w:val="0063727F"/>
    <w:rsid w:val="00637E13"/>
    <w:rsid w:val="00642920"/>
    <w:rsid w:val="00643037"/>
    <w:rsid w:val="00643FA4"/>
    <w:rsid w:val="006465F4"/>
    <w:rsid w:val="00653073"/>
    <w:rsid w:val="006536DA"/>
    <w:rsid w:val="00657E88"/>
    <w:rsid w:val="006618CB"/>
    <w:rsid w:val="00662D7E"/>
    <w:rsid w:val="00664C7C"/>
    <w:rsid w:val="00666493"/>
    <w:rsid w:val="00666F7F"/>
    <w:rsid w:val="0067075B"/>
    <w:rsid w:val="00682C3E"/>
    <w:rsid w:val="00694A9E"/>
    <w:rsid w:val="00695F63"/>
    <w:rsid w:val="0069631E"/>
    <w:rsid w:val="006A5D5C"/>
    <w:rsid w:val="006A78B0"/>
    <w:rsid w:val="006B1729"/>
    <w:rsid w:val="006C232A"/>
    <w:rsid w:val="006C2CAF"/>
    <w:rsid w:val="006C4682"/>
    <w:rsid w:val="006C51EC"/>
    <w:rsid w:val="006C7FF0"/>
    <w:rsid w:val="006D0AFF"/>
    <w:rsid w:val="006D14CE"/>
    <w:rsid w:val="006D44A4"/>
    <w:rsid w:val="006E14AA"/>
    <w:rsid w:val="006E1EDF"/>
    <w:rsid w:val="006E3546"/>
    <w:rsid w:val="006E5E58"/>
    <w:rsid w:val="006E7CE9"/>
    <w:rsid w:val="006F2890"/>
    <w:rsid w:val="006F2F2B"/>
    <w:rsid w:val="006F2FEF"/>
    <w:rsid w:val="007025AA"/>
    <w:rsid w:val="00704272"/>
    <w:rsid w:val="007079D4"/>
    <w:rsid w:val="00707BCF"/>
    <w:rsid w:val="007106DB"/>
    <w:rsid w:val="007114E0"/>
    <w:rsid w:val="00712681"/>
    <w:rsid w:val="00713F2A"/>
    <w:rsid w:val="00714A25"/>
    <w:rsid w:val="00715D58"/>
    <w:rsid w:val="007211D7"/>
    <w:rsid w:val="00722515"/>
    <w:rsid w:val="00723515"/>
    <w:rsid w:val="00726594"/>
    <w:rsid w:val="007268DC"/>
    <w:rsid w:val="007316AF"/>
    <w:rsid w:val="007348C3"/>
    <w:rsid w:val="00734F11"/>
    <w:rsid w:val="0074271D"/>
    <w:rsid w:val="00752DDA"/>
    <w:rsid w:val="00760F3E"/>
    <w:rsid w:val="0076212A"/>
    <w:rsid w:val="00762812"/>
    <w:rsid w:val="00763E32"/>
    <w:rsid w:val="007652EB"/>
    <w:rsid w:val="00773D56"/>
    <w:rsid w:val="00776347"/>
    <w:rsid w:val="0077662F"/>
    <w:rsid w:val="00777DA7"/>
    <w:rsid w:val="00783C43"/>
    <w:rsid w:val="00784FD2"/>
    <w:rsid w:val="00787875"/>
    <w:rsid w:val="00790BD3"/>
    <w:rsid w:val="00792383"/>
    <w:rsid w:val="007A1F81"/>
    <w:rsid w:val="007A4AEB"/>
    <w:rsid w:val="007B030F"/>
    <w:rsid w:val="007B2F55"/>
    <w:rsid w:val="007B5661"/>
    <w:rsid w:val="007C0EC2"/>
    <w:rsid w:val="007C4BC1"/>
    <w:rsid w:val="007C648C"/>
    <w:rsid w:val="007C70F7"/>
    <w:rsid w:val="007C75DF"/>
    <w:rsid w:val="007C764F"/>
    <w:rsid w:val="007D20F0"/>
    <w:rsid w:val="007D4EBA"/>
    <w:rsid w:val="007E1919"/>
    <w:rsid w:val="007E565E"/>
    <w:rsid w:val="007F2524"/>
    <w:rsid w:val="007F5F31"/>
    <w:rsid w:val="007F65B4"/>
    <w:rsid w:val="007F70F9"/>
    <w:rsid w:val="008002C1"/>
    <w:rsid w:val="00800E85"/>
    <w:rsid w:val="0081320F"/>
    <w:rsid w:val="0081476B"/>
    <w:rsid w:val="00820FC8"/>
    <w:rsid w:val="008211A6"/>
    <w:rsid w:val="00821C53"/>
    <w:rsid w:val="00821C81"/>
    <w:rsid w:val="00824482"/>
    <w:rsid w:val="00827B8B"/>
    <w:rsid w:val="008315EA"/>
    <w:rsid w:val="0083449D"/>
    <w:rsid w:val="0084474C"/>
    <w:rsid w:val="00847031"/>
    <w:rsid w:val="00857002"/>
    <w:rsid w:val="00857B4E"/>
    <w:rsid w:val="00862188"/>
    <w:rsid w:val="00865054"/>
    <w:rsid w:val="008706D8"/>
    <w:rsid w:val="00876359"/>
    <w:rsid w:val="00876401"/>
    <w:rsid w:val="00881C21"/>
    <w:rsid w:val="008852E3"/>
    <w:rsid w:val="00885996"/>
    <w:rsid w:val="00885D96"/>
    <w:rsid w:val="0088609C"/>
    <w:rsid w:val="0088789A"/>
    <w:rsid w:val="008912F3"/>
    <w:rsid w:val="00892E75"/>
    <w:rsid w:val="00895C6C"/>
    <w:rsid w:val="00896074"/>
    <w:rsid w:val="008A2E14"/>
    <w:rsid w:val="008A2ED0"/>
    <w:rsid w:val="008B29FF"/>
    <w:rsid w:val="008B37D5"/>
    <w:rsid w:val="008B5E94"/>
    <w:rsid w:val="008B7C28"/>
    <w:rsid w:val="008C09E2"/>
    <w:rsid w:val="008D4703"/>
    <w:rsid w:val="008D76B4"/>
    <w:rsid w:val="008E557B"/>
    <w:rsid w:val="008E6B28"/>
    <w:rsid w:val="008F129B"/>
    <w:rsid w:val="008F50A2"/>
    <w:rsid w:val="008F520A"/>
    <w:rsid w:val="008F5285"/>
    <w:rsid w:val="008F72E7"/>
    <w:rsid w:val="009037DE"/>
    <w:rsid w:val="00903818"/>
    <w:rsid w:val="00905EED"/>
    <w:rsid w:val="00907C6D"/>
    <w:rsid w:val="00910CCD"/>
    <w:rsid w:val="00913D5C"/>
    <w:rsid w:val="009151B2"/>
    <w:rsid w:val="00915D8B"/>
    <w:rsid w:val="009163A3"/>
    <w:rsid w:val="00920A99"/>
    <w:rsid w:val="00920F8F"/>
    <w:rsid w:val="009328E4"/>
    <w:rsid w:val="00933888"/>
    <w:rsid w:val="009352FC"/>
    <w:rsid w:val="00941EBA"/>
    <w:rsid w:val="009460F0"/>
    <w:rsid w:val="00946FE1"/>
    <w:rsid w:val="00947810"/>
    <w:rsid w:val="00947DBA"/>
    <w:rsid w:val="00952B16"/>
    <w:rsid w:val="00955CA3"/>
    <w:rsid w:val="00955F2F"/>
    <w:rsid w:val="0096007E"/>
    <w:rsid w:val="009609E0"/>
    <w:rsid w:val="00964094"/>
    <w:rsid w:val="009644CF"/>
    <w:rsid w:val="009649B8"/>
    <w:rsid w:val="0097428E"/>
    <w:rsid w:val="00974F29"/>
    <w:rsid w:val="00975766"/>
    <w:rsid w:val="00976678"/>
    <w:rsid w:val="00980D8D"/>
    <w:rsid w:val="00987E8D"/>
    <w:rsid w:val="00987F8C"/>
    <w:rsid w:val="009918BD"/>
    <w:rsid w:val="0099380C"/>
    <w:rsid w:val="009A0CEF"/>
    <w:rsid w:val="009A0D28"/>
    <w:rsid w:val="009A5D6A"/>
    <w:rsid w:val="009B3859"/>
    <w:rsid w:val="009B6B8A"/>
    <w:rsid w:val="009C2FD1"/>
    <w:rsid w:val="009C6103"/>
    <w:rsid w:val="009D011D"/>
    <w:rsid w:val="009D1C01"/>
    <w:rsid w:val="009D2AC2"/>
    <w:rsid w:val="009D2EE7"/>
    <w:rsid w:val="009E137B"/>
    <w:rsid w:val="009E6CEF"/>
    <w:rsid w:val="009F3B4C"/>
    <w:rsid w:val="009F5600"/>
    <w:rsid w:val="009F6524"/>
    <w:rsid w:val="009F7050"/>
    <w:rsid w:val="009F71F4"/>
    <w:rsid w:val="00A04B14"/>
    <w:rsid w:val="00A05272"/>
    <w:rsid w:val="00A06EAF"/>
    <w:rsid w:val="00A07B9E"/>
    <w:rsid w:val="00A07D5A"/>
    <w:rsid w:val="00A15383"/>
    <w:rsid w:val="00A2473C"/>
    <w:rsid w:val="00A27657"/>
    <w:rsid w:val="00A27EA8"/>
    <w:rsid w:val="00A31571"/>
    <w:rsid w:val="00A31C32"/>
    <w:rsid w:val="00A33756"/>
    <w:rsid w:val="00A35201"/>
    <w:rsid w:val="00A40CF5"/>
    <w:rsid w:val="00A51C2B"/>
    <w:rsid w:val="00A6058C"/>
    <w:rsid w:val="00A60BF1"/>
    <w:rsid w:val="00A6650A"/>
    <w:rsid w:val="00A6753A"/>
    <w:rsid w:val="00A70536"/>
    <w:rsid w:val="00A71BFA"/>
    <w:rsid w:val="00A739F3"/>
    <w:rsid w:val="00A74533"/>
    <w:rsid w:val="00A81BC6"/>
    <w:rsid w:val="00A83007"/>
    <w:rsid w:val="00A85567"/>
    <w:rsid w:val="00A9221E"/>
    <w:rsid w:val="00A93622"/>
    <w:rsid w:val="00A94CB5"/>
    <w:rsid w:val="00A95296"/>
    <w:rsid w:val="00A96B84"/>
    <w:rsid w:val="00AA1ADA"/>
    <w:rsid w:val="00AA474B"/>
    <w:rsid w:val="00AA48E2"/>
    <w:rsid w:val="00AA67BC"/>
    <w:rsid w:val="00AB38D3"/>
    <w:rsid w:val="00AB5F66"/>
    <w:rsid w:val="00AB6F5C"/>
    <w:rsid w:val="00AC003D"/>
    <w:rsid w:val="00AC1135"/>
    <w:rsid w:val="00AC1F71"/>
    <w:rsid w:val="00AC3631"/>
    <w:rsid w:val="00AC3C7A"/>
    <w:rsid w:val="00AD1092"/>
    <w:rsid w:val="00AD180C"/>
    <w:rsid w:val="00AD2AEB"/>
    <w:rsid w:val="00AD451F"/>
    <w:rsid w:val="00AD4ED8"/>
    <w:rsid w:val="00AD6094"/>
    <w:rsid w:val="00AE0579"/>
    <w:rsid w:val="00AE40CB"/>
    <w:rsid w:val="00AF0885"/>
    <w:rsid w:val="00AF4096"/>
    <w:rsid w:val="00B0149C"/>
    <w:rsid w:val="00B06777"/>
    <w:rsid w:val="00B14DFA"/>
    <w:rsid w:val="00B21B3D"/>
    <w:rsid w:val="00B22C92"/>
    <w:rsid w:val="00B26AD0"/>
    <w:rsid w:val="00B31A08"/>
    <w:rsid w:val="00B33236"/>
    <w:rsid w:val="00B35409"/>
    <w:rsid w:val="00B3669D"/>
    <w:rsid w:val="00B36ED9"/>
    <w:rsid w:val="00B371E6"/>
    <w:rsid w:val="00B4271A"/>
    <w:rsid w:val="00B46601"/>
    <w:rsid w:val="00B520E1"/>
    <w:rsid w:val="00B52F9F"/>
    <w:rsid w:val="00B55920"/>
    <w:rsid w:val="00B6513F"/>
    <w:rsid w:val="00B676D1"/>
    <w:rsid w:val="00B71188"/>
    <w:rsid w:val="00B80446"/>
    <w:rsid w:val="00B808B3"/>
    <w:rsid w:val="00B846EA"/>
    <w:rsid w:val="00B84984"/>
    <w:rsid w:val="00B8717D"/>
    <w:rsid w:val="00B909DD"/>
    <w:rsid w:val="00B9597D"/>
    <w:rsid w:val="00B97246"/>
    <w:rsid w:val="00BA048A"/>
    <w:rsid w:val="00BA0B83"/>
    <w:rsid w:val="00BA3432"/>
    <w:rsid w:val="00BC0AE7"/>
    <w:rsid w:val="00BC1A86"/>
    <w:rsid w:val="00BC5785"/>
    <w:rsid w:val="00BC61E5"/>
    <w:rsid w:val="00BC7DDF"/>
    <w:rsid w:val="00BD3533"/>
    <w:rsid w:val="00BD56C8"/>
    <w:rsid w:val="00BD5746"/>
    <w:rsid w:val="00BD5814"/>
    <w:rsid w:val="00BD5FED"/>
    <w:rsid w:val="00BD6FFF"/>
    <w:rsid w:val="00BE449B"/>
    <w:rsid w:val="00BF0C76"/>
    <w:rsid w:val="00BF2659"/>
    <w:rsid w:val="00BF2D72"/>
    <w:rsid w:val="00BF662C"/>
    <w:rsid w:val="00BF6F96"/>
    <w:rsid w:val="00C02096"/>
    <w:rsid w:val="00C025D7"/>
    <w:rsid w:val="00C1422A"/>
    <w:rsid w:val="00C16FA4"/>
    <w:rsid w:val="00C16FF3"/>
    <w:rsid w:val="00C22050"/>
    <w:rsid w:val="00C243B5"/>
    <w:rsid w:val="00C3105A"/>
    <w:rsid w:val="00C3268F"/>
    <w:rsid w:val="00C354D9"/>
    <w:rsid w:val="00C358D1"/>
    <w:rsid w:val="00C372BB"/>
    <w:rsid w:val="00C42939"/>
    <w:rsid w:val="00C4369E"/>
    <w:rsid w:val="00C45620"/>
    <w:rsid w:val="00C512F9"/>
    <w:rsid w:val="00C52072"/>
    <w:rsid w:val="00C55768"/>
    <w:rsid w:val="00C55920"/>
    <w:rsid w:val="00C57F50"/>
    <w:rsid w:val="00C601F0"/>
    <w:rsid w:val="00C61053"/>
    <w:rsid w:val="00C62A0C"/>
    <w:rsid w:val="00C63575"/>
    <w:rsid w:val="00C66A5C"/>
    <w:rsid w:val="00C67A23"/>
    <w:rsid w:val="00C67CDD"/>
    <w:rsid w:val="00C7098C"/>
    <w:rsid w:val="00C72232"/>
    <w:rsid w:val="00C77145"/>
    <w:rsid w:val="00C82185"/>
    <w:rsid w:val="00C82620"/>
    <w:rsid w:val="00C855DF"/>
    <w:rsid w:val="00C85D8E"/>
    <w:rsid w:val="00C8706E"/>
    <w:rsid w:val="00C91211"/>
    <w:rsid w:val="00C9317A"/>
    <w:rsid w:val="00C955A8"/>
    <w:rsid w:val="00C95ABE"/>
    <w:rsid w:val="00CA3B92"/>
    <w:rsid w:val="00CA60C4"/>
    <w:rsid w:val="00CA7C74"/>
    <w:rsid w:val="00CB5FB9"/>
    <w:rsid w:val="00CC1E0D"/>
    <w:rsid w:val="00CC2570"/>
    <w:rsid w:val="00CC36B5"/>
    <w:rsid w:val="00CC3A57"/>
    <w:rsid w:val="00CD51A2"/>
    <w:rsid w:val="00CD693B"/>
    <w:rsid w:val="00CD6E90"/>
    <w:rsid w:val="00CE0E38"/>
    <w:rsid w:val="00CF000C"/>
    <w:rsid w:val="00CF0976"/>
    <w:rsid w:val="00CF326D"/>
    <w:rsid w:val="00D030D2"/>
    <w:rsid w:val="00D031D1"/>
    <w:rsid w:val="00D0370B"/>
    <w:rsid w:val="00D03B29"/>
    <w:rsid w:val="00D056FF"/>
    <w:rsid w:val="00D05DD9"/>
    <w:rsid w:val="00D120D9"/>
    <w:rsid w:val="00D127B7"/>
    <w:rsid w:val="00D162CE"/>
    <w:rsid w:val="00D16FDD"/>
    <w:rsid w:val="00D17648"/>
    <w:rsid w:val="00D1785C"/>
    <w:rsid w:val="00D222F5"/>
    <w:rsid w:val="00D2301E"/>
    <w:rsid w:val="00D31B31"/>
    <w:rsid w:val="00D37B05"/>
    <w:rsid w:val="00D4054D"/>
    <w:rsid w:val="00D44F2F"/>
    <w:rsid w:val="00D51EC3"/>
    <w:rsid w:val="00D53107"/>
    <w:rsid w:val="00D57F29"/>
    <w:rsid w:val="00D6108D"/>
    <w:rsid w:val="00D619F0"/>
    <w:rsid w:val="00D671A3"/>
    <w:rsid w:val="00D700AC"/>
    <w:rsid w:val="00D774D8"/>
    <w:rsid w:val="00D83B86"/>
    <w:rsid w:val="00D853ED"/>
    <w:rsid w:val="00D91FB1"/>
    <w:rsid w:val="00D94028"/>
    <w:rsid w:val="00D963B7"/>
    <w:rsid w:val="00DA1B20"/>
    <w:rsid w:val="00DA4429"/>
    <w:rsid w:val="00DA7F44"/>
    <w:rsid w:val="00DB42DA"/>
    <w:rsid w:val="00DB5AF7"/>
    <w:rsid w:val="00DC3D60"/>
    <w:rsid w:val="00DC7C7F"/>
    <w:rsid w:val="00DD0320"/>
    <w:rsid w:val="00DD0AC1"/>
    <w:rsid w:val="00DD2754"/>
    <w:rsid w:val="00DD2F4B"/>
    <w:rsid w:val="00DE0AAF"/>
    <w:rsid w:val="00DE215A"/>
    <w:rsid w:val="00DE6B99"/>
    <w:rsid w:val="00DE79CA"/>
    <w:rsid w:val="00DE7A1C"/>
    <w:rsid w:val="00DE7D99"/>
    <w:rsid w:val="00DF1BA6"/>
    <w:rsid w:val="00DF430D"/>
    <w:rsid w:val="00DF4618"/>
    <w:rsid w:val="00DF5AEE"/>
    <w:rsid w:val="00E016E5"/>
    <w:rsid w:val="00E01723"/>
    <w:rsid w:val="00E02D67"/>
    <w:rsid w:val="00E074D3"/>
    <w:rsid w:val="00E2586D"/>
    <w:rsid w:val="00E26BCE"/>
    <w:rsid w:val="00E27303"/>
    <w:rsid w:val="00E30E87"/>
    <w:rsid w:val="00E36913"/>
    <w:rsid w:val="00E42586"/>
    <w:rsid w:val="00E43501"/>
    <w:rsid w:val="00E43A8A"/>
    <w:rsid w:val="00E46706"/>
    <w:rsid w:val="00E477C3"/>
    <w:rsid w:val="00E501CE"/>
    <w:rsid w:val="00E51A18"/>
    <w:rsid w:val="00E5718C"/>
    <w:rsid w:val="00E64C82"/>
    <w:rsid w:val="00E65411"/>
    <w:rsid w:val="00E67341"/>
    <w:rsid w:val="00E71EFF"/>
    <w:rsid w:val="00E804F6"/>
    <w:rsid w:val="00E83301"/>
    <w:rsid w:val="00E94567"/>
    <w:rsid w:val="00EA1F2D"/>
    <w:rsid w:val="00EA4105"/>
    <w:rsid w:val="00EB2D48"/>
    <w:rsid w:val="00EB4F47"/>
    <w:rsid w:val="00EC099F"/>
    <w:rsid w:val="00ED6399"/>
    <w:rsid w:val="00ED6967"/>
    <w:rsid w:val="00EE02B5"/>
    <w:rsid w:val="00EE073E"/>
    <w:rsid w:val="00EE282F"/>
    <w:rsid w:val="00EE2C86"/>
    <w:rsid w:val="00EF5AC3"/>
    <w:rsid w:val="00F016C2"/>
    <w:rsid w:val="00F0247F"/>
    <w:rsid w:val="00F11D63"/>
    <w:rsid w:val="00F1494E"/>
    <w:rsid w:val="00F153D3"/>
    <w:rsid w:val="00F15502"/>
    <w:rsid w:val="00F17678"/>
    <w:rsid w:val="00F2064C"/>
    <w:rsid w:val="00F20773"/>
    <w:rsid w:val="00F21CDE"/>
    <w:rsid w:val="00F2213B"/>
    <w:rsid w:val="00F23BDC"/>
    <w:rsid w:val="00F23FB3"/>
    <w:rsid w:val="00F335AB"/>
    <w:rsid w:val="00F34256"/>
    <w:rsid w:val="00F35075"/>
    <w:rsid w:val="00F35471"/>
    <w:rsid w:val="00F35BDA"/>
    <w:rsid w:val="00F36DF8"/>
    <w:rsid w:val="00F37138"/>
    <w:rsid w:val="00F374AF"/>
    <w:rsid w:val="00F37BC6"/>
    <w:rsid w:val="00F4485C"/>
    <w:rsid w:val="00F5054D"/>
    <w:rsid w:val="00F54B12"/>
    <w:rsid w:val="00F552CE"/>
    <w:rsid w:val="00F55D11"/>
    <w:rsid w:val="00F62E61"/>
    <w:rsid w:val="00F62F71"/>
    <w:rsid w:val="00F7014D"/>
    <w:rsid w:val="00F713D7"/>
    <w:rsid w:val="00F717B9"/>
    <w:rsid w:val="00F74B6E"/>
    <w:rsid w:val="00F807AC"/>
    <w:rsid w:val="00F83C2C"/>
    <w:rsid w:val="00F83EBC"/>
    <w:rsid w:val="00F94DD6"/>
    <w:rsid w:val="00FA17ED"/>
    <w:rsid w:val="00FA25EF"/>
    <w:rsid w:val="00FA3AF9"/>
    <w:rsid w:val="00FA4EFB"/>
    <w:rsid w:val="00FA7921"/>
    <w:rsid w:val="00FB4EEC"/>
    <w:rsid w:val="00FC3C08"/>
    <w:rsid w:val="00FC5597"/>
    <w:rsid w:val="00FC7C67"/>
    <w:rsid w:val="00FD07D6"/>
    <w:rsid w:val="00FD1D50"/>
    <w:rsid w:val="00FD222C"/>
    <w:rsid w:val="00FE383D"/>
    <w:rsid w:val="00FF3749"/>
    <w:rsid w:val="00FF5F79"/>
    <w:rsid w:val="05235ADC"/>
    <w:rsid w:val="1295728D"/>
    <w:rsid w:val="159A6FC1"/>
    <w:rsid w:val="253C09F1"/>
    <w:rsid w:val="29DC7B19"/>
    <w:rsid w:val="3DC52231"/>
    <w:rsid w:val="44A1314C"/>
    <w:rsid w:val="530D4813"/>
    <w:rsid w:val="580B0DDA"/>
    <w:rsid w:val="5E9B1ED9"/>
    <w:rsid w:val="67AB171F"/>
    <w:rsid w:val="68290613"/>
    <w:rsid w:val="6DBD35FA"/>
    <w:rsid w:val="7BAC6588"/>
    <w:rsid w:val="7C4B679E"/>
  </w:rsids>
  <w:docVars>
    <w:docVar w:name="commondata" w:val="eyJoZGlkIjoiZjFmZWIzNDg2MmIzZjExOTIzMmViNTBmYTMwYTk0ZWY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8178552"/>
  <w15:docId w15:val="{7BB87FEB-F0B0-404D-A2A9-3CDA0B59F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Heading2">
    <w:name w:val="heading 2"/>
    <w:basedOn w:val="Normal"/>
    <w:link w:val="2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2">
    <w:name w:val="标题 2 字符"/>
    <w:basedOn w:val="DefaultParagraphFont"/>
    <w:link w:val="Heading2"/>
    <w:uiPriority w:val="9"/>
    <w:rPr>
      <w:rFonts w:ascii="宋体" w:eastAsia="宋体" w:hAnsi="宋体" w:cs="宋体"/>
      <w:b/>
      <w:bCs/>
      <w:kern w:val="0"/>
      <w:sz w:val="36"/>
      <w:szCs w:val="36"/>
    </w:rPr>
  </w:style>
  <w:style w:type="paragraph" w:customStyle="1" w:styleId="1">
    <w:name w:val="标题1"/>
    <w:basedOn w:val="Normal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small">
    <w:name w:val="small"/>
    <w:basedOn w:val="DefaultParagraphFont"/>
  </w:style>
  <w:style w:type="paragraph" w:customStyle="1" w:styleId="question-title">
    <w:name w:val="question-title"/>
    <w:basedOn w:val="Normal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clearfix">
    <w:name w:val="clearfix"/>
    <w:basedOn w:val="Normal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pull-left">
    <w:name w:val="pull-left"/>
    <w:basedOn w:val="DefaultParagraphFont"/>
  </w:style>
  <w:style w:type="paragraph" w:customStyle="1" w:styleId="msonormal">
    <w:name w:val="msonormal"/>
    <w:basedOn w:val="Normal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20">
    <w:name w:val="标题2"/>
    <w:basedOn w:val="Normal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3">
    <w:name w:val="标题3"/>
    <w:basedOn w:val="Normal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4">
    <w:name w:val="标题4"/>
    <w:basedOn w:val="Normal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5">
    <w:name w:val="标题5"/>
    <w:basedOn w:val="Normal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00">
    <w:name w:val="00"/>
    <w:basedOn w:val="Normal"/>
    <w:link w:val="000"/>
    <w:pPr>
      <w:widowControl/>
      <w:adjustRightInd w:val="0"/>
      <w:snapToGrid w:val="0"/>
      <w:spacing w:before="150" w:after="150" w:line="300" w:lineRule="auto"/>
      <w:jc w:val="center"/>
      <w:outlineLvl w:val="1"/>
    </w:pPr>
    <w:rPr>
      <w:rFonts w:asciiTheme="minorEastAsia" w:hAnsiTheme="minorEastAsia" w:cs="宋体"/>
      <w:b/>
      <w:bCs/>
      <w:color w:val="333333"/>
      <w:kern w:val="0"/>
      <w:szCs w:val="21"/>
    </w:rPr>
  </w:style>
  <w:style w:type="character" w:customStyle="1" w:styleId="000">
    <w:name w:val="00 字符"/>
    <w:basedOn w:val="DefaultParagraphFont"/>
    <w:link w:val="00"/>
    <w:rPr>
      <w:rFonts w:asciiTheme="minorEastAsia" w:eastAsiaTheme="minorEastAsia" w:hAnsiTheme="minorEastAsia" w:cs="宋体"/>
      <w:b/>
      <w:bCs/>
      <w:color w:val="333333"/>
      <w:sz w:val="21"/>
      <w:szCs w:val="21"/>
    </w:rPr>
  </w:style>
  <w:style w:type="paragraph" w:customStyle="1" w:styleId="10">
    <w:name w:val="样式1"/>
    <w:basedOn w:val="00"/>
    <w:link w:val="11"/>
    <w:pPr>
      <w:jc w:val="left"/>
    </w:pPr>
  </w:style>
  <w:style w:type="character" w:customStyle="1" w:styleId="11">
    <w:name w:val="样式1 字符"/>
    <w:basedOn w:val="000"/>
    <w:link w:val="10"/>
    <w:rPr>
      <w:rFonts w:asciiTheme="minorEastAsia" w:eastAsiaTheme="minorEastAsia" w:hAnsiTheme="minorEastAsia" w:cs="宋体"/>
      <w:b/>
      <w:bCs/>
      <w:color w:val="333333"/>
      <w:sz w:val="21"/>
      <w:szCs w:val="21"/>
    </w:rPr>
  </w:style>
  <w:style w:type="paragraph" w:customStyle="1" w:styleId="123">
    <w:name w:val="123"/>
    <w:basedOn w:val="10"/>
    <w:link w:val="1230"/>
    <w:pPr>
      <w:spacing w:before="0" w:after="0"/>
    </w:pPr>
  </w:style>
  <w:style w:type="character" w:customStyle="1" w:styleId="1230">
    <w:name w:val="123 字符"/>
    <w:basedOn w:val="11"/>
    <w:link w:val="123"/>
    <w:rPr>
      <w:rFonts w:asciiTheme="minorEastAsia" w:eastAsiaTheme="minorEastAsia" w:hAnsiTheme="minorEastAsia" w:cs="宋体"/>
      <w:b/>
      <w:bCs/>
      <w:color w:val="333333"/>
      <w:sz w:val="21"/>
      <w:szCs w:val="21"/>
    </w:rPr>
  </w:style>
  <w:style w:type="paragraph" w:customStyle="1" w:styleId="321">
    <w:name w:val="321"/>
    <w:basedOn w:val="Normal"/>
    <w:pPr>
      <w:widowControl/>
      <w:adjustRightInd w:val="0"/>
      <w:snapToGrid w:val="0"/>
      <w:spacing w:line="300" w:lineRule="auto"/>
      <w:jc w:val="center"/>
      <w:outlineLvl w:val="1"/>
    </w:pPr>
    <w:rPr>
      <w:rFonts w:cs="宋体"/>
      <w:b/>
      <w:bCs/>
      <w:color w:val="333333"/>
      <w:kern w:val="0"/>
      <w:szCs w:val="21"/>
    </w:rPr>
  </w:style>
  <w:style w:type="paragraph" w:customStyle="1" w:styleId="1122">
    <w:name w:val="1122"/>
    <w:basedOn w:val="Normal"/>
    <w:link w:val="11220"/>
    <w:rsid w:val="002057BC"/>
    <w:pPr>
      <w:spacing w:line="300" w:lineRule="auto"/>
      <w:jc w:val="center"/>
    </w:pPr>
  </w:style>
  <w:style w:type="character" w:customStyle="1" w:styleId="11220">
    <w:name w:val="1122 字符"/>
    <w:basedOn w:val="DefaultParagraphFont"/>
    <w:link w:val="1122"/>
    <w:rsid w:val="002057BC"/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121">
    <w:name w:val="121"/>
    <w:basedOn w:val="1122"/>
    <w:link w:val="1210"/>
    <w:qFormat/>
    <w:rsid w:val="00BA0B83"/>
    <w:pPr>
      <w:jc w:val="left"/>
    </w:pPr>
  </w:style>
  <w:style w:type="character" w:customStyle="1" w:styleId="1210">
    <w:name w:val="121 字符"/>
    <w:basedOn w:val="11220"/>
    <w:link w:val="121"/>
    <w:rsid w:val="00BA0B83"/>
    <w:rPr>
      <w:rFonts w:asciiTheme="minorHAnsi" w:eastAsiaTheme="minorEastAsia" w:hAnsiTheme="minorHAnsi" w:cstheme="minorBidi"/>
      <w:kern w:val="2"/>
      <w:sz w:val="21"/>
      <w:szCs w:val="22"/>
    </w:rPr>
  </w:style>
  <w:style w:type="character" w:styleId="Hyperlink">
    <w:name w:val="Hyperlink"/>
    <w:basedOn w:val="DefaultParagraphFont"/>
    <w:uiPriority w:val="99"/>
    <w:unhideWhenUsed/>
    <w:rsid w:val="00D963B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963B7"/>
    <w:rPr>
      <w:color w:val="800080"/>
      <w:u w:val="single"/>
    </w:rPr>
  </w:style>
  <w:style w:type="paragraph" w:customStyle="1" w:styleId="6">
    <w:name w:val="标题6"/>
    <w:basedOn w:val="Normal"/>
    <w:rsid w:val="00D963B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tit">
    <w:name w:val="tit"/>
    <w:basedOn w:val="Normal"/>
    <w:rsid w:val="00D963B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pull-right">
    <w:name w:val="pull-right"/>
    <w:basedOn w:val="DefaultParagraphFont"/>
    <w:rsid w:val="00D963B7"/>
  </w:style>
  <w:style w:type="character" w:customStyle="1" w:styleId="qtype">
    <w:name w:val="qtype"/>
    <w:basedOn w:val="DefaultParagraphFont"/>
    <w:rsid w:val="00D963B7"/>
  </w:style>
  <w:style w:type="character" w:customStyle="1" w:styleId="num">
    <w:name w:val="num"/>
    <w:basedOn w:val="DefaultParagraphFont"/>
    <w:rsid w:val="00D963B7"/>
  </w:style>
  <w:style w:type="paragraph" w:customStyle="1" w:styleId="7">
    <w:name w:val="标题7"/>
    <w:basedOn w:val="Normal"/>
    <w:rsid w:val="004F541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8">
    <w:name w:val="标题8"/>
    <w:basedOn w:val="Normal"/>
    <w:rsid w:val="0041750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9">
    <w:name w:val="标题9"/>
    <w:basedOn w:val="Normal"/>
    <w:rsid w:val="003D282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100">
    <w:name w:val="标题10"/>
    <w:basedOn w:val="Normal"/>
    <w:rsid w:val="00DC3D6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110">
    <w:name w:val="标题11"/>
    <w:basedOn w:val="Normal"/>
    <w:rsid w:val="00A06EA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12">
    <w:name w:val="标题12"/>
    <w:basedOn w:val="Normal"/>
    <w:rsid w:val="00A3157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13">
    <w:name w:val="标题13"/>
    <w:basedOn w:val="Normal"/>
    <w:rsid w:val="00B26AD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Header">
    <w:name w:val="header"/>
    <w:basedOn w:val="Normal"/>
    <w:link w:val="a"/>
    <w:uiPriority w:val="99"/>
    <w:unhideWhenUsed/>
    <w:rsid w:val="00B26AD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B26AD0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B26AD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B26AD0"/>
    <w:rPr>
      <w:rFonts w:asciiTheme="minorHAnsi" w:eastAsiaTheme="minorEastAsia" w:hAnsiTheme="minorHAnsi" w:cstheme="minorBidi"/>
      <w:kern w:val="2"/>
      <w:sz w:val="18"/>
      <w:szCs w:val="18"/>
    </w:rPr>
  </w:style>
  <w:style w:type="paragraph" w:customStyle="1" w:styleId="14">
    <w:name w:val="标题14"/>
    <w:basedOn w:val="Normal"/>
    <w:rsid w:val="0038566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15">
    <w:name w:val="标题15"/>
    <w:basedOn w:val="Normal"/>
    <w:rsid w:val="007C75D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16">
    <w:name w:val="标题16"/>
    <w:basedOn w:val="Normal"/>
    <w:rsid w:val="00F23BD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mathjax">
    <w:name w:val="mathjax"/>
    <w:basedOn w:val="DefaultParagraphFont"/>
    <w:rsid w:val="004668FC"/>
  </w:style>
  <w:style w:type="character" w:customStyle="1" w:styleId="math">
    <w:name w:val="math"/>
    <w:basedOn w:val="DefaultParagraphFont"/>
    <w:rsid w:val="004668FC"/>
  </w:style>
  <w:style w:type="character" w:customStyle="1" w:styleId="mrow">
    <w:name w:val="mrow"/>
    <w:basedOn w:val="DefaultParagraphFont"/>
    <w:rsid w:val="004668FC"/>
  </w:style>
  <w:style w:type="character" w:customStyle="1" w:styleId="msubsup">
    <w:name w:val="msubsup"/>
    <w:basedOn w:val="DefaultParagraphFont"/>
    <w:rsid w:val="004668FC"/>
  </w:style>
  <w:style w:type="character" w:customStyle="1" w:styleId="mi">
    <w:name w:val="mi"/>
    <w:basedOn w:val="DefaultParagraphFont"/>
    <w:rsid w:val="004668FC"/>
  </w:style>
  <w:style w:type="character" w:customStyle="1" w:styleId="mo">
    <w:name w:val="mo"/>
    <w:basedOn w:val="DefaultParagraphFont"/>
    <w:rsid w:val="004668FC"/>
  </w:style>
  <w:style w:type="character" w:customStyle="1" w:styleId="msqrt">
    <w:name w:val="msqrt"/>
    <w:basedOn w:val="DefaultParagraphFont"/>
    <w:rsid w:val="004668FC"/>
  </w:style>
  <w:style w:type="character" w:customStyle="1" w:styleId="mn">
    <w:name w:val="mn"/>
    <w:basedOn w:val="DefaultParagraphFont"/>
    <w:rsid w:val="004668FC"/>
  </w:style>
  <w:style w:type="character" w:customStyle="1" w:styleId="mjxassistivemathml">
    <w:name w:val="mjx_assistive_mathml"/>
    <w:basedOn w:val="DefaultParagraphFont"/>
    <w:rsid w:val="004668FC"/>
  </w:style>
  <w:style w:type="character" w:customStyle="1" w:styleId="texatom">
    <w:name w:val="texatom"/>
    <w:basedOn w:val="DefaultParagraphFont"/>
    <w:rsid w:val="004668FC"/>
  </w:style>
  <w:style w:type="character" w:customStyle="1" w:styleId="munderover">
    <w:name w:val="munderover"/>
    <w:basedOn w:val="DefaultParagraphFont"/>
    <w:rsid w:val="004668FC"/>
  </w:style>
  <w:style w:type="character" w:customStyle="1" w:styleId="mfrac">
    <w:name w:val="mfrac"/>
    <w:basedOn w:val="DefaultParagraphFont"/>
    <w:rsid w:val="004668FC"/>
  </w:style>
  <w:style w:type="paragraph" w:customStyle="1" w:styleId="17">
    <w:name w:val="标题17"/>
    <w:basedOn w:val="Normal"/>
    <w:rsid w:val="00092F2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mtable">
    <w:name w:val="mtable"/>
    <w:basedOn w:val="DefaultParagraphFont"/>
    <w:rsid w:val="004A03A3"/>
  </w:style>
  <w:style w:type="character" w:customStyle="1" w:styleId="mtd">
    <w:name w:val="mtd"/>
    <w:basedOn w:val="DefaultParagraphFont"/>
    <w:rsid w:val="004A03A3"/>
  </w:style>
  <w:style w:type="paragraph" w:customStyle="1" w:styleId="18">
    <w:name w:val="标题18"/>
    <w:basedOn w:val="Normal"/>
    <w:rsid w:val="00885D9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19">
    <w:name w:val="标题19"/>
    <w:basedOn w:val="Normal"/>
    <w:rsid w:val="009037D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200">
    <w:name w:val="标题20"/>
    <w:basedOn w:val="Normal"/>
    <w:rsid w:val="006A5D5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21">
    <w:name w:val="标题21"/>
    <w:basedOn w:val="Normal"/>
    <w:rsid w:val="00DA7F4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22">
    <w:name w:val="标题22"/>
    <w:basedOn w:val="Normal"/>
    <w:rsid w:val="0037232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Strong">
    <w:name w:val="Strong"/>
    <w:basedOn w:val="DefaultParagraphFont"/>
    <w:uiPriority w:val="22"/>
    <w:qFormat/>
    <w:rsid w:val="00F37138"/>
    <w:rPr>
      <w:b/>
      <w:bCs/>
    </w:rPr>
  </w:style>
  <w:style w:type="paragraph" w:customStyle="1" w:styleId="23">
    <w:name w:val="标题23"/>
    <w:basedOn w:val="Normal"/>
    <w:rsid w:val="00BF6F9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24">
    <w:name w:val="标题24"/>
    <w:basedOn w:val="Normal"/>
    <w:rsid w:val="003C549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25">
    <w:name w:val="标题25"/>
    <w:basedOn w:val="Normal"/>
    <w:rsid w:val="00E4670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26">
    <w:name w:val="标题26"/>
    <w:basedOn w:val="Normal"/>
    <w:rsid w:val="00F62E6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27">
    <w:name w:val="标题27"/>
    <w:basedOn w:val="Normal"/>
    <w:rsid w:val="0007488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title">
    <w:name w:val="title"/>
    <w:basedOn w:val="Normal"/>
    <w:rsid w:val="00D1785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775111124214011043" TargetMode="Externa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48411D-E182-48D8-B784-3D330C97A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15336</Words>
  <Characters>87417</Characters>
  <Application>Microsoft Office Word</Application>
  <DocSecurity>0</DocSecurity>
  <Lines>728</Lines>
  <Paragraphs>205</Paragraphs>
  <ScaleCrop>false</ScaleCrop>
  <Company/>
  <LinksUpToDate>false</LinksUpToDate>
  <CharactersWithSpaces>102548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hst</dc:creator>
  <cp:lastModifiedBy>hst0801@outlook.com</cp:lastModifiedBy>
  <cp:revision>2</cp:revision>
  <dcterms:created xsi:type="dcterms:W3CDTF">2024-01-19T13:36:00Z</dcterms:created>
  <dcterms:modified xsi:type="dcterms:W3CDTF">2024-01-19T13:36:00Z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3979798EA9CB4FC2A5402F6158E77478_13</vt:lpwstr>
  </property>
  <property fmtid="{D5CDD505-2E9C-101B-9397-08002B2CF9AE}" pid="3" name="KSOProductBuildVer">
    <vt:lpwstr>2052-12.1.0.15712</vt:lpwstr>
  </property>
</Properties>
</file>