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溴化锂制冷设备项目规划设计方案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5" w:history="1">
        <w:r>
          <w:rPr>
            <w:rFonts w:ascii="仿宋" w:eastAsia="仿宋" w:hAnsi="仿宋" w:cs="仿宋" w:hint="eastAsia"/>
            <w:lang w:eastAsia="zh-CN"/>
          </w:rPr>
          <w:t>前言</w:t>
        </w:r>
        <w:r>
          <w:tab/>
        </w:r>
        <w:r>
          <w:fldChar w:fldCharType="begin"/>
        </w:r>
        <w:r>
          <w:instrText xml:space="preserve"> PAGEREF _Toc10605 \h </w:instrText>
        </w:r>
        <w:r>
          <w:fldChar w:fldCharType="separate"/>
        </w:r>
        <w:r>
          <w:t>3</w:t>
        </w:r>
        <w:r>
          <w:fldChar w:fldCharType="end"/>
        </w:r>
      </w:hyperlink>
    </w:p>
    <w:p>
      <w:pPr>
        <w:pStyle w:val="TOC1"/>
        <w:tabs>
          <w:tab w:val="right" w:leader="dot" w:pos="8306"/>
        </w:tabs>
      </w:pPr>
      <w:hyperlink w:anchor="_Toc10354" w:history="1">
        <w:r>
          <w:rPr>
            <w:rFonts w:ascii="仿宋" w:eastAsia="仿宋" w:hAnsi="仿宋" w:cs="仿宋" w:hint="eastAsia"/>
            <w:lang w:eastAsia="zh-CN"/>
          </w:rPr>
          <w:t>一、溴化锂制冷设备项目文档管理</w:t>
        </w:r>
        <w:r>
          <w:tab/>
        </w:r>
        <w:r>
          <w:fldChar w:fldCharType="begin"/>
        </w:r>
        <w:r>
          <w:instrText xml:space="preserve"> PAGEREF _Toc10354 \h </w:instrText>
        </w:r>
        <w:r>
          <w:fldChar w:fldCharType="separate"/>
        </w:r>
        <w:r>
          <w:t>3</w:t>
        </w:r>
        <w:r>
          <w:fldChar w:fldCharType="end"/>
        </w:r>
      </w:hyperlink>
    </w:p>
    <w:p>
      <w:pPr>
        <w:pStyle w:val="TOC2"/>
        <w:tabs>
          <w:tab w:val="right" w:leader="dot" w:pos="8306"/>
        </w:tabs>
      </w:pPr>
      <w:hyperlink w:anchor="_Toc9315" w:history="1">
        <w:r>
          <w:rPr>
            <w:rFonts w:ascii="仿宋" w:eastAsia="仿宋" w:hAnsi="仿宋" w:cs="仿宋" w:hint="eastAsia"/>
            <w:lang w:eastAsia="zh-CN"/>
          </w:rPr>
          <w:t>(一)、文档编制与审查</w:t>
        </w:r>
        <w:r>
          <w:tab/>
        </w:r>
        <w:r>
          <w:fldChar w:fldCharType="begin"/>
        </w:r>
        <w:r>
          <w:instrText xml:space="preserve"> PAGEREF _Toc9315 \h </w:instrText>
        </w:r>
        <w:r>
          <w:fldChar w:fldCharType="separate"/>
        </w:r>
        <w:r>
          <w:t>3</w:t>
        </w:r>
        <w:r>
          <w:fldChar w:fldCharType="end"/>
        </w:r>
      </w:hyperlink>
    </w:p>
    <w:p>
      <w:pPr>
        <w:pStyle w:val="TOC2"/>
        <w:tabs>
          <w:tab w:val="right" w:leader="dot" w:pos="8306"/>
        </w:tabs>
      </w:pPr>
      <w:hyperlink w:anchor="_Toc31815" w:history="1">
        <w:r>
          <w:rPr>
            <w:rFonts w:ascii="仿宋" w:eastAsia="仿宋" w:hAnsi="仿宋" w:cs="仿宋" w:hint="eastAsia"/>
            <w:lang w:eastAsia="zh-CN"/>
          </w:rPr>
          <w:t>(二)、文档发布与分发</w:t>
        </w:r>
        <w:r>
          <w:tab/>
        </w:r>
        <w:r>
          <w:fldChar w:fldCharType="begin"/>
        </w:r>
        <w:r>
          <w:instrText xml:space="preserve"> PAGEREF _Toc31815 \h </w:instrText>
        </w:r>
        <w:r>
          <w:fldChar w:fldCharType="separate"/>
        </w:r>
        <w:r>
          <w:t>4</w:t>
        </w:r>
        <w:r>
          <w:fldChar w:fldCharType="end"/>
        </w:r>
      </w:hyperlink>
    </w:p>
    <w:p>
      <w:pPr>
        <w:pStyle w:val="TOC2"/>
        <w:tabs>
          <w:tab w:val="right" w:leader="dot" w:pos="8306"/>
        </w:tabs>
      </w:pPr>
      <w:hyperlink w:anchor="_Toc11623" w:history="1">
        <w:r>
          <w:rPr>
            <w:rFonts w:ascii="仿宋" w:eastAsia="仿宋" w:hAnsi="仿宋" w:cs="仿宋" w:hint="eastAsia"/>
            <w:lang w:eastAsia="zh-CN"/>
          </w:rPr>
          <w:t>(三)、文档存档与归档</w:t>
        </w:r>
        <w:r>
          <w:tab/>
        </w:r>
        <w:r>
          <w:fldChar w:fldCharType="begin"/>
        </w:r>
        <w:r>
          <w:instrText xml:space="preserve"> PAGEREF _Toc11623 \h </w:instrText>
        </w:r>
        <w:r>
          <w:fldChar w:fldCharType="separate"/>
        </w:r>
        <w:r>
          <w:t>5</w:t>
        </w:r>
        <w:r>
          <w:fldChar w:fldCharType="end"/>
        </w:r>
      </w:hyperlink>
    </w:p>
    <w:p>
      <w:pPr>
        <w:pStyle w:val="TOC1"/>
        <w:tabs>
          <w:tab w:val="right" w:leader="dot" w:pos="8306"/>
        </w:tabs>
      </w:pPr>
      <w:hyperlink w:anchor="_Toc23503" w:history="1">
        <w:r>
          <w:rPr>
            <w:rFonts w:ascii="仿宋" w:eastAsia="仿宋" w:hAnsi="仿宋" w:cs="仿宋" w:hint="eastAsia"/>
            <w:lang w:eastAsia="zh-CN"/>
          </w:rPr>
          <w:t>二、溴化锂制冷设备项目选址可行性分析</w:t>
        </w:r>
        <w:r>
          <w:tab/>
        </w:r>
        <w:r>
          <w:fldChar w:fldCharType="begin"/>
        </w:r>
        <w:r>
          <w:instrText xml:space="preserve"> PAGEREF _Toc23503 \h </w:instrText>
        </w:r>
        <w:r>
          <w:fldChar w:fldCharType="separate"/>
        </w:r>
        <w:r>
          <w:t>6</w:t>
        </w:r>
        <w:r>
          <w:fldChar w:fldCharType="end"/>
        </w:r>
      </w:hyperlink>
    </w:p>
    <w:p>
      <w:pPr>
        <w:pStyle w:val="TOC2"/>
        <w:tabs>
          <w:tab w:val="right" w:leader="dot" w:pos="8306"/>
        </w:tabs>
      </w:pPr>
      <w:hyperlink w:anchor="_Toc1712" w:history="1">
        <w:r>
          <w:rPr>
            <w:rFonts w:ascii="仿宋" w:eastAsia="仿宋" w:hAnsi="仿宋" w:cs="仿宋" w:hint="eastAsia"/>
            <w:lang w:eastAsia="zh-CN"/>
          </w:rPr>
          <w:t>(一)、溴化锂制冷设备项目选址</w:t>
        </w:r>
        <w:r>
          <w:tab/>
        </w:r>
        <w:r>
          <w:fldChar w:fldCharType="begin"/>
        </w:r>
        <w:r>
          <w:instrText xml:space="preserve"> PAGEREF _Toc1712 \h </w:instrText>
        </w:r>
        <w:r>
          <w:fldChar w:fldCharType="separate"/>
        </w:r>
        <w:r>
          <w:t>6</w:t>
        </w:r>
        <w:r>
          <w:fldChar w:fldCharType="end"/>
        </w:r>
      </w:hyperlink>
    </w:p>
    <w:p>
      <w:pPr>
        <w:pStyle w:val="TOC2"/>
        <w:tabs>
          <w:tab w:val="right" w:leader="dot" w:pos="8306"/>
        </w:tabs>
      </w:pPr>
      <w:hyperlink w:anchor="_Toc12661" w:history="1">
        <w:r>
          <w:rPr>
            <w:rFonts w:ascii="仿宋" w:eastAsia="仿宋" w:hAnsi="仿宋" w:cs="仿宋" w:hint="eastAsia"/>
            <w:lang w:eastAsia="zh-CN"/>
          </w:rPr>
          <w:t>(二)、用地控制指标</w:t>
        </w:r>
        <w:r>
          <w:tab/>
        </w:r>
        <w:r>
          <w:fldChar w:fldCharType="begin"/>
        </w:r>
        <w:r>
          <w:instrText xml:space="preserve"> PAGEREF _Toc12661 \h </w:instrText>
        </w:r>
        <w:r>
          <w:fldChar w:fldCharType="separate"/>
        </w:r>
        <w:r>
          <w:t>7</w:t>
        </w:r>
        <w:r>
          <w:fldChar w:fldCharType="end"/>
        </w:r>
      </w:hyperlink>
    </w:p>
    <w:p>
      <w:pPr>
        <w:pStyle w:val="TOC2"/>
        <w:tabs>
          <w:tab w:val="right" w:leader="dot" w:pos="8306"/>
        </w:tabs>
      </w:pPr>
      <w:hyperlink w:anchor="_Toc1500" w:history="1">
        <w:r>
          <w:rPr>
            <w:rFonts w:ascii="仿宋" w:eastAsia="仿宋" w:hAnsi="仿宋" w:cs="仿宋" w:hint="eastAsia"/>
            <w:lang w:eastAsia="zh-CN"/>
          </w:rPr>
          <w:t>(三)、节约用地措施</w:t>
        </w:r>
        <w:r>
          <w:tab/>
        </w:r>
        <w:r>
          <w:fldChar w:fldCharType="begin"/>
        </w:r>
        <w:r>
          <w:instrText xml:space="preserve"> PAGEREF _Toc1500 \h </w:instrText>
        </w:r>
        <w:r>
          <w:fldChar w:fldCharType="separate"/>
        </w:r>
        <w:r>
          <w:t>9</w:t>
        </w:r>
        <w:r>
          <w:fldChar w:fldCharType="end"/>
        </w:r>
      </w:hyperlink>
    </w:p>
    <w:p>
      <w:pPr>
        <w:pStyle w:val="TOC2"/>
        <w:tabs>
          <w:tab w:val="right" w:leader="dot" w:pos="8306"/>
        </w:tabs>
      </w:pPr>
      <w:hyperlink w:anchor="_Toc17848" w:history="1">
        <w:r>
          <w:rPr>
            <w:rFonts w:ascii="仿宋" w:eastAsia="仿宋" w:hAnsi="仿宋" w:cs="仿宋" w:hint="eastAsia"/>
            <w:lang w:eastAsia="zh-CN"/>
          </w:rPr>
          <w:t>(四)、总图布置方案</w:t>
        </w:r>
        <w:r>
          <w:tab/>
        </w:r>
        <w:r>
          <w:fldChar w:fldCharType="begin"/>
        </w:r>
        <w:r>
          <w:instrText xml:space="preserve"> PAGEREF _Toc17848 \h </w:instrText>
        </w:r>
        <w:r>
          <w:fldChar w:fldCharType="separate"/>
        </w:r>
        <w:r>
          <w:t>10</w:t>
        </w:r>
        <w:r>
          <w:fldChar w:fldCharType="end"/>
        </w:r>
      </w:hyperlink>
    </w:p>
    <w:p>
      <w:pPr>
        <w:pStyle w:val="TOC2"/>
        <w:tabs>
          <w:tab w:val="right" w:leader="dot" w:pos="8306"/>
        </w:tabs>
      </w:pPr>
      <w:hyperlink w:anchor="_Toc23905" w:history="1">
        <w:r>
          <w:rPr>
            <w:rFonts w:ascii="仿宋" w:eastAsia="仿宋" w:hAnsi="仿宋" w:cs="仿宋" w:hint="eastAsia"/>
            <w:lang w:eastAsia="zh-CN"/>
          </w:rPr>
          <w:t>(五)、选址综合评价</w:t>
        </w:r>
        <w:r>
          <w:tab/>
        </w:r>
        <w:r>
          <w:fldChar w:fldCharType="begin"/>
        </w:r>
        <w:r>
          <w:instrText xml:space="preserve"> PAGEREF _Toc23905 \h </w:instrText>
        </w:r>
        <w:r>
          <w:fldChar w:fldCharType="separate"/>
        </w:r>
        <w:r>
          <w:t>11</w:t>
        </w:r>
        <w:r>
          <w:fldChar w:fldCharType="end"/>
        </w:r>
      </w:hyperlink>
    </w:p>
    <w:p>
      <w:pPr>
        <w:pStyle w:val="TOC1"/>
        <w:tabs>
          <w:tab w:val="right" w:leader="dot" w:pos="8306"/>
        </w:tabs>
      </w:pPr>
      <w:hyperlink w:anchor="_Toc9564" w:history="1">
        <w:r>
          <w:rPr>
            <w:rFonts w:ascii="仿宋" w:eastAsia="仿宋" w:hAnsi="仿宋" w:cs="仿宋" w:hint="eastAsia"/>
            <w:lang w:eastAsia="zh-CN"/>
          </w:rPr>
          <w:t>三、溴化锂制冷设备项目建设单位说明</w:t>
        </w:r>
        <w:r>
          <w:tab/>
        </w:r>
        <w:r>
          <w:fldChar w:fldCharType="begin"/>
        </w:r>
        <w:r>
          <w:instrText xml:space="preserve"> PAGEREF _Toc9564 \h </w:instrText>
        </w:r>
        <w:r>
          <w:fldChar w:fldCharType="separate"/>
        </w:r>
        <w:r>
          <w:t>12</w:t>
        </w:r>
        <w:r>
          <w:fldChar w:fldCharType="end"/>
        </w:r>
      </w:hyperlink>
    </w:p>
    <w:p>
      <w:pPr>
        <w:pStyle w:val="TOC2"/>
        <w:tabs>
          <w:tab w:val="right" w:leader="dot" w:pos="8306"/>
        </w:tabs>
      </w:pPr>
      <w:hyperlink w:anchor="_Toc8819" w:history="1">
        <w:r>
          <w:rPr>
            <w:rFonts w:ascii="仿宋" w:eastAsia="仿宋" w:hAnsi="仿宋" w:cs="仿宋" w:hint="eastAsia"/>
            <w:lang w:eastAsia="zh-CN"/>
          </w:rPr>
          <w:t>(一)、溴化锂制冷设备项目承办单位基本情况</w:t>
        </w:r>
        <w:r>
          <w:tab/>
        </w:r>
        <w:r>
          <w:fldChar w:fldCharType="begin"/>
        </w:r>
        <w:r>
          <w:instrText xml:space="preserve"> PAGEREF _Toc8819 \h </w:instrText>
        </w:r>
        <w:r>
          <w:fldChar w:fldCharType="separate"/>
        </w:r>
        <w:r>
          <w:t>12</w:t>
        </w:r>
        <w:r>
          <w:fldChar w:fldCharType="end"/>
        </w:r>
      </w:hyperlink>
    </w:p>
    <w:p>
      <w:pPr>
        <w:pStyle w:val="TOC2"/>
        <w:tabs>
          <w:tab w:val="right" w:leader="dot" w:pos="8306"/>
        </w:tabs>
      </w:pPr>
      <w:hyperlink w:anchor="_Toc26180" w:history="1">
        <w:r>
          <w:rPr>
            <w:rFonts w:ascii="仿宋" w:eastAsia="仿宋" w:hAnsi="仿宋" w:cs="仿宋" w:hint="eastAsia"/>
            <w:lang w:eastAsia="zh-CN"/>
          </w:rPr>
          <w:t>(二)、公司经济效益分析</w:t>
        </w:r>
        <w:r>
          <w:tab/>
        </w:r>
        <w:r>
          <w:fldChar w:fldCharType="begin"/>
        </w:r>
        <w:r>
          <w:instrText xml:space="preserve"> PAGEREF _Toc26180 \h </w:instrText>
        </w:r>
        <w:r>
          <w:fldChar w:fldCharType="separate"/>
        </w:r>
        <w:r>
          <w:t>12</w:t>
        </w:r>
        <w:r>
          <w:fldChar w:fldCharType="end"/>
        </w:r>
      </w:hyperlink>
    </w:p>
    <w:p>
      <w:pPr>
        <w:pStyle w:val="TOC1"/>
        <w:tabs>
          <w:tab w:val="right" w:leader="dot" w:pos="8306"/>
        </w:tabs>
      </w:pPr>
      <w:hyperlink w:anchor="_Toc31491" w:history="1">
        <w:r>
          <w:rPr>
            <w:rFonts w:ascii="仿宋" w:eastAsia="仿宋" w:hAnsi="仿宋" w:cs="仿宋" w:hint="eastAsia"/>
            <w:lang w:eastAsia="zh-CN"/>
          </w:rPr>
          <w:t>四、市场分析、调研</w:t>
        </w:r>
        <w:r>
          <w:tab/>
        </w:r>
        <w:r>
          <w:fldChar w:fldCharType="begin"/>
        </w:r>
        <w:r>
          <w:instrText xml:space="preserve"> PAGEREF _Toc31491 \h </w:instrText>
        </w:r>
        <w:r>
          <w:fldChar w:fldCharType="separate"/>
        </w:r>
        <w:r>
          <w:t>13</w:t>
        </w:r>
        <w:r>
          <w:fldChar w:fldCharType="end"/>
        </w:r>
      </w:hyperlink>
    </w:p>
    <w:p>
      <w:pPr>
        <w:pStyle w:val="TOC2"/>
        <w:tabs>
          <w:tab w:val="right" w:leader="dot" w:pos="8306"/>
        </w:tabs>
      </w:pPr>
      <w:hyperlink w:anchor="_Toc10216" w:history="1">
        <w:r>
          <w:rPr>
            <w:rFonts w:ascii="仿宋" w:eastAsia="仿宋" w:hAnsi="仿宋" w:cs="仿宋" w:hint="eastAsia"/>
            <w:lang w:eastAsia="zh-CN"/>
          </w:rPr>
          <w:t>(一)、溴化锂制冷设备行业分析</w:t>
        </w:r>
        <w:r>
          <w:tab/>
        </w:r>
        <w:r>
          <w:fldChar w:fldCharType="begin"/>
        </w:r>
        <w:r>
          <w:instrText xml:space="preserve"> PAGEREF _Toc10216 \h </w:instrText>
        </w:r>
        <w:r>
          <w:fldChar w:fldCharType="separate"/>
        </w:r>
        <w:r>
          <w:t>13</w:t>
        </w:r>
        <w:r>
          <w:fldChar w:fldCharType="end"/>
        </w:r>
      </w:hyperlink>
    </w:p>
    <w:p>
      <w:pPr>
        <w:pStyle w:val="TOC2"/>
        <w:tabs>
          <w:tab w:val="right" w:leader="dot" w:pos="8306"/>
        </w:tabs>
      </w:pPr>
      <w:hyperlink w:anchor="_Toc31937" w:history="1">
        <w:r>
          <w:rPr>
            <w:rFonts w:ascii="仿宋" w:eastAsia="仿宋" w:hAnsi="仿宋" w:cs="仿宋" w:hint="eastAsia"/>
            <w:lang w:eastAsia="zh-CN"/>
          </w:rPr>
          <w:t>(二)、溴化锂制冷设备市场分析预测</w:t>
        </w:r>
        <w:r>
          <w:tab/>
        </w:r>
        <w:r>
          <w:fldChar w:fldCharType="begin"/>
        </w:r>
        <w:r>
          <w:instrText xml:space="preserve"> PAGEREF _Toc31937 \h </w:instrText>
        </w:r>
        <w:r>
          <w:fldChar w:fldCharType="separate"/>
        </w:r>
        <w:r>
          <w:t>14</w:t>
        </w:r>
        <w:r>
          <w:fldChar w:fldCharType="end"/>
        </w:r>
      </w:hyperlink>
    </w:p>
    <w:p>
      <w:pPr>
        <w:pStyle w:val="TOC1"/>
        <w:tabs>
          <w:tab w:val="right" w:leader="dot" w:pos="8306"/>
        </w:tabs>
      </w:pPr>
      <w:hyperlink w:anchor="_Toc21709" w:history="1">
        <w:r>
          <w:rPr>
            <w:rFonts w:ascii="仿宋" w:eastAsia="仿宋" w:hAnsi="仿宋" w:cs="仿宋" w:hint="eastAsia"/>
            <w:lang w:eastAsia="zh-CN"/>
          </w:rPr>
          <w:t>五、溴化锂制冷设备项目可持续发展</w:t>
        </w:r>
        <w:r>
          <w:tab/>
        </w:r>
        <w:r>
          <w:fldChar w:fldCharType="begin"/>
        </w:r>
        <w:r>
          <w:instrText xml:space="preserve"> PAGEREF _Toc21709 \h </w:instrText>
        </w:r>
        <w:r>
          <w:fldChar w:fldCharType="separate"/>
        </w:r>
        <w:r>
          <w:t>15</w:t>
        </w:r>
        <w:r>
          <w:fldChar w:fldCharType="end"/>
        </w:r>
      </w:hyperlink>
    </w:p>
    <w:p>
      <w:pPr>
        <w:pStyle w:val="TOC2"/>
        <w:tabs>
          <w:tab w:val="right" w:leader="dot" w:pos="8306"/>
        </w:tabs>
      </w:pPr>
      <w:hyperlink w:anchor="_Toc19796" w:history="1">
        <w:r>
          <w:rPr>
            <w:rFonts w:ascii="仿宋" w:eastAsia="仿宋" w:hAnsi="仿宋" w:cs="仿宋" w:hint="eastAsia"/>
            <w:lang w:eastAsia="zh-CN"/>
          </w:rPr>
          <w:t>(一)、可持续战略与实践</w:t>
        </w:r>
        <w:r>
          <w:tab/>
        </w:r>
        <w:r>
          <w:fldChar w:fldCharType="begin"/>
        </w:r>
        <w:r>
          <w:instrText xml:space="preserve"> PAGEREF _Toc19796 \h </w:instrText>
        </w:r>
        <w:r>
          <w:fldChar w:fldCharType="separate"/>
        </w:r>
        <w:r>
          <w:t>15</w:t>
        </w:r>
        <w:r>
          <w:fldChar w:fldCharType="end"/>
        </w:r>
      </w:hyperlink>
    </w:p>
    <w:p>
      <w:pPr>
        <w:pStyle w:val="TOC2"/>
        <w:tabs>
          <w:tab w:val="right" w:leader="dot" w:pos="8306"/>
        </w:tabs>
      </w:pPr>
      <w:hyperlink w:anchor="_Toc5224" w:history="1">
        <w:r>
          <w:rPr>
            <w:rFonts w:ascii="仿宋" w:eastAsia="仿宋" w:hAnsi="仿宋" w:cs="仿宋" w:hint="eastAsia"/>
            <w:lang w:eastAsia="zh-CN"/>
          </w:rPr>
          <w:t>(二)、环保与社会责任</w:t>
        </w:r>
        <w:r>
          <w:tab/>
        </w:r>
        <w:r>
          <w:fldChar w:fldCharType="begin"/>
        </w:r>
        <w:r>
          <w:instrText xml:space="preserve"> PAGEREF _Toc5224 \h </w:instrText>
        </w:r>
        <w:r>
          <w:fldChar w:fldCharType="separate"/>
        </w:r>
        <w:r>
          <w:t>16</w:t>
        </w:r>
        <w:r>
          <w:fldChar w:fldCharType="end"/>
        </w:r>
      </w:hyperlink>
    </w:p>
    <w:p>
      <w:pPr>
        <w:pStyle w:val="TOC1"/>
        <w:tabs>
          <w:tab w:val="right" w:leader="dot" w:pos="8306"/>
        </w:tabs>
      </w:pPr>
      <w:hyperlink w:anchor="_Toc21794" w:history="1">
        <w:r>
          <w:rPr>
            <w:rFonts w:ascii="仿宋" w:eastAsia="仿宋" w:hAnsi="仿宋" w:cs="仿宋" w:hint="eastAsia"/>
            <w:lang w:eastAsia="zh-CN"/>
          </w:rPr>
          <w:t>六、溴化锂制冷设备项目土建工程</w:t>
        </w:r>
        <w:r>
          <w:tab/>
        </w:r>
        <w:r>
          <w:fldChar w:fldCharType="begin"/>
        </w:r>
        <w:r>
          <w:instrText xml:space="preserve"> PAGEREF _Toc21794 \h </w:instrText>
        </w:r>
        <w:r>
          <w:fldChar w:fldCharType="separate"/>
        </w:r>
        <w:r>
          <w:t>17</w:t>
        </w:r>
        <w:r>
          <w:fldChar w:fldCharType="end"/>
        </w:r>
      </w:hyperlink>
    </w:p>
    <w:p>
      <w:pPr>
        <w:pStyle w:val="TOC2"/>
        <w:tabs>
          <w:tab w:val="right" w:leader="dot" w:pos="8306"/>
        </w:tabs>
      </w:pPr>
      <w:hyperlink w:anchor="_Toc6471" w:history="1">
        <w:r>
          <w:rPr>
            <w:rFonts w:ascii="仿宋" w:eastAsia="仿宋" w:hAnsi="仿宋" w:cs="仿宋" w:hint="eastAsia"/>
            <w:lang w:eastAsia="zh-CN"/>
          </w:rPr>
          <w:t>(一)、建筑工程设计原则</w:t>
        </w:r>
        <w:r>
          <w:tab/>
        </w:r>
        <w:r>
          <w:fldChar w:fldCharType="begin"/>
        </w:r>
        <w:r>
          <w:instrText xml:space="preserve"> PAGEREF _Toc6471 \h </w:instrText>
        </w:r>
        <w:r>
          <w:fldChar w:fldCharType="separate"/>
        </w:r>
        <w:r>
          <w:t>17</w:t>
        </w:r>
        <w:r>
          <w:fldChar w:fldCharType="end"/>
        </w:r>
      </w:hyperlink>
    </w:p>
    <w:p>
      <w:pPr>
        <w:pStyle w:val="TOC2"/>
        <w:tabs>
          <w:tab w:val="right" w:leader="dot" w:pos="8306"/>
        </w:tabs>
      </w:pPr>
      <w:hyperlink w:anchor="_Toc8525" w:history="1">
        <w:r>
          <w:rPr>
            <w:rFonts w:ascii="仿宋" w:eastAsia="仿宋" w:hAnsi="仿宋" w:cs="仿宋" w:hint="eastAsia"/>
            <w:lang w:eastAsia="zh-CN"/>
          </w:rPr>
          <w:t>(二)、土建工程设计年限及安全等级</w:t>
        </w:r>
        <w:r>
          <w:tab/>
        </w:r>
        <w:r>
          <w:fldChar w:fldCharType="begin"/>
        </w:r>
        <w:r>
          <w:instrText xml:space="preserve"> PAGEREF _Toc8525 \h </w:instrText>
        </w:r>
        <w:r>
          <w:fldChar w:fldCharType="separate"/>
        </w:r>
        <w:r>
          <w:t>18</w:t>
        </w:r>
        <w:r>
          <w:fldChar w:fldCharType="end"/>
        </w:r>
      </w:hyperlink>
    </w:p>
    <w:p>
      <w:pPr>
        <w:pStyle w:val="TOC2"/>
        <w:tabs>
          <w:tab w:val="right" w:leader="dot" w:pos="8306"/>
        </w:tabs>
      </w:pPr>
      <w:hyperlink w:anchor="_Toc5511" w:history="1">
        <w:r>
          <w:rPr>
            <w:rFonts w:ascii="仿宋" w:eastAsia="仿宋" w:hAnsi="仿宋" w:cs="仿宋" w:hint="eastAsia"/>
            <w:lang w:eastAsia="zh-CN"/>
          </w:rPr>
          <w:t>(三)、建筑工程设计总体要求</w:t>
        </w:r>
        <w:r>
          <w:tab/>
        </w:r>
        <w:r>
          <w:fldChar w:fldCharType="begin"/>
        </w:r>
        <w:r>
          <w:instrText xml:space="preserve"> PAGEREF _Toc5511 \h </w:instrText>
        </w:r>
        <w:r>
          <w:fldChar w:fldCharType="separate"/>
        </w:r>
        <w:r>
          <w:t>19</w:t>
        </w:r>
        <w:r>
          <w:fldChar w:fldCharType="end"/>
        </w:r>
      </w:hyperlink>
    </w:p>
    <w:p>
      <w:pPr>
        <w:pStyle w:val="TOC2"/>
        <w:tabs>
          <w:tab w:val="right" w:leader="dot" w:pos="8306"/>
        </w:tabs>
      </w:pPr>
      <w:hyperlink w:anchor="_Toc14055" w:history="1">
        <w:r>
          <w:rPr>
            <w:rFonts w:ascii="仿宋" w:eastAsia="仿宋" w:hAnsi="仿宋" w:cs="仿宋" w:hint="eastAsia"/>
            <w:lang w:eastAsia="zh-CN"/>
          </w:rPr>
          <w:t>(四)、土建工程建设指标</w:t>
        </w:r>
        <w:r>
          <w:tab/>
        </w:r>
        <w:r>
          <w:fldChar w:fldCharType="begin"/>
        </w:r>
        <w:r>
          <w:instrText xml:space="preserve"> PAGEREF _Toc14055 \h </w:instrText>
        </w:r>
        <w:r>
          <w:fldChar w:fldCharType="separate"/>
        </w:r>
        <w:r>
          <w:t>20</w:t>
        </w:r>
        <w:r>
          <w:fldChar w:fldCharType="end"/>
        </w:r>
      </w:hyperlink>
    </w:p>
    <w:p>
      <w:pPr>
        <w:pStyle w:val="TOC1"/>
        <w:tabs>
          <w:tab w:val="right" w:leader="dot" w:pos="8306"/>
        </w:tabs>
      </w:pPr>
      <w:hyperlink w:anchor="_Toc12241" w:history="1">
        <w:r>
          <w:rPr>
            <w:rFonts w:ascii="仿宋" w:eastAsia="仿宋" w:hAnsi="仿宋" w:cs="仿宋" w:hint="eastAsia"/>
            <w:lang w:eastAsia="zh-CN"/>
          </w:rPr>
          <w:t>七、溴化锂制冷设备项目财务管理</w:t>
        </w:r>
        <w:r>
          <w:tab/>
        </w:r>
        <w:r>
          <w:fldChar w:fldCharType="begin"/>
        </w:r>
        <w:r>
          <w:instrText xml:space="preserve"> PAGEREF _Toc12241 \h </w:instrText>
        </w:r>
        <w:r>
          <w:fldChar w:fldCharType="separate"/>
        </w:r>
        <w:r>
          <w:t>20</w:t>
        </w:r>
        <w:r>
          <w:fldChar w:fldCharType="end"/>
        </w:r>
      </w:hyperlink>
    </w:p>
    <w:p>
      <w:pPr>
        <w:pStyle w:val="TOC2"/>
        <w:tabs>
          <w:tab w:val="right" w:leader="dot" w:pos="8306"/>
        </w:tabs>
      </w:pPr>
      <w:hyperlink w:anchor="_Toc26720" w:history="1">
        <w:r>
          <w:rPr>
            <w:rFonts w:ascii="仿宋" w:eastAsia="仿宋" w:hAnsi="仿宋" w:cs="仿宋" w:hint="eastAsia"/>
            <w:lang w:eastAsia="zh-CN"/>
          </w:rPr>
          <w:t>(一)、资金需求大</w:t>
        </w:r>
        <w:r>
          <w:tab/>
        </w:r>
        <w:r>
          <w:fldChar w:fldCharType="begin"/>
        </w:r>
        <w:r>
          <w:instrText xml:space="preserve"> PAGEREF _Toc26720 \h </w:instrText>
        </w:r>
        <w:r>
          <w:fldChar w:fldCharType="separate"/>
        </w:r>
        <w:r>
          <w:t>20</w:t>
        </w:r>
        <w:r>
          <w:fldChar w:fldCharType="end"/>
        </w:r>
      </w:hyperlink>
    </w:p>
    <w:p>
      <w:pPr>
        <w:pStyle w:val="TOC2"/>
        <w:tabs>
          <w:tab w:val="right" w:leader="dot" w:pos="8306"/>
        </w:tabs>
      </w:pPr>
      <w:hyperlink w:anchor="_Toc25981" w:history="1">
        <w:r>
          <w:rPr>
            <w:rFonts w:ascii="仿宋" w:eastAsia="仿宋" w:hAnsi="仿宋" w:cs="仿宋" w:hint="eastAsia"/>
            <w:lang w:eastAsia="zh-CN"/>
          </w:rPr>
          <w:t>(二)、研发周期长</w:t>
        </w:r>
        <w:r>
          <w:tab/>
        </w:r>
        <w:r>
          <w:fldChar w:fldCharType="begin"/>
        </w:r>
        <w:r>
          <w:instrText xml:space="preserve"> PAGEREF _Toc25981 \h </w:instrText>
        </w:r>
        <w:r>
          <w:fldChar w:fldCharType="separate"/>
        </w:r>
        <w:r>
          <w:t>21</w:t>
        </w:r>
        <w:r>
          <w:fldChar w:fldCharType="end"/>
        </w:r>
      </w:hyperlink>
    </w:p>
    <w:p>
      <w:pPr>
        <w:pStyle w:val="TOC2"/>
        <w:tabs>
          <w:tab w:val="right" w:leader="dot" w:pos="8306"/>
        </w:tabs>
      </w:pPr>
      <w:hyperlink w:anchor="_Toc1975" w:history="1">
        <w:r>
          <w:rPr>
            <w:rFonts w:ascii="仿宋" w:eastAsia="仿宋" w:hAnsi="仿宋" w:cs="仿宋" w:hint="eastAsia"/>
            <w:lang w:eastAsia="zh-CN"/>
          </w:rPr>
          <w:t>(三)、市场风险大</w:t>
        </w:r>
        <w:r>
          <w:tab/>
        </w:r>
        <w:r>
          <w:fldChar w:fldCharType="begin"/>
        </w:r>
        <w:r>
          <w:instrText xml:space="preserve"> PAGEREF _Toc1975 \h </w:instrText>
        </w:r>
        <w:r>
          <w:fldChar w:fldCharType="separate"/>
        </w:r>
        <w:r>
          <w:t>23</w:t>
        </w:r>
        <w:r>
          <w:fldChar w:fldCharType="end"/>
        </w:r>
      </w:hyperlink>
    </w:p>
    <w:p>
      <w:pPr>
        <w:pStyle w:val="TOC2"/>
        <w:tabs>
          <w:tab w:val="right" w:leader="dot" w:pos="8306"/>
        </w:tabs>
      </w:pPr>
      <w:hyperlink w:anchor="_Toc27274" w:history="1">
        <w:r>
          <w:rPr>
            <w:rFonts w:ascii="仿宋" w:eastAsia="仿宋" w:hAnsi="仿宋" w:cs="仿宋" w:hint="eastAsia"/>
            <w:lang w:eastAsia="zh-CN"/>
          </w:rPr>
          <w:t>(四)、利润率高</w:t>
        </w:r>
        <w:r>
          <w:tab/>
        </w:r>
        <w:r>
          <w:fldChar w:fldCharType="begin"/>
        </w:r>
        <w:r>
          <w:instrText xml:space="preserve"> PAGEREF _Toc27274 \h </w:instrText>
        </w:r>
        <w:r>
          <w:fldChar w:fldCharType="separate"/>
        </w:r>
        <w:r>
          <w:t>25</w:t>
        </w:r>
        <w:r>
          <w:fldChar w:fldCharType="end"/>
        </w:r>
      </w:hyperlink>
    </w:p>
    <w:p>
      <w:pPr>
        <w:pStyle w:val="TOC1"/>
        <w:tabs>
          <w:tab w:val="right" w:leader="dot" w:pos="8306"/>
        </w:tabs>
      </w:pPr>
      <w:hyperlink w:anchor="_Toc25343" w:history="1">
        <w:r>
          <w:rPr>
            <w:rFonts w:ascii="仿宋" w:eastAsia="仿宋" w:hAnsi="仿宋" w:cs="仿宋" w:hint="eastAsia"/>
            <w:lang w:eastAsia="zh-CN"/>
          </w:rPr>
          <w:t>八、溴化锂制冷设备项目环境影响分析</w:t>
        </w:r>
        <w:r>
          <w:tab/>
        </w:r>
        <w:r>
          <w:fldChar w:fldCharType="begin"/>
        </w:r>
        <w:r>
          <w:instrText xml:space="preserve"> PAGEREF _Toc25343 \h </w:instrText>
        </w:r>
        <w:r>
          <w:fldChar w:fldCharType="separate"/>
        </w:r>
        <w:r>
          <w:t>27</w:t>
        </w:r>
        <w:r>
          <w:fldChar w:fldCharType="end"/>
        </w:r>
      </w:hyperlink>
    </w:p>
    <w:p>
      <w:pPr>
        <w:pStyle w:val="TOC2"/>
        <w:tabs>
          <w:tab w:val="right" w:leader="dot" w:pos="8306"/>
        </w:tabs>
      </w:pPr>
      <w:hyperlink w:anchor="_Toc24198" w:history="1">
        <w:r>
          <w:rPr>
            <w:rFonts w:ascii="仿宋" w:eastAsia="仿宋" w:hAnsi="仿宋" w:cs="仿宋" w:hint="eastAsia"/>
            <w:lang w:eastAsia="zh-CN"/>
          </w:rPr>
          <w:t>(一)、建设区域环境质量现状</w:t>
        </w:r>
        <w:r>
          <w:tab/>
        </w:r>
        <w:r>
          <w:fldChar w:fldCharType="begin"/>
        </w:r>
        <w:r>
          <w:instrText xml:space="preserve"> PAGEREF _Toc24198 \h </w:instrText>
        </w:r>
        <w:r>
          <w:fldChar w:fldCharType="separate"/>
        </w:r>
        <w:r>
          <w:t>27</w:t>
        </w:r>
        <w:r>
          <w:fldChar w:fldCharType="end"/>
        </w:r>
      </w:hyperlink>
    </w:p>
    <w:p>
      <w:pPr>
        <w:pStyle w:val="TOC2"/>
        <w:tabs>
          <w:tab w:val="right" w:leader="dot" w:pos="8306"/>
        </w:tabs>
      </w:pPr>
      <w:hyperlink w:anchor="_Toc9775" w:history="1">
        <w:r>
          <w:rPr>
            <w:rFonts w:ascii="仿宋" w:eastAsia="仿宋" w:hAnsi="仿宋" w:cs="仿宋" w:hint="eastAsia"/>
            <w:lang w:eastAsia="zh-CN"/>
          </w:rPr>
          <w:t>(二)、建设期环境保护</w:t>
        </w:r>
        <w:r>
          <w:tab/>
        </w:r>
        <w:r>
          <w:fldChar w:fldCharType="begin"/>
        </w:r>
        <w:r>
          <w:instrText xml:space="preserve"> PAGEREF _Toc9775 \h </w:instrText>
        </w:r>
        <w:r>
          <w:fldChar w:fldCharType="separate"/>
        </w:r>
        <w:r>
          <w:t>29</w:t>
        </w:r>
        <w:r>
          <w:fldChar w:fldCharType="end"/>
        </w:r>
      </w:hyperlink>
    </w:p>
    <w:p>
      <w:pPr>
        <w:pStyle w:val="TOC2"/>
        <w:tabs>
          <w:tab w:val="right" w:leader="dot" w:pos="8306"/>
        </w:tabs>
      </w:pPr>
      <w:hyperlink w:anchor="_Toc9638" w:history="1">
        <w:r>
          <w:rPr>
            <w:rFonts w:ascii="仿宋" w:eastAsia="仿宋" w:hAnsi="仿宋" w:cs="仿宋" w:hint="eastAsia"/>
            <w:lang w:eastAsia="zh-CN"/>
          </w:rPr>
          <w:t>(三)、运营期环境保护</w:t>
        </w:r>
        <w:r>
          <w:tab/>
        </w:r>
        <w:r>
          <w:fldChar w:fldCharType="begin"/>
        </w:r>
        <w:r>
          <w:instrText xml:space="preserve"> PAGEREF _Toc9638 \h </w:instrText>
        </w:r>
        <w:r>
          <w:fldChar w:fldCharType="separate"/>
        </w:r>
        <w:r>
          <w:t>30</w:t>
        </w:r>
        <w:r>
          <w:fldChar w:fldCharType="end"/>
        </w:r>
      </w:hyperlink>
    </w:p>
    <w:p>
      <w:pPr>
        <w:pStyle w:val="TOC2"/>
        <w:tabs>
          <w:tab w:val="right" w:leader="dot" w:pos="8306"/>
        </w:tabs>
      </w:pPr>
      <w:hyperlink w:anchor="_Toc21597" w:history="1">
        <w:r>
          <w:rPr>
            <w:rFonts w:ascii="仿宋" w:eastAsia="仿宋" w:hAnsi="仿宋" w:cs="仿宋" w:hint="eastAsia"/>
            <w:lang w:eastAsia="zh-CN"/>
          </w:rPr>
          <w:t>(四)、溴化锂制冷设备项目建设对区域经济的影响</w:t>
        </w:r>
        <w:r>
          <w:tab/>
        </w:r>
        <w:r>
          <w:fldChar w:fldCharType="begin"/>
        </w:r>
        <w:r>
          <w:instrText xml:space="preserve"> PAGEREF _Toc21597 \h </w:instrText>
        </w:r>
        <w:r>
          <w:fldChar w:fldCharType="separate"/>
        </w:r>
        <w:r>
          <w:t>32</w:t>
        </w:r>
        <w:r>
          <w:fldChar w:fldCharType="end"/>
        </w:r>
      </w:hyperlink>
    </w:p>
    <w:p>
      <w:pPr>
        <w:pStyle w:val="TOC2"/>
        <w:tabs>
          <w:tab w:val="right" w:leader="dot" w:pos="8306"/>
        </w:tabs>
      </w:pPr>
      <w:hyperlink w:anchor="_Toc28563" w:history="1">
        <w:r>
          <w:rPr>
            <w:rFonts w:ascii="仿宋" w:eastAsia="仿宋" w:hAnsi="仿宋" w:cs="仿宋" w:hint="eastAsia"/>
            <w:lang w:eastAsia="zh-CN"/>
          </w:rPr>
          <w:t>(五)、废弃物处理</w:t>
        </w:r>
        <w:r>
          <w:tab/>
        </w:r>
        <w:r>
          <w:fldChar w:fldCharType="begin"/>
        </w:r>
        <w:r>
          <w:instrText xml:space="preserve"> PAGEREF _Toc28563 \h </w:instrText>
        </w:r>
        <w:r>
          <w:fldChar w:fldCharType="separate"/>
        </w:r>
        <w:r>
          <w:t>33</w:t>
        </w:r>
        <w:r>
          <w:fldChar w:fldCharType="end"/>
        </w:r>
      </w:hyperlink>
    </w:p>
    <w:p>
      <w:pPr>
        <w:pStyle w:val="TOC2"/>
        <w:tabs>
          <w:tab w:val="right" w:leader="dot" w:pos="8306"/>
        </w:tabs>
      </w:pPr>
      <w:hyperlink w:anchor="_Toc23500" w:history="1">
        <w:r>
          <w:rPr>
            <w:rFonts w:ascii="仿宋" w:eastAsia="仿宋" w:hAnsi="仿宋" w:cs="仿宋" w:hint="eastAsia"/>
            <w:lang w:eastAsia="zh-CN"/>
          </w:rPr>
          <w:t>(六)、特殊环境影响分析</w:t>
        </w:r>
        <w:r>
          <w:tab/>
        </w:r>
        <w:r>
          <w:fldChar w:fldCharType="begin"/>
        </w:r>
        <w:r>
          <w:instrText xml:space="preserve"> PAGEREF _Toc23500 \h </w:instrText>
        </w:r>
        <w:r>
          <w:fldChar w:fldCharType="separate"/>
        </w:r>
        <w:r>
          <w:t>35</w:t>
        </w:r>
        <w:r>
          <w:fldChar w:fldCharType="end"/>
        </w:r>
      </w:hyperlink>
    </w:p>
    <w:p>
      <w:pPr>
        <w:pStyle w:val="TOC2"/>
        <w:tabs>
          <w:tab w:val="right" w:leader="dot" w:pos="8306"/>
        </w:tabs>
      </w:pPr>
      <w:hyperlink w:anchor="_Toc449" w:history="1">
        <w:r>
          <w:rPr>
            <w:rFonts w:ascii="仿宋" w:eastAsia="仿宋" w:hAnsi="仿宋" w:cs="仿宋" w:hint="eastAsia"/>
            <w:lang w:eastAsia="zh-CN"/>
          </w:rPr>
          <w:t>(七)、清洁生产</w:t>
        </w:r>
        <w:r>
          <w:tab/>
        </w:r>
        <w:r>
          <w:fldChar w:fldCharType="begin"/>
        </w:r>
        <w:r>
          <w:instrText xml:space="preserve"> PAGEREF _Toc449 \h </w:instrText>
        </w:r>
        <w:r>
          <w:fldChar w:fldCharType="separate"/>
        </w:r>
        <w:r>
          <w:t>36</w:t>
        </w:r>
        <w:r>
          <w:fldChar w:fldCharType="end"/>
        </w:r>
      </w:hyperlink>
    </w:p>
    <w:p>
      <w:pPr>
        <w:pStyle w:val="TOC2"/>
        <w:tabs>
          <w:tab w:val="right" w:leader="dot" w:pos="8306"/>
        </w:tabs>
      </w:pPr>
      <w:hyperlink w:anchor="_Toc9080" w:history="1">
        <w:r>
          <w:rPr>
            <w:rFonts w:ascii="仿宋" w:eastAsia="仿宋" w:hAnsi="仿宋" w:cs="仿宋" w:hint="eastAsia"/>
            <w:lang w:eastAsia="zh-CN"/>
          </w:rPr>
          <w:t>(八)、环境保护综合评价</w:t>
        </w:r>
        <w:r>
          <w:tab/>
        </w:r>
        <w:r>
          <w:fldChar w:fldCharType="begin"/>
        </w:r>
        <w:r>
          <w:instrText xml:space="preserve"> PAGEREF _Toc9080 \h </w:instrText>
        </w:r>
        <w:r>
          <w:fldChar w:fldCharType="separate"/>
        </w:r>
        <w:r>
          <w:t>37</w:t>
        </w:r>
        <w:r>
          <w:fldChar w:fldCharType="end"/>
        </w:r>
      </w:hyperlink>
    </w:p>
    <w:p>
      <w:pPr>
        <w:pStyle w:val="TOC1"/>
        <w:tabs>
          <w:tab w:val="right" w:leader="dot" w:pos="8306"/>
        </w:tabs>
      </w:pPr>
      <w:hyperlink w:anchor="_Toc18752" w:history="1">
        <w:r>
          <w:rPr>
            <w:rFonts w:ascii="仿宋" w:eastAsia="仿宋" w:hAnsi="仿宋" w:cs="仿宋" w:hint="eastAsia"/>
            <w:lang w:eastAsia="zh-CN"/>
          </w:rPr>
          <w:t>九、溴化锂制冷设备项目创新与研发</w:t>
        </w:r>
        <w:r>
          <w:tab/>
        </w:r>
        <w:r>
          <w:fldChar w:fldCharType="begin"/>
        </w:r>
        <w:r>
          <w:instrText xml:space="preserve"> PAGEREF _Toc18752 \h </w:instrText>
        </w:r>
        <w:r>
          <w:fldChar w:fldCharType="separate"/>
        </w:r>
        <w:r>
          <w:t>38</w:t>
        </w:r>
        <w:r>
          <w:fldChar w:fldCharType="end"/>
        </w:r>
      </w:hyperlink>
    </w:p>
    <w:p>
      <w:pPr>
        <w:pStyle w:val="TOC2"/>
        <w:tabs>
          <w:tab w:val="right" w:leader="dot" w:pos="8306"/>
        </w:tabs>
      </w:pPr>
      <w:hyperlink w:anchor="_Toc9739" w:history="1">
        <w:r>
          <w:rPr>
            <w:rFonts w:ascii="仿宋" w:eastAsia="仿宋" w:hAnsi="仿宋" w:cs="仿宋" w:hint="eastAsia"/>
            <w:lang w:eastAsia="zh-CN"/>
          </w:rPr>
          <w:t>(一)、创新策略与方向</w:t>
        </w:r>
        <w:r>
          <w:tab/>
        </w:r>
        <w:r>
          <w:fldChar w:fldCharType="begin"/>
        </w:r>
        <w:r>
          <w:instrText xml:space="preserve"> PAGEREF _Toc9739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8" w:history="1">
        <w:r>
          <w:rPr>
            <w:rFonts w:ascii="仿宋" w:eastAsia="仿宋" w:hAnsi="仿宋" w:cs="仿宋" w:hint="eastAsia"/>
            <w:lang w:eastAsia="zh-CN"/>
          </w:rPr>
          <w:t>(二)、研发规划与投入</w:t>
        </w:r>
        <w:r>
          <w:tab/>
        </w:r>
        <w:r>
          <w:fldChar w:fldCharType="begin"/>
        </w:r>
        <w:r>
          <w:instrText xml:space="preserve"> PAGEREF _Toc6258 \h </w:instrText>
        </w:r>
        <w:r>
          <w:fldChar w:fldCharType="separate"/>
        </w:r>
        <w:r>
          <w:t>40</w:t>
        </w:r>
        <w:r>
          <w:fldChar w:fldCharType="end"/>
        </w:r>
      </w:hyperlink>
    </w:p>
    <w:p>
      <w:pPr>
        <w:pStyle w:val="TOC1"/>
        <w:tabs>
          <w:tab w:val="right" w:leader="dot" w:pos="8306"/>
        </w:tabs>
      </w:pPr>
      <w:hyperlink w:anchor="_Toc3415" w:history="1">
        <w:r>
          <w:rPr>
            <w:rFonts w:ascii="仿宋" w:eastAsia="仿宋" w:hAnsi="仿宋" w:cs="仿宋" w:hint="eastAsia"/>
            <w:lang w:eastAsia="zh-CN"/>
          </w:rPr>
          <w:t>十、溴化锂制冷设备项目风险管理</w:t>
        </w:r>
        <w:r>
          <w:tab/>
        </w:r>
        <w:r>
          <w:fldChar w:fldCharType="begin"/>
        </w:r>
        <w:r>
          <w:instrText xml:space="preserve"> PAGEREF _Toc3415 \h </w:instrText>
        </w:r>
        <w:r>
          <w:fldChar w:fldCharType="separate"/>
        </w:r>
        <w:r>
          <w:t>42</w:t>
        </w:r>
        <w:r>
          <w:fldChar w:fldCharType="end"/>
        </w:r>
      </w:hyperlink>
    </w:p>
    <w:p>
      <w:pPr>
        <w:pStyle w:val="TOC2"/>
        <w:tabs>
          <w:tab w:val="right" w:leader="dot" w:pos="8306"/>
        </w:tabs>
      </w:pPr>
      <w:hyperlink w:anchor="_Toc22279" w:history="1">
        <w:r>
          <w:rPr>
            <w:rFonts w:ascii="仿宋" w:eastAsia="仿宋" w:hAnsi="仿宋" w:cs="仿宋" w:hint="eastAsia"/>
            <w:lang w:eastAsia="zh-CN"/>
          </w:rPr>
          <w:t>(一)、风险识别与评估</w:t>
        </w:r>
        <w:r>
          <w:tab/>
        </w:r>
        <w:r>
          <w:fldChar w:fldCharType="begin"/>
        </w:r>
        <w:r>
          <w:instrText xml:space="preserve"> PAGEREF _Toc22279 \h </w:instrText>
        </w:r>
        <w:r>
          <w:fldChar w:fldCharType="separate"/>
        </w:r>
        <w:r>
          <w:t>42</w:t>
        </w:r>
        <w:r>
          <w:fldChar w:fldCharType="end"/>
        </w:r>
      </w:hyperlink>
    </w:p>
    <w:p>
      <w:pPr>
        <w:pStyle w:val="TOC2"/>
        <w:tabs>
          <w:tab w:val="right" w:leader="dot" w:pos="8306"/>
        </w:tabs>
      </w:pPr>
      <w:hyperlink w:anchor="_Toc6862" w:history="1">
        <w:r>
          <w:rPr>
            <w:rFonts w:ascii="仿宋" w:eastAsia="仿宋" w:hAnsi="仿宋" w:cs="仿宋" w:hint="eastAsia"/>
            <w:lang w:eastAsia="zh-CN"/>
          </w:rPr>
          <w:t>(二)、风险应对策略</w:t>
        </w:r>
        <w:r>
          <w:tab/>
        </w:r>
        <w:r>
          <w:fldChar w:fldCharType="begin"/>
        </w:r>
        <w:r>
          <w:instrText xml:space="preserve"> PAGEREF _Toc6862 \h </w:instrText>
        </w:r>
        <w:r>
          <w:fldChar w:fldCharType="separate"/>
        </w:r>
        <w:r>
          <w:t>43</w:t>
        </w:r>
        <w:r>
          <w:fldChar w:fldCharType="end"/>
        </w:r>
      </w:hyperlink>
    </w:p>
    <w:p>
      <w:pPr>
        <w:pStyle w:val="TOC2"/>
        <w:tabs>
          <w:tab w:val="right" w:leader="dot" w:pos="8306"/>
        </w:tabs>
      </w:pPr>
      <w:hyperlink w:anchor="_Toc24356" w:history="1">
        <w:r>
          <w:rPr>
            <w:rFonts w:ascii="仿宋" w:eastAsia="仿宋" w:hAnsi="仿宋" w:cs="仿宋" w:hint="eastAsia"/>
            <w:lang w:eastAsia="zh-CN"/>
          </w:rPr>
          <w:t>(三)、风险监控与控制</w:t>
        </w:r>
        <w:r>
          <w:tab/>
        </w:r>
        <w:r>
          <w:fldChar w:fldCharType="begin"/>
        </w:r>
        <w:r>
          <w:instrText xml:space="preserve"> PAGEREF _Toc24356 \h </w:instrText>
        </w:r>
        <w:r>
          <w:fldChar w:fldCharType="separate"/>
        </w:r>
        <w:r>
          <w:t>45</w:t>
        </w:r>
        <w:r>
          <w:fldChar w:fldCharType="end"/>
        </w:r>
      </w:hyperlink>
    </w:p>
    <w:p>
      <w:pPr>
        <w:pStyle w:val="TOC1"/>
        <w:tabs>
          <w:tab w:val="right" w:leader="dot" w:pos="8306"/>
        </w:tabs>
      </w:pPr>
      <w:hyperlink w:anchor="_Toc19600" w:history="1">
        <w:r>
          <w:rPr>
            <w:rFonts w:ascii="仿宋" w:eastAsia="仿宋" w:hAnsi="仿宋" w:cs="仿宋" w:hint="eastAsia"/>
            <w:lang w:eastAsia="zh-CN"/>
          </w:rPr>
          <w:t>十一、溴化锂制冷设备项目技术管理</w:t>
        </w:r>
        <w:r>
          <w:tab/>
        </w:r>
        <w:r>
          <w:fldChar w:fldCharType="begin"/>
        </w:r>
        <w:r>
          <w:instrText xml:space="preserve"> PAGEREF _Toc19600 \h </w:instrText>
        </w:r>
        <w:r>
          <w:fldChar w:fldCharType="separate"/>
        </w:r>
        <w:r>
          <w:t>46</w:t>
        </w:r>
        <w:r>
          <w:fldChar w:fldCharType="end"/>
        </w:r>
      </w:hyperlink>
    </w:p>
    <w:p>
      <w:pPr>
        <w:pStyle w:val="TOC2"/>
        <w:tabs>
          <w:tab w:val="right" w:leader="dot" w:pos="8306"/>
        </w:tabs>
      </w:pPr>
      <w:hyperlink w:anchor="_Toc22707" w:history="1">
        <w:r>
          <w:rPr>
            <w:rFonts w:ascii="仿宋" w:eastAsia="仿宋" w:hAnsi="仿宋" w:cs="仿宋" w:hint="eastAsia"/>
            <w:lang w:eastAsia="zh-CN"/>
          </w:rPr>
          <w:t>(一)、技术方案选用方向</w:t>
        </w:r>
        <w:r>
          <w:tab/>
        </w:r>
        <w:r>
          <w:fldChar w:fldCharType="begin"/>
        </w:r>
        <w:r>
          <w:instrText xml:space="preserve"> PAGEREF _Toc22707 \h </w:instrText>
        </w:r>
        <w:r>
          <w:fldChar w:fldCharType="separate"/>
        </w:r>
        <w:r>
          <w:t>46</w:t>
        </w:r>
        <w:r>
          <w:fldChar w:fldCharType="end"/>
        </w:r>
      </w:hyperlink>
    </w:p>
    <w:p>
      <w:pPr>
        <w:pStyle w:val="TOC2"/>
        <w:tabs>
          <w:tab w:val="right" w:leader="dot" w:pos="8306"/>
        </w:tabs>
      </w:pPr>
      <w:hyperlink w:anchor="_Toc27650" w:history="1">
        <w:r>
          <w:rPr>
            <w:rFonts w:ascii="仿宋" w:eastAsia="仿宋" w:hAnsi="仿宋" w:cs="仿宋" w:hint="eastAsia"/>
            <w:lang w:eastAsia="zh-CN"/>
          </w:rPr>
          <w:t>(二)、工艺技术方案选用原则</w:t>
        </w:r>
        <w:r>
          <w:tab/>
        </w:r>
        <w:r>
          <w:fldChar w:fldCharType="begin"/>
        </w:r>
        <w:r>
          <w:instrText xml:space="preserve"> PAGEREF _Toc27650 \h </w:instrText>
        </w:r>
        <w:r>
          <w:fldChar w:fldCharType="separate"/>
        </w:r>
        <w:r>
          <w:t>47</w:t>
        </w:r>
        <w:r>
          <w:fldChar w:fldCharType="end"/>
        </w:r>
      </w:hyperlink>
    </w:p>
    <w:p>
      <w:pPr>
        <w:pStyle w:val="TOC2"/>
        <w:tabs>
          <w:tab w:val="right" w:leader="dot" w:pos="8306"/>
        </w:tabs>
      </w:pPr>
      <w:hyperlink w:anchor="_Toc11297" w:history="1">
        <w:r>
          <w:rPr>
            <w:rFonts w:ascii="仿宋" w:eastAsia="仿宋" w:hAnsi="仿宋" w:cs="仿宋" w:hint="eastAsia"/>
            <w:lang w:eastAsia="zh-CN"/>
          </w:rPr>
          <w:t>(三)、工艺技术方案要求</w:t>
        </w:r>
        <w:r>
          <w:tab/>
        </w:r>
        <w:r>
          <w:fldChar w:fldCharType="begin"/>
        </w:r>
        <w:r>
          <w:instrText xml:space="preserve"> PAGEREF _Toc11297 \h </w:instrText>
        </w:r>
        <w:r>
          <w:fldChar w:fldCharType="separate"/>
        </w:r>
        <w:r>
          <w:t>50</w:t>
        </w:r>
        <w:r>
          <w:fldChar w:fldCharType="end"/>
        </w:r>
      </w:hyperlink>
    </w:p>
    <w:p>
      <w:pPr>
        <w:pStyle w:val="TOC1"/>
        <w:tabs>
          <w:tab w:val="right" w:leader="dot" w:pos="8306"/>
        </w:tabs>
      </w:pPr>
      <w:hyperlink w:anchor="_Toc23054" w:history="1">
        <w:r>
          <w:rPr>
            <w:rFonts w:ascii="仿宋" w:eastAsia="仿宋" w:hAnsi="仿宋" w:cs="仿宋" w:hint="eastAsia"/>
            <w:lang w:eastAsia="zh-CN"/>
          </w:rPr>
          <w:t>十二、溴化锂制冷设备项目人力资源培养与发展</w:t>
        </w:r>
        <w:r>
          <w:tab/>
        </w:r>
        <w:r>
          <w:fldChar w:fldCharType="begin"/>
        </w:r>
        <w:r>
          <w:instrText xml:space="preserve"> PAGEREF _Toc23054 \h </w:instrText>
        </w:r>
        <w:r>
          <w:fldChar w:fldCharType="separate"/>
        </w:r>
        <w:r>
          <w:t>52</w:t>
        </w:r>
        <w:r>
          <w:fldChar w:fldCharType="end"/>
        </w:r>
      </w:hyperlink>
    </w:p>
    <w:p>
      <w:pPr>
        <w:pStyle w:val="TOC2"/>
        <w:tabs>
          <w:tab w:val="right" w:leader="dot" w:pos="8306"/>
        </w:tabs>
      </w:pPr>
      <w:hyperlink w:anchor="_Toc12311" w:history="1">
        <w:r>
          <w:rPr>
            <w:rFonts w:ascii="仿宋" w:eastAsia="仿宋" w:hAnsi="仿宋" w:cs="仿宋" w:hint="eastAsia"/>
            <w:lang w:eastAsia="zh-CN"/>
          </w:rPr>
          <w:t>(一)、人才需求与规划</w:t>
        </w:r>
        <w:r>
          <w:tab/>
        </w:r>
        <w:r>
          <w:fldChar w:fldCharType="begin"/>
        </w:r>
        <w:r>
          <w:instrText xml:space="preserve"> PAGEREF _Toc12311 \h </w:instrText>
        </w:r>
        <w:r>
          <w:fldChar w:fldCharType="separate"/>
        </w:r>
        <w:r>
          <w:t>52</w:t>
        </w:r>
        <w:r>
          <w:fldChar w:fldCharType="end"/>
        </w:r>
      </w:hyperlink>
    </w:p>
    <w:p>
      <w:pPr>
        <w:pStyle w:val="TOC2"/>
        <w:tabs>
          <w:tab w:val="right" w:leader="dot" w:pos="8306"/>
        </w:tabs>
      </w:pPr>
      <w:hyperlink w:anchor="_Toc20095" w:history="1">
        <w:r>
          <w:rPr>
            <w:rFonts w:ascii="仿宋" w:eastAsia="仿宋" w:hAnsi="仿宋" w:cs="仿宋" w:hint="eastAsia"/>
            <w:lang w:eastAsia="zh-CN"/>
          </w:rPr>
          <w:t>(二)、培训与发展计划</w:t>
        </w:r>
        <w:r>
          <w:tab/>
        </w:r>
        <w:r>
          <w:fldChar w:fldCharType="begin"/>
        </w:r>
        <w:r>
          <w:instrText xml:space="preserve"> PAGEREF _Toc20095 \h </w:instrText>
        </w:r>
        <w:r>
          <w:fldChar w:fldCharType="separate"/>
        </w:r>
        <w:r>
          <w:t>52</w:t>
        </w:r>
        <w:r>
          <w:fldChar w:fldCharType="end"/>
        </w:r>
      </w:hyperlink>
    </w:p>
    <w:p>
      <w:pPr>
        <w:pStyle w:val="TOC1"/>
        <w:tabs>
          <w:tab w:val="right" w:leader="dot" w:pos="8306"/>
        </w:tabs>
      </w:pPr>
      <w:hyperlink w:anchor="_Toc4592" w:history="1">
        <w:r>
          <w:rPr>
            <w:rFonts w:ascii="仿宋" w:eastAsia="仿宋" w:hAnsi="仿宋" w:cs="仿宋" w:hint="eastAsia"/>
            <w:lang w:eastAsia="zh-CN"/>
          </w:rPr>
          <w:t>十三、溴化锂制冷设备项目治理与监督</w:t>
        </w:r>
        <w:r>
          <w:tab/>
        </w:r>
        <w:r>
          <w:fldChar w:fldCharType="begin"/>
        </w:r>
        <w:r>
          <w:instrText xml:space="preserve"> PAGEREF _Toc4592 \h </w:instrText>
        </w:r>
        <w:r>
          <w:fldChar w:fldCharType="separate"/>
        </w:r>
        <w:r>
          <w:t>53</w:t>
        </w:r>
        <w:r>
          <w:fldChar w:fldCharType="end"/>
        </w:r>
      </w:hyperlink>
    </w:p>
    <w:p>
      <w:pPr>
        <w:pStyle w:val="TOC2"/>
        <w:tabs>
          <w:tab w:val="right" w:leader="dot" w:pos="8306"/>
        </w:tabs>
      </w:pPr>
      <w:hyperlink w:anchor="_Toc11025" w:history="1">
        <w:r>
          <w:rPr>
            <w:rFonts w:ascii="仿宋" w:eastAsia="仿宋" w:hAnsi="仿宋" w:cs="仿宋" w:hint="eastAsia"/>
            <w:lang w:eastAsia="zh-CN"/>
          </w:rPr>
          <w:t>(一)、溴化锂制冷设备项目治理结构</w:t>
        </w:r>
        <w:r>
          <w:tab/>
        </w:r>
        <w:r>
          <w:fldChar w:fldCharType="begin"/>
        </w:r>
        <w:r>
          <w:instrText xml:space="preserve"> PAGEREF _Toc11025 \h </w:instrText>
        </w:r>
        <w:r>
          <w:fldChar w:fldCharType="separate"/>
        </w:r>
        <w:r>
          <w:t>53</w:t>
        </w:r>
        <w:r>
          <w:fldChar w:fldCharType="end"/>
        </w:r>
      </w:hyperlink>
    </w:p>
    <w:p>
      <w:pPr>
        <w:pStyle w:val="TOC2"/>
        <w:tabs>
          <w:tab w:val="right" w:leader="dot" w:pos="8306"/>
        </w:tabs>
      </w:pPr>
      <w:hyperlink w:anchor="_Toc14079" w:history="1">
        <w:r>
          <w:rPr>
            <w:rFonts w:ascii="仿宋" w:eastAsia="仿宋" w:hAnsi="仿宋" w:cs="仿宋" w:hint="eastAsia"/>
            <w:lang w:eastAsia="zh-CN"/>
          </w:rPr>
          <w:t>(二)、监督与审计</w:t>
        </w:r>
        <w:r>
          <w:tab/>
        </w:r>
        <w:r>
          <w:fldChar w:fldCharType="begin"/>
        </w:r>
        <w:r>
          <w:instrText xml:space="preserve"> PAGEREF _Toc14079 \h </w:instrText>
        </w:r>
        <w:r>
          <w:fldChar w:fldCharType="separate"/>
        </w:r>
        <w:r>
          <w:t>55</w:t>
        </w:r>
        <w:r>
          <w:fldChar w:fldCharType="end"/>
        </w:r>
      </w:hyperlink>
    </w:p>
    <w:p>
      <w:pPr>
        <w:pStyle w:val="TOC1"/>
        <w:tabs>
          <w:tab w:val="right" w:leader="dot" w:pos="8306"/>
        </w:tabs>
      </w:pPr>
      <w:hyperlink w:anchor="_Toc18479" w:history="1">
        <w:r>
          <w:rPr>
            <w:rFonts w:ascii="仿宋" w:eastAsia="仿宋" w:hAnsi="仿宋" w:cs="仿宋" w:hint="eastAsia"/>
            <w:lang w:eastAsia="zh-CN"/>
          </w:rPr>
          <w:t>十四、溴化锂制冷设备项目工程方案分析</w:t>
        </w:r>
        <w:r>
          <w:tab/>
        </w:r>
        <w:r>
          <w:fldChar w:fldCharType="begin"/>
        </w:r>
        <w:r>
          <w:instrText xml:space="preserve"> PAGEREF _Toc18479 \h </w:instrText>
        </w:r>
        <w:r>
          <w:fldChar w:fldCharType="separate"/>
        </w:r>
        <w:r>
          <w:t>56</w:t>
        </w:r>
        <w:r>
          <w:fldChar w:fldCharType="end"/>
        </w:r>
      </w:hyperlink>
    </w:p>
    <w:p>
      <w:pPr>
        <w:pStyle w:val="TOC2"/>
        <w:tabs>
          <w:tab w:val="right" w:leader="dot" w:pos="8306"/>
        </w:tabs>
      </w:pPr>
      <w:hyperlink w:anchor="_Toc1249" w:history="1">
        <w:r>
          <w:rPr>
            <w:rFonts w:ascii="仿宋" w:eastAsia="仿宋" w:hAnsi="仿宋" w:cs="仿宋" w:hint="eastAsia"/>
            <w:lang w:eastAsia="zh-CN"/>
          </w:rPr>
          <w:t>(一)、建筑工程设计原则</w:t>
        </w:r>
        <w:r>
          <w:tab/>
        </w:r>
        <w:r>
          <w:fldChar w:fldCharType="begin"/>
        </w:r>
        <w:r>
          <w:instrText xml:space="preserve"> PAGEREF _Toc1249 \h </w:instrText>
        </w:r>
        <w:r>
          <w:fldChar w:fldCharType="separate"/>
        </w:r>
        <w:r>
          <w:t>56</w:t>
        </w:r>
        <w:r>
          <w:fldChar w:fldCharType="end"/>
        </w:r>
      </w:hyperlink>
    </w:p>
    <w:p>
      <w:pPr>
        <w:pStyle w:val="TOC2"/>
        <w:tabs>
          <w:tab w:val="right" w:leader="dot" w:pos="8306"/>
        </w:tabs>
      </w:pPr>
      <w:hyperlink w:anchor="_Toc4214" w:history="1">
        <w:r>
          <w:rPr>
            <w:rFonts w:ascii="仿宋" w:eastAsia="仿宋" w:hAnsi="仿宋" w:cs="仿宋" w:hint="eastAsia"/>
            <w:lang w:eastAsia="zh-CN"/>
          </w:rPr>
          <w:t>(二)、土建工程建设指标</w:t>
        </w:r>
        <w:r>
          <w:tab/>
        </w:r>
        <w:r>
          <w:fldChar w:fldCharType="begin"/>
        </w:r>
        <w:r>
          <w:instrText xml:space="preserve"> PAGEREF _Toc4214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54"/>
      <w:r>
        <w:rPr>
          <w:rFonts w:ascii="仿宋" w:eastAsia="仿宋" w:hAnsi="仿宋" w:cs="仿宋" w:hint="eastAsia"/>
          <w:sz w:val="28"/>
          <w:lang w:eastAsia="zh-CN"/>
        </w:rPr>
        <w:t>一、溴化锂制冷设备项目文档管理</w:t>
      </w:r>
      <w:bookmarkEnd w:id="2"/>
    </w:p>
    <w:p>
      <w:pPr>
        <w:pStyle w:val="Heading2"/>
        <w:rPr>
          <w:rFonts w:ascii="仿宋" w:eastAsia="仿宋" w:hAnsi="仿宋" w:cs="仿宋" w:hint="eastAsia"/>
          <w:lang w:eastAsia="zh-CN"/>
        </w:rPr>
      </w:pPr>
      <w:bookmarkStart w:id="3" w:name="_Toc93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溴化锂制冷设备项目高度重视文档的质量和准确性，以支持溴化锂制冷设备项目的各项活动和决策。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文档的编制始于溴化锂制冷设备项目计划的初期，我们制定了详细的文档编制计划，明确了每个文档的内容、格式和编写责任人。在溴化锂制冷设备项目启动阶段，我们首先编制了溴化锂制冷设备项目章程，明确定义了溴化锂制冷设备项目的目标、范围、风险等关键要素。随后，溴化锂制冷设备项目团队根据计划陆续编制了需求文档、设计文档、测试文档等各类文档，确保溴化锂制冷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溴化锂制冷设备项目管理中的重要环节，旨在确保溴化锂制冷设备项目文档符合质量标准和溴化锂制冷设备项目需求。在溴化锂制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溴化锂制冷设备项目相关利益方和专业领域的专家对文档进行独立审查。这有助于获取更全面、客观的反馈，确保溴化锂制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溴化锂制冷设备项目在文档编制与审查方面建立了严格的管理机制，通过规范的流程和多维度的审查，确保溴化锂制冷设备项目文档的质量、准确性和可靠性，为溴化锂制冷设备项目的顺利推进提供了有力支持。</w:t>
      </w:r>
    </w:p>
    <w:p>
      <w:pPr>
        <w:pStyle w:val="Heading2"/>
        <w:ind w:firstLine="560" w:firstLineChars="200"/>
        <w:rPr>
          <w:rFonts w:ascii="仿宋" w:eastAsia="仿宋" w:hAnsi="仿宋" w:cs="仿宋" w:hint="eastAsia"/>
          <w:sz w:val="28"/>
          <w:lang w:eastAsia="zh-CN"/>
        </w:rPr>
      </w:pPr>
      <w:bookmarkStart w:id="4" w:name="_Toc318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我们通过多渠道发布文档，包括电子邮件、溴化锂制冷设备项目管理平台、内部网站等，以满足不同团队成员的偏好和需求。多渠道发布确保了信息的全面覆盖。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我们采用了精细的权限控制，确保只有授权人员可以访问敏感信息。这种安全措施保护了溴化锂制冷设备项目文档的机密性，防止了未经授权的信息泄露。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溴化锂制冷设备项目生命周期中一个至关重要的环节，直接关系到溴化锂制冷设备项目信息的长期保存和历史记录的完整性。在溴化锂制冷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03"/>
      <w:r>
        <w:rPr>
          <w:rFonts w:ascii="仿宋" w:eastAsia="仿宋" w:hAnsi="仿宋" w:cs="仿宋" w:hint="eastAsia"/>
          <w:sz w:val="28"/>
          <w:lang w:eastAsia="zh-CN"/>
        </w:rPr>
        <w:t>二、溴化锂制冷设备项目选址可行性分析</w:t>
      </w:r>
      <w:bookmarkEnd w:id="6"/>
    </w:p>
    <w:p>
      <w:pPr>
        <w:pStyle w:val="Heading2"/>
        <w:rPr>
          <w:rFonts w:ascii="仿宋" w:eastAsia="仿宋" w:hAnsi="仿宋" w:cs="仿宋" w:hint="eastAsia"/>
          <w:lang w:eastAsia="zh-CN"/>
        </w:rPr>
      </w:pPr>
      <w:bookmarkStart w:id="7" w:name="_Toc1712"/>
      <w:r>
        <w:rPr>
          <w:rFonts w:ascii="仿宋" w:eastAsia="仿宋" w:hAnsi="仿宋" w:cs="仿宋" w:hint="eastAsia"/>
          <w:lang w:eastAsia="zh-CN"/>
        </w:rPr>
        <w:t>(一)、溴化锂制冷设备项目选址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该溴化锂制冷设备项目选址位于XX省XX市XX区XXX街道</w:t>
      </w:r>
    </w:p>
    <w:p>
      <w:pPr>
        <w:pStyle w:val="Heading2"/>
        <w:ind w:firstLine="560" w:firstLineChars="200"/>
        <w:rPr>
          <w:rFonts w:ascii="仿宋" w:eastAsia="仿宋" w:hAnsi="仿宋" w:cs="仿宋" w:hint="eastAsia"/>
          <w:sz w:val="28"/>
          <w:lang w:eastAsia="zh-CN"/>
        </w:rPr>
      </w:pPr>
      <w:bookmarkStart w:id="8" w:name="_Toc1266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溴化锂制冷设备项目的征地面积将根据溴化锂制冷设备项目的实际规模和需求进行精确规划。具体面积XXX平方米，旨在确保溴化锂制冷设备项目不仅能够满足当前的发展需求，还能够预留空间以适应未来的扩展。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净用地面积是在征地面积基础上去除不可利用面积后的实际可开发用地。具体面积XXX平方米，考虑到环保、交通、安全等多方面因素，以确保溴化锂制冷设备项目在整体利用效率上达到最优。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溴化锂制冷设备项目计划建设的建筑总规模具体面积XXX平方米。这一规模的确定综合考虑了溴化锂制冷设备项目的性质、规模，以及城市规划的相关要求，确保建筑布局与周边环境协调一致。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绿地率是溴化锂制冷设备项目用地中被规划为绿地的比例。具体面积XXX平方米，旨在通过合理规划绿地，改善溴化锂制冷设备项目周边环境，提升居民生活质量，并符合城市整体绿化规划。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容积率是用地上可以建设的建筑总体积与用地面积之比。具体面积XXX，通过合理的容积率规划，确保溴化锂制冷设备项目建筑规模与周边环境和谐共生。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溴化锂制冷设备项目选址与当地城市规划相一致，具体面积XXX平方米。通过与城市规划部门深入沟通，确保溴化锂制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溴化锂制冷设备项目选址符合当地产业政策，具体面积XXX平方米。这包括溴化锂制冷设备项目对当地经济的促进作用，以及对相关产业的带动效应，确保溴化锂制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用地总体要求必须符合环保和可持续发展的原则，具体面积XXX平方米。通过采用绿色建筑设计、节能减排等措施，确保溴化锂制冷设备项目在建设和运营过程中对环境的影响最小化，达到可持续发展的要求。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确保溴化锂制冷设备项目选址具备必要的公共设施配套，具体面积XXX平方米。这包括交通便利性、教育、医疗等基础设施，以提高居民生活品质，使得溴化锂制冷设备项目选址更具吸引力。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考虑用地总体要求对当地社会稳定性的影响，具体面积XXX平方米。通过深入了解当地社区反馈，确保溴化锂制冷设备项目的选址和建设过程对当地社会和谐稳定产生积极作用。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溴化锂制冷设备项目选址不仅符合法规和规划，还在实际操作中具有可行性。这一全面规划将为溴化锂制冷设备项目的成功实施提供坚实的基础，确保溴化锂制冷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溴化锂制冷设备项目的设备规划和空间设计中，我们将采取灵活设备布局的措施。设备布局将根据实际需求进行灵活设计，避免不必要的浪费。通过合理规划设备摆放位置，我们将提高设备的利用率，减少设备间距，以确保溴化锂制冷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溴化锂制冷设备项目内部引入共享设施的概念，例如共享会议室、办公区等。通过这种方式，我们可以减少对资源的重复建设，提高资源共享效率，从而减小溴化锂制冷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84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溴化锂制冷设备项目的总图布置中，我们将不同功能区域进行明确的规划，以最大程度满足溴化锂制冷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90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溴化锂制冷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溴化锂制冷设备项目对环境的影响是综合评价的重要因素之一。我们将详细考虑选址周边的自然环境、生态保护区、水源地等情况，确保溴化锂制冷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对选址的评价还需充分考虑当地政府的产业政策和法规。我们将详细了解溴化锂制冷设备项目所在地的相关政策，确保溴化锂制冷设备项目的规划和运营与当地法规相符，降低不必要的法律风险。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考虑到社会稳定性对企业运营的重要性，我们将评估选址地区的社会安全情况、劳工关系、社区反馈等方面，以确保溴化锂制冷设备项目的建设和运营不会受到社会稳定性的负面影响。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最后，我们将综合考虑用地成本，包括土地购置费用、土地开发成本等。通过对用地成本的详细评估，我们能够做出更为精确的经济效益分析，为溴化锂制冷设备项目的投资决策提供有力支持。</w:t>
      </w:r>
    </w:p>
    <w:p>
      <w:pPr>
        <w:pStyle w:val="Heading1"/>
        <w:ind w:firstLine="560" w:firstLineChars="200"/>
        <w:rPr>
          <w:rFonts w:ascii="仿宋" w:eastAsia="仿宋" w:hAnsi="仿宋" w:cs="仿宋" w:hint="eastAsia"/>
          <w:sz w:val="28"/>
          <w:lang w:eastAsia="zh-CN"/>
        </w:rPr>
      </w:pPr>
      <w:bookmarkStart w:id="12" w:name="_Toc9564"/>
      <w:r>
        <w:rPr>
          <w:rFonts w:ascii="仿宋" w:eastAsia="仿宋" w:hAnsi="仿宋" w:cs="仿宋" w:hint="eastAsia"/>
          <w:sz w:val="28"/>
          <w:lang w:eastAsia="zh-CN"/>
        </w:rPr>
        <w:t>三、溴化锂制冷设备项目建设单位说明</w:t>
      </w:r>
      <w:bookmarkEnd w:id="12"/>
    </w:p>
    <w:p>
      <w:pPr>
        <w:pStyle w:val="Heading2"/>
        <w:rPr>
          <w:rFonts w:ascii="仿宋" w:eastAsia="仿宋" w:hAnsi="仿宋" w:cs="仿宋" w:hint="eastAsia"/>
          <w:lang w:eastAsia="zh-CN"/>
        </w:rPr>
      </w:pPr>
      <w:bookmarkStart w:id="13" w:name="_Toc8819"/>
      <w:r>
        <w:rPr>
          <w:rFonts w:ascii="仿宋" w:eastAsia="仿宋" w:hAnsi="仿宋" w:cs="仿宋" w:hint="eastAsia"/>
          <w:lang w:eastAsia="zh-CN"/>
        </w:rPr>
        <w:t>(一)、溴化锂制冷设备项目承办单位基本情况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18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溴化锂制冷设备项目承办单位的XXXX，我们着眼于实现可持续的经济效益。通过技术创新和解决方案的提供，公司预计在溴化锂制冷设备项目执行期间将获得可观的收入增长。这一收入来源主要包括溴化锂制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同时，我们注重成本控制和效率提升，以确保溴化锂制冷设备项目的可持续盈利。透过精细的管理和资源优化，公司期望实现溴化锂制冷设备项目利润最大化。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溴化锂制冷设备项目实施进行全面的投资评估，包括溴化锂制冷设备项目启动阶段的资金投入和后续运营成本。通过对溴化锂制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溴化锂制冷设备项目实施过程中具备足够的资金流动性，公司将进行详尽的现金流分析。这包括资金需求的合理预测、溴化锂制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49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216"/>
      <w:r>
        <w:rPr>
          <w:rFonts w:ascii="仿宋" w:eastAsia="仿宋" w:hAnsi="仿宋" w:cs="仿宋" w:hint="eastAsia"/>
          <w:lang w:eastAsia="zh-CN"/>
        </w:rPr>
        <w:t>(一)、溴化锂制冷设备行业分析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行业一直以来都是市场的关注焦点。行业内的发展趋势、竞争态势以及潜在机会都对溴化锂制冷设备项目的推进产生深远的影响。通过深入研究行业的整体概貌，我们将更好地理解行业的核心特征，为溴化锂制冷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行业，技术一直是推动创新和发展的关键因素。我们将对当前技术趋势进行详尽分析，包括但不限于人工智能、大数据应用、先进制造技术等。这有助于溴化锂制冷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溴化锂制冷设备项目成功的基础。我们将对主要竞争对手进行深入研究，包括其市场份额、产品特点、市场定位等。通过全面了解竞争对手的优势和劣势，溴化锂制冷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937"/>
      <w:r>
        <w:rPr>
          <w:rFonts w:ascii="仿宋" w:eastAsia="仿宋" w:hAnsi="仿宋" w:cs="仿宋" w:hint="eastAsia"/>
          <w:sz w:val="28"/>
          <w:lang w:eastAsia="zh-CN"/>
        </w:rPr>
        <w:t>(二)、溴化锂制冷设备市场分析预测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溴化锂制冷设备市场未来的增长趋势。这包括市场的整体规模、各细分领域的发展趋势等。溴化锂制冷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溴化锂制冷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溴化锂制冷设备项目实施过程中需要充分考虑的因素。我们将对市场风险进行全面评估，包括但不限于政策法规风险、市场竞争风险、技术变革风险等。通过对潜在风险的深入分析，溴化锂制冷设备项目可以制定相应的风险缓解策略，降低不确定性对溴化锂制冷设备项目的影响。</w:t>
      </w:r>
    </w:p>
    <w:p>
      <w:pPr>
        <w:pStyle w:val="Heading1"/>
        <w:ind w:firstLine="560" w:firstLineChars="200"/>
        <w:rPr>
          <w:rFonts w:ascii="仿宋" w:eastAsia="仿宋" w:hAnsi="仿宋" w:cs="仿宋" w:hint="eastAsia"/>
          <w:sz w:val="28"/>
          <w:lang w:eastAsia="zh-CN"/>
        </w:rPr>
      </w:pPr>
      <w:bookmarkStart w:id="18" w:name="_Toc21709"/>
      <w:r>
        <w:rPr>
          <w:rFonts w:ascii="仿宋" w:eastAsia="仿宋" w:hAnsi="仿宋" w:cs="仿宋" w:hint="eastAsia"/>
          <w:sz w:val="28"/>
          <w:lang w:eastAsia="zh-CN"/>
        </w:rPr>
        <w:t>五、溴化锂制冷设备项目可持续发展</w:t>
      </w:r>
      <w:bookmarkEnd w:id="18"/>
    </w:p>
    <w:p>
      <w:pPr>
        <w:pStyle w:val="Heading2"/>
        <w:rPr>
          <w:rFonts w:ascii="仿宋" w:eastAsia="仿宋" w:hAnsi="仿宋" w:cs="仿宋" w:hint="eastAsia"/>
          <w:lang w:eastAsia="zh-CN"/>
        </w:rPr>
      </w:pPr>
      <w:bookmarkStart w:id="19" w:name="_Toc1979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项目中，溴化锂制冷设备项目团队着眼于未来，明确了可持续发展的战略方向。制定的具体可持续发展目标包括降低资源使用、采用环保技术、最大化社会效益等。这一步骤不仅有助于溴化锂制冷设备项目在环保和社会责任方面达到最高标准，也为未来提供了明确的指引，确保溴化锂制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可持续实践的融入溴化锂制冷设备项目管理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溴化锂制冷设备项目管理周期。从溴化锂制冷设备项目规划开始，溴化锂制冷设备项目团队就考虑了环境和社会的因素。在执行阶段，溴化锂制冷设备项目团队积极推动绿色技术的应用，优化资源利用。此外，关注员工的社会责任，通过培训和沟通活动提高员工对可持续发展的认知，使他们能够在日常工作中践行可持续实践。这些举措不仅为溴化锂制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522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扎根于溴化锂制冷设备项目的可持续发展理念，我们深信环保与社会责任是溴化锂制冷设备项目成功的关键支柱。在溴化锂制冷设备项目的每一步，我们都致力于通过创新和实践，履行对环境和社会的坚定责任。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团队通过引入先进的环保技术、建立高效的废物处理系统以及推动能源节约措施，积极履行环保责任。定期的环保监测和评估确保溴化锂制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https://d.book118.com/775141222312011040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86227"/>
    <w:rsid w:val="28B86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412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2024-01-08T07:57:00Z</dcterms:created>
  <dcterms:modified xsi:type="dcterms:W3CDTF">2024-01-08T07:57:42Z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E97C59E3A6BF4879846581B6DA7D1451_11</vt:lpwstr>
  </property>
  <property fmtid="{D5CDD505-2E9C-101B-9397-08002B2CF9AE}" pid="3" name="KSOProductBuildVer">
    <vt:lpwstr>2052-12.1.0.16120</vt:lpwstr>
  </property>
</Properties>
</file>