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71162" w14:paraId="7155DF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1162" w14:paraId="0C6743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1162" w14:paraId="39562A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1162" w:rsidRPr="00571162" w14:paraId="0FC7EAE1" w14:textId="75725EA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71162">
        <w:rPr>
          <w:rFonts w:ascii="宋体" w:eastAsia="宋体" w:hAnsi="宋体" w:hint="eastAsia"/>
          <w:b/>
          <w:sz w:val="60"/>
        </w:rPr>
        <w:t>质量流量计项目效益评估报告</w:t>
      </w:r>
    </w:p>
    <w:p w:rsidR="00571162" w:rsidP="00571162" w14:paraId="59AA761D" w14:textId="2EF889B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71162">
        <w:rPr>
          <w:rFonts w:ascii="仿宋" w:eastAsia="仿宋" w:hAnsi="仿宋" w:hint="eastAsia"/>
          <w:b/>
          <w:sz w:val="40"/>
        </w:rPr>
        <w:t>目录</w:t>
      </w:r>
    </w:p>
    <w:p w:rsidR="00571162" w14:paraId="5B3651A3" w14:textId="195F577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_Toc153722484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1162" w14:paraId="4DE6C4B0" w14:textId="58460E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_Toc153722485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1162" w14:paraId="2914720D" w14:textId="41E906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(一)、质量流量计项目选址原则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_Toc153722486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1162" w14:paraId="10681599" w14:textId="514C52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_Toc153722487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1162" w14:paraId="04113CE4" w14:textId="106A2F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_Toc153722488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71162" w14:paraId="2459B40C" w14:textId="49F249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_Toc153722489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71162" w14:paraId="205CF333" w14:textId="29F834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(五)、质量流量计项目选址综合评价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_Toc153722490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71162" w14:paraId="28EA9FE7" w14:textId="6569F5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二、质量流量计项目概论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_Toc153722491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71162" w14:paraId="4C05397C" w14:textId="17CD28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(一)、质量流量计项目名称及投资人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_Toc153722492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71162" w14:paraId="7F7B1858" w14:textId="4C9FE8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_Toc153722493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71162" w14:paraId="3061E10E" w14:textId="3D2F2E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_Toc153722494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71162" w14:paraId="36039DF1" w14:textId="3F2C00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_Toc153722495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71162" w14:paraId="43CF07CF" w14:textId="56D79C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(五)、质量流量计项目建设背景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_Toc153722496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71162" w14:paraId="786B6132" w14:textId="1BC8BF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_Toc153722497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71162" w14:paraId="4A7CA291" w14:textId="225C6D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三、质量流量计项目承办单位基本情况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_Toc153722498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71162" w14:paraId="2A7561A1" w14:textId="5E292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_Toc153722499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71162" w14:paraId="742F25DE" w14:textId="6F5C2E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_Toc153722500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71162" w14:paraId="4FCCA152" w14:textId="3E1853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71162" w14:paraId="7855A160" w14:textId="06AA23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71162" w14:paraId="081CD0DF" w14:textId="23D0CA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71162" w14:paraId="5485AB31" w14:textId="0245AA2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71162" w14:paraId="270548C6" w14:textId="7344AE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(二)、质量流量计项目技术工艺简要分析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71162" w14:paraId="10C5A2D5" w14:textId="635D71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_Toc153722506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71162" w14:paraId="09048320" w14:textId="35000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(四)、质量流量计项目技术流程简述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_Toc153722507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71162" w14:paraId="0D270984" w14:textId="72A5AC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_Toc153722508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71162" w14:paraId="2DA4CAD8" w14:textId="1E568A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五、质量流量计项目规划进度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_Toc153722509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71162" w14:paraId="26069BA9" w14:textId="0E04CB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(一)、质量流量计项目进度安排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_Toc153722510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71162" w14:paraId="668E580B" w14:textId="0FE6D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(二)、质量流量计项目实施保障措施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_Toc153722511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71162" w14:paraId="7DD479EE" w14:textId="639A76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_Toc153722512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71162" w14:paraId="5B569ACB" w14:textId="19C2C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(四)、质量流量计项目进度监控与调整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_Toc153722513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71162" w14:paraId="247D36FD" w14:textId="64E4AB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_Toc153722514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71162" w14:paraId="72B34832" w14:textId="69C2DB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_Toc153722515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71162" w14:paraId="62E5A085" w14:textId="3288FE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(一)、质量流量计项目风险分析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_Toc153722516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71162" w14:paraId="1E4BFFFC" w14:textId="14327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(二)、质量流量计项目风险对策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_Toc153722517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71162" w14:paraId="64A82F13" w14:textId="11313C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_Toc153722518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71162" w14:paraId="2322E583" w14:textId="5A95FB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_Toc153722519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71162" w14:paraId="0CCBA4DD" w14:textId="6E3E24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_Toc153722520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71162" w14:paraId="7B8076B1" w14:textId="20BF3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_Toc153722521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71162" w14:paraId="0A565E4A" w14:textId="2FC97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_Toc153722522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71162" w14:paraId="2E6BE545" w14:textId="73AD30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_Toc153722523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71162" w14:paraId="7C475E3B" w14:textId="5D844E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_Toc153722524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71162" w14:paraId="58F6F94A" w14:textId="58D889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_Toc153722525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71162" w14:paraId="15C66F77" w14:textId="19F9825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_Toc153722526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71162" w14:paraId="78AEEB10" w14:textId="44CA2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_Toc153722527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71162" w14:paraId="697CC5E9" w14:textId="35C195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_Toc153722528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71162" w14:paraId="72C17AA5" w14:textId="4B3BDF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_Toc153722529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71162" w14:paraId="038B0794" w14:textId="4BF18A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_Toc153722530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71162" w14:paraId="07AE6128" w14:textId="7D5136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_Toc153722531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71162" w14:paraId="47D1EB56" w14:textId="76556C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_Toc153722532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71162" w14:paraId="5B3E17BC" w14:textId="3916AA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_Toc153722533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71162" w14:paraId="78216ACC" w14:textId="79613D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_Toc153722534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71162" w14:paraId="350B1CB4" w14:textId="324098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_Toc153722535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71162" w14:paraId="06590454" w14:textId="53EB47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_Toc153722536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71162" w14:paraId="2007C350" w14:textId="137D5D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_Toc153722537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71162" w14:paraId="64DCA1C3" w14:textId="202E55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_Toc153722538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71162" w14:paraId="7F369D89" w14:textId="22E00F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_Toc153722539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71162" w14:paraId="6D469FF4" w14:textId="53527F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_Toc153722540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71162" w14:paraId="49735857" w14:textId="175E48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_Toc153722541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71162" w14:paraId="6910CF74" w14:textId="11C3E0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_Toc153722542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71162" w14:paraId="44F38AC7" w14:textId="332440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_Toc153722543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71162" w14:paraId="4E1FD4E0" w14:textId="36C7C7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_Toc153722544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71162" w14:paraId="36367463" w14:textId="5EBBD3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_Toc153722545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71162" w14:paraId="621BB9BA" w14:textId="3A2EC2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_Toc153722546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71162" w:rsidP="00571162" w14:paraId="0DCF3446" w14:textId="5CB1048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571162" w:rsidP="00571162" w14:paraId="78990AED" w14:textId="5F7B072D">
      <w:pPr>
        <w:pStyle w:val="Heading1"/>
        <w:jc w:val="center"/>
        <w:rPr>
          <w:rFonts w:hint="eastAsia"/>
        </w:rPr>
      </w:pPr>
      <w:bookmarkStart w:id="0" w:name="_Toc153722484"/>
      <w:r w:rsidRPr="00571162">
        <w:rPr>
          <w:rFonts w:hint="eastAsia"/>
        </w:rPr>
        <w:t>概论</w:t>
      </w:r>
      <w:bookmarkEnd w:id="0"/>
    </w:p>
    <w:p w:rsidR="00571162" w:rsidP="00571162" w14:paraId="702E5E8B" w14:textId="3DEDEAAA">
      <w:pPr>
        <w:ind w:firstLine="560" w:firstLineChars="200"/>
        <w:rPr>
          <w:rFonts w:ascii="仿宋" w:eastAsia="仿宋" w:hint="eastAsia"/>
          <w:sz w:val="28"/>
        </w:rPr>
      </w:pPr>
      <w:r w:rsidRPr="00571162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571162" w:rsidP="00571162" w14:paraId="0377E5B1" w14:textId="29B35799">
      <w:pPr>
        <w:pStyle w:val="Heading1"/>
        <w:rPr>
          <w:rFonts w:hint="eastAsia"/>
        </w:rPr>
      </w:pPr>
      <w:bookmarkStart w:id="1" w:name="_Toc153722485"/>
      <w:r w:rsidRPr="00571162">
        <w:rPr>
          <w:rFonts w:hint="eastAsia"/>
        </w:rPr>
        <w:t>一、选址分析</w:t>
      </w:r>
      <w:bookmarkEnd w:id="1"/>
    </w:p>
    <w:p w:rsidR="00571162" w:rsidP="00571162" w14:paraId="50976A1C" w14:textId="5BCE9594">
      <w:pPr>
        <w:pStyle w:val="Heading2"/>
      </w:pPr>
      <w:bookmarkStart w:id="2" w:name="_Toc153722486"/>
      <w:r w:rsidRPr="00571162">
        <w:t>(一)、质量流量计项目选址原则</w:t>
      </w:r>
      <w:bookmarkEnd w:id="2"/>
    </w:p>
    <w:p w:rsidR="00571162" w:rsidP="00571162" w14:paraId="6EDF0B2F" w14:textId="7DBCFE22">
      <w:pPr>
        <w:ind w:firstLine="560" w:firstLineChars="200"/>
        <w:rPr>
          <w:rFonts w:ascii="仿宋" w:eastAsia="仿宋" w:hAnsi="仿宋" w:hint="eastAsia"/>
          <w:sz w:val="28"/>
        </w:rPr>
      </w:pPr>
      <w:r w:rsidRPr="00571162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质量流量计项目的建设区域拥有有利的地理条件，周边的基础设施和相关配套设施相当完备，并且具备充分的发展潜力。</w:t>
      </w:r>
    </w:p>
    <w:p w:rsidR="00571162" w:rsidP="00571162" w14:paraId="6544E747" w14:textId="1F696FE7">
      <w:pPr>
        <w:pStyle w:val="Heading2"/>
      </w:pPr>
      <w:bookmarkStart w:id="3" w:name="_Toc153722487"/>
      <w:r w:rsidRPr="00571162">
        <w:t>(二)、建设区基本情况</w:t>
      </w:r>
      <w:bookmarkEnd w:id="3"/>
    </w:p>
    <w:p w:rsidR="00571162" w:rsidRPr="00571162" w:rsidP="00571162" w14:paraId="09A424E9" w14:textId="77777777">
      <w:pPr>
        <w:ind w:firstLine="560" w:firstLineChars="200"/>
        <w:rPr>
          <w:rFonts w:ascii="仿宋" w:eastAsia="仿宋" w:hAnsi="仿宋"/>
          <w:sz w:val="28"/>
        </w:rPr>
      </w:pPr>
      <w:r w:rsidRPr="00571162">
        <w:rPr>
          <w:rFonts w:ascii="仿宋" w:eastAsia="仿宋" w:hAnsi="仿宋" w:hint="eastAsia"/>
          <w:sz w:val="28"/>
        </w:rPr>
        <w:t>本期质量流量计项目的建设区位于</w:t>
      </w:r>
      <w:r w:rsidRPr="00571162">
        <w:rPr>
          <w:rFonts w:ascii="仿宋" w:eastAsia="仿宋" w:hAnsi="仿宋"/>
          <w:sz w:val="28"/>
        </w:rPr>
        <w:t>XX省XX市，地理位置优越，具备一系列有利因素，使其成为理想的质量流量计项目建设地点。</w:t>
      </w:r>
    </w:p>
    <w:p w:rsidR="00571162" w:rsidRPr="00571162" w:rsidP="00571162" w14:paraId="28D0463D" w14:textId="77777777">
      <w:pPr>
        <w:ind w:firstLine="560" w:firstLineChars="200"/>
        <w:rPr>
          <w:rFonts w:ascii="仿宋" w:eastAsia="仿宋" w:hAnsi="仿宋"/>
          <w:sz w:val="28"/>
        </w:rPr>
      </w:pPr>
      <w:r w:rsidRPr="00571162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571162" w:rsidRPr="00571162" w:rsidP="00571162" w14:paraId="3B77F5C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571162" w:rsidRPr="00571162" w:rsidP="00571162" w14:textId="77777777">
      <w:pPr>
        <w:ind w:firstLine="560" w:firstLineChars="200"/>
        <w:rPr>
          <w:rFonts w:ascii="仿宋" w:eastAsia="仿宋" w:hAnsi="仿宋"/>
          <w:sz w:val="28"/>
        </w:rPr>
      </w:pPr>
      <w:r w:rsidRPr="00571162">
        <w:rPr>
          <w:rFonts w:ascii="仿宋" w:eastAsia="仿宋" w:hAnsi="仿宋"/>
          <w:sz w:val="28"/>
        </w:rPr>
        <w:t xml:space="preserve"> 土地面积：建设区占地总面积为XXX亩，提供了充足的用地空间，适合质量流量计项目的规模和发展</w:t>
      </w:r>
      <w:r w:rsidRPr="00571162">
        <w:rPr>
          <w:rFonts w:ascii="仿宋" w:eastAsia="仿宋" w:hAnsi="仿宋"/>
          <w:sz w:val="28"/>
        </w:rPr>
        <w:t>。</w:t>
      </w:r>
    </w:p>
    <w:p w:rsidR="00571162" w:rsidRPr="00571162" w:rsidP="00571162" w14:paraId="45D538BE" w14:textId="77777777">
      <w:pPr>
        <w:ind w:firstLine="560" w:firstLineChars="200"/>
        <w:rPr>
          <w:rFonts w:ascii="仿宋" w:eastAsia="仿宋" w:hAnsi="仿宋"/>
          <w:sz w:val="28"/>
        </w:rPr>
      </w:pPr>
      <w:r w:rsidRPr="00571162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基础设施：建设区的基础设施相对完善，包括电力、供水、通讯和道路等。这将为质量流量计项目的顺利实施提供有力支持。</w:t>
      </w:r>
    </w:p>
    <w:p w:rsidR="00571162" w:rsidRPr="00571162" w:rsidP="00571162" w14:paraId="3330A33F" w14:textId="77777777">
      <w:pPr>
        <w:ind w:firstLine="560" w:firstLineChars="200"/>
        <w:rPr>
          <w:rFonts w:ascii="仿宋" w:eastAsia="仿宋" w:hAnsi="仿宋"/>
          <w:sz w:val="28"/>
        </w:rPr>
      </w:pPr>
      <w:r w:rsidRPr="00571162">
        <w:rPr>
          <w:rFonts w:ascii="仿宋" w:eastAsia="仿宋" w:hAnsi="仿宋"/>
          <w:sz w:val="28"/>
        </w:rPr>
        <w:t xml:space="preserve"> 环境状况：建设区的环境相对清洁，不存在严重的污染问题</w:t>
      </w:r>
      <w:r w:rsidRPr="00571162">
        <w:rPr>
          <w:rFonts w:ascii="仿宋" w:eastAsia="仿宋" w:hAnsi="仿宋" w:hint="eastAsia"/>
          <w:sz w:val="28"/>
        </w:rPr>
        <w:t>，有助于质量流量计项目的环保管理和可持续发展。</w:t>
      </w:r>
    </w:p>
    <w:p w:rsidR="00571162" w:rsidRPr="00571162" w:rsidP="00571162" w14:paraId="7460754C" w14:textId="77777777">
      <w:pPr>
        <w:ind w:firstLine="560" w:firstLineChars="200"/>
        <w:rPr>
          <w:rFonts w:ascii="仿宋" w:eastAsia="仿宋" w:hAnsi="仿宋"/>
          <w:sz w:val="28"/>
        </w:rPr>
      </w:pPr>
      <w:r w:rsidRPr="00571162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发展潜力：建设区周边地区经济活跃，有着充分的市场潜力。政府已经制定了一系列扶持政策，为质量流量计项目的发展提供了机会和支持。</w:t>
      </w:r>
    </w:p>
    <w:p w:rsidR="00571162" w:rsidP="00571162" w14:paraId="55636D76" w14:textId="3380CEEF">
      <w:pPr>
        <w:ind w:firstLine="560" w:firstLineChars="200"/>
        <w:rPr>
          <w:rFonts w:ascii="仿宋" w:eastAsia="仿宋" w:hAnsi="仿宋" w:hint="eastAsia"/>
          <w:sz w:val="28"/>
        </w:rPr>
      </w:pPr>
      <w:r w:rsidRPr="00571162">
        <w:rPr>
          <w:rFonts w:ascii="仿宋" w:eastAsia="仿宋" w:hAnsi="仿宋" w:hint="eastAsia"/>
          <w:sz w:val="28"/>
        </w:rPr>
        <w:t>建设区的基本情况为本期质量流量计项目提供了有利的条件，为质量流量计项目的成功实施和未来发展奠定了坚实的基础。</w:t>
      </w:r>
    </w:p>
    <w:p w:rsidR="00571162" w:rsidP="00571162" w14:paraId="6DD7DBFB" w14:textId="0D1F2280">
      <w:pPr>
        <w:pStyle w:val="Heading2"/>
      </w:pPr>
      <w:bookmarkStart w:id="4" w:name="_Toc153722488"/>
      <w:r w:rsidRPr="00571162">
        <w:t>(三)、创新驱动发展</w:t>
      </w:r>
      <w:bookmarkEnd w:id="4"/>
    </w:p>
    <w:p w:rsidR="00571162" w:rsidRPr="00571162" w:rsidP="00571162" w14:paraId="448DEC28" w14:textId="77777777">
      <w:pPr>
        <w:ind w:firstLine="560" w:firstLineChars="200"/>
        <w:rPr>
          <w:rFonts w:ascii="仿宋" w:eastAsia="仿宋" w:hAnsi="仿宋"/>
          <w:sz w:val="28"/>
        </w:rPr>
      </w:pPr>
      <w:r w:rsidRPr="00571162">
        <w:rPr>
          <w:rFonts w:ascii="仿宋" w:eastAsia="仿宋" w:hAnsi="仿宋" w:hint="eastAsia"/>
          <w:sz w:val="28"/>
        </w:rPr>
        <w:t>促进核心领域首次实现突破：</w:t>
      </w:r>
    </w:p>
    <w:p w:rsidR="00571162" w:rsidRPr="00571162" w:rsidP="00571162" w14:paraId="21C05600" w14:textId="77777777">
      <w:pPr>
        <w:ind w:firstLine="560" w:firstLineChars="200"/>
        <w:rPr>
          <w:rFonts w:ascii="仿宋" w:eastAsia="仿宋" w:hAnsi="仿宋"/>
          <w:sz w:val="28"/>
        </w:rPr>
      </w:pPr>
      <w:r w:rsidRPr="00571162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571162" w:rsidRPr="00571162" w:rsidP="00571162" w14:paraId="3DB24A2E" w14:textId="77777777">
      <w:pPr>
        <w:ind w:firstLine="560" w:firstLineChars="200"/>
        <w:rPr>
          <w:rFonts w:ascii="仿宋" w:eastAsia="仿宋" w:hAnsi="仿宋"/>
          <w:sz w:val="28"/>
        </w:rPr>
      </w:pPr>
      <w:r w:rsidRPr="00571162">
        <w:rPr>
          <w:rFonts w:ascii="仿宋" w:eastAsia="仿宋" w:hAnsi="仿宋" w:hint="eastAsia"/>
          <w:sz w:val="28"/>
        </w:rPr>
        <w:t>打造协同创新社群：</w:t>
      </w:r>
    </w:p>
    <w:p w:rsidR="00571162" w:rsidRPr="00571162" w:rsidP="00571162" w14:paraId="3C9B4D9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571162" w:rsidRPr="00571162" w:rsidP="00571162" w14:textId="77777777">
      <w:pPr>
        <w:ind w:firstLine="560" w:firstLineChars="200"/>
        <w:rPr>
          <w:rFonts w:ascii="仿宋" w:eastAsia="仿宋" w:hAnsi="仿宋"/>
          <w:sz w:val="28"/>
        </w:rPr>
      </w:pPr>
      <w:r w:rsidRPr="00571162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571162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571162" w:rsidRPr="00571162" w:rsidP="00571162" w14:paraId="2366B32C" w14:textId="77777777">
      <w:pPr>
        <w:ind w:firstLine="560" w:firstLineChars="200"/>
        <w:rPr>
          <w:rFonts w:ascii="仿宋" w:eastAsia="仿宋" w:hAnsi="仿宋"/>
          <w:sz w:val="28"/>
        </w:rPr>
      </w:pPr>
      <w:r w:rsidRPr="00571162">
        <w:rPr>
          <w:rFonts w:ascii="仿宋" w:eastAsia="仿宋" w:hAnsi="仿宋" w:hint="eastAsia"/>
          <w:sz w:val="28"/>
        </w:rPr>
        <w:t>创新协同发展体制和机制：</w:t>
      </w:r>
    </w:p>
    <w:p w:rsidR="00571162" w:rsidRPr="00571162" w:rsidP="00571162" w14:paraId="6B7E90EB" w14:textId="77777777">
      <w:pPr>
        <w:ind w:firstLine="560" w:firstLineChars="200"/>
        <w:rPr>
          <w:rFonts w:ascii="仿宋" w:eastAsia="仿宋" w:hAnsi="仿宋"/>
          <w:sz w:val="28"/>
        </w:rPr>
      </w:pPr>
      <w:r w:rsidRPr="00571162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571162" w:rsidP="00571162" w14:paraId="57A4C3E8" w14:textId="718A6E06">
      <w:pPr>
        <w:ind w:firstLine="560" w:firstLineChars="200"/>
        <w:rPr>
          <w:rFonts w:ascii="仿宋" w:eastAsia="仿宋" w:hAnsi="仿宋" w:hint="eastAsia"/>
          <w:sz w:val="28"/>
        </w:rPr>
      </w:pPr>
      <w:r w:rsidRPr="00571162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571162" w:rsidP="00571162" w14:paraId="6707D1D1" w14:textId="32092A86">
      <w:pPr>
        <w:pStyle w:val="Heading2"/>
      </w:pPr>
      <w:bookmarkStart w:id="5" w:name="_Toc153722489"/>
      <w:r w:rsidRPr="00571162">
        <w:t>(四)、产业发展方向</w:t>
      </w:r>
      <w:bookmarkEnd w:id="5"/>
    </w:p>
    <w:p w:rsidR="00571162" w:rsidRPr="00571162" w:rsidP="00571162" w14:paraId="201FC52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571162">
        <w:rPr>
          <w:rFonts w:ascii="仿宋" w:eastAsia="仿宋" w:hAnsi="仿宋"/>
          <w:sz w:val="28"/>
        </w:rPr>
        <w:t>1. 促进就业机会: 质量流量计项目的成功实施将有助于创造大量的就业机会，包括直接的质量流量计项目相关工作和间接的附属行业就业。这将减少失业率，提高居民的就业机会，改善生活质量。</w:t>
      </w:r>
    </w:p>
    <w:p w:rsidR="00571162" w:rsidRPr="00571162" w:rsidP="00571162" w14:paraId="72DF97FD" w14:textId="77777777">
      <w:pPr>
        <w:ind w:firstLine="560" w:firstLineChars="200"/>
        <w:rPr>
          <w:rFonts w:ascii="仿宋" w:eastAsia="仿宋" w:hAnsi="仿宋"/>
          <w:sz w:val="28"/>
        </w:rPr>
      </w:pPr>
      <w:r w:rsidRPr="00571162">
        <w:rPr>
          <w:rFonts w:ascii="仿宋" w:eastAsia="仿宋" w:hAnsi="仿宋"/>
          <w:sz w:val="28"/>
        </w:rPr>
        <w:t>2. 提高居民收入: 质量流量计项目的经济效益将带来更多的财</w:t>
      </w:r>
      <w:r w:rsidRPr="00571162">
        <w:rPr>
          <w:rFonts w:ascii="仿宋" w:eastAsia="仿宋" w:hAnsi="仿宋"/>
          <w:sz w:val="28"/>
        </w:rPr>
        <w:t>富，提高居民的收入水平。这将有助于减轻社会贫困问题，提高人民的生活水平。</w:t>
      </w:r>
    </w:p>
    <w:p w:rsidR="00571162" w:rsidRPr="00571162" w:rsidP="00571162" w14:paraId="78D33597" w14:textId="77777777">
      <w:pPr>
        <w:ind w:firstLine="560" w:firstLineChars="200"/>
        <w:rPr>
          <w:rFonts w:ascii="仿宋" w:eastAsia="仿宋" w:hAnsi="仿宋"/>
          <w:sz w:val="28"/>
        </w:rPr>
      </w:pPr>
      <w:r w:rsidRPr="00571162">
        <w:rPr>
          <w:rFonts w:ascii="仿宋" w:eastAsia="仿宋" w:hAnsi="仿宋"/>
          <w:sz w:val="28"/>
        </w:rPr>
        <w:t>3. 推动地方产业升级: 质量流量计项目的产出和创造力将有助于本地产业的升级和多样化。这将提高地区的产业竞争力，并促进经济增长。</w:t>
      </w:r>
    </w:p>
    <w:p w:rsidR="00571162" w:rsidRPr="00571162" w:rsidP="00571162" w14:paraId="1668E7E4" w14:textId="77777777">
      <w:pPr>
        <w:ind w:firstLine="560" w:firstLineChars="200"/>
        <w:rPr>
          <w:rFonts w:ascii="仿宋" w:eastAsia="仿宋" w:hAnsi="仿宋"/>
          <w:sz w:val="28"/>
        </w:rPr>
      </w:pPr>
      <w:r w:rsidRPr="00571162">
        <w:rPr>
          <w:rFonts w:ascii="仿宋" w:eastAsia="仿宋" w:hAnsi="仿宋"/>
          <w:sz w:val="28"/>
        </w:rPr>
        <w:t>4. 增加地方政府收入: 质量流量计项目成功后，将带来税收和其他政</w:t>
      </w:r>
      <w:r w:rsidRPr="00571162">
        <w:rPr>
          <w:rFonts w:ascii="仿宋" w:eastAsia="仿宋" w:hAnsi="仿宋" w:hint="eastAsia"/>
          <w:sz w:val="28"/>
        </w:rPr>
        <w:t>府收入的增加。这将有助于地方政府提供更好的基础设施和公共服务。</w:t>
      </w:r>
    </w:p>
    <w:p w:rsidR="00571162" w:rsidRPr="00571162" w:rsidP="00571162" w14:paraId="52EA734B" w14:textId="77777777">
      <w:pPr>
        <w:ind w:firstLine="560" w:firstLineChars="200"/>
        <w:rPr>
          <w:rFonts w:ascii="仿宋" w:eastAsia="仿宋" w:hAnsi="仿宋"/>
          <w:sz w:val="28"/>
        </w:rPr>
      </w:pPr>
      <w:r w:rsidRPr="00571162">
        <w:rPr>
          <w:rFonts w:ascii="仿宋" w:eastAsia="仿宋" w:hAnsi="仿宋"/>
          <w:sz w:val="28"/>
        </w:rPr>
        <w:t>5. 改善社会福利: 质量流量计项目的实施可能改善教育、医疗和社会保障等社会福利领域，提高居民的生活质量和社会福祉。</w:t>
      </w:r>
    </w:p>
    <w:p w:rsidR="00571162" w:rsidRPr="00571162" w:rsidP="00571162" w14:paraId="055256DD" w14:textId="77777777">
      <w:pPr>
        <w:ind w:firstLine="560" w:firstLineChars="200"/>
        <w:rPr>
          <w:rFonts w:ascii="仿宋" w:eastAsia="仿宋" w:hAnsi="仿宋"/>
          <w:sz w:val="28"/>
        </w:rPr>
      </w:pPr>
      <w:r w:rsidRPr="00571162">
        <w:rPr>
          <w:rFonts w:ascii="仿宋" w:eastAsia="仿宋" w:hAnsi="仿宋"/>
          <w:sz w:val="28"/>
        </w:rPr>
        <w:t>6. 推动技术创新: 质量流量计项目可能推动技术创新，促进科研和技术发展，为未来提供更多的创新机会。</w:t>
      </w:r>
    </w:p>
    <w:p w:rsidR="00571162" w:rsidRPr="00571162" w:rsidP="00571162" w14:paraId="6B00C61A" w14:textId="77777777">
      <w:pPr>
        <w:ind w:firstLine="560" w:firstLineChars="200"/>
        <w:rPr>
          <w:rFonts w:ascii="仿宋" w:eastAsia="仿宋" w:hAnsi="仿宋"/>
          <w:sz w:val="28"/>
        </w:rPr>
      </w:pPr>
      <w:r w:rsidRPr="00571162">
        <w:rPr>
          <w:rFonts w:ascii="仿宋" w:eastAsia="仿宋" w:hAnsi="仿宋"/>
          <w:sz w:val="28"/>
        </w:rPr>
        <w:t>7. 提高地区和国家的国际竞争力: 质量流量计项目的成功将提高地区和国家在国际市场上的竞争力，有助于吸引更多的国际投资和贸易机会。</w:t>
      </w:r>
    </w:p>
    <w:p w:rsidR="00571162" w:rsidP="00571162" w14:paraId="3BADBADA" w14:textId="3F729742">
      <w:pPr>
        <w:ind w:firstLine="560" w:firstLineChars="200"/>
        <w:rPr>
          <w:rFonts w:ascii="仿宋" w:eastAsia="仿宋" w:hAnsi="仿宋" w:hint="eastAsia"/>
          <w:sz w:val="28"/>
        </w:rPr>
      </w:pPr>
      <w:r w:rsidRPr="00571162">
        <w:rPr>
          <w:rFonts w:ascii="仿宋" w:eastAsia="仿宋" w:hAnsi="仿宋"/>
          <w:sz w:val="28"/>
        </w:rPr>
        <w:t>8. 实现可持续发展: 质量流量计项目的规划和实施应符合可持续发展的原则，包括环境保护、资源利</w:t>
      </w:r>
      <w:r w:rsidRPr="00571162">
        <w:rPr>
          <w:rFonts w:ascii="仿宋" w:eastAsia="仿宋" w:hAnsi="仿宋" w:hint="eastAsia"/>
          <w:sz w:val="28"/>
        </w:rPr>
        <w:t>用和社会公平。这有助于保护地球资源，减少环境污染，为子孙后代创造一个更可持续的未来。</w:t>
      </w:r>
    </w:p>
    <w:p w:rsidR="00571162" w:rsidP="00571162" w14:paraId="6820E260" w14:textId="50997EA6">
      <w:pPr>
        <w:pStyle w:val="Heading2"/>
      </w:pPr>
      <w:bookmarkStart w:id="6" w:name="_Toc153722490"/>
      <w:r w:rsidRPr="00571162">
        <w:t>(五)、质量流量计项目选址综合评价</w:t>
      </w:r>
      <w:bookmarkEnd w:id="6"/>
    </w:p>
    <w:p w:rsidR="00571162" w:rsidP="00571162" w14:paraId="31623548" w14:textId="1FA2E140">
      <w:pPr>
        <w:ind w:firstLine="560" w:firstLineChars="200"/>
        <w:rPr>
          <w:rFonts w:ascii="仿宋" w:eastAsia="仿宋" w:hAnsi="仿宋" w:hint="eastAsia"/>
          <w:sz w:val="28"/>
        </w:rPr>
      </w:pP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https://d.book118.com/775144320341011041</w:t>
        </w:r>
      </w:hyperlink>
    </w:p>
    <w:p w:rsidR="00571162" w:rsidP="00571162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:rsidP="00E827FC" w14:paraId="3CED2C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1162" w14:paraId="2E5EA24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:rsidP="00E827FC" w14:paraId="71D943D1" w14:textId="520E6F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71162" w14:paraId="3A1932C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14:paraId="277CB31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:rsidP="00E827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116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:rsidP="00E827FC" w14:textId="520E6F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7116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:rsidP="00E827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116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:rsidP="00E827FC" w14:textId="520E6F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7116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:rsidP="00E827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116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:rsidP="00E827FC" w14:textId="520E6F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7116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:rsidP="00E827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116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:rsidP="00E827FC" w14:textId="520E6F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7116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:rsidP="00E827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1162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:rsidP="00E827FC" w14:textId="520E6F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571162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:rsidP="00E827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1162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:rsidP="00E827FC" w14:textId="520E6F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571162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:rsidP="00E827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1162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:rsidP="00E827FC" w14:textId="520E6F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571162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14:paraId="097F73F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:rsidRPr="00571162" w:rsidP="00571162" w14:paraId="3C2330EE" w14:textId="75EEA2CF">
    <w:pPr>
      <w:pStyle w:val="Header"/>
      <w:rPr>
        <w:rFonts w:ascii="仿宋" w:eastAsia="仿宋" w:hAnsi="仿宋"/>
      </w:rPr>
    </w:pPr>
    <w:r w:rsidRPr="00571162">
      <w:rPr>
        <w:rFonts w:ascii="仿宋" w:eastAsia="仿宋" w:hAnsi="仿宋" w:hint="eastAsia"/>
      </w:rPr>
      <w:t>质量流量计项目效益评估报告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14:paraId="3F26A15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:rsidRPr="00571162" w:rsidP="00571162" w14:textId="75EEA2CF">
    <w:pPr>
      <w:pStyle w:val="Header"/>
      <w:rPr>
        <w:rFonts w:ascii="仿宋" w:eastAsia="仿宋" w:hAnsi="仿宋"/>
      </w:rPr>
    </w:pPr>
    <w:r w:rsidRPr="00571162">
      <w:rPr>
        <w:rFonts w:ascii="仿宋" w:eastAsia="仿宋" w:hAnsi="仿宋" w:hint="eastAsia"/>
      </w:rPr>
      <w:t>质量流量计项目效益评估报告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:rsidRPr="00571162" w:rsidP="00571162" w14:textId="75EEA2CF">
    <w:pPr>
      <w:pStyle w:val="Header"/>
      <w:rPr>
        <w:rFonts w:ascii="仿宋" w:eastAsia="仿宋" w:hAnsi="仿宋"/>
      </w:rPr>
    </w:pPr>
    <w:r w:rsidRPr="00571162">
      <w:rPr>
        <w:rFonts w:ascii="仿宋" w:eastAsia="仿宋" w:hAnsi="仿宋" w:hint="eastAsia"/>
      </w:rPr>
      <w:t>质量流量计项目效益评估报告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:rsidRPr="00571162" w:rsidP="00571162" w14:textId="75EEA2CF">
    <w:pPr>
      <w:pStyle w:val="Header"/>
      <w:rPr>
        <w:rFonts w:ascii="仿宋" w:eastAsia="仿宋" w:hAnsi="仿宋"/>
      </w:rPr>
    </w:pPr>
    <w:r w:rsidRPr="00571162">
      <w:rPr>
        <w:rFonts w:ascii="仿宋" w:eastAsia="仿宋" w:hAnsi="仿宋" w:hint="eastAsia"/>
      </w:rPr>
      <w:t>质量流量计项目效益评估报告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:rsidRPr="00571162" w:rsidP="00571162" w14:textId="75EEA2CF">
    <w:pPr>
      <w:pStyle w:val="Header"/>
      <w:rPr>
        <w:rFonts w:ascii="仿宋" w:eastAsia="仿宋" w:hAnsi="仿宋"/>
      </w:rPr>
    </w:pPr>
    <w:r w:rsidRPr="00571162">
      <w:rPr>
        <w:rFonts w:ascii="仿宋" w:eastAsia="仿宋" w:hAnsi="仿宋" w:hint="eastAsia"/>
      </w:rPr>
      <w:t>质量流量计项目效益评估报告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:rsidRPr="00571162" w:rsidP="00571162" w14:textId="75EEA2CF">
    <w:pPr>
      <w:pStyle w:val="Header"/>
      <w:rPr>
        <w:rFonts w:ascii="仿宋" w:eastAsia="仿宋" w:hAnsi="仿宋"/>
      </w:rPr>
    </w:pPr>
    <w:r w:rsidRPr="00571162">
      <w:rPr>
        <w:rFonts w:ascii="仿宋" w:eastAsia="仿宋" w:hAnsi="仿宋" w:hint="eastAsia"/>
      </w:rPr>
      <w:t>质量流量计项目效益评估报告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:rsidRPr="00571162" w:rsidP="00571162" w14:textId="75EEA2CF">
    <w:pPr>
      <w:pStyle w:val="Header"/>
      <w:rPr>
        <w:rFonts w:ascii="仿宋" w:eastAsia="仿宋" w:hAnsi="仿宋"/>
      </w:rPr>
    </w:pPr>
    <w:r w:rsidRPr="00571162">
      <w:rPr>
        <w:rFonts w:ascii="仿宋" w:eastAsia="仿宋" w:hAnsi="仿宋" w:hint="eastAsia"/>
      </w:rPr>
      <w:t>质量流量计项目效益评估报告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:rsidRPr="00571162" w:rsidP="00571162" w14:textId="75EEA2CF">
    <w:pPr>
      <w:pStyle w:val="Header"/>
      <w:rPr>
        <w:rFonts w:ascii="仿宋" w:eastAsia="仿宋" w:hAnsi="仿宋"/>
      </w:rPr>
    </w:pPr>
    <w:r w:rsidRPr="00571162">
      <w:rPr>
        <w:rFonts w:ascii="仿宋" w:eastAsia="仿宋" w:hAnsi="仿宋" w:hint="eastAsia"/>
      </w:rPr>
      <w:t>质量流量计项目效益评估报告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16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162"/>
    <w:rsid w:val="00571162"/>
    <w:rsid w:val="00B8492C"/>
    <w:rsid w:val="00E827F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2C1346C"/>
  <w15:chartTrackingRefBased/>
  <w15:docId w15:val="{C45A9933-5A53-47B4-9F33-D320FADC5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7116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7116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7116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7116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7116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7116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711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7116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71162"/>
  </w:style>
  <w:style w:type="paragraph" w:styleId="TOC1">
    <w:name w:val="toc 1"/>
    <w:basedOn w:val="Normal"/>
    <w:next w:val="Normal"/>
    <w:autoRedefine/>
    <w:uiPriority w:val="39"/>
    <w:unhideWhenUsed/>
    <w:rsid w:val="00571162"/>
  </w:style>
  <w:style w:type="paragraph" w:styleId="TOC2">
    <w:name w:val="toc 2"/>
    <w:basedOn w:val="Normal"/>
    <w:next w:val="Normal"/>
    <w:autoRedefine/>
    <w:uiPriority w:val="39"/>
    <w:unhideWhenUsed/>
    <w:rsid w:val="0057116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775144320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3172</Words>
  <Characters>18082</Characters>
  <Application>Microsoft Office Word</Application>
  <DocSecurity>0</DocSecurity>
  <Lines>150</Lines>
  <Paragraphs>42</Paragraphs>
  <ScaleCrop>false</ScaleCrop>
  <Company/>
  <LinksUpToDate>false</LinksUpToDate>
  <CharactersWithSpaces>21212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2023-12-17T08:20:00Z</dcterms:created>
  <dcterms:modified xsi:type="dcterms:W3CDTF">2023-12-17T08:21:00Z</dcterms:modified>
</cp:coreProperties>
</file>