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6AF7">
      <w:pPr>
        <w:pStyle w:val="Normal0"/>
        <w:spacing w:before="120" w:beforeLines="0" w:after="120" w:afterLines="0"/>
        <w:ind w:left="-105" w:right="560" w:firstLine="960" w:leftChars="-50"/>
        <w:rPr>
          <w:sz w:val="48"/>
          <w:szCs w:val="48"/>
        </w:rPr>
      </w:pPr>
      <w:bookmarkStart w:id="0" w:name="_Toc136855726"/>
      <w:bookmarkStart w:id="1" w:name="_Toc136883205"/>
      <w:bookmarkStart w:id="2" w:name="_Toc136922864"/>
      <w:bookmarkStart w:id="3" w:name="_Toc140307987"/>
      <w:bookmarkStart w:id="4" w:name="_Toc334015855"/>
    </w:p>
    <w:p w:rsidR="00E66DA0" w:rsidRPr="00E66DA0" w:rsidP="00E66DA0">
      <w:pPr>
        <w:pStyle w:val="Normal0"/>
        <w:spacing w:before="120" w:after="120" w:line="800" w:lineRule="exact"/>
        <w:ind w:left="420" w:firstLine="883"/>
        <w:jc w:val="center"/>
        <w:rPr>
          <w:rFonts w:ascii="宋体" w:eastAsia="宋体" w:hAnsi="宋体" w:cs="宋体"/>
          <w:b/>
          <w:bCs/>
          <w:sz w:val="32"/>
          <w:szCs w:val="32"/>
        </w:rPr>
      </w:pPr>
      <w:r>
        <w:rPr>
          <w:rFonts w:ascii="宋体" w:eastAsia="宋体" w:hAnsi="宋体" w:cs="宋体" w:hint="eastAsia"/>
          <w:b/>
          <w:bCs/>
          <w:sz w:val="44"/>
          <w:szCs w:val="44"/>
        </w:rPr>
        <w:t>银百高速公路</w:t>
      </w:r>
      <w:r>
        <w:rPr>
          <w:rFonts w:ascii="宋体" w:eastAsia="宋体" w:hAnsi="宋体" w:cs="宋体" w:hint="eastAsia"/>
          <w:b/>
          <w:bCs/>
          <w:sz w:val="44"/>
          <w:szCs w:val="44"/>
        </w:rPr>
        <w:t>(G69)</w:t>
      </w:r>
      <w:r>
        <w:rPr>
          <w:rFonts w:ascii="宋体" w:eastAsia="宋体" w:hAnsi="宋体" w:cs="宋体" w:hint="eastAsia"/>
          <w:b/>
          <w:bCs/>
          <w:sz w:val="44"/>
          <w:szCs w:val="44"/>
        </w:rPr>
        <w:t>甜罗段</w:t>
      </w:r>
      <w:r>
        <w:rPr>
          <w:rFonts w:ascii="宋体" w:eastAsia="宋体" w:hAnsi="宋体" w:cs="宋体" w:hint="eastAsia"/>
          <w:b/>
          <w:bCs/>
          <w:sz w:val="44"/>
          <w:szCs w:val="44"/>
        </w:rPr>
        <w:t>TLKZ2</w:t>
      </w:r>
      <w:r>
        <w:rPr>
          <w:rFonts w:ascii="宋体" w:eastAsia="宋体" w:hAnsi="宋体" w:cs="宋体" w:hint="eastAsia"/>
          <w:b/>
          <w:bCs/>
          <w:sz w:val="44"/>
          <w:szCs w:val="44"/>
        </w:rPr>
        <w:t>合同段</w:t>
      </w:r>
      <w:r w:rsidRPr="00E66DA0">
        <w:rPr>
          <w:rFonts w:ascii="宋体" w:eastAsia="宋体" w:hAnsi="宋体" w:cs="宋体" w:hint="eastAsia"/>
          <w:b/>
          <w:bCs/>
          <w:sz w:val="32"/>
          <w:szCs w:val="32"/>
        </w:rPr>
        <w:t>（</w:t>
      </w:r>
      <w:r w:rsidRPr="00E66DA0">
        <w:rPr>
          <w:rFonts w:ascii="宋体" w:eastAsia="宋体" w:hAnsi="宋体" w:cs="宋体" w:hint="eastAsia"/>
          <w:b/>
          <w:bCs/>
          <w:sz w:val="32"/>
          <w:szCs w:val="32"/>
        </w:rPr>
        <w:t>YK88+400</w:t>
      </w:r>
      <w:r w:rsidRPr="00E66DA0">
        <w:rPr>
          <w:rFonts w:ascii="宋体" w:eastAsia="宋体" w:hAnsi="宋体" w:cs="宋体" w:hint="eastAsia"/>
          <w:b/>
          <w:bCs/>
          <w:sz w:val="32"/>
          <w:szCs w:val="32"/>
        </w:rPr>
        <w:t>～</w:t>
      </w:r>
      <w:r w:rsidRPr="00E66DA0">
        <w:rPr>
          <w:rFonts w:ascii="宋体" w:eastAsia="宋体" w:hAnsi="宋体" w:cs="宋体" w:hint="eastAsia"/>
          <w:b/>
          <w:bCs/>
          <w:sz w:val="32"/>
          <w:szCs w:val="32"/>
        </w:rPr>
        <w:t>YK93+900 ZK88+400</w:t>
      </w:r>
      <w:r w:rsidRPr="00E66DA0">
        <w:rPr>
          <w:rFonts w:ascii="宋体" w:eastAsia="宋体" w:hAnsi="宋体" w:cs="宋体" w:hint="eastAsia"/>
          <w:b/>
          <w:bCs/>
          <w:sz w:val="32"/>
          <w:szCs w:val="32"/>
        </w:rPr>
        <w:t>～</w:t>
      </w:r>
      <w:r w:rsidRPr="00E66DA0">
        <w:rPr>
          <w:rFonts w:ascii="宋体" w:eastAsia="宋体" w:hAnsi="宋体" w:cs="宋体" w:hint="eastAsia"/>
          <w:b/>
          <w:bCs/>
          <w:sz w:val="32"/>
          <w:szCs w:val="32"/>
        </w:rPr>
        <w:t>ZK93+868.592</w:t>
      </w:r>
      <w:r w:rsidRPr="00E66DA0">
        <w:rPr>
          <w:rFonts w:ascii="宋体" w:eastAsia="宋体" w:hAnsi="宋体" w:cs="宋体" w:hint="eastAsia"/>
          <w:b/>
          <w:bCs/>
          <w:sz w:val="32"/>
          <w:szCs w:val="32"/>
        </w:rPr>
        <w:t>）</w:t>
      </w:r>
    </w:p>
    <w:p w:rsidR="00075449" w:rsidP="00075449">
      <w:pPr>
        <w:pStyle w:val="Normal0"/>
        <w:spacing w:before="120" w:beforeLines="0" w:after="120" w:afterLines="0" w:line="560" w:lineRule="exact"/>
        <w:ind w:left="-105" w:right="560" w:firstLine="964" w:leftChars="-50"/>
        <w:jc w:val="center"/>
        <w:rPr>
          <w:rFonts w:ascii="宋体" w:eastAsia="宋体" w:hAnsi="宋体"/>
          <w:b/>
          <w:sz w:val="48"/>
          <w:szCs w:val="48"/>
        </w:rPr>
      </w:pPr>
    </w:p>
    <w:p w:rsidR="00075449" w:rsidRPr="002265E6" w:rsidP="00075449">
      <w:pPr>
        <w:pStyle w:val="Normal0"/>
        <w:spacing w:before="120" w:beforeLines="0" w:after="120" w:afterLines="0"/>
        <w:ind w:left="0" w:right="560" w:firstLine="0" w:leftChars="0" w:firstLineChars="0"/>
        <w:rPr>
          <w:rFonts w:ascii="黑体" w:eastAsia="黑体" w:hAnsi="黑体"/>
          <w:b/>
          <w:szCs w:val="24"/>
        </w:rPr>
      </w:pPr>
    </w:p>
    <w:p w:rsidR="00075449" w:rsidP="00583770">
      <w:pPr>
        <w:pStyle w:val="Normal0"/>
        <w:spacing w:before="120" w:beforeLines="0" w:after="120" w:afterLines="0" w:line="560" w:lineRule="exact"/>
        <w:ind w:left="0" w:firstLine="0" w:leftChars="0" w:firstLineChars="0"/>
        <w:jc w:val="center"/>
        <w:rPr>
          <w:rFonts w:ascii="黑体" w:eastAsia="黑体" w:hAnsi="黑体"/>
          <w:b/>
          <w:sz w:val="52"/>
          <w:szCs w:val="52"/>
        </w:rPr>
      </w:pPr>
      <w:r>
        <w:rPr>
          <w:rFonts w:ascii="黑体" w:eastAsia="黑体" w:hAnsi="黑体" w:hint="eastAsia"/>
          <w:b/>
          <w:sz w:val="52"/>
          <w:szCs w:val="52"/>
        </w:rPr>
        <w:t>隧道工程施工安全</w:t>
      </w:r>
    </w:p>
    <w:p w:rsidR="00075449" w:rsidP="00583770">
      <w:pPr>
        <w:pStyle w:val="Normal0"/>
        <w:spacing w:before="120" w:beforeLines="0" w:after="120" w:afterLines="0" w:line="560" w:lineRule="exact"/>
        <w:ind w:left="0" w:firstLine="0" w:leftChars="0" w:firstLineChars="0"/>
        <w:jc w:val="center"/>
        <w:rPr>
          <w:rFonts w:ascii="黑体" w:eastAsia="黑体" w:hAnsi="黑体"/>
          <w:b/>
          <w:sz w:val="52"/>
          <w:szCs w:val="52"/>
        </w:rPr>
      </w:pPr>
      <w:r>
        <w:rPr>
          <w:rFonts w:ascii="黑体" w:eastAsia="黑体" w:hAnsi="黑体" w:hint="eastAsia"/>
          <w:b/>
          <w:sz w:val="52"/>
          <w:szCs w:val="52"/>
        </w:rPr>
        <w:t>风险评估报告</w:t>
      </w:r>
    </w:p>
    <w:p w:rsidR="00075449" w:rsidP="00075449">
      <w:pPr>
        <w:pStyle w:val="Normal0"/>
        <w:spacing w:before="120" w:after="120" w:line="480" w:lineRule="exact"/>
        <w:ind w:left="420" w:firstLine="924"/>
        <w:jc w:val="center"/>
        <w:rPr>
          <w:rFonts w:ascii="Arial" w:cs="Arial"/>
          <w:b/>
          <w:sz w:val="46"/>
          <w:szCs w:val="36"/>
        </w:rPr>
      </w:pPr>
    </w:p>
    <w:p w:rsidR="00075449" w:rsidP="00075449">
      <w:pPr>
        <w:pStyle w:val="Normal0"/>
        <w:spacing w:before="120" w:after="120" w:line="480" w:lineRule="exact"/>
        <w:ind w:left="420" w:firstLine="924"/>
        <w:jc w:val="center"/>
        <w:rPr>
          <w:rFonts w:ascii="Arial" w:cs="Arial"/>
          <w:b/>
          <w:sz w:val="46"/>
          <w:szCs w:val="36"/>
        </w:rPr>
      </w:pPr>
    </w:p>
    <w:p w:rsidR="00075449" w:rsidP="00FD2C7F">
      <w:pPr>
        <w:pStyle w:val="Normal0"/>
        <w:spacing w:before="120" w:after="120"/>
        <w:ind w:left="420" w:firstLine="480"/>
        <w:jc w:val="center"/>
        <w:rPr>
          <w:b/>
          <w:sz w:val="30"/>
          <w:szCs w:val="3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305.25pt;height:202.5pt;mso-position-horizontal-relative:page;mso-position-vertical-relative:page">
            <v:imagedata r:id="rId5" o:title="1" croptop="41f" cropbottom="13891f" cropleft="1873f" cropright="778f"/>
          </v:shape>
        </w:pict>
      </w:r>
    </w:p>
    <w:p w:rsidR="002265E6" w:rsidP="002265E6">
      <w:pPr>
        <w:pStyle w:val="Normal0"/>
        <w:spacing w:before="120" w:after="120"/>
        <w:ind w:left="420" w:firstLine="562"/>
        <w:jc w:val="center"/>
        <w:rPr>
          <w:rFonts w:ascii="宋体" w:eastAsia="宋体" w:hAnsi="宋体" w:cs="宋体"/>
          <w:b/>
          <w:bCs/>
          <w:sz w:val="28"/>
        </w:rPr>
      </w:pPr>
      <w:r>
        <w:rPr>
          <w:rFonts w:ascii="宋体" w:eastAsia="宋体" w:hAnsi="宋体" w:cs="宋体" w:hint="eastAsia"/>
          <w:b/>
          <w:bCs/>
          <w:sz w:val="28"/>
        </w:rPr>
        <w:t>中铁十五局集团有限公司</w:t>
      </w:r>
    </w:p>
    <w:p w:rsidR="002265E6" w:rsidP="002265E6">
      <w:pPr>
        <w:pStyle w:val="Normal0"/>
        <w:spacing w:before="120" w:after="120"/>
        <w:ind w:left="420" w:firstLine="562"/>
        <w:jc w:val="center"/>
        <w:rPr>
          <w:rFonts w:ascii="宋体" w:eastAsia="宋体" w:hAnsi="宋体" w:cs="宋体"/>
          <w:b/>
          <w:bCs/>
          <w:sz w:val="28"/>
        </w:rPr>
      </w:pPr>
      <w:r>
        <w:rPr>
          <w:rFonts w:ascii="宋体" w:eastAsia="宋体" w:hAnsi="宋体" w:cs="宋体" w:hint="eastAsia"/>
          <w:b/>
          <w:bCs/>
          <w:sz w:val="28"/>
        </w:rPr>
        <w:t>银百高速</w:t>
      </w:r>
      <w:r>
        <w:rPr>
          <w:rFonts w:ascii="宋体" w:eastAsia="宋体" w:hAnsi="宋体" w:cs="宋体" w:hint="eastAsia"/>
          <w:b/>
          <w:bCs/>
          <w:sz w:val="28"/>
        </w:rPr>
        <w:t>(G69)</w:t>
      </w:r>
      <w:r>
        <w:rPr>
          <w:rFonts w:ascii="宋体" w:eastAsia="宋体" w:hAnsi="宋体" w:cs="宋体" w:hint="eastAsia"/>
          <w:b/>
          <w:bCs/>
          <w:sz w:val="28"/>
        </w:rPr>
        <w:t>甜罗段</w:t>
      </w:r>
      <w:r>
        <w:rPr>
          <w:rFonts w:ascii="宋体" w:eastAsia="宋体" w:hAnsi="宋体" w:cs="宋体" w:hint="eastAsia"/>
          <w:b/>
          <w:bCs/>
          <w:sz w:val="28"/>
        </w:rPr>
        <w:t>TLKZ2</w:t>
      </w:r>
      <w:r>
        <w:rPr>
          <w:rFonts w:ascii="宋体" w:eastAsia="宋体" w:hAnsi="宋体" w:cs="宋体" w:hint="eastAsia"/>
          <w:b/>
          <w:bCs/>
          <w:sz w:val="28"/>
        </w:rPr>
        <w:t>项目经理部</w:t>
      </w:r>
    </w:p>
    <w:p w:rsidR="00075449" w:rsidRPr="009D180E" w:rsidP="00151E6D">
      <w:pPr>
        <w:pStyle w:val="Normal0"/>
        <w:spacing w:before="360" w:beforeLines="150" w:after="120" w:afterLines="0" w:line="560" w:lineRule="exact"/>
        <w:ind w:left="0" w:firstLine="0" w:leftChars="0" w:firstLineChars="0"/>
        <w:jc w:val="center"/>
        <w:rPr>
          <w:rFonts w:ascii="宋体" w:eastAsia="宋体" w:hAnsi="宋体"/>
          <w:b/>
          <w:sz w:val="30"/>
          <w:szCs w:val="30"/>
        </w:rPr>
      </w:pPr>
      <w:r>
        <w:rPr>
          <w:rFonts w:ascii="宋体" w:eastAsia="宋体" w:hAnsi="宋体" w:hint="eastAsia"/>
          <w:b/>
          <w:sz w:val="30"/>
          <w:szCs w:val="30"/>
        </w:rPr>
        <w:t>二〇一六年四月四</w:t>
      </w:r>
      <w:r w:rsidRPr="009D180E">
        <w:rPr>
          <w:rFonts w:ascii="宋体" w:eastAsia="宋体" w:hAnsi="宋体" w:hint="eastAsia"/>
          <w:b/>
          <w:sz w:val="30"/>
          <w:szCs w:val="30"/>
        </w:rPr>
        <w:t>日</w:t>
      </w:r>
    </w:p>
    <w:p w:rsidR="00075449" w:rsidRPr="00930FC4" w:rsidP="00075449">
      <w:pPr>
        <w:pStyle w:val="Normal0"/>
        <w:spacing w:before="120" w:after="120"/>
        <w:ind w:left="420" w:firstLine="480"/>
        <w:sectPr w:rsidSect="00A36A9B">
          <w:pgSz w:w="11907" w:h="16840" w:code="9"/>
          <w:pgMar w:top="1418" w:right="1418" w:bottom="1701" w:left="1418" w:header="567" w:footer="567" w:gutter="0"/>
          <w:pgNumType w:fmt="numberInDash"/>
          <w:cols w:space="720"/>
          <w:docGrid w:linePitch="326"/>
        </w:sectPr>
      </w:pPr>
    </w:p>
    <w:p w:rsidR="00123DF0" w:rsidP="00201CC4">
      <w:pPr>
        <w:pStyle w:val="Normal0"/>
        <w:spacing w:before="120" w:beforeLines="0" w:after="120" w:afterLines="0" w:line="560" w:lineRule="exact"/>
        <w:ind w:left="0" w:right="560" w:firstLine="0" w:leftChars="0" w:firstLineChars="0"/>
        <w:jc w:val="center"/>
        <w:rPr>
          <w:rFonts w:ascii="宋体" w:eastAsia="宋体" w:hAnsi="宋体" w:cs="宋体"/>
          <w:b/>
          <w:bCs/>
          <w:sz w:val="44"/>
          <w:szCs w:val="44"/>
        </w:rPr>
      </w:pPr>
    </w:p>
    <w:p w:rsidR="00266AF7" w:rsidP="003A0479">
      <w:pPr>
        <w:pStyle w:val="Normal0"/>
        <w:spacing w:before="120" w:beforeLines="0" w:after="120" w:afterLines="0" w:line="560" w:lineRule="exact"/>
        <w:ind w:left="0" w:right="560" w:firstLine="0" w:leftChars="0" w:firstLineChars="0"/>
        <w:jc w:val="center"/>
        <w:rPr>
          <w:rFonts w:ascii="宋体" w:eastAsia="宋体" w:hAnsi="宋体"/>
          <w:b/>
          <w:sz w:val="48"/>
          <w:szCs w:val="48"/>
        </w:rPr>
      </w:pPr>
      <w:r>
        <w:rPr>
          <w:rFonts w:ascii="宋体" w:eastAsia="宋体" w:hAnsi="宋体" w:cs="宋体" w:hint="eastAsia"/>
          <w:b/>
          <w:bCs/>
          <w:sz w:val="44"/>
          <w:szCs w:val="44"/>
        </w:rPr>
        <w:t>银百高速公路(G69)甜罗段TLKZ2合同段</w:t>
      </w:r>
    </w:p>
    <w:p w:rsidR="00266AF7">
      <w:pPr>
        <w:pStyle w:val="Normal0"/>
        <w:spacing w:before="120" w:beforeLines="0" w:after="120" w:afterLines="0" w:line="560" w:lineRule="exact"/>
        <w:ind w:left="0" w:right="560" w:firstLine="0" w:leftChars="0" w:firstLineChars="0"/>
        <w:jc w:val="both"/>
        <w:rPr>
          <w:rFonts w:ascii="宋体" w:eastAsia="宋体" w:hAnsi="宋体"/>
          <w:b/>
          <w:sz w:val="48"/>
          <w:szCs w:val="48"/>
        </w:rPr>
      </w:pPr>
    </w:p>
    <w:p w:rsidR="00266AF7">
      <w:pPr>
        <w:pStyle w:val="Normal0"/>
        <w:spacing w:before="120" w:beforeLines="0" w:after="120" w:afterLines="0"/>
        <w:ind w:left="-105" w:right="560" w:firstLine="1044" w:leftChars="-50"/>
        <w:jc w:val="center"/>
        <w:rPr>
          <w:rFonts w:ascii="黑体" w:eastAsia="黑体" w:hAnsi="黑体"/>
          <w:b/>
          <w:sz w:val="52"/>
          <w:szCs w:val="52"/>
        </w:rPr>
      </w:pPr>
      <w:r>
        <w:rPr>
          <w:rFonts w:ascii="黑体" w:eastAsia="黑体" w:hAnsi="黑体" w:hint="eastAsia"/>
          <w:b/>
          <w:sz w:val="52"/>
          <w:szCs w:val="52"/>
        </w:rPr>
        <w:t xml:space="preserve"> </w:t>
      </w:r>
    </w:p>
    <w:p w:rsidR="00266AF7" w:rsidRPr="007F48BE" w:rsidP="003A0479">
      <w:pPr>
        <w:pStyle w:val="Normal0"/>
        <w:spacing w:before="120" w:beforeLines="0" w:after="120" w:afterLines="0" w:line="560" w:lineRule="exact"/>
        <w:ind w:left="0" w:firstLine="0" w:leftChars="0" w:firstLineChars="0"/>
        <w:jc w:val="center"/>
        <w:rPr>
          <w:rFonts w:ascii="宋体" w:eastAsia="宋体" w:hAnsi="宋体"/>
          <w:b/>
          <w:sz w:val="44"/>
          <w:szCs w:val="44"/>
        </w:rPr>
      </w:pPr>
      <w:r w:rsidRPr="007F48BE">
        <w:rPr>
          <w:rFonts w:ascii="宋体" w:eastAsia="宋体" w:hAnsi="宋体" w:hint="eastAsia"/>
          <w:b/>
          <w:sz w:val="44"/>
          <w:szCs w:val="44"/>
        </w:rPr>
        <w:t>隧道工程施工安全</w:t>
      </w:r>
    </w:p>
    <w:p w:rsidR="00266AF7" w:rsidRPr="007F48BE" w:rsidP="003A0479">
      <w:pPr>
        <w:pStyle w:val="Normal0"/>
        <w:spacing w:before="120" w:beforeLines="0" w:after="120" w:afterLines="0" w:line="560" w:lineRule="exact"/>
        <w:ind w:left="0" w:firstLine="0" w:leftChars="0" w:firstLineChars="0"/>
        <w:jc w:val="center"/>
        <w:rPr>
          <w:rFonts w:ascii="宋体" w:eastAsia="宋体" w:hAnsi="宋体"/>
          <w:b/>
          <w:sz w:val="44"/>
          <w:szCs w:val="44"/>
        </w:rPr>
      </w:pPr>
      <w:r w:rsidRPr="007F48BE">
        <w:rPr>
          <w:rFonts w:ascii="宋体" w:eastAsia="宋体" w:hAnsi="宋体" w:hint="eastAsia"/>
          <w:b/>
          <w:sz w:val="44"/>
          <w:szCs w:val="44"/>
        </w:rPr>
        <w:t>风险评估报告</w:t>
      </w:r>
    </w:p>
    <w:p w:rsidR="00266AF7" w:rsidP="00E00DC1">
      <w:pPr>
        <w:pStyle w:val="Normal0"/>
        <w:spacing w:before="120" w:beforeLines="0" w:after="120" w:afterLines="0" w:line="560" w:lineRule="exact"/>
        <w:ind w:left="-105" w:right="560" w:firstLine="1044" w:leftChars="-50"/>
        <w:jc w:val="center"/>
        <w:rPr>
          <w:b/>
          <w:sz w:val="52"/>
          <w:szCs w:val="52"/>
        </w:rPr>
      </w:pPr>
    </w:p>
    <w:p w:rsidR="00266AF7" w:rsidP="00E00DC1">
      <w:pPr>
        <w:pStyle w:val="Normal0"/>
        <w:spacing w:before="120" w:beforeLines="0" w:after="120" w:afterLines="0" w:line="560" w:lineRule="exact"/>
        <w:ind w:left="-105" w:right="560" w:firstLine="1044" w:leftChars="-50"/>
        <w:jc w:val="center"/>
        <w:rPr>
          <w:b/>
          <w:sz w:val="52"/>
          <w:szCs w:val="52"/>
        </w:rPr>
      </w:pPr>
    </w:p>
    <w:p w:rsidR="000E62AD" w:rsidP="00D55311">
      <w:pPr>
        <w:pStyle w:val="Normal0"/>
        <w:spacing w:before="120" w:beforeLines="0" w:after="120" w:afterLines="0" w:line="560" w:lineRule="exact"/>
        <w:ind w:left="0" w:right="560" w:firstLine="0" w:leftChars="0" w:firstLineChars="0"/>
        <w:rPr>
          <w:b/>
          <w:sz w:val="52"/>
          <w:szCs w:val="52"/>
        </w:rPr>
      </w:pPr>
    </w:p>
    <w:p w:rsidR="00266AF7" w:rsidP="00E00DC1">
      <w:pPr>
        <w:pStyle w:val="Normal0"/>
        <w:spacing w:before="120" w:beforeLines="0" w:after="120" w:afterLines="0" w:line="560" w:lineRule="exact"/>
        <w:ind w:left="-105" w:right="560" w:firstLine="1044" w:leftChars="-50"/>
        <w:jc w:val="center"/>
        <w:rPr>
          <w:b/>
          <w:sz w:val="52"/>
          <w:szCs w:val="52"/>
        </w:rPr>
      </w:pPr>
    </w:p>
    <w:p w:rsidR="00266AF7" w:rsidP="00E00DC1">
      <w:pPr>
        <w:pStyle w:val="Normal0"/>
        <w:spacing w:before="120" w:beforeLines="0" w:after="120" w:afterLines="0" w:line="560" w:lineRule="exact"/>
        <w:ind w:left="-105" w:right="560" w:firstLine="1044" w:leftChars="-50"/>
        <w:jc w:val="center"/>
        <w:rPr>
          <w:b/>
          <w:sz w:val="52"/>
          <w:szCs w:val="52"/>
        </w:rPr>
      </w:pPr>
    </w:p>
    <w:p w:rsidR="00AE3990" w:rsidP="00E00DC1">
      <w:pPr>
        <w:pStyle w:val="Normal0"/>
        <w:spacing w:before="120" w:beforeLines="0" w:after="120" w:afterLines="0" w:line="560" w:lineRule="exact"/>
        <w:ind w:left="-105" w:right="560" w:firstLine="1044" w:leftChars="-50"/>
        <w:jc w:val="center"/>
        <w:rPr>
          <w:b/>
          <w:sz w:val="52"/>
          <w:szCs w:val="52"/>
        </w:rPr>
      </w:pPr>
    </w:p>
    <w:p w:rsidR="00201CC4" w:rsidP="00201CC4">
      <w:pPr>
        <w:pStyle w:val="Normal0"/>
        <w:spacing w:before="120" w:after="120"/>
        <w:ind w:left="0" w:firstLine="562" w:leftChars="0"/>
        <w:jc w:val="both"/>
        <w:rPr>
          <w:rFonts w:ascii="宋体" w:eastAsia="宋体" w:hAnsi="宋体" w:cs="宋体"/>
          <w:b/>
          <w:bCs/>
          <w:sz w:val="28"/>
        </w:rPr>
      </w:pPr>
      <w:r>
        <w:rPr>
          <w:rFonts w:ascii="宋体" w:eastAsia="宋体" w:hAnsi="宋体" w:hint="eastAsia"/>
          <w:b/>
          <w:sz w:val="28"/>
        </w:rPr>
        <w:t xml:space="preserve">编 </w:t>
      </w:r>
      <w:r w:rsidR="00AE3990">
        <w:rPr>
          <w:rFonts w:ascii="宋体" w:eastAsia="宋体" w:hAnsi="宋体" w:hint="eastAsia"/>
          <w:b/>
          <w:sz w:val="28"/>
        </w:rPr>
        <w:t xml:space="preserve"> </w:t>
      </w:r>
      <w:r>
        <w:rPr>
          <w:rFonts w:ascii="宋体" w:eastAsia="宋体" w:hAnsi="宋体" w:hint="eastAsia"/>
          <w:b/>
          <w:sz w:val="28"/>
        </w:rPr>
        <w:t xml:space="preserve">制 </w:t>
      </w:r>
      <w:r w:rsidR="00AE3990">
        <w:rPr>
          <w:rFonts w:ascii="宋体" w:eastAsia="宋体" w:hAnsi="宋体" w:hint="eastAsia"/>
          <w:b/>
          <w:sz w:val="28"/>
        </w:rPr>
        <w:t xml:space="preserve"> </w:t>
      </w:r>
      <w:r>
        <w:rPr>
          <w:rFonts w:ascii="宋体" w:eastAsia="宋体" w:hAnsi="宋体" w:hint="eastAsia"/>
          <w:b/>
          <w:sz w:val="28"/>
        </w:rPr>
        <w:t>单</w:t>
      </w:r>
      <w:r w:rsidR="00AE3990">
        <w:rPr>
          <w:rFonts w:ascii="宋体" w:eastAsia="宋体" w:hAnsi="宋体" w:hint="eastAsia"/>
          <w:b/>
          <w:sz w:val="28"/>
        </w:rPr>
        <w:t xml:space="preserve">  </w:t>
      </w:r>
      <w:r>
        <w:rPr>
          <w:rFonts w:ascii="宋体" w:eastAsia="宋体" w:hAnsi="宋体" w:hint="eastAsia"/>
          <w:b/>
          <w:sz w:val="28"/>
        </w:rPr>
        <w:t>位：</w:t>
      </w:r>
      <w:r w:rsidR="00831B7E">
        <w:rPr>
          <w:rFonts w:ascii="宋体" w:eastAsia="宋体" w:hAnsi="宋体" w:cs="宋体" w:hint="eastAsia"/>
          <w:b/>
          <w:bCs/>
          <w:sz w:val="28"/>
        </w:rPr>
        <w:t>银百高速</w:t>
      </w:r>
      <w:r w:rsidR="00831B7E">
        <w:rPr>
          <w:rFonts w:ascii="宋体" w:eastAsia="宋体" w:hAnsi="宋体" w:cs="宋体" w:hint="eastAsia"/>
          <w:b/>
          <w:bCs/>
          <w:sz w:val="28"/>
        </w:rPr>
        <w:t>(G69)</w:t>
      </w:r>
      <w:r w:rsidR="00831B7E">
        <w:rPr>
          <w:rFonts w:ascii="宋体" w:eastAsia="宋体" w:hAnsi="宋体" w:cs="宋体" w:hint="eastAsia"/>
          <w:b/>
          <w:bCs/>
          <w:sz w:val="28"/>
        </w:rPr>
        <w:t>甜罗段</w:t>
      </w:r>
      <w:r w:rsidR="00831B7E">
        <w:rPr>
          <w:rFonts w:ascii="宋体" w:eastAsia="宋体" w:hAnsi="宋体" w:cs="宋体" w:hint="eastAsia"/>
          <w:b/>
          <w:bCs/>
          <w:sz w:val="28"/>
        </w:rPr>
        <w:t>TLKZ2</w:t>
      </w:r>
      <w:r w:rsidR="00831B7E">
        <w:rPr>
          <w:rFonts w:ascii="宋体" w:eastAsia="宋体" w:hAnsi="宋体" w:cs="宋体" w:hint="eastAsia"/>
          <w:b/>
          <w:bCs/>
          <w:sz w:val="28"/>
        </w:rPr>
        <w:t>项目经理部</w:t>
      </w:r>
    </w:p>
    <w:p w:rsidR="00266AF7" w:rsidP="00201CC4">
      <w:pPr>
        <w:pStyle w:val="Normal0"/>
        <w:spacing w:before="360" w:beforeLines="150" w:after="120" w:afterLines="0"/>
        <w:ind w:left="0" w:firstLine="0" w:leftChars="0" w:firstLineChars="0"/>
        <w:rPr>
          <w:rFonts w:ascii="宋体" w:eastAsia="宋体" w:hAnsi="宋体"/>
          <w:b/>
          <w:sz w:val="28"/>
        </w:rPr>
      </w:pPr>
      <w:r>
        <w:rPr>
          <w:rFonts w:ascii="宋体" w:eastAsia="宋体" w:hAnsi="宋体" w:hint="eastAsia"/>
          <w:b/>
          <w:sz w:val="28"/>
        </w:rPr>
        <w:t xml:space="preserve">    </w:t>
      </w:r>
      <w:r w:rsidR="00831B7E">
        <w:rPr>
          <w:rFonts w:ascii="宋体" w:eastAsia="宋体" w:hAnsi="宋体" w:hint="eastAsia"/>
          <w:b/>
          <w:sz w:val="28"/>
        </w:rPr>
        <w:t>评估小组负责人：</w:t>
      </w:r>
      <w:r w:rsidR="00831B7E">
        <w:rPr>
          <w:rFonts w:ascii="宋体" w:eastAsia="宋体" w:hAnsi="宋体" w:hint="eastAsia"/>
          <w:b/>
          <w:sz w:val="28"/>
        </w:rPr>
        <w:t xml:space="preserve"> </w:t>
      </w:r>
    </w:p>
    <w:p w:rsidR="00266AF7" w:rsidP="00AE3990">
      <w:pPr>
        <w:pStyle w:val="Normal0"/>
        <w:spacing w:before="120" w:beforeLines="0" w:after="120" w:afterLines="0"/>
        <w:ind w:firstLine="199" w:leftChars="0" w:firstLineChars="71"/>
        <w:rPr>
          <w:rFonts w:ascii="宋体" w:eastAsia="宋体" w:hAnsi="宋体"/>
          <w:b/>
          <w:sz w:val="28"/>
        </w:rPr>
      </w:pPr>
      <w:r>
        <w:rPr>
          <w:rFonts w:ascii="宋体" w:eastAsia="宋体" w:hAnsi="宋体" w:hint="eastAsia"/>
          <w:b/>
          <w:sz w:val="28"/>
        </w:rPr>
        <w:t xml:space="preserve"> </w:t>
      </w:r>
      <w:r w:rsidR="00831B7E">
        <w:rPr>
          <w:rFonts w:ascii="宋体" w:eastAsia="宋体" w:hAnsi="宋体" w:hint="eastAsia"/>
          <w:b/>
          <w:sz w:val="28"/>
        </w:rPr>
        <w:t>日</w:t>
      </w:r>
      <w:r w:rsidR="00831B7E">
        <w:rPr>
          <w:rFonts w:ascii="宋体" w:eastAsia="宋体" w:hAnsi="宋体" w:hint="eastAsia"/>
          <w:b/>
          <w:sz w:val="28"/>
        </w:rPr>
        <w:t xml:space="preserve">          </w:t>
      </w:r>
      <w:r w:rsidR="00831B7E">
        <w:rPr>
          <w:rFonts w:ascii="宋体" w:eastAsia="宋体" w:hAnsi="宋体" w:hint="eastAsia"/>
          <w:b/>
          <w:sz w:val="28"/>
        </w:rPr>
        <w:t>期：</w:t>
      </w:r>
      <w:r w:rsidR="00AE3990">
        <w:rPr>
          <w:rFonts w:ascii="宋体" w:eastAsia="宋体" w:hAnsi="宋体" w:hint="eastAsia"/>
          <w:b/>
          <w:sz w:val="28"/>
        </w:rPr>
        <w:t xml:space="preserve"> 2016</w:t>
      </w:r>
      <w:r w:rsidR="00831B7E">
        <w:rPr>
          <w:rFonts w:ascii="宋体" w:eastAsia="宋体" w:hAnsi="宋体" w:hint="eastAsia"/>
          <w:b/>
          <w:sz w:val="28"/>
        </w:rPr>
        <w:t>年</w:t>
      </w:r>
      <w:r w:rsidR="00561D09">
        <w:rPr>
          <w:rFonts w:ascii="宋体" w:eastAsia="宋体" w:hAnsi="宋体" w:hint="eastAsia"/>
          <w:b/>
          <w:sz w:val="28"/>
        </w:rPr>
        <w:t>4</w:t>
      </w:r>
      <w:r w:rsidR="00831B7E">
        <w:rPr>
          <w:rFonts w:ascii="宋体" w:eastAsia="宋体" w:hAnsi="宋体" w:hint="eastAsia"/>
          <w:b/>
          <w:sz w:val="28"/>
        </w:rPr>
        <w:t>月</w:t>
      </w:r>
    </w:p>
    <w:p w:rsidR="00201CC4" w:rsidP="001D5450">
      <w:pPr>
        <w:pStyle w:val="TOC1"/>
        <w:spacing w:after="240" w:afterLines="0"/>
        <w:ind w:firstLine="198" w:leftChars="0" w:firstLineChars="66"/>
        <w:jc w:val="center"/>
        <w:rPr>
          <w:sz w:val="30"/>
          <w:szCs w:val="30"/>
        </w:rPr>
      </w:pPr>
    </w:p>
    <w:p w:rsidR="00201CC4" w:rsidP="001D5450">
      <w:pPr>
        <w:pStyle w:val="TOC1"/>
        <w:spacing w:after="240" w:afterLines="0"/>
        <w:ind w:firstLine="198" w:leftChars="0" w:firstLineChars="66"/>
        <w:jc w:val="center"/>
        <w:rPr>
          <w:sz w:val="30"/>
          <w:szCs w:val="30"/>
        </w:rPr>
      </w:pPr>
    </w:p>
    <w:p w:rsidR="00201CC4" w:rsidP="001D5450">
      <w:pPr>
        <w:pStyle w:val="TOC1"/>
        <w:spacing w:after="240" w:afterLines="0"/>
        <w:ind w:firstLine="198" w:leftChars="0" w:firstLineChars="66"/>
        <w:jc w:val="center"/>
        <w:rPr>
          <w:sz w:val="30"/>
          <w:szCs w:val="30"/>
        </w:rPr>
      </w:pPr>
    </w:p>
    <w:p w:rsidR="00123DF0" w:rsidP="001D5450">
      <w:pPr>
        <w:pStyle w:val="TOC1"/>
        <w:spacing w:after="240" w:afterLines="0"/>
        <w:ind w:firstLine="198" w:leftChars="0" w:firstLineChars="66"/>
        <w:jc w:val="center"/>
        <w:rPr>
          <w:sz w:val="30"/>
          <w:szCs w:val="30"/>
        </w:rPr>
        <w:sectPr w:rsidSect="00A36A9B">
          <w:type w:val="nextPage"/>
          <w:pgSz w:w="11907" w:h="16840" w:code="9"/>
          <w:pgMar w:top="1418" w:right="1418" w:bottom="1701" w:left="1418" w:header="567" w:footer="567" w:gutter="0"/>
          <w:pgNumType w:fmt="numberInDash" w:start="2"/>
          <w:cols w:space="720"/>
          <w:titlePg w:val="0"/>
          <w:docGrid w:linePitch="326"/>
        </w:sectPr>
      </w:pPr>
    </w:p>
    <w:p w:rsidR="00266AF7" w:rsidRPr="001D5450" w:rsidP="001D5450">
      <w:pPr>
        <w:pStyle w:val="TOC1"/>
        <w:spacing w:after="240" w:afterLines="0"/>
        <w:ind w:firstLine="198" w:leftChars="0" w:firstLineChars="66"/>
        <w:jc w:val="center"/>
        <w:rPr>
          <w:sz w:val="30"/>
          <w:szCs w:val="30"/>
        </w:rPr>
      </w:pPr>
      <w:r w:rsidRPr="001D5450">
        <w:rPr>
          <w:rFonts w:hint="eastAsia"/>
          <w:sz w:val="30"/>
          <w:szCs w:val="30"/>
        </w:rPr>
        <w:t>编制说明</w:t>
      </w:r>
    </w:p>
    <w:p w:rsidR="00266AF7" w:rsidRPr="008053F7" w:rsidP="008053F7">
      <w:pPr>
        <w:pStyle w:val="Normal0"/>
        <w:spacing w:before="0" w:beforeLines="0" w:after="0" w:afterLines="0"/>
        <w:ind w:left="0" w:firstLine="560" w:leftChars="0"/>
        <w:rPr>
          <w:rFonts w:ascii="仿宋" w:hAnsi="仿宋"/>
          <w:sz w:val="28"/>
        </w:rPr>
      </w:pPr>
      <w:r w:rsidRPr="008053F7">
        <w:rPr>
          <w:rFonts w:ascii="仿宋" w:hAnsi="仿宋" w:hint="eastAsia"/>
          <w:sz w:val="28"/>
        </w:rPr>
        <w:t>公路隧道工程施工环境条件复杂，施工组织困难，作业安全风险居高不下，一直以来是施工企业安全监管的重点环节。在施工阶段建立安全风险评估制度，通过定性或定量的施工安全风险估测，能够增强安全风险意识，改进施工措施，规范预案预警预控管理，有效降低施工风险，严防重特大事故发生。</w:t>
      </w:r>
    </w:p>
    <w:p w:rsidR="00266AF7" w:rsidRPr="008053F7" w:rsidP="008053F7">
      <w:pPr>
        <w:pStyle w:val="Normal0"/>
        <w:spacing w:before="0" w:beforeLines="0" w:after="0" w:afterLines="0"/>
        <w:ind w:left="0" w:firstLine="560" w:leftChars="0"/>
        <w:rPr>
          <w:rFonts w:ascii="仿宋" w:hAnsi="仿宋"/>
          <w:sz w:val="28"/>
        </w:rPr>
      </w:pPr>
      <w:r w:rsidRPr="008053F7">
        <w:rPr>
          <w:rFonts w:ascii="仿宋" w:hAnsi="仿宋" w:hint="eastAsia"/>
          <w:sz w:val="28"/>
        </w:rPr>
        <w:t>本报告是根据交通运输部《关于开展公路桥梁和隧道工程施工安全风险评估试行工作的通知》及《公路桥梁和隧道工程施工安全风险评估指南（试行）》精神，按照《公路桥梁和隧道工程施工安全风险评估指南》的相关规定，结合</w:t>
      </w:r>
      <w:r w:rsidRPr="008053F7" w:rsidR="001D295F">
        <w:rPr>
          <w:rFonts w:ascii="仿宋" w:hAnsi="仿宋" w:hint="eastAsia"/>
          <w:sz w:val="28"/>
        </w:rPr>
        <w:t>本标段</w:t>
      </w:r>
      <w:r w:rsidRPr="008053F7">
        <w:rPr>
          <w:rFonts w:ascii="仿宋" w:hAnsi="仿宋" w:hint="eastAsia"/>
          <w:sz w:val="28"/>
        </w:rPr>
        <w:t>工程特点及施工实际情况，</w:t>
      </w:r>
      <w:r w:rsidRPr="008053F7">
        <w:rPr>
          <w:rStyle w:val="GB2312"/>
          <w:rFonts w:ascii="仿宋" w:eastAsia="仿宋" w:hAnsi="仿宋" w:hint="eastAsia"/>
          <w:sz w:val="28"/>
        </w:rPr>
        <w:t>针对施工阶段存在的典型风险源和重大风险源，</w:t>
      </w:r>
      <w:r w:rsidRPr="008053F7">
        <w:rPr>
          <w:rFonts w:ascii="仿宋" w:hAnsi="仿宋" w:hint="eastAsia"/>
          <w:sz w:val="28"/>
        </w:rPr>
        <w:t>对</w:t>
      </w:r>
      <w:r w:rsidRPr="00201CC4" w:rsidR="00201CC4">
        <w:rPr>
          <w:rFonts w:ascii="仿宋" w:hAnsi="仿宋" w:cs="宋体" w:hint="eastAsia"/>
          <w:bCs/>
          <w:sz w:val="28"/>
        </w:rPr>
        <w:t>银百高速(G69)甜罗段TLKZ2</w:t>
      </w:r>
      <w:r w:rsidRPr="008053F7">
        <w:rPr>
          <w:rFonts w:ascii="仿宋" w:hAnsi="仿宋" w:hint="eastAsia"/>
          <w:sz w:val="28"/>
        </w:rPr>
        <w:t>合同段隧道工程施工阶段安全风险进行评估，由</w:t>
      </w:r>
      <w:r w:rsidRPr="00201CC4" w:rsidR="00201CC4">
        <w:rPr>
          <w:rFonts w:ascii="仿宋" w:hAnsi="仿宋" w:cs="宋体" w:hint="eastAsia"/>
          <w:bCs/>
          <w:sz w:val="28"/>
        </w:rPr>
        <w:t>银百高速(G69)甜罗段TLKZ2</w:t>
      </w:r>
      <w:r w:rsidRPr="008053F7" w:rsidR="008053F7">
        <w:rPr>
          <w:rFonts w:ascii="仿宋" w:hAnsi="仿宋" w:hint="eastAsia"/>
          <w:sz w:val="28"/>
        </w:rPr>
        <w:t>合同段</w:t>
      </w:r>
      <w:r w:rsidRPr="008053F7">
        <w:rPr>
          <w:rFonts w:ascii="仿宋" w:hAnsi="仿宋" w:hint="eastAsia"/>
          <w:sz w:val="28"/>
        </w:rPr>
        <w:t>评估编制完成。</w:t>
      </w:r>
    </w:p>
    <w:p w:rsidR="00266AF7" w:rsidRPr="008053F7" w:rsidP="008053F7">
      <w:pPr>
        <w:pStyle w:val="Normal0"/>
        <w:spacing w:before="0" w:beforeLines="0" w:after="0" w:afterLines="0"/>
        <w:ind w:left="0" w:firstLine="560" w:leftChars="0"/>
        <w:rPr>
          <w:rStyle w:val="GB2312"/>
          <w:rFonts w:ascii="仿宋" w:hAnsi="仿宋"/>
          <w:sz w:val="28"/>
        </w:rPr>
      </w:pPr>
      <w:r w:rsidRPr="008053F7">
        <w:rPr>
          <w:rStyle w:val="GB2312"/>
          <w:rFonts w:ascii="仿宋" w:eastAsia="仿宋" w:hAnsi="仿宋" w:hint="eastAsia"/>
          <w:sz w:val="28"/>
        </w:rPr>
        <w:t>本报告的主要内容为：</w:t>
      </w:r>
      <w:r w:rsidRPr="008053F7">
        <w:rPr>
          <w:rStyle w:val="GB2312"/>
          <w:rFonts w:ascii="仿宋" w:eastAsia="仿宋" w:hAnsi="仿宋" w:hint="eastAsia"/>
          <w:sz w:val="28"/>
        </w:rPr>
        <w:t>1.</w:t>
      </w:r>
      <w:r w:rsidRPr="008053F7">
        <w:rPr>
          <w:rStyle w:val="GB2312"/>
          <w:rFonts w:ascii="仿宋" w:eastAsia="仿宋" w:hAnsi="仿宋" w:hint="eastAsia"/>
          <w:sz w:val="28"/>
        </w:rPr>
        <w:t>风险评估依据；</w:t>
      </w:r>
      <w:r w:rsidRPr="008053F7">
        <w:rPr>
          <w:rStyle w:val="GB2312"/>
          <w:rFonts w:ascii="仿宋" w:eastAsia="仿宋" w:hAnsi="仿宋" w:hint="eastAsia"/>
          <w:sz w:val="28"/>
        </w:rPr>
        <w:t>2.</w:t>
      </w:r>
      <w:r w:rsidRPr="008053F7">
        <w:rPr>
          <w:rStyle w:val="GB2312"/>
          <w:rFonts w:ascii="仿宋" w:eastAsia="仿宋" w:hAnsi="仿宋" w:hint="eastAsia"/>
          <w:sz w:val="28"/>
        </w:rPr>
        <w:t>隧道概况；</w:t>
      </w:r>
      <w:r w:rsidRPr="008053F7">
        <w:rPr>
          <w:rStyle w:val="GB2312"/>
          <w:rFonts w:ascii="仿宋" w:eastAsia="仿宋" w:hAnsi="仿宋" w:hint="eastAsia"/>
          <w:sz w:val="28"/>
        </w:rPr>
        <w:t>3.</w:t>
      </w:r>
      <w:r w:rsidRPr="008053F7">
        <w:rPr>
          <w:rStyle w:val="GB2312"/>
          <w:rFonts w:ascii="仿宋" w:eastAsia="仿宋" w:hAnsi="仿宋" w:hint="eastAsia"/>
          <w:sz w:val="28"/>
        </w:rPr>
        <w:t>隧址区地质概况；</w:t>
      </w:r>
      <w:r w:rsidRPr="008053F7">
        <w:rPr>
          <w:rStyle w:val="GB2312"/>
          <w:rFonts w:ascii="仿宋" w:eastAsia="仿宋" w:hAnsi="仿宋" w:hint="eastAsia"/>
          <w:sz w:val="28"/>
        </w:rPr>
        <w:t>4.</w:t>
      </w:r>
      <w:r w:rsidRPr="008053F7">
        <w:rPr>
          <w:rStyle w:val="GB2312"/>
          <w:rFonts w:ascii="仿宋" w:eastAsia="仿宋" w:hAnsi="仿宋" w:hint="eastAsia"/>
          <w:sz w:val="28"/>
        </w:rPr>
        <w:t>风险评估过程和方法；</w:t>
      </w:r>
      <w:r w:rsidRPr="008053F7">
        <w:rPr>
          <w:rStyle w:val="GB2312"/>
          <w:rFonts w:ascii="仿宋" w:eastAsia="仿宋" w:hAnsi="仿宋" w:hint="eastAsia"/>
          <w:sz w:val="28"/>
        </w:rPr>
        <w:t>5.</w:t>
      </w:r>
      <w:r w:rsidRPr="008053F7">
        <w:rPr>
          <w:rStyle w:val="GB2312"/>
          <w:rFonts w:ascii="仿宋" w:eastAsia="仿宋" w:hAnsi="仿宋" w:hint="eastAsia"/>
          <w:sz w:val="28"/>
        </w:rPr>
        <w:t>隧道施工安全风险评估；</w:t>
      </w:r>
      <w:r w:rsidRPr="008053F7">
        <w:rPr>
          <w:rStyle w:val="GB2312"/>
          <w:rFonts w:ascii="仿宋" w:eastAsia="仿宋" w:hAnsi="仿宋" w:hint="eastAsia"/>
          <w:sz w:val="28"/>
        </w:rPr>
        <w:t>6.</w:t>
      </w:r>
      <w:r w:rsidR="00262469">
        <w:rPr>
          <w:rStyle w:val="GB2312"/>
          <w:rFonts w:ascii="仿宋" w:eastAsia="仿宋" w:hAnsi="仿宋" w:hint="eastAsia"/>
          <w:sz w:val="28"/>
        </w:rPr>
        <w:t>风险应对措施</w:t>
      </w:r>
      <w:r w:rsidRPr="008053F7">
        <w:rPr>
          <w:rStyle w:val="GB2312"/>
          <w:rFonts w:ascii="仿宋" w:eastAsia="仿宋" w:hAnsi="仿宋" w:hint="eastAsia"/>
          <w:sz w:val="28"/>
        </w:rPr>
        <w:t>；</w:t>
      </w:r>
      <w:r w:rsidR="00262469">
        <w:rPr>
          <w:rStyle w:val="GB2312"/>
          <w:rFonts w:ascii="仿宋" w:eastAsia="仿宋" w:hAnsi="仿宋" w:hint="eastAsia"/>
          <w:sz w:val="28"/>
        </w:rPr>
        <w:t>7</w:t>
      </w:r>
      <w:r w:rsidRPr="008053F7">
        <w:rPr>
          <w:rStyle w:val="GB2312"/>
          <w:rFonts w:ascii="仿宋" w:eastAsia="仿宋" w:hAnsi="仿宋" w:hint="eastAsia"/>
          <w:sz w:val="28"/>
        </w:rPr>
        <w:t>.</w:t>
      </w:r>
      <w:r w:rsidRPr="008053F7">
        <w:rPr>
          <w:rStyle w:val="GB2312"/>
          <w:rFonts w:ascii="仿宋" w:eastAsia="仿宋" w:hAnsi="仿宋" w:hint="eastAsia"/>
          <w:sz w:val="28"/>
        </w:rPr>
        <w:t>隧道风险评估结论。</w:t>
      </w:r>
    </w:p>
    <w:p w:rsidR="00266AF7" w:rsidRPr="008053F7" w:rsidP="008053F7">
      <w:pPr>
        <w:pStyle w:val="Normal0"/>
        <w:spacing w:before="0" w:beforeLines="0" w:after="0" w:afterLines="0"/>
        <w:ind w:left="0" w:firstLine="560" w:leftChars="0"/>
        <w:rPr>
          <w:rStyle w:val="GB2312"/>
          <w:rFonts w:ascii="仿宋" w:hAnsi="仿宋"/>
          <w:sz w:val="28"/>
        </w:rPr>
      </w:pPr>
      <w:r w:rsidRPr="008053F7">
        <w:rPr>
          <w:rStyle w:val="GB2312"/>
          <w:rFonts w:ascii="仿宋" w:eastAsia="仿宋" w:hAnsi="仿宋" w:hint="eastAsia"/>
          <w:sz w:val="28"/>
        </w:rPr>
        <w:t>报告共一式三</w:t>
      </w:r>
      <w:r w:rsidRPr="008053F7" w:rsidR="00831B7E">
        <w:rPr>
          <w:rStyle w:val="GB2312"/>
          <w:rFonts w:ascii="仿宋" w:eastAsia="仿宋" w:hAnsi="仿宋" w:hint="eastAsia"/>
          <w:sz w:val="28"/>
        </w:rPr>
        <w:t>份：</w:t>
      </w:r>
      <w:r w:rsidRPr="008053F7">
        <w:rPr>
          <w:rFonts w:ascii="仿宋" w:hAnsi="仿宋" w:hint="eastAsia"/>
          <w:bCs/>
          <w:sz w:val="28"/>
        </w:rPr>
        <w:t>甜罗高速项目办、</w:t>
      </w:r>
      <w:r w:rsidRPr="008053F7" w:rsidR="00831B7E">
        <w:rPr>
          <w:rFonts w:ascii="仿宋" w:hAnsi="仿宋" w:hint="eastAsia"/>
          <w:bCs/>
          <w:sz w:val="28"/>
        </w:rPr>
        <w:t>监理</w:t>
      </w:r>
      <w:r w:rsidRPr="008053F7">
        <w:rPr>
          <w:rFonts w:ascii="仿宋" w:hAnsi="仿宋" w:hint="eastAsia"/>
          <w:bCs/>
          <w:sz w:val="28"/>
        </w:rPr>
        <w:t>驻地</w:t>
      </w:r>
      <w:r w:rsidRPr="008053F7" w:rsidR="00831B7E">
        <w:rPr>
          <w:rFonts w:ascii="仿宋" w:hAnsi="仿宋" w:hint="eastAsia"/>
          <w:bCs/>
          <w:sz w:val="28"/>
        </w:rPr>
        <w:t>办</w:t>
      </w:r>
      <w:r w:rsidRPr="008053F7">
        <w:rPr>
          <w:rFonts w:ascii="仿宋" w:hAnsi="仿宋" w:hint="eastAsia"/>
          <w:bCs/>
          <w:sz w:val="28"/>
        </w:rPr>
        <w:t>、</w:t>
      </w:r>
      <w:r w:rsidRPr="008053F7" w:rsidR="00831B7E">
        <w:rPr>
          <w:rFonts w:ascii="仿宋" w:hAnsi="仿宋" w:hint="eastAsia"/>
          <w:bCs/>
          <w:sz w:val="28"/>
        </w:rPr>
        <w:t>项目部</w:t>
      </w:r>
      <w:r w:rsidRPr="008053F7">
        <w:rPr>
          <w:rFonts w:ascii="仿宋" w:hAnsi="仿宋" w:hint="eastAsia"/>
          <w:bCs/>
          <w:sz w:val="28"/>
        </w:rPr>
        <w:t>各</w:t>
      </w:r>
      <w:r w:rsidRPr="008053F7" w:rsidR="00831B7E">
        <w:rPr>
          <w:rFonts w:ascii="仿宋" w:hAnsi="仿宋" w:hint="eastAsia"/>
          <w:bCs/>
          <w:sz w:val="28"/>
        </w:rPr>
        <w:t>一份。</w:t>
      </w:r>
    </w:p>
    <w:p w:rsidR="00201CC4" w:rsidRPr="00D36DFF" w:rsidP="00201CC4">
      <w:pPr>
        <w:pStyle w:val="Normal0"/>
        <w:spacing w:before="120" w:after="120"/>
        <w:ind w:left="0" w:firstLine="560" w:leftChars="0"/>
        <w:jc w:val="both"/>
        <w:rPr>
          <w:rFonts w:ascii="仿宋" w:hAnsi="仿宋" w:cs="宋体"/>
          <w:bCs/>
          <w:sz w:val="28"/>
        </w:rPr>
      </w:pPr>
      <w:r w:rsidRPr="008053F7">
        <w:rPr>
          <w:rStyle w:val="GB2312"/>
          <w:rFonts w:ascii="仿宋" w:eastAsia="仿宋" w:hAnsi="仿宋" w:hint="eastAsia"/>
          <w:sz w:val="28"/>
        </w:rPr>
        <w:t>编  制 单 位：</w:t>
      </w:r>
      <w:r w:rsidRPr="00D36DFF" w:rsidR="00831B7E">
        <w:rPr>
          <w:rFonts w:ascii="仿宋" w:hAnsi="仿宋" w:cs="宋体" w:hint="eastAsia"/>
          <w:bCs/>
          <w:sz w:val="28"/>
        </w:rPr>
        <w:t>银百高速</w:t>
      </w:r>
      <w:r w:rsidRPr="00D36DFF" w:rsidR="00831B7E">
        <w:rPr>
          <w:rFonts w:ascii="仿宋" w:hAnsi="仿宋" w:cs="宋体" w:hint="eastAsia"/>
          <w:bCs/>
          <w:sz w:val="28"/>
        </w:rPr>
        <w:t>(G69)</w:t>
      </w:r>
      <w:r w:rsidRPr="00D36DFF" w:rsidR="00831B7E">
        <w:rPr>
          <w:rFonts w:ascii="仿宋" w:hAnsi="仿宋" w:cs="宋体" w:hint="eastAsia"/>
          <w:bCs/>
          <w:sz w:val="28"/>
        </w:rPr>
        <w:t>甜罗段</w:t>
      </w:r>
      <w:r w:rsidRPr="00D36DFF" w:rsidR="00831B7E">
        <w:rPr>
          <w:rFonts w:ascii="仿宋" w:hAnsi="仿宋" w:cs="宋体" w:hint="eastAsia"/>
          <w:bCs/>
          <w:sz w:val="28"/>
        </w:rPr>
        <w:t>TLKZ2</w:t>
      </w:r>
      <w:r w:rsidRPr="00D36DFF" w:rsidR="00831B7E">
        <w:rPr>
          <w:rFonts w:ascii="仿宋" w:hAnsi="仿宋" w:cs="宋体" w:hint="eastAsia"/>
          <w:bCs/>
          <w:sz w:val="28"/>
        </w:rPr>
        <w:t>项目经理部</w:t>
      </w:r>
    </w:p>
    <w:p w:rsidR="00266AF7" w:rsidRPr="008053F7" w:rsidP="008053F7">
      <w:pPr>
        <w:pStyle w:val="Normal0"/>
        <w:spacing w:before="0" w:beforeLines="0" w:after="0" w:afterLines="0"/>
        <w:ind w:left="0" w:firstLine="560" w:leftChars="0"/>
        <w:rPr>
          <w:rStyle w:val="GB2312"/>
          <w:rFonts w:ascii="仿宋" w:hAnsi="仿宋"/>
          <w:sz w:val="28"/>
        </w:rPr>
      </w:pPr>
      <w:r w:rsidRPr="008053F7">
        <w:rPr>
          <w:rStyle w:val="GB2312"/>
          <w:rFonts w:ascii="仿宋" w:eastAsia="仿宋" w:hAnsi="仿宋" w:hint="eastAsia"/>
          <w:sz w:val="28"/>
        </w:rPr>
        <w:t>评估小组组长：</w:t>
      </w:r>
    </w:p>
    <w:p w:rsidR="00266AF7" w:rsidRPr="008053F7" w:rsidP="008053F7">
      <w:pPr>
        <w:pStyle w:val="Normal0"/>
        <w:spacing w:before="0" w:beforeLines="0" w:after="0" w:afterLines="0"/>
        <w:ind w:left="0" w:firstLine="560" w:leftChars="0"/>
        <w:rPr>
          <w:rStyle w:val="GB2312"/>
          <w:rFonts w:ascii="仿宋" w:hAnsi="仿宋"/>
          <w:sz w:val="28"/>
        </w:rPr>
      </w:pPr>
      <w:r w:rsidRPr="008053F7">
        <w:rPr>
          <w:rStyle w:val="GB2312"/>
          <w:rFonts w:ascii="仿宋" w:eastAsia="仿宋" w:hAnsi="仿宋" w:hint="eastAsia"/>
          <w:sz w:val="28"/>
        </w:rPr>
        <w:t>评估小组成员：</w:t>
      </w:r>
      <w:r w:rsidR="00BE3893">
        <w:rPr>
          <w:rStyle w:val="GB2312"/>
          <w:rFonts w:ascii="仿宋" w:eastAsia="仿宋" w:hAnsi="仿宋" w:hint="eastAsia"/>
          <w:sz w:val="28"/>
        </w:rPr>
        <w:t xml:space="preserve">  </w:t>
      </w:r>
    </w:p>
    <w:p w:rsidR="00266AF7" w:rsidRPr="008053F7" w:rsidP="008053F7">
      <w:pPr>
        <w:pStyle w:val="TOC1"/>
        <w:spacing w:after="240" w:afterLines="0"/>
        <w:ind w:left="420" w:firstLine="560"/>
        <w:rPr>
          <w:rStyle w:val="GB2312"/>
          <w:rFonts w:ascii="仿宋" w:hAnsi="仿宋"/>
          <w:b w:val="0"/>
          <w:sz w:val="28"/>
          <w:szCs w:val="28"/>
        </w:rPr>
      </w:pPr>
      <w:r w:rsidRPr="008053F7">
        <w:rPr>
          <w:rStyle w:val="GB2312"/>
          <w:rFonts w:ascii="仿宋" w:eastAsia="仿宋" w:hAnsi="仿宋" w:hint="eastAsia"/>
          <w:b w:val="0"/>
          <w:sz w:val="28"/>
          <w:szCs w:val="28"/>
        </w:rPr>
        <w:t xml:space="preserve">  </w:t>
      </w:r>
    </w:p>
    <w:p w:rsidR="00266AF7" w:rsidRPr="008053F7" w:rsidP="008053F7">
      <w:pPr>
        <w:pStyle w:val="TOC1"/>
        <w:spacing w:after="240" w:afterLines="0"/>
        <w:ind w:left="420" w:firstLine="560"/>
        <w:rPr>
          <w:rStyle w:val="GB2312"/>
          <w:rFonts w:ascii="仿宋" w:hAnsi="仿宋"/>
          <w:b w:val="0"/>
          <w:sz w:val="28"/>
          <w:szCs w:val="28"/>
        </w:rPr>
      </w:pPr>
    </w:p>
    <w:p w:rsidR="001D295F" w:rsidP="008053F7">
      <w:pPr>
        <w:pStyle w:val="Normal0"/>
        <w:spacing w:before="120" w:after="120"/>
        <w:ind w:left="420" w:firstLine="560"/>
        <w:rPr>
          <w:rFonts w:ascii="仿宋" w:hAnsi="仿宋"/>
          <w:sz w:val="28"/>
        </w:rPr>
        <w:sectPr w:rsidSect="00A36A9B">
          <w:type w:val="nextPage"/>
          <w:pgSz w:w="11907" w:h="16840" w:code="9"/>
          <w:pgMar w:top="1418" w:right="1418" w:bottom="1701" w:left="1418" w:header="567" w:footer="567" w:gutter="0"/>
          <w:pgNumType w:fmt="numberInDash" w:start="3"/>
          <w:cols w:space="720"/>
          <w:titlePg w:val="0"/>
          <w:docGrid w:linePitch="326"/>
        </w:sectPr>
      </w:pPr>
    </w:p>
    <w:p w:rsidR="008053F7" w:rsidRPr="008053F7" w:rsidP="00201CC4">
      <w:pPr>
        <w:pStyle w:val="Normal0"/>
        <w:spacing w:before="120" w:after="120"/>
        <w:ind w:left="0" w:firstLine="0" w:leftChars="0" w:firstLineChars="0"/>
        <w:rPr>
          <w:rFonts w:ascii="仿宋" w:hAnsi="仿宋"/>
          <w:sz w:val="28"/>
        </w:rPr>
      </w:pPr>
    </w:p>
    <w:p w:rsidR="00266AF7" w:rsidRPr="008053F7" w:rsidP="008053F7">
      <w:pPr>
        <w:pStyle w:val="TOC1"/>
        <w:spacing w:after="240" w:afterLines="0"/>
        <w:ind w:left="420" w:firstLine="562"/>
        <w:rPr>
          <w:rFonts w:ascii="仿宋" w:hAnsi="仿宋"/>
          <w:sz w:val="28"/>
          <w:szCs w:val="28"/>
        </w:rPr>
      </w:pPr>
      <w:r w:rsidRPr="008053F7">
        <w:rPr>
          <w:rFonts w:ascii="仿宋" w:hAnsi="仿宋" w:hint="eastAsia"/>
          <w:sz w:val="28"/>
          <w:szCs w:val="28"/>
        </w:rPr>
        <w:t>评估小组成员名单</w:t>
      </w:r>
    </w:p>
    <w:p w:rsidR="00266AF7">
      <w:pPr>
        <w:pStyle w:val="Normal0"/>
        <w:spacing w:before="120" w:beforeLines="0" w:after="120" w:afterLines="0" w:line="240" w:lineRule="auto"/>
        <w:ind w:left="420" w:firstLine="480"/>
        <w:jc w:val="center"/>
        <w:rPr>
          <w:rFonts w:ascii="宋体" w:eastAsia="宋体" w:hAnsi="宋体"/>
        </w:rPr>
      </w:pPr>
    </w:p>
    <w:tbl>
      <w:tblPr>
        <w:tblStyle w:val="TableNormal"/>
        <w:tblpPr w:topFromText="180" w:bottomFromText="180" w:vertAnchor="text" w:horzAnchor="margin" w:tblpY="1"/>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02"/>
        <w:gridCol w:w="4650"/>
        <w:gridCol w:w="2557"/>
      </w:tblGrid>
      <w:tr w:rsidTr="001D295F">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sidRPr="000A19BA">
              <w:rPr>
                <w:rFonts w:ascii="仿宋_GB2312" w:eastAsia="仿宋_GB2312" w:hAnsi="宋体" w:hint="eastAsia"/>
                <w:bCs/>
                <w:kern w:val="2"/>
                <w:sz w:val="24"/>
                <w:szCs w:val="24"/>
              </w:rPr>
              <w:t>姓</w:t>
            </w:r>
            <w:r w:rsidRPr="000A19BA">
              <w:rPr>
                <w:rFonts w:ascii="仿宋_GB2312" w:eastAsia="仿宋_GB2312" w:hAnsi="宋体" w:hint="eastAsia"/>
                <w:bCs/>
                <w:kern w:val="2"/>
                <w:sz w:val="24"/>
                <w:szCs w:val="24"/>
              </w:rPr>
              <w:t xml:space="preserve">  </w:t>
            </w:r>
            <w:r w:rsidRPr="000A19BA">
              <w:rPr>
                <w:rFonts w:ascii="仿宋_GB2312" w:eastAsia="仿宋_GB2312" w:hAnsi="宋体" w:hint="eastAsia"/>
                <w:bCs/>
                <w:kern w:val="2"/>
                <w:sz w:val="24"/>
                <w:szCs w:val="24"/>
              </w:rPr>
              <w:t>名</w:t>
            </w:r>
          </w:p>
        </w:tc>
        <w:tc>
          <w:tcPr>
            <w:tcW w:w="4650"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r w:rsidRPr="000A19BA">
              <w:rPr>
                <w:rFonts w:ascii="仿宋_GB2312" w:eastAsia="仿宋_GB2312" w:hAnsi="宋体" w:hint="eastAsia"/>
                <w:bCs/>
                <w:kern w:val="2"/>
                <w:sz w:val="24"/>
                <w:szCs w:val="24"/>
              </w:rPr>
              <w:t>职称</w:t>
            </w:r>
            <w:r w:rsidRPr="000A19BA">
              <w:rPr>
                <w:rFonts w:ascii="仿宋_GB2312" w:eastAsia="仿宋_GB2312" w:hAnsi="宋体" w:hint="eastAsia"/>
                <w:bCs/>
                <w:kern w:val="2"/>
                <w:sz w:val="24"/>
                <w:szCs w:val="24"/>
              </w:rPr>
              <w:t>/</w:t>
            </w:r>
            <w:r w:rsidRPr="000A19BA">
              <w:rPr>
                <w:rFonts w:ascii="仿宋_GB2312" w:eastAsia="仿宋_GB2312" w:hAnsi="宋体" w:hint="eastAsia"/>
                <w:bCs/>
                <w:kern w:val="2"/>
                <w:sz w:val="24"/>
                <w:szCs w:val="24"/>
              </w:rPr>
              <w:t>职务</w:t>
            </w:r>
          </w:p>
        </w:tc>
        <w:tc>
          <w:tcPr>
            <w:tcW w:w="2557" w:type="dxa"/>
            <w:vAlign w:val="center"/>
          </w:tcPr>
          <w:p w:rsidR="00266AF7" w:rsidRPr="000A19BA" w:rsidP="000A19BA">
            <w:pPr>
              <w:pStyle w:val="PlainText"/>
              <w:ind w:left="-105" w:firstLine="228" w:leftChars="-50" w:firstLineChars="95"/>
              <w:jc w:val="center"/>
              <w:rPr>
                <w:rFonts w:ascii="仿宋_GB2312" w:eastAsia="仿宋_GB2312" w:hAnsi="宋体"/>
                <w:bCs/>
                <w:kern w:val="2"/>
                <w:sz w:val="24"/>
                <w:szCs w:val="24"/>
              </w:rPr>
            </w:pPr>
            <w:r w:rsidRPr="000A19BA">
              <w:rPr>
                <w:rFonts w:ascii="仿宋_GB2312" w:eastAsia="仿宋_GB2312" w:hAnsi="宋体" w:hint="eastAsia"/>
                <w:bCs/>
                <w:kern w:val="2"/>
                <w:sz w:val="24"/>
                <w:szCs w:val="24"/>
              </w:rPr>
              <w:t>签</w:t>
            </w:r>
            <w:r w:rsidRPr="000A19BA">
              <w:rPr>
                <w:rFonts w:ascii="仿宋_GB2312" w:eastAsia="仿宋_GB2312" w:hAnsi="宋体" w:hint="eastAsia"/>
                <w:bCs/>
                <w:kern w:val="2"/>
                <w:sz w:val="24"/>
                <w:szCs w:val="24"/>
              </w:rPr>
              <w:t xml:space="preserve">      </w:t>
            </w:r>
            <w:r w:rsidRPr="000A19BA">
              <w:rPr>
                <w:rFonts w:ascii="仿宋_GB2312" w:eastAsia="仿宋_GB2312" w:hAnsi="宋体" w:hint="eastAsia"/>
                <w:bCs/>
                <w:kern w:val="2"/>
                <w:sz w:val="24"/>
                <w:szCs w:val="24"/>
              </w:rPr>
              <w:t>名</w:t>
            </w:r>
          </w:p>
        </w:tc>
      </w:tr>
      <w:tr w:rsidTr="001D295F">
        <w:tblPrEx>
          <w:tblW w:w="0" w:type="auto"/>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孙峰伟</w:t>
            </w:r>
          </w:p>
        </w:tc>
        <w:tc>
          <w:tcPr>
            <w:tcW w:w="4650" w:type="dxa"/>
            <w:vAlign w:val="center"/>
          </w:tcPr>
          <w:p w:rsidR="00266AF7" w:rsidRPr="000A19BA" w:rsidP="000A19BA">
            <w:pPr>
              <w:pStyle w:val="PlainText"/>
              <w:ind w:left="-105" w:firstLine="360" w:leftChars="-50" w:firstLineChars="150"/>
              <w:jc w:val="center"/>
              <w:rPr>
                <w:rFonts w:ascii="仿宋_GB2312" w:eastAsia="仿宋_GB2312" w:hAnsi="宋体"/>
                <w:bCs/>
                <w:kern w:val="2"/>
                <w:sz w:val="24"/>
                <w:szCs w:val="24"/>
              </w:rPr>
            </w:pPr>
            <w:r>
              <w:rPr>
                <w:rFonts w:ascii="仿宋_GB2312" w:eastAsia="仿宋_GB2312" w:hAnsi="宋体" w:hint="eastAsia"/>
                <w:bCs/>
                <w:kern w:val="2"/>
                <w:sz w:val="24"/>
                <w:szCs w:val="24"/>
              </w:rPr>
              <w:t>高级工程师</w:t>
            </w:r>
            <w:r w:rsidRPr="000A19BA">
              <w:rPr>
                <w:rFonts w:ascii="仿宋_GB2312" w:eastAsia="仿宋_GB2312" w:hAnsi="宋体" w:hint="eastAsia"/>
                <w:bCs/>
                <w:kern w:val="2"/>
                <w:sz w:val="24"/>
                <w:szCs w:val="24"/>
              </w:rPr>
              <w:t>/</w:t>
            </w:r>
            <w:r>
              <w:rPr>
                <w:rFonts w:ascii="仿宋_GB2312" w:eastAsia="仿宋_GB2312" w:hAnsi="宋体" w:hint="eastAsia"/>
                <w:bCs/>
                <w:kern w:val="2"/>
                <w:sz w:val="24"/>
                <w:szCs w:val="24"/>
              </w:rPr>
              <w:t>中铁十五局五公司总工</w:t>
            </w:r>
          </w:p>
        </w:tc>
        <w:tc>
          <w:tcPr>
            <w:tcW w:w="2557" w:type="dxa"/>
            <w:vAlign w:val="center"/>
          </w:tcPr>
          <w:p w:rsidR="00266AF7" w:rsidRPr="000A19BA" w:rsidP="000A19BA">
            <w:pPr>
              <w:pStyle w:val="PlainText"/>
              <w:ind w:left="-105" w:firstLine="228" w:leftChars="-50" w:firstLineChars="95"/>
              <w:jc w:val="center"/>
              <w:rPr>
                <w:rFonts w:ascii="仿宋_GB2312" w:eastAsia="仿宋_GB2312" w:hAnsi="宋体"/>
                <w:bCs/>
                <w:kern w:val="2"/>
                <w:sz w:val="24"/>
                <w:szCs w:val="24"/>
              </w:rPr>
            </w:pPr>
          </w:p>
        </w:tc>
      </w:tr>
      <w:tr w:rsidTr="001D295F">
        <w:tblPrEx>
          <w:tblW w:w="0" w:type="auto"/>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周富春</w:t>
            </w:r>
          </w:p>
        </w:tc>
        <w:tc>
          <w:tcPr>
            <w:tcW w:w="4650"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高级工程师</w:t>
            </w:r>
            <w:r w:rsidRPr="000A19BA">
              <w:rPr>
                <w:rFonts w:ascii="仿宋_GB2312" w:eastAsia="仿宋_GB2312" w:hAnsi="宋体" w:hint="eastAsia"/>
                <w:bCs/>
                <w:kern w:val="2"/>
                <w:sz w:val="24"/>
                <w:szCs w:val="24"/>
              </w:rPr>
              <w:t>/</w:t>
            </w:r>
            <w:r>
              <w:rPr>
                <w:rFonts w:ascii="仿宋_GB2312" w:eastAsia="仿宋_GB2312" w:hAnsi="宋体" w:hint="eastAsia"/>
                <w:bCs/>
                <w:kern w:val="2"/>
                <w:sz w:val="24"/>
                <w:szCs w:val="24"/>
              </w:rPr>
              <w:t>中铁十五局五公司总工办</w:t>
            </w:r>
          </w:p>
        </w:tc>
        <w:tc>
          <w:tcPr>
            <w:tcW w:w="2557" w:type="dxa"/>
            <w:vAlign w:val="center"/>
          </w:tcPr>
          <w:p w:rsidR="00266AF7" w:rsidRPr="000A19BA" w:rsidP="000A19BA">
            <w:pPr>
              <w:pStyle w:val="PlainText"/>
              <w:ind w:left="-105" w:firstLine="228" w:leftChars="-50" w:firstLineChars="95"/>
              <w:jc w:val="center"/>
              <w:rPr>
                <w:rFonts w:ascii="仿宋_GB2312" w:eastAsia="仿宋_GB2312" w:hAnsi="宋体"/>
                <w:bCs/>
                <w:kern w:val="2"/>
                <w:sz w:val="24"/>
                <w:szCs w:val="24"/>
              </w:rPr>
            </w:pPr>
          </w:p>
        </w:tc>
      </w:tr>
      <w:tr w:rsidTr="001D295F">
        <w:tblPrEx>
          <w:tblW w:w="0" w:type="auto"/>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赵中华</w:t>
            </w:r>
          </w:p>
        </w:tc>
        <w:tc>
          <w:tcPr>
            <w:tcW w:w="4650" w:type="dxa"/>
            <w:vAlign w:val="center"/>
          </w:tcPr>
          <w:p w:rsidR="00266AF7" w:rsidRPr="000A19BA" w:rsidP="00F66A3F">
            <w:pPr>
              <w:pStyle w:val="PlainText"/>
              <w:ind w:left="-105" w:firstLine="480" w:leftChars="-50" w:firstLineChars="200"/>
              <w:jc w:val="center"/>
              <w:rPr>
                <w:rFonts w:ascii="仿宋_GB2312" w:eastAsia="仿宋_GB2312" w:hAnsi="宋体"/>
                <w:bCs/>
                <w:kern w:val="2"/>
                <w:sz w:val="24"/>
                <w:szCs w:val="24"/>
              </w:rPr>
            </w:pPr>
            <w:r>
              <w:rPr>
                <w:rFonts w:ascii="仿宋_GB2312" w:eastAsia="仿宋_GB2312" w:hAnsi="宋体" w:hint="eastAsia"/>
                <w:bCs/>
                <w:kern w:val="2"/>
                <w:sz w:val="24"/>
                <w:szCs w:val="24"/>
              </w:rPr>
              <w:t>高级工程师</w:t>
            </w:r>
            <w:r w:rsidRPr="000A19BA">
              <w:rPr>
                <w:rFonts w:ascii="仿宋_GB2312" w:eastAsia="仿宋_GB2312" w:hAnsi="宋体" w:hint="eastAsia"/>
                <w:bCs/>
                <w:kern w:val="2"/>
                <w:sz w:val="24"/>
                <w:szCs w:val="24"/>
              </w:rPr>
              <w:t>/</w:t>
            </w:r>
            <w:r>
              <w:rPr>
                <w:rFonts w:ascii="仿宋_GB2312" w:eastAsia="仿宋_GB2312" w:hAnsi="宋体" w:hint="eastAsia"/>
                <w:bCs/>
                <w:kern w:val="2"/>
                <w:sz w:val="24"/>
                <w:szCs w:val="24"/>
              </w:rPr>
              <w:t>中铁十五局西北指经理</w:t>
            </w:r>
          </w:p>
        </w:tc>
        <w:tc>
          <w:tcPr>
            <w:tcW w:w="2557"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p>
        </w:tc>
      </w:tr>
      <w:tr w:rsidTr="001D295F">
        <w:tblPrEx>
          <w:tblW w:w="0" w:type="auto"/>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尤永学</w:t>
            </w:r>
          </w:p>
        </w:tc>
        <w:tc>
          <w:tcPr>
            <w:tcW w:w="4650"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r>
              <w:rPr>
                <w:rFonts w:ascii="仿宋_GB2312" w:eastAsia="仿宋_GB2312" w:hAnsi="宋体" w:hint="eastAsia"/>
                <w:bCs/>
                <w:kern w:val="2"/>
                <w:sz w:val="24"/>
                <w:szCs w:val="24"/>
              </w:rPr>
              <w:t>高级工程师</w:t>
            </w:r>
            <w:r w:rsidRPr="000A19BA">
              <w:rPr>
                <w:rFonts w:ascii="仿宋_GB2312" w:eastAsia="仿宋_GB2312" w:hAnsi="宋体" w:hint="eastAsia"/>
                <w:bCs/>
                <w:kern w:val="2"/>
                <w:sz w:val="24"/>
                <w:szCs w:val="24"/>
              </w:rPr>
              <w:t>/</w:t>
            </w:r>
            <w:r>
              <w:rPr>
                <w:rFonts w:ascii="仿宋_GB2312" w:eastAsia="仿宋_GB2312" w:hAnsi="宋体" w:hint="eastAsia"/>
                <w:bCs/>
                <w:kern w:val="2"/>
                <w:sz w:val="24"/>
                <w:szCs w:val="24"/>
              </w:rPr>
              <w:t>中铁十五局五公司总工办</w:t>
            </w:r>
          </w:p>
        </w:tc>
        <w:tc>
          <w:tcPr>
            <w:tcW w:w="2557"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p>
        </w:tc>
      </w:tr>
      <w:tr w:rsidTr="001D295F">
        <w:tblPrEx>
          <w:tblW w:w="0" w:type="auto"/>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姚利珍</w:t>
            </w:r>
          </w:p>
        </w:tc>
        <w:tc>
          <w:tcPr>
            <w:tcW w:w="4650" w:type="dxa"/>
            <w:vAlign w:val="center"/>
          </w:tcPr>
          <w:p w:rsidR="00266AF7" w:rsidRPr="000A19BA" w:rsidP="00F66A3F">
            <w:pPr>
              <w:pStyle w:val="PlainText"/>
              <w:ind w:left="-105" w:firstLine="480" w:leftChars="-50" w:firstLineChars="200"/>
              <w:jc w:val="center"/>
              <w:rPr>
                <w:rFonts w:ascii="仿宋_GB2312" w:eastAsia="仿宋_GB2312" w:hAnsi="宋体"/>
                <w:bCs/>
                <w:kern w:val="2"/>
                <w:sz w:val="24"/>
                <w:szCs w:val="24"/>
              </w:rPr>
            </w:pPr>
            <w:r>
              <w:rPr>
                <w:rFonts w:ascii="仿宋_GB2312" w:eastAsia="仿宋_GB2312" w:hAnsi="宋体" w:hint="eastAsia"/>
                <w:bCs/>
                <w:kern w:val="2"/>
                <w:sz w:val="24"/>
                <w:szCs w:val="24"/>
              </w:rPr>
              <w:t>高级工程师</w:t>
            </w:r>
            <w:r w:rsidRPr="000A19BA">
              <w:rPr>
                <w:rFonts w:ascii="仿宋_GB2312" w:eastAsia="仿宋_GB2312" w:hAnsi="宋体" w:hint="eastAsia"/>
                <w:bCs/>
                <w:kern w:val="2"/>
                <w:sz w:val="24"/>
                <w:szCs w:val="24"/>
              </w:rPr>
              <w:t>/</w:t>
            </w:r>
            <w:r>
              <w:rPr>
                <w:rFonts w:ascii="仿宋_GB2312" w:eastAsia="仿宋_GB2312" w:hAnsi="宋体" w:hint="eastAsia"/>
                <w:bCs/>
                <w:kern w:val="2"/>
                <w:sz w:val="24"/>
                <w:szCs w:val="24"/>
              </w:rPr>
              <w:t>中铁十五局五公司工程科副科长</w:t>
            </w:r>
          </w:p>
        </w:tc>
        <w:tc>
          <w:tcPr>
            <w:tcW w:w="2557"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p>
        </w:tc>
      </w:tr>
      <w:tr w:rsidTr="001D295F">
        <w:tblPrEx>
          <w:tblW w:w="0" w:type="auto"/>
          <w:tblLayout w:type="fixed"/>
          <w:tblLook w:val="0000"/>
        </w:tblPrEx>
        <w:trPr>
          <w:trHeight w:hRule="exact" w:val="947"/>
        </w:trPr>
        <w:tc>
          <w:tcPr>
            <w:tcW w:w="1602" w:type="dxa"/>
            <w:vAlign w:val="center"/>
          </w:tcPr>
          <w:p w:rsidR="00266AF7" w:rsidRPr="000A19BA" w:rsidP="000A19BA">
            <w:pPr>
              <w:pStyle w:val="PlainText"/>
              <w:ind w:left="-105" w:firstLine="120" w:leftChars="-50" w:firstLineChars="50"/>
              <w:jc w:val="center"/>
              <w:rPr>
                <w:rFonts w:ascii="仿宋_GB2312" w:eastAsia="仿宋_GB2312" w:hAnsi="宋体"/>
                <w:bCs/>
                <w:kern w:val="2"/>
                <w:sz w:val="24"/>
                <w:szCs w:val="24"/>
              </w:rPr>
            </w:pPr>
            <w:r>
              <w:rPr>
                <w:rFonts w:ascii="仿宋_GB2312" w:eastAsia="仿宋_GB2312" w:hAnsi="宋体" w:hint="eastAsia"/>
                <w:bCs/>
                <w:kern w:val="2"/>
                <w:sz w:val="24"/>
                <w:szCs w:val="24"/>
              </w:rPr>
              <w:t>杨尉涛</w:t>
            </w:r>
          </w:p>
        </w:tc>
        <w:tc>
          <w:tcPr>
            <w:tcW w:w="4650"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r>
              <w:rPr>
                <w:rFonts w:ascii="仿宋_GB2312" w:eastAsia="仿宋_GB2312" w:hAnsi="宋体" w:hint="eastAsia"/>
                <w:bCs/>
                <w:kern w:val="2"/>
                <w:sz w:val="24"/>
                <w:szCs w:val="24"/>
              </w:rPr>
              <w:t>高级工程师</w:t>
            </w:r>
            <w:r w:rsidRPr="000A19BA">
              <w:rPr>
                <w:rFonts w:ascii="仿宋_GB2312" w:eastAsia="仿宋_GB2312" w:hAnsi="宋体" w:hint="eastAsia"/>
                <w:bCs/>
                <w:kern w:val="2"/>
                <w:sz w:val="24"/>
                <w:szCs w:val="24"/>
              </w:rPr>
              <w:t>/</w:t>
            </w:r>
            <w:r>
              <w:rPr>
                <w:rFonts w:ascii="仿宋_GB2312" w:eastAsia="仿宋_GB2312" w:hAnsi="宋体" w:hint="eastAsia"/>
                <w:bCs/>
                <w:kern w:val="2"/>
                <w:sz w:val="24"/>
                <w:szCs w:val="24"/>
              </w:rPr>
              <w:t>中铁十五局五公司工程科科长</w:t>
            </w:r>
          </w:p>
        </w:tc>
        <w:tc>
          <w:tcPr>
            <w:tcW w:w="2557" w:type="dxa"/>
            <w:vAlign w:val="center"/>
          </w:tcPr>
          <w:p w:rsidR="00266AF7" w:rsidRPr="000A19BA" w:rsidP="000A19BA">
            <w:pPr>
              <w:pStyle w:val="PlainText"/>
              <w:ind w:left="-105" w:firstLine="480" w:leftChars="-50" w:firstLineChars="200"/>
              <w:jc w:val="center"/>
              <w:rPr>
                <w:rFonts w:ascii="仿宋_GB2312" w:eastAsia="仿宋_GB2312" w:hAnsi="宋体"/>
                <w:bCs/>
                <w:kern w:val="2"/>
                <w:sz w:val="24"/>
                <w:szCs w:val="24"/>
              </w:rPr>
            </w:pPr>
          </w:p>
        </w:tc>
      </w:tr>
    </w:tbl>
    <w:p w:rsidR="000A19BA" w:rsidP="00BC2C23">
      <w:pPr>
        <w:pStyle w:val="TOC1"/>
        <w:spacing w:after="240" w:afterLines="0"/>
        <w:ind w:left="420" w:firstLine="402"/>
      </w:pPr>
    </w:p>
    <w:p w:rsidR="00BC2C23" w:rsidP="00BC2C23">
      <w:pPr>
        <w:pStyle w:val="TOC1"/>
        <w:spacing w:after="240" w:afterLines="0"/>
        <w:ind w:left="420" w:firstLine="402"/>
      </w:pPr>
    </w:p>
    <w:p w:rsidR="00BC2C23" w:rsidP="00BC2C23">
      <w:pPr>
        <w:pStyle w:val="Normal0"/>
        <w:spacing w:before="120" w:after="120"/>
        <w:ind w:left="420" w:firstLine="480"/>
      </w:pPr>
    </w:p>
    <w:p w:rsidR="001D5450" w:rsidP="00BC2C23">
      <w:pPr>
        <w:pStyle w:val="Normal0"/>
        <w:spacing w:before="120" w:after="120"/>
        <w:ind w:left="420" w:firstLine="480"/>
      </w:pPr>
    </w:p>
    <w:p w:rsidR="00BC2C23" w:rsidP="00BC2C23">
      <w:pPr>
        <w:pStyle w:val="Normal0"/>
        <w:spacing w:before="120" w:after="120"/>
        <w:ind w:left="420" w:firstLine="480"/>
      </w:pPr>
    </w:p>
    <w:p w:rsidR="00BC2C23" w:rsidRPr="00BC2C23" w:rsidP="00BC2C23">
      <w:pPr>
        <w:pStyle w:val="Normal0"/>
        <w:spacing w:before="120" w:after="120"/>
        <w:ind w:left="420" w:firstLine="480"/>
      </w:pPr>
    </w:p>
    <w:p w:rsidR="00BC2C23" w:rsidP="00BC2C23">
      <w:pPr>
        <w:pStyle w:val="TOC1"/>
        <w:spacing w:after="240" w:afterLines="0"/>
        <w:ind w:left="420" w:firstLine="402"/>
      </w:pPr>
    </w:p>
    <w:p w:rsidR="008053F7" w:rsidRPr="008053F7" w:rsidP="008053F7">
      <w:pPr>
        <w:pStyle w:val="Normal0"/>
        <w:spacing w:before="120" w:after="120"/>
        <w:ind w:left="420" w:firstLine="480"/>
        <w:sectPr w:rsidSect="00A36A9B">
          <w:type w:val="nextPage"/>
          <w:pgSz w:w="11907" w:h="16840" w:code="9"/>
          <w:pgMar w:top="1418" w:right="1418" w:bottom="1701" w:left="1418" w:header="567" w:footer="567" w:gutter="0"/>
          <w:pgNumType w:fmt="numberInDash" w:start="4"/>
          <w:cols w:space="720"/>
          <w:titlePg w:val="0"/>
          <w:docGrid w:linePitch="326"/>
        </w:sectPr>
      </w:pPr>
    </w:p>
    <w:p w:rsidR="00BC2C23" w:rsidP="00BC2C23">
      <w:pPr>
        <w:pStyle w:val="TOCHeading"/>
        <w:spacing w:before="120" w:after="120"/>
        <w:ind w:left="480" w:firstLine="480"/>
        <w:jc w:val="center"/>
      </w:pPr>
      <w:r>
        <w:rPr>
          <w:lang w:val="zh-CN"/>
        </w:rPr>
        <w:t>目</w:t>
      </w:r>
      <w:r w:rsidR="001D5450">
        <w:rPr>
          <w:rFonts w:hint="eastAsia"/>
          <w:lang w:val="zh-CN"/>
        </w:rPr>
        <w:t xml:space="preserve">  </w:t>
      </w:r>
      <w:r>
        <w:rPr>
          <w:lang w:val="zh-CN"/>
        </w:rPr>
        <w:t>录</w:t>
      </w:r>
    </w:p>
    <w:p w:rsidR="00A7191F" w:rsidRPr="009F00A3" w:rsidP="009F00A3">
      <w:pPr>
        <w:pStyle w:val="TOC1"/>
        <w:tabs>
          <w:tab w:val="right" w:leader="dot" w:pos="9061"/>
        </w:tabs>
        <w:ind w:left="420" w:firstLine="402"/>
        <w:rPr>
          <w:rFonts w:ascii="宋体" w:eastAsia="宋体" w:hAnsi="宋体" w:cs="Times New Roman"/>
          <w:b w:val="0"/>
          <w:bCs w:val="0"/>
          <w:caps w:val="0"/>
          <w:noProof/>
        </w:rPr>
      </w:pPr>
      <w:r w:rsidRPr="009F00A3">
        <w:rPr>
          <w:rStyle w:val="Hyperlink"/>
          <w:rFonts w:ascii="宋体" w:eastAsia="宋体" w:hAnsi="宋体"/>
          <w:noProof/>
        </w:rPr>
        <w:fldChar w:fldCharType="begin"/>
      </w:r>
      <w:r w:rsidRPr="009F00A3" w:rsidR="00BC2C23">
        <w:rPr>
          <w:rStyle w:val="Hyperlink"/>
          <w:rFonts w:ascii="宋体" w:eastAsia="宋体" w:hAnsi="宋体"/>
          <w:noProof/>
        </w:rPr>
        <w:instrText xml:space="preserve"> TOC \o "1-3" \h \z \u </w:instrText>
      </w:r>
      <w:r w:rsidRPr="009F00A3">
        <w:rPr>
          <w:rStyle w:val="Hyperlink"/>
          <w:rFonts w:ascii="宋体" w:eastAsia="宋体" w:hAnsi="宋体"/>
          <w:noProof/>
        </w:rPr>
        <w:fldChar w:fldCharType="separate"/>
      </w:r>
      <w:hyperlink w:anchor="_Toc447645974" w:history="1">
        <w:r w:rsidRPr="009F00A3">
          <w:rPr>
            <w:rStyle w:val="Hyperlink"/>
            <w:rFonts w:ascii="宋体" w:eastAsia="宋体" w:hAnsi="宋体"/>
            <w:b w:val="0"/>
            <w:noProof/>
          </w:rPr>
          <w:t xml:space="preserve">1  </w:t>
        </w:r>
        <w:r w:rsidRPr="009F00A3">
          <w:rPr>
            <w:rStyle w:val="Hyperlink"/>
            <w:rFonts w:ascii="宋体" w:eastAsia="宋体" w:hAnsi="宋体" w:hint="eastAsia"/>
            <w:b w:val="0"/>
            <w:noProof/>
          </w:rPr>
          <w:t>风险评估依据</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_Toc447645974 \h </w:instrText>
        </w:r>
        <w:r w:rsidRPr="009F00A3">
          <w:rPr>
            <w:rFonts w:ascii="宋体" w:eastAsia="宋体" w:hAnsi="宋体"/>
            <w:noProof/>
            <w:webHidden/>
          </w:rPr>
          <w:fldChar w:fldCharType="separate"/>
        </w:r>
        <w:r w:rsidR="00F66A3F">
          <w:rPr>
            <w:rFonts w:ascii="宋体" w:eastAsia="宋体" w:hAnsi="宋体"/>
            <w:noProof/>
            <w:webHidden/>
          </w:rPr>
          <w:t>- 1 -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75" w:history="1">
        <w:r w:rsidRPr="009F00A3">
          <w:rPr>
            <w:rStyle w:val="Hyperlink"/>
            <w:rFonts w:ascii="宋体" w:eastAsia="宋体" w:hAnsi="宋体" w:cs="Times New Roman"/>
            <w:noProof/>
          </w:rPr>
          <w:t>2</w:t>
        </w:r>
        <w:r w:rsidRPr="009F00A3">
          <w:rPr>
            <w:rStyle w:val="Hyperlink"/>
            <w:rFonts w:ascii="宋体" w:eastAsia="宋体" w:hAnsi="宋体"/>
            <w:noProof/>
          </w:rPr>
          <w:t xml:space="preserve">  </w:t>
        </w:r>
        <w:r w:rsidRPr="009F00A3">
          <w:rPr>
            <w:rStyle w:val="Hyperlink"/>
            <w:rFonts w:ascii="宋体" w:eastAsia="宋体" w:hAnsi="宋体" w:hint="eastAsia"/>
            <w:noProof/>
          </w:rPr>
          <w:t>隧道概况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_Toc447645975 \h </w:instrText>
        </w:r>
        <w:r w:rsidRPr="009F00A3">
          <w:rPr>
            <w:rFonts w:ascii="宋体" w:eastAsia="宋体" w:hAnsi="宋体"/>
            <w:noProof/>
            <w:webHidden/>
          </w:rPr>
          <w:fldChar w:fldCharType="separate"/>
        </w:r>
        <w:r w:rsidR="00F66A3F">
          <w:rPr>
            <w:rFonts w:ascii="宋体" w:eastAsia="宋体" w:hAnsi="宋体"/>
            <w:noProof/>
            <w:webHidden/>
          </w:rPr>
          <w:t>- 2 -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76" w:history="1">
        <w:r w:rsidRPr="009F00A3">
          <w:rPr>
            <w:rStyle w:val="Hyperlink"/>
            <w:rFonts w:ascii="宋体" w:eastAsia="宋体" w:hAnsi="宋体"/>
            <w:noProof/>
          </w:rPr>
          <w:t xml:space="preserve">2.1  </w:t>
        </w:r>
        <w:r w:rsidRPr="009F00A3">
          <w:rPr>
            <w:rStyle w:val="Hyperlink"/>
            <w:rFonts w:ascii="宋体" w:eastAsia="宋体" w:hAnsi="宋体" w:hint="eastAsia"/>
            <w:noProof/>
          </w:rPr>
          <w:t>隧道工程概况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_Toc447645976 \h </w:instrText>
        </w:r>
        <w:r w:rsidRPr="009F00A3">
          <w:rPr>
            <w:rFonts w:ascii="宋体" w:eastAsia="宋体" w:hAnsi="宋体"/>
            <w:noProof/>
            <w:webHidden/>
          </w:rPr>
          <w:fldChar w:fldCharType="separate"/>
        </w:r>
        <w:r w:rsidR="00F66A3F">
          <w:rPr>
            <w:rFonts w:ascii="宋体" w:eastAsia="宋体" w:hAnsi="宋体"/>
            <w:noProof/>
            <w:webHidden/>
          </w:rPr>
          <w:t>- 2 -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77" w:history="1">
        <w:r w:rsidRPr="009F00A3">
          <w:rPr>
            <w:rStyle w:val="Hyperlink"/>
            <w:rFonts w:ascii="宋体" w:eastAsia="宋体" w:hAnsi="宋体"/>
            <w:noProof/>
          </w:rPr>
          <w:t xml:space="preserve">2.2  </w:t>
        </w:r>
        <w:r w:rsidRPr="009F00A3">
          <w:rPr>
            <w:rStyle w:val="Hyperlink"/>
            <w:rFonts w:ascii="宋体" w:eastAsia="宋体" w:hAnsi="宋体" w:hint="eastAsia"/>
            <w:noProof/>
          </w:rPr>
          <w:t>隧道设计概况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_Toc447645977 \h </w:instrText>
        </w:r>
        <w:r w:rsidRPr="009F00A3">
          <w:rPr>
            <w:rFonts w:ascii="宋体" w:eastAsia="宋体" w:hAnsi="宋体"/>
            <w:noProof/>
            <w:webHidden/>
          </w:rPr>
          <w:fldChar w:fldCharType="separate"/>
        </w:r>
        <w:r w:rsidR="00F66A3F">
          <w:rPr>
            <w:rFonts w:ascii="宋体" w:eastAsia="宋体" w:hAnsi="宋体"/>
            <w:noProof/>
            <w:webHidden/>
          </w:rPr>
          <w:t>- 3 -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78" w:history="1">
        <w:r w:rsidRPr="009F00A3">
          <w:rPr>
            <w:rStyle w:val="Hyperlink"/>
            <w:rFonts w:ascii="宋体" w:eastAsia="宋体" w:hAnsi="宋体" w:cs="Times New Roman"/>
            <w:noProof/>
          </w:rPr>
          <w:t xml:space="preserve">3  </w:t>
        </w:r>
        <w:r w:rsidRPr="009F00A3">
          <w:rPr>
            <w:rStyle w:val="Hyperlink"/>
            <w:rFonts w:ascii="宋体" w:eastAsia="宋体" w:hAnsi="宋体" w:cs="Times New Roman" w:hint="eastAsia"/>
            <w:noProof/>
          </w:rPr>
          <w:t>隧址区地质概况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_Toc447645978 \h </w:instrText>
        </w:r>
        <w:r w:rsidRPr="009F00A3">
          <w:rPr>
            <w:rFonts w:ascii="宋体" w:eastAsia="宋体" w:hAnsi="宋体"/>
            <w:noProof/>
            <w:webHidden/>
          </w:rPr>
          <w:fldChar w:fldCharType="separate"/>
        </w:r>
        <w:r w:rsidR="00F66A3F">
          <w:rPr>
            <w:rFonts w:ascii="宋体" w:eastAsia="宋体" w:hAnsi="宋体"/>
            <w:noProof/>
            <w:webHidden/>
          </w:rPr>
          <w:t>- 3 -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79" w:history="1">
        <w:r w:rsidRPr="009F00A3">
          <w:rPr>
            <w:rStyle w:val="Hyperlink"/>
            <w:rFonts w:ascii="宋体" w:eastAsia="宋体" w:hAnsi="宋体"/>
            <w:noProof/>
          </w:rPr>
          <w:t xml:space="preserve">3.1  </w:t>
        </w:r>
        <w:r w:rsidRPr="009F00A3">
          <w:rPr>
            <w:rStyle w:val="Hyperlink"/>
            <w:rFonts w:ascii="宋体" w:eastAsia="宋体" w:hAnsi="宋体" w:hint="eastAsia"/>
            <w:noProof/>
          </w:rPr>
          <w:t>郭阴山</w:t>
        </w:r>
        <w:r w:rsidRPr="009F00A3">
          <w:rPr>
            <w:rStyle w:val="Hyperlink"/>
            <w:rFonts w:ascii="宋体" w:eastAsia="宋体" w:hAnsi="宋体"/>
            <w:noProof/>
          </w:rPr>
          <w:t>1#</w:t>
        </w:r>
        <w:r w:rsidRPr="009F00A3">
          <w:rPr>
            <w:rStyle w:val="Hyperlink"/>
            <w:rFonts w:ascii="宋体" w:eastAsia="宋体" w:hAnsi="宋体" w:hint="eastAsia"/>
            <w:noProof/>
          </w:rPr>
          <w:t>隧道地质概况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_Toc447645979 \h </w:instrText>
        </w:r>
        <w:r w:rsidRPr="009F00A3">
          <w:rPr>
            <w:rFonts w:ascii="宋体" w:eastAsia="宋体" w:hAnsi="宋体"/>
            <w:noProof/>
            <w:webHidden/>
          </w:rPr>
          <w:fldChar w:fldCharType="separate"/>
        </w:r>
        <w:r w:rsidR="00F66A3F">
          <w:rPr>
            <w:rFonts w:ascii="宋体" w:eastAsia="宋体" w:hAnsi="宋体"/>
            <w:noProof/>
            <w:webHidden/>
          </w:rPr>
          <w:t>- 3 -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0" w:history="1">
        <w:r w:rsidRPr="009F00A3">
          <w:rPr>
            <w:rStyle w:val="Hyperlink"/>
            <w:rFonts w:ascii="宋体" w:eastAsia="宋体" w:hAnsi="宋体"/>
            <w:i w:val="0"/>
            <w:noProof/>
          </w:rPr>
          <w:t xml:space="preserve">3.1.1  </w:t>
        </w:r>
        <w:r w:rsidRPr="009F00A3">
          <w:rPr>
            <w:rStyle w:val="Hyperlink"/>
            <w:rFonts w:ascii="宋体" w:eastAsia="宋体" w:hAnsi="宋体" w:hint="eastAsia"/>
            <w:i w:val="0"/>
            <w:noProof/>
          </w:rPr>
          <w:t>工程地质条件</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_Toc447645980 \h </w:instrText>
        </w:r>
        <w:r w:rsidRPr="009F00A3">
          <w:rPr>
            <w:rFonts w:ascii="宋体" w:eastAsia="宋体" w:hAnsi="宋体"/>
            <w:i w:val="0"/>
            <w:noProof/>
            <w:webHidden/>
          </w:rPr>
          <w:fldChar w:fldCharType="separate"/>
        </w:r>
        <w:r w:rsidR="00F66A3F">
          <w:rPr>
            <w:rFonts w:ascii="宋体" w:eastAsia="宋体" w:hAnsi="宋体"/>
            <w:i w:val="0"/>
            <w:noProof/>
            <w:webHidden/>
          </w:rPr>
          <w:t>- 3 -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1" w:history="1">
        <w:r w:rsidRPr="009F00A3">
          <w:rPr>
            <w:rStyle w:val="Hyperlink"/>
            <w:rFonts w:ascii="宋体" w:eastAsia="宋体" w:hAnsi="宋体"/>
            <w:i w:val="0"/>
            <w:noProof/>
          </w:rPr>
          <w:t xml:space="preserve">3.1.2  </w:t>
        </w:r>
        <w:r w:rsidRPr="009F00A3">
          <w:rPr>
            <w:rStyle w:val="Hyperlink"/>
            <w:rFonts w:ascii="宋体" w:eastAsia="宋体" w:hAnsi="宋体" w:hint="eastAsia"/>
            <w:i w:val="0"/>
            <w:noProof/>
          </w:rPr>
          <w:t>水文地质条件</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_Toc447645981 \h </w:instrText>
        </w:r>
        <w:r w:rsidRPr="009F00A3">
          <w:rPr>
            <w:rFonts w:ascii="宋体" w:eastAsia="宋体" w:hAnsi="宋体"/>
            <w:i w:val="0"/>
            <w:noProof/>
            <w:webHidden/>
          </w:rPr>
          <w:fldChar w:fldCharType="separate"/>
        </w:r>
        <w:r w:rsidR="00F66A3F">
          <w:rPr>
            <w:rFonts w:ascii="宋体" w:eastAsia="宋体" w:hAnsi="宋体"/>
            <w:i w:val="0"/>
            <w:noProof/>
            <w:webHidden/>
          </w:rPr>
          <w:t>- 4 -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2" w:history="1">
        <w:r w:rsidRPr="009F00A3">
          <w:rPr>
            <w:rStyle w:val="Hyperlink"/>
            <w:rFonts w:ascii="宋体" w:eastAsia="宋体" w:hAnsi="宋体"/>
            <w:i w:val="0"/>
            <w:noProof/>
          </w:rPr>
          <w:t xml:space="preserve">3.1.3  </w:t>
        </w:r>
        <w:r w:rsidRPr="009F00A3">
          <w:rPr>
            <w:rStyle w:val="Hyperlink"/>
            <w:rFonts w:ascii="宋体" w:eastAsia="宋体" w:hAnsi="宋体" w:hint="eastAsia"/>
            <w:i w:val="0"/>
            <w:noProof/>
          </w:rPr>
          <w:t>地震及区域稳定性</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_Toc447645982 \h </w:instrText>
        </w:r>
        <w:r w:rsidRPr="009F00A3">
          <w:rPr>
            <w:rFonts w:ascii="宋体" w:eastAsia="宋体" w:hAnsi="宋体"/>
            <w:i w:val="0"/>
            <w:noProof/>
            <w:webHidden/>
          </w:rPr>
          <w:fldChar w:fldCharType="separate"/>
        </w:r>
        <w:r w:rsidR="00F66A3F">
          <w:rPr>
            <w:rFonts w:ascii="宋体" w:eastAsia="宋体" w:hAnsi="宋体"/>
            <w:i w:val="0"/>
            <w:noProof/>
            <w:webHidden/>
          </w:rPr>
          <w:t>- 4 -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3" w:history="1">
        <w:r w:rsidRPr="009F00A3">
          <w:rPr>
            <w:rStyle w:val="Hyperlink"/>
            <w:rFonts w:ascii="宋体" w:eastAsia="宋体" w:hAnsi="宋体"/>
            <w:i w:val="0"/>
            <w:noProof/>
          </w:rPr>
          <w:t xml:space="preserve">3.1.4 </w:t>
        </w:r>
        <w:r w:rsidRPr="009F00A3">
          <w:rPr>
            <w:rStyle w:val="Hyperlink"/>
            <w:rFonts w:ascii="宋体" w:eastAsia="宋体" w:hAnsi="宋体"/>
            <w:i w:val="0"/>
            <w:noProof/>
            <w:kern w:val="0"/>
          </w:rPr>
          <w:t xml:space="preserve"> </w:t>
        </w:r>
        <w:r w:rsidRPr="009F00A3">
          <w:rPr>
            <w:rStyle w:val="Hyperlink"/>
            <w:rFonts w:ascii="宋体" w:eastAsia="宋体" w:hAnsi="宋体" w:hint="eastAsia"/>
            <w:i w:val="0"/>
            <w:noProof/>
          </w:rPr>
          <w:t>不良地质现象与特殊性岩土</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_Toc447645983 \h </w:instrText>
        </w:r>
        <w:r w:rsidRPr="009F00A3">
          <w:rPr>
            <w:rFonts w:ascii="宋体" w:eastAsia="宋体" w:hAnsi="宋体"/>
            <w:i w:val="0"/>
            <w:noProof/>
            <w:webHidden/>
          </w:rPr>
          <w:fldChar w:fldCharType="separate"/>
        </w:r>
        <w:r w:rsidR="00F66A3F">
          <w:rPr>
            <w:rFonts w:ascii="宋体" w:eastAsia="宋体" w:hAnsi="宋体"/>
            <w:i w:val="0"/>
            <w:noProof/>
            <w:webHidden/>
          </w:rPr>
          <w:t>- 4 -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4" w:history="1">
        <w:r w:rsidRPr="009F00A3">
          <w:rPr>
            <w:rStyle w:val="Hyperlink"/>
            <w:rFonts w:ascii="宋体" w:eastAsia="宋体" w:hAnsi="宋体"/>
            <w:i w:val="0"/>
            <w:noProof/>
          </w:rPr>
          <w:t xml:space="preserve">3.1.5 </w:t>
        </w:r>
        <w:r w:rsidRPr="009F00A3">
          <w:rPr>
            <w:rStyle w:val="Hyperlink"/>
            <w:rFonts w:ascii="宋体" w:eastAsia="宋体" w:hAnsi="宋体"/>
            <w:i w:val="0"/>
            <w:noProof/>
          </w:rPr>
          <w:t xml:space="preserve"> </w:t>
        </w:r>
        <w:r w:rsidRPr="009F00A3">
          <w:rPr>
            <w:rStyle w:val="Hyperlink"/>
            <w:rFonts w:ascii="宋体" w:eastAsia="宋体" w:hAnsi="宋体" w:hint="eastAsia"/>
            <w:i w:val="0"/>
            <w:noProof/>
          </w:rPr>
          <w:t>隧道围岩分级及工程特性</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_Toc447645984 \h </w:instrText>
        </w:r>
        <w:r w:rsidRPr="009F00A3">
          <w:rPr>
            <w:rFonts w:ascii="宋体" w:eastAsia="宋体" w:hAnsi="宋体"/>
            <w:i w:val="0"/>
            <w:noProof/>
            <w:webHidden/>
          </w:rPr>
          <w:fldChar w:fldCharType="separate"/>
        </w:r>
        <w:r w:rsidR="00F66A3F">
          <w:rPr>
            <w:rFonts w:ascii="宋体" w:eastAsia="宋体" w:hAnsi="宋体"/>
            <w:i w:val="0"/>
            <w:noProof/>
            <w:webHidden/>
          </w:rPr>
          <w:t>- 4 -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5" w:history="1">
        <w:r w:rsidRPr="009F00A3">
          <w:rPr>
            <w:rStyle w:val="Hyperlink"/>
            <w:rFonts w:ascii="宋体" w:eastAsia="宋体" w:hAnsi="宋体"/>
            <w:i w:val="0"/>
            <w:noProof/>
          </w:rPr>
          <w:t xml:space="preserve">3.1.6  </w:t>
        </w:r>
        <w:r w:rsidRPr="009F00A3">
          <w:rPr>
            <w:rStyle w:val="Hyperlink"/>
            <w:rFonts w:ascii="宋体" w:eastAsia="宋体" w:hAnsi="宋体" w:hint="eastAsia"/>
            <w:i w:val="0"/>
            <w:noProof/>
          </w:rPr>
          <w:t>隧道工程地质条件评价与建议</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_Toc447645985 \h </w:instrText>
        </w:r>
        <w:r w:rsidRPr="009F00A3">
          <w:rPr>
            <w:rFonts w:ascii="宋体" w:eastAsia="宋体" w:hAnsi="宋体"/>
            <w:i w:val="0"/>
            <w:noProof/>
            <w:webHidden/>
          </w:rPr>
          <w:fldChar w:fldCharType="separate"/>
        </w:r>
        <w:r w:rsidR="00F66A3F">
          <w:rPr>
            <w:rFonts w:ascii="宋体" w:eastAsia="宋体" w:hAnsi="宋体"/>
            <w:i w:val="0"/>
            <w:noProof/>
            <w:webHidden/>
          </w:rPr>
          <w:t>- 6 -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86" w:history="1">
        <w:r w:rsidRPr="009F00A3">
          <w:rPr>
            <w:rStyle w:val="Hyperlink"/>
            <w:rFonts w:ascii="宋体" w:eastAsia="宋体" w:hAnsi="宋体"/>
            <w:noProof/>
          </w:rPr>
          <w:t xml:space="preserve">3.2  </w:t>
        </w:r>
        <w:r w:rsidRPr="009F00A3">
          <w:rPr>
            <w:rStyle w:val="Hyperlink"/>
            <w:rFonts w:ascii="宋体" w:eastAsia="宋体" w:hAnsi="宋体" w:hint="eastAsia"/>
            <w:noProof/>
          </w:rPr>
          <w:t>郭阴山</w:t>
        </w:r>
        <w:r w:rsidRPr="009F00A3">
          <w:rPr>
            <w:rStyle w:val="Hyperlink"/>
            <w:rFonts w:ascii="宋体" w:eastAsia="宋体" w:hAnsi="宋体"/>
            <w:noProof/>
          </w:rPr>
          <w:t>2#</w:t>
        </w:r>
        <w:r w:rsidRPr="009F00A3">
          <w:rPr>
            <w:rStyle w:val="Hyperlink"/>
            <w:rFonts w:ascii="宋体" w:eastAsia="宋体" w:hAnsi="宋体" w:hint="eastAsia"/>
            <w:noProof/>
          </w:rPr>
          <w:t>隧道地质概况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_Toc447645986 \h </w:instrText>
        </w:r>
        <w:r w:rsidRPr="009F00A3">
          <w:rPr>
            <w:rFonts w:ascii="宋体" w:eastAsia="宋体" w:hAnsi="宋体"/>
            <w:noProof/>
            <w:webHidden/>
          </w:rPr>
          <w:fldChar w:fldCharType="separate"/>
        </w:r>
        <w:r w:rsidR="00F66A3F">
          <w:rPr>
            <w:rFonts w:ascii="宋体" w:eastAsia="宋体" w:hAnsi="宋体"/>
            <w:noProof/>
            <w:webHidden/>
          </w:rPr>
          <w:t>- 6 -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7" w:history="1">
        <w:r w:rsidRPr="009F00A3">
          <w:rPr>
            <w:rStyle w:val="Hyperlink"/>
            <w:rFonts w:ascii="宋体" w:eastAsia="宋体" w:hAnsi="宋体"/>
            <w:i w:val="0"/>
            <w:noProof/>
          </w:rPr>
          <w:t xml:space="preserve">3.2.1  </w:t>
        </w:r>
        <w:r w:rsidRPr="009F00A3">
          <w:rPr>
            <w:rStyle w:val="Hyperlink"/>
            <w:rFonts w:ascii="宋体" w:eastAsia="宋体" w:hAnsi="宋体" w:hint="eastAsia"/>
            <w:i w:val="0"/>
            <w:noProof/>
          </w:rPr>
          <w:t>工程地质条件</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_Toc447645987 \h </w:instrText>
        </w:r>
        <w:r w:rsidRPr="009F00A3">
          <w:rPr>
            <w:rFonts w:ascii="宋体" w:eastAsia="宋体" w:hAnsi="宋体"/>
            <w:i w:val="0"/>
            <w:noProof/>
            <w:webHidden/>
          </w:rPr>
          <w:fldChar w:fldCharType="separate"/>
        </w:r>
        <w:r w:rsidR="00F66A3F">
          <w:rPr>
            <w:rFonts w:ascii="宋体" w:eastAsia="宋体" w:hAnsi="宋体"/>
            <w:i w:val="0"/>
            <w:noProof/>
            <w:webHidden/>
          </w:rPr>
          <w:t>- 6 -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8" w:history="1">
        <w:r w:rsidRPr="009F00A3">
          <w:rPr>
            <w:rStyle w:val="Hyperlink"/>
            <w:rFonts w:ascii="宋体" w:eastAsia="宋体" w:hAnsi="宋体"/>
            <w:i w:val="0"/>
            <w:noProof/>
          </w:rPr>
          <w:t xml:space="preserve">3.2.2  </w:t>
        </w:r>
        <w:r w:rsidRPr="009F00A3">
          <w:rPr>
            <w:rStyle w:val="Hyperlink"/>
            <w:rFonts w:ascii="宋体" w:eastAsia="宋体" w:hAnsi="宋体" w:hint="eastAsia"/>
            <w:i w:val="0"/>
            <w:noProof/>
          </w:rPr>
          <w:t>水文地质条件</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_Toc447645988 \h </w:instrText>
        </w:r>
        <w:r w:rsidRPr="009F00A3">
          <w:rPr>
            <w:rFonts w:ascii="宋体" w:eastAsia="宋体" w:hAnsi="宋体"/>
            <w:i w:val="0"/>
            <w:noProof/>
            <w:webHidden/>
          </w:rPr>
          <w:fldChar w:fldCharType="separate"/>
        </w:r>
        <w:r w:rsidR="00F66A3F">
          <w:rPr>
            <w:rFonts w:ascii="宋体" w:eastAsia="宋体" w:hAnsi="宋体"/>
            <w:i w:val="0"/>
            <w:noProof/>
            <w:webHidden/>
          </w:rPr>
          <w:t>- 6 -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89" w:history="1">
        <w:r w:rsidRPr="009F00A3">
          <w:rPr>
            <w:rStyle w:val="Hyperlink"/>
            <w:rFonts w:ascii="宋体" w:eastAsia="宋体" w:hAnsi="宋体"/>
            <w:i w:val="0"/>
            <w:noProof/>
          </w:rPr>
          <w:t xml:space="preserve">3.2.3  </w:t>
        </w:r>
        <w:r w:rsidRPr="009F00A3">
          <w:rPr>
            <w:rStyle w:val="Hyperlink"/>
            <w:rFonts w:ascii="宋体" w:eastAsia="宋体" w:hAnsi="宋体" w:hint="eastAsia"/>
            <w:i w:val="0"/>
            <w:noProof/>
          </w:rPr>
          <w:t>地震及区域稳定性</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_Toc447645989 \h </w:instrText>
        </w:r>
        <w:r w:rsidRPr="009F00A3">
          <w:rPr>
            <w:rFonts w:ascii="宋体" w:eastAsia="宋体" w:hAnsi="宋体"/>
            <w:i w:val="0"/>
            <w:noProof/>
            <w:webHidden/>
          </w:rPr>
          <w:fldChar w:fldCharType="separate"/>
        </w:r>
        <w:r w:rsidR="00F66A3F">
          <w:rPr>
            <w:rFonts w:ascii="宋体" w:eastAsia="宋体" w:hAnsi="宋体"/>
            <w:i w:val="0"/>
            <w:noProof/>
            <w:webHidden/>
          </w:rPr>
          <w:t>- 7 -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0" w:history="1">
        <w:r w:rsidRPr="009F00A3">
          <w:rPr>
            <w:rStyle w:val="Hyperlink"/>
            <w:rFonts w:ascii="宋体" w:eastAsia="宋体" w:hAnsi="宋体"/>
            <w:i w:val="0"/>
            <w:noProof/>
          </w:rPr>
          <w:t xml:space="preserve">3.2.4 </w:t>
        </w:r>
        <w:r w:rsidRPr="009F00A3">
          <w:rPr>
            <w:rStyle w:val="Hyperlink"/>
            <w:rFonts w:ascii="宋体" w:eastAsia="宋体" w:hAnsi="宋体"/>
            <w:i w:val="0"/>
            <w:noProof/>
            <w:kern w:val="0"/>
          </w:rPr>
          <w:t xml:space="preserve"> </w:t>
        </w:r>
        <w:r w:rsidRPr="009F00A3">
          <w:rPr>
            <w:rStyle w:val="Hyperlink"/>
            <w:rFonts w:ascii="宋体" w:eastAsia="宋体" w:hAnsi="宋体" w:hint="eastAsia"/>
            <w:i w:val="0"/>
            <w:noProof/>
          </w:rPr>
          <w:t>不良地质现象与特殊性岩土</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_Toc447645990 \h </w:instrText>
        </w:r>
        <w:r w:rsidRPr="009F00A3">
          <w:rPr>
            <w:rFonts w:ascii="宋体" w:eastAsia="宋体" w:hAnsi="宋体"/>
            <w:i w:val="0"/>
            <w:noProof/>
            <w:webHidden/>
          </w:rPr>
          <w:fldChar w:fldCharType="separate"/>
        </w:r>
        <w:r w:rsidR="00F66A3F">
          <w:rPr>
            <w:rFonts w:ascii="宋体" w:eastAsia="宋体" w:hAnsi="宋体"/>
            <w:i w:val="0"/>
            <w:noProof/>
            <w:webHidden/>
          </w:rPr>
          <w:t>- 7 -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1" w:history="1">
        <w:r w:rsidRPr="009F00A3">
          <w:rPr>
            <w:rStyle w:val="Hyperlink"/>
            <w:rFonts w:ascii="宋体" w:eastAsia="宋体" w:hAnsi="宋体"/>
            <w:i w:val="0"/>
            <w:noProof/>
          </w:rPr>
          <w:t xml:space="preserve">3.2.5  </w:t>
        </w:r>
        <w:r w:rsidRPr="009F00A3">
          <w:rPr>
            <w:rStyle w:val="Hyperlink"/>
            <w:rFonts w:ascii="宋体" w:eastAsia="宋体" w:hAnsi="宋体" w:hint="eastAsia"/>
            <w:i w:val="0"/>
            <w:noProof/>
          </w:rPr>
          <w:t>隧道围岩分级及工程特性</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_Toc447645991 \h </w:instrText>
        </w:r>
        <w:r w:rsidRPr="009F00A3">
          <w:rPr>
            <w:rFonts w:ascii="宋体" w:eastAsia="宋体" w:hAnsi="宋体"/>
            <w:i w:val="0"/>
            <w:noProof/>
            <w:webHidden/>
          </w:rPr>
          <w:fldChar w:fldCharType="separate"/>
        </w:r>
        <w:r w:rsidR="00F66A3F">
          <w:rPr>
            <w:rFonts w:ascii="宋体" w:eastAsia="宋体" w:hAnsi="宋体"/>
            <w:i w:val="0"/>
            <w:noProof/>
            <w:webHidden/>
          </w:rPr>
          <w:t>- 7 -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2" w:history="1">
        <w:r w:rsidRPr="009F00A3">
          <w:rPr>
            <w:rStyle w:val="Hyperlink"/>
            <w:rFonts w:ascii="宋体" w:eastAsia="宋体" w:hAnsi="宋体"/>
            <w:i w:val="0"/>
            <w:noProof/>
          </w:rPr>
          <w:t xml:space="preserve">3.2.6 </w:t>
        </w:r>
        <w:r w:rsidRPr="009F00A3">
          <w:rPr>
            <w:rStyle w:val="Hyperlink"/>
            <w:rFonts w:ascii="宋体" w:eastAsia="宋体" w:hAnsi="宋体"/>
            <w:i w:val="0"/>
            <w:noProof/>
          </w:rPr>
          <w:t xml:space="preserve"> </w:t>
        </w:r>
        <w:r w:rsidRPr="009F00A3">
          <w:rPr>
            <w:rStyle w:val="Hyperlink"/>
            <w:rFonts w:ascii="宋体" w:eastAsia="宋体" w:hAnsi="宋体" w:hint="eastAsia"/>
            <w:i w:val="0"/>
            <w:noProof/>
          </w:rPr>
          <w:t>隧道工程地质条件评价与建议</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_Toc447645992 \h </w:instrText>
        </w:r>
        <w:r w:rsidRPr="009F00A3">
          <w:rPr>
            <w:rFonts w:ascii="宋体" w:eastAsia="宋体" w:hAnsi="宋体"/>
            <w:i w:val="0"/>
            <w:noProof/>
            <w:webHidden/>
          </w:rPr>
          <w:fldChar w:fldCharType="separate"/>
        </w:r>
        <w:r w:rsidR="00F66A3F">
          <w:rPr>
            <w:rFonts w:ascii="宋体" w:eastAsia="宋体" w:hAnsi="宋体"/>
            <w:i w:val="0"/>
            <w:noProof/>
            <w:webHidden/>
          </w:rPr>
          <w:t>- 8 -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5993" w:history="1">
        <w:r w:rsidRPr="009F00A3">
          <w:rPr>
            <w:rStyle w:val="Hyperlink"/>
            <w:rFonts w:ascii="宋体" w:eastAsia="宋体" w:hAnsi="宋体"/>
            <w:noProof/>
          </w:rPr>
          <w:t xml:space="preserve">3.3  </w:t>
        </w:r>
        <w:r w:rsidRPr="009F00A3">
          <w:rPr>
            <w:rStyle w:val="Hyperlink"/>
            <w:rFonts w:ascii="宋体" w:eastAsia="宋体" w:hAnsi="宋体" w:hint="eastAsia"/>
            <w:noProof/>
          </w:rPr>
          <w:t>五子山</w:t>
        </w:r>
        <w:r w:rsidRPr="009F00A3">
          <w:rPr>
            <w:rStyle w:val="Hyperlink"/>
            <w:rFonts w:ascii="宋体" w:eastAsia="宋体" w:hAnsi="宋体"/>
            <w:noProof/>
          </w:rPr>
          <w:t>2#</w:t>
        </w:r>
        <w:r w:rsidRPr="009F00A3">
          <w:rPr>
            <w:rStyle w:val="Hyperlink"/>
            <w:rFonts w:ascii="宋体" w:eastAsia="宋体" w:hAnsi="宋体" w:hint="eastAsia"/>
            <w:noProof/>
          </w:rPr>
          <w:t>隧道地质概况</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_Toc447645993 \h </w:instrText>
        </w:r>
        <w:r w:rsidRPr="009F00A3">
          <w:rPr>
            <w:rFonts w:ascii="宋体" w:eastAsia="宋体" w:hAnsi="宋体"/>
            <w:noProof/>
            <w:webHidden/>
          </w:rPr>
          <w:fldChar w:fldCharType="separate"/>
        </w:r>
        <w:r w:rsidR="00F66A3F">
          <w:rPr>
            <w:rFonts w:ascii="宋体" w:eastAsia="宋体" w:hAnsi="宋体"/>
            <w:noProof/>
            <w:webHidden/>
          </w:rPr>
          <w:t>- 8 -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4" w:history="1">
        <w:r w:rsidRPr="009F00A3">
          <w:rPr>
            <w:rStyle w:val="Hyperlink"/>
            <w:rFonts w:ascii="宋体" w:eastAsia="宋体" w:hAnsi="宋体"/>
            <w:i w:val="0"/>
            <w:noProof/>
          </w:rPr>
          <w:t xml:space="preserve">3.3.1  </w:t>
        </w:r>
        <w:r w:rsidRPr="009F00A3">
          <w:rPr>
            <w:rStyle w:val="Hyperlink"/>
            <w:rFonts w:ascii="宋体" w:eastAsia="宋体" w:hAnsi="宋体" w:hint="eastAsia"/>
            <w:i w:val="0"/>
            <w:noProof/>
          </w:rPr>
          <w:t>工程地质条件</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_Toc447645994 \h </w:instrText>
        </w:r>
        <w:r w:rsidRPr="009F00A3">
          <w:rPr>
            <w:rFonts w:ascii="宋体" w:eastAsia="宋体" w:hAnsi="宋体"/>
            <w:i w:val="0"/>
            <w:noProof/>
            <w:webHidden/>
          </w:rPr>
          <w:fldChar w:fldCharType="separate"/>
        </w:r>
        <w:r w:rsidR="00F66A3F">
          <w:rPr>
            <w:rFonts w:ascii="宋体" w:eastAsia="宋体" w:hAnsi="宋体"/>
            <w:i w:val="0"/>
            <w:noProof/>
            <w:webHidden/>
          </w:rPr>
          <w:t>- 8 -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5" w:history="1">
        <w:r w:rsidRPr="009F00A3">
          <w:rPr>
            <w:rStyle w:val="Hyperlink"/>
            <w:rFonts w:ascii="宋体" w:eastAsia="宋体" w:hAnsi="宋体"/>
            <w:i w:val="0"/>
            <w:noProof/>
          </w:rPr>
          <w:t xml:space="preserve">3.3.2  </w:t>
        </w:r>
        <w:r w:rsidRPr="009F00A3">
          <w:rPr>
            <w:rStyle w:val="Hyperlink"/>
            <w:rFonts w:ascii="宋体" w:eastAsia="宋体" w:hAnsi="宋体" w:hint="eastAsia"/>
            <w:i w:val="0"/>
            <w:noProof/>
          </w:rPr>
          <w:t>水文地质条件</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_Toc447645995 \h </w:instrText>
        </w:r>
        <w:r w:rsidRPr="009F00A3">
          <w:rPr>
            <w:rFonts w:ascii="宋体" w:eastAsia="宋体" w:hAnsi="宋体"/>
            <w:i w:val="0"/>
            <w:noProof/>
            <w:webHidden/>
          </w:rPr>
          <w:fldChar w:fldCharType="separate"/>
        </w:r>
        <w:r w:rsidR="00F66A3F">
          <w:rPr>
            <w:rFonts w:ascii="宋体" w:eastAsia="宋体" w:hAnsi="宋体"/>
            <w:i w:val="0"/>
            <w:noProof/>
            <w:webHidden/>
          </w:rPr>
          <w:t>- 8 -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6" w:history="1">
        <w:r w:rsidRPr="009F00A3">
          <w:rPr>
            <w:rStyle w:val="Hyperlink"/>
            <w:rFonts w:ascii="宋体" w:eastAsia="宋体" w:hAnsi="宋体"/>
            <w:i w:val="0"/>
            <w:noProof/>
          </w:rPr>
          <w:t xml:space="preserve">3.3.3  </w:t>
        </w:r>
        <w:r w:rsidRPr="009F00A3">
          <w:rPr>
            <w:rStyle w:val="Hyperlink"/>
            <w:rFonts w:ascii="宋体" w:eastAsia="宋体" w:hAnsi="宋体" w:hint="eastAsia"/>
            <w:i w:val="0"/>
            <w:noProof/>
          </w:rPr>
          <w:t>地震及区域</w:t>
        </w:r>
        <w:r w:rsidRPr="009F00A3">
          <w:rPr>
            <w:rStyle w:val="Hyperlink"/>
            <w:rFonts w:ascii="宋体" w:eastAsia="宋体" w:hAnsi="宋体" w:hint="eastAsia"/>
            <w:i w:val="0"/>
            <w:noProof/>
          </w:rPr>
          <w:t>稳定性</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_Toc447645996 \h </w:instrText>
        </w:r>
        <w:r w:rsidRPr="009F00A3">
          <w:rPr>
            <w:rFonts w:ascii="宋体" w:eastAsia="宋体" w:hAnsi="宋体"/>
            <w:i w:val="0"/>
            <w:noProof/>
            <w:webHidden/>
          </w:rPr>
          <w:fldChar w:fldCharType="separate"/>
        </w:r>
        <w:r w:rsidR="00F66A3F">
          <w:rPr>
            <w:rFonts w:ascii="宋体" w:eastAsia="宋体" w:hAnsi="宋体"/>
            <w:i w:val="0"/>
            <w:noProof/>
            <w:webHidden/>
          </w:rPr>
          <w:t>- 9 -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7" w:history="1">
        <w:r w:rsidRPr="009F00A3">
          <w:rPr>
            <w:rStyle w:val="Hyperlink"/>
            <w:rFonts w:ascii="宋体" w:eastAsia="宋体" w:hAnsi="宋体"/>
            <w:i w:val="0"/>
            <w:noProof/>
          </w:rPr>
          <w:t xml:space="preserve">3.3.4 </w:t>
        </w:r>
        <w:r w:rsidRPr="009F00A3">
          <w:rPr>
            <w:rStyle w:val="Hyperlink"/>
            <w:rFonts w:ascii="宋体" w:eastAsia="宋体" w:hAnsi="宋体"/>
            <w:i w:val="0"/>
            <w:noProof/>
            <w:kern w:val="0"/>
          </w:rPr>
          <w:t xml:space="preserve"> </w:t>
        </w:r>
        <w:r w:rsidRPr="009F00A3">
          <w:rPr>
            <w:rStyle w:val="Hyperlink"/>
            <w:rFonts w:ascii="宋体" w:eastAsia="宋体" w:hAnsi="宋体" w:hint="eastAsia"/>
            <w:i w:val="0"/>
            <w:noProof/>
          </w:rPr>
          <w:t>不良地质现象与特殊性岩土</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_Toc447645997 \h </w:instrText>
        </w:r>
        <w:r w:rsidRPr="009F00A3">
          <w:rPr>
            <w:rFonts w:ascii="宋体" w:eastAsia="宋体" w:hAnsi="宋体"/>
            <w:i w:val="0"/>
            <w:noProof/>
            <w:webHidden/>
          </w:rPr>
          <w:fldChar w:fldCharType="separate"/>
        </w:r>
        <w:r w:rsidR="00F66A3F">
          <w:rPr>
            <w:rFonts w:ascii="宋体" w:eastAsia="宋体" w:hAnsi="宋体"/>
            <w:i w:val="0"/>
            <w:noProof/>
            <w:webHidden/>
          </w:rPr>
          <w:t>- 9 -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5998" w:history="1">
        <w:r w:rsidRPr="009F00A3">
          <w:rPr>
            <w:rStyle w:val="Hyperlink"/>
            <w:rFonts w:ascii="宋体" w:eastAsia="宋体" w:hAnsi="宋体"/>
            <w:i w:val="0"/>
            <w:noProof/>
          </w:rPr>
          <w:t xml:space="preserve">3.3.5  </w:t>
        </w:r>
        <w:r w:rsidRPr="009F00A3">
          <w:rPr>
            <w:rStyle w:val="Hyperlink"/>
            <w:rFonts w:ascii="宋体" w:eastAsia="宋体" w:hAnsi="宋体" w:hint="eastAsia"/>
            <w:i w:val="0"/>
            <w:noProof/>
          </w:rPr>
          <w:t>隧道围岩分级及工程特性</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_Toc447645998 \h </w:instrText>
        </w:r>
        <w:r w:rsidRPr="009F00A3">
          <w:rPr>
            <w:rFonts w:ascii="宋体" w:eastAsia="宋体" w:hAnsi="宋体"/>
            <w:i w:val="0"/>
            <w:noProof/>
            <w:webHidden/>
          </w:rPr>
          <w:fldChar w:fldCharType="separate"/>
        </w:r>
        <w:r w:rsidR="00F66A3F">
          <w:rPr>
            <w:rFonts w:ascii="宋体" w:eastAsia="宋体" w:hAnsi="宋体"/>
            <w:i w:val="0"/>
            <w:noProof/>
            <w:webHidden/>
          </w:rPr>
          <w:t>- 9 -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sectPr w:rsidSect="00A36A9B">
          <w:type w:val="nextPage"/>
          <w:pgSz w:w="11907" w:h="16840" w:code="9"/>
          <w:pgMar w:top="1418" w:right="1418" w:bottom="1701" w:left="1418" w:header="567" w:footer="567" w:gutter="0"/>
          <w:pgNumType w:fmt="numberInDash" w:start="5"/>
          <w:cols w:space="720"/>
          <w:titlePg w:val="0"/>
          <w:docGrid w:linePitch="326"/>
        </w:sectPr>
      </w:pPr>
      <w:hyperlink w:anchor="_Toc447645999" w:history="1">
        <w:r w:rsidRPr="009F00A3">
          <w:rPr>
            <w:rStyle w:val="Hyperlink"/>
            <w:rFonts w:ascii="宋体" w:eastAsia="宋体" w:hAnsi="宋体"/>
            <w:i w:val="0"/>
            <w:noProof/>
          </w:rPr>
          <w:t xml:space="preserve">3.3.6 </w:t>
        </w:r>
        <w:r w:rsidRPr="009F00A3">
          <w:rPr>
            <w:rStyle w:val="Hyperlink"/>
            <w:rFonts w:ascii="宋体" w:eastAsia="宋体" w:hAnsi="宋体"/>
            <w:i w:val="0"/>
            <w:noProof/>
          </w:rPr>
          <w:t xml:space="preserve"> </w:t>
        </w:r>
        <w:r w:rsidRPr="009F00A3">
          <w:rPr>
            <w:rStyle w:val="Hyperlink"/>
            <w:rFonts w:ascii="宋体" w:eastAsia="宋体" w:hAnsi="宋体" w:hint="eastAsia"/>
            <w:i w:val="0"/>
            <w:noProof/>
          </w:rPr>
          <w:t>隧道工程地质条件评价与建议</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_Toc447645999 \h </w:instrText>
        </w:r>
        <w:r w:rsidRPr="009F00A3">
          <w:rPr>
            <w:rFonts w:ascii="宋体" w:eastAsia="宋体" w:hAnsi="宋体"/>
            <w:i w:val="0"/>
            <w:noProof/>
            <w:webHidden/>
          </w:rPr>
          <w:fldChar w:fldCharType="separate"/>
        </w:r>
        <w:r w:rsidR="00F66A3F">
          <w:rPr>
            <w:rFonts w:ascii="宋体" w:eastAsia="宋体" w:hAnsi="宋体"/>
            <w:i w:val="0"/>
            <w:noProof/>
            <w:webHidden/>
          </w:rPr>
          <w:t>- 10 -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00" w:history="1">
        <w:r w:rsidRPr="009F00A3">
          <w:rPr>
            <w:rStyle w:val="Hyperlink"/>
            <w:rFonts w:ascii="宋体" w:eastAsia="宋体" w:hAnsi="宋体"/>
            <w:noProof/>
          </w:rPr>
          <w:t xml:space="preserve">4  </w:t>
        </w:r>
        <w:r w:rsidRPr="009F00A3">
          <w:rPr>
            <w:rStyle w:val="Hyperlink"/>
            <w:rFonts w:ascii="宋体" w:eastAsia="宋体" w:hAnsi="宋体" w:hint="eastAsia"/>
            <w:noProof/>
          </w:rPr>
          <w:t>风险评估过程和方法</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_Toc447646000 \h </w:instrText>
        </w:r>
        <w:r w:rsidRPr="009F00A3">
          <w:rPr>
            <w:rFonts w:ascii="宋体" w:eastAsia="宋体" w:hAnsi="宋体"/>
            <w:noProof/>
            <w:webHidden/>
          </w:rPr>
          <w:fldChar w:fldCharType="separate"/>
        </w:r>
        <w:r w:rsidR="00F66A3F">
          <w:rPr>
            <w:rFonts w:ascii="宋体" w:eastAsia="宋体" w:hAnsi="宋体"/>
            <w:noProof/>
            <w:webHidden/>
          </w:rPr>
          <w:t>- 10 -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01" w:history="1">
        <w:r w:rsidRPr="009F00A3">
          <w:rPr>
            <w:rStyle w:val="Hyperlink"/>
            <w:rFonts w:ascii="宋体" w:eastAsia="宋体" w:hAnsi="宋体"/>
            <w:noProof/>
          </w:rPr>
          <w:t xml:space="preserve">4.1  </w:t>
        </w:r>
        <w:r w:rsidRPr="009F00A3">
          <w:rPr>
            <w:rStyle w:val="Hyperlink"/>
            <w:rFonts w:ascii="宋体" w:eastAsia="宋体" w:hAnsi="宋体" w:hint="eastAsia"/>
            <w:noProof/>
          </w:rPr>
          <w:t>风险评估对象及目标</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_Toc447646001 \h </w:instrText>
        </w:r>
        <w:r w:rsidRPr="009F00A3">
          <w:rPr>
            <w:rFonts w:ascii="宋体" w:eastAsia="宋体" w:hAnsi="宋体"/>
            <w:noProof/>
            <w:webHidden/>
          </w:rPr>
          <w:fldChar w:fldCharType="separate"/>
        </w:r>
        <w:r w:rsidR="00F66A3F">
          <w:rPr>
            <w:rFonts w:ascii="宋体" w:eastAsia="宋体" w:hAnsi="宋体"/>
            <w:noProof/>
            <w:webHidden/>
          </w:rPr>
          <w:t>- 10 -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02" w:history="1">
        <w:r w:rsidRPr="009F00A3">
          <w:rPr>
            <w:rStyle w:val="Hyperlink"/>
            <w:rFonts w:ascii="宋体" w:eastAsia="宋体" w:hAnsi="宋体"/>
            <w:i w:val="0"/>
            <w:noProof/>
          </w:rPr>
          <w:t xml:space="preserve">4.1.1  </w:t>
        </w:r>
        <w:r w:rsidRPr="009F00A3">
          <w:rPr>
            <w:rStyle w:val="Hyperlink"/>
            <w:rFonts w:ascii="宋体" w:eastAsia="宋体" w:hAnsi="宋体" w:hint="eastAsia"/>
            <w:i w:val="0"/>
            <w:noProof/>
          </w:rPr>
          <w:t>评估对象</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_Toc447646002 \h </w:instrText>
        </w:r>
        <w:r w:rsidRPr="009F00A3">
          <w:rPr>
            <w:rFonts w:ascii="宋体" w:eastAsia="宋体" w:hAnsi="宋体"/>
            <w:i w:val="0"/>
            <w:noProof/>
            <w:webHidden/>
          </w:rPr>
          <w:fldChar w:fldCharType="separate"/>
        </w:r>
        <w:r w:rsidR="00F66A3F">
          <w:rPr>
            <w:rFonts w:ascii="宋体" w:eastAsia="宋体" w:hAnsi="宋体"/>
            <w:i w:val="0"/>
            <w:noProof/>
            <w:webHidden/>
          </w:rPr>
          <w:t>- 10 -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03" w:history="1">
        <w:r w:rsidRPr="009F00A3">
          <w:rPr>
            <w:rStyle w:val="Hyperlink"/>
            <w:rFonts w:ascii="宋体" w:eastAsia="宋体" w:hAnsi="宋体"/>
            <w:i w:val="0"/>
            <w:noProof/>
          </w:rPr>
          <w:t xml:space="preserve">4.1.2  </w:t>
        </w:r>
        <w:r w:rsidRPr="009F00A3">
          <w:rPr>
            <w:rStyle w:val="Hyperlink"/>
            <w:rFonts w:ascii="宋体" w:eastAsia="宋体" w:hAnsi="宋体" w:hint="eastAsia"/>
            <w:i w:val="0"/>
            <w:noProof/>
          </w:rPr>
          <w:t>评估目标</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_Toc447646003 \h </w:instrText>
        </w:r>
        <w:r w:rsidRPr="009F00A3">
          <w:rPr>
            <w:rFonts w:ascii="宋体" w:eastAsia="宋体" w:hAnsi="宋体"/>
            <w:i w:val="0"/>
            <w:noProof/>
            <w:webHidden/>
          </w:rPr>
          <w:fldChar w:fldCharType="separate"/>
        </w:r>
        <w:r w:rsidR="00F66A3F">
          <w:rPr>
            <w:rFonts w:ascii="宋体" w:eastAsia="宋体" w:hAnsi="宋体"/>
            <w:i w:val="0"/>
            <w:noProof/>
            <w:webHidden/>
          </w:rPr>
          <w:t>- 10 -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04" w:history="1">
        <w:r w:rsidRPr="009F00A3">
          <w:rPr>
            <w:rStyle w:val="Hyperlink"/>
            <w:rFonts w:ascii="宋体" w:eastAsia="宋体" w:hAnsi="宋体"/>
            <w:noProof/>
          </w:rPr>
          <w:t xml:space="preserve">4.2  </w:t>
        </w:r>
        <w:r w:rsidRPr="009F00A3">
          <w:rPr>
            <w:rStyle w:val="Hyperlink"/>
            <w:rFonts w:ascii="宋体" w:eastAsia="宋体" w:hAnsi="宋体" w:hint="eastAsia"/>
            <w:noProof/>
          </w:rPr>
          <w:t>风险分析步骤</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_Toc447646004 \h </w:instrText>
        </w:r>
        <w:r w:rsidRPr="009F00A3">
          <w:rPr>
            <w:rFonts w:ascii="宋体" w:eastAsia="宋体" w:hAnsi="宋体"/>
            <w:noProof/>
            <w:webHidden/>
          </w:rPr>
          <w:fldChar w:fldCharType="separate"/>
        </w:r>
        <w:r w:rsidR="00F66A3F">
          <w:rPr>
            <w:rFonts w:ascii="宋体" w:eastAsia="宋体" w:hAnsi="宋体"/>
            <w:noProof/>
            <w:webHidden/>
          </w:rPr>
          <w:t>- 11 -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05" w:history="1">
        <w:r w:rsidRPr="009F00A3">
          <w:rPr>
            <w:rStyle w:val="Hyperlink"/>
            <w:rFonts w:ascii="宋体" w:eastAsia="宋体" w:hAnsi="宋体"/>
            <w:noProof/>
          </w:rPr>
          <w:t xml:space="preserve">4.3  </w:t>
        </w:r>
        <w:r w:rsidRPr="009F00A3">
          <w:rPr>
            <w:rStyle w:val="Hyperlink"/>
            <w:rFonts w:ascii="宋体" w:eastAsia="宋体" w:hAnsi="宋体" w:hint="eastAsia"/>
            <w:noProof/>
          </w:rPr>
          <w:t>风险评估步骤及程序</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_Toc447646005 \h </w:instrText>
        </w:r>
        <w:r w:rsidRPr="009F00A3">
          <w:rPr>
            <w:rFonts w:ascii="宋体" w:eastAsia="宋体" w:hAnsi="宋体"/>
            <w:noProof/>
            <w:webHidden/>
          </w:rPr>
          <w:fldChar w:fldCharType="separate"/>
        </w:r>
        <w:r w:rsidR="00F66A3F">
          <w:rPr>
            <w:rFonts w:ascii="宋体" w:eastAsia="宋体" w:hAnsi="宋体"/>
            <w:noProof/>
            <w:webHidden/>
          </w:rPr>
          <w:t>- 11 -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06" w:history="1">
        <w:r w:rsidRPr="009F00A3">
          <w:rPr>
            <w:rStyle w:val="Hyperlink"/>
            <w:rFonts w:ascii="宋体" w:eastAsia="宋体" w:hAnsi="宋体"/>
            <w:noProof/>
          </w:rPr>
          <w:t xml:space="preserve">4.4  </w:t>
        </w:r>
        <w:r w:rsidRPr="009F00A3">
          <w:rPr>
            <w:rStyle w:val="Hyperlink"/>
            <w:rFonts w:ascii="宋体" w:eastAsia="宋体" w:hAnsi="宋体" w:hint="eastAsia"/>
            <w:noProof/>
          </w:rPr>
          <w:t>风险评估方</w:t>
        </w:r>
        <w:r w:rsidRPr="009F00A3">
          <w:rPr>
            <w:rStyle w:val="Hyperlink"/>
            <w:rFonts w:ascii="宋体" w:eastAsia="宋体" w:hAnsi="宋体" w:hint="eastAsia"/>
            <w:noProof/>
          </w:rPr>
          <w:t>法及内容</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_Toc447646006 \h </w:instrText>
        </w:r>
        <w:r w:rsidRPr="009F00A3">
          <w:rPr>
            <w:rFonts w:ascii="宋体" w:eastAsia="宋体" w:hAnsi="宋体"/>
            <w:noProof/>
            <w:webHidden/>
          </w:rPr>
          <w:fldChar w:fldCharType="separate"/>
        </w:r>
        <w:r w:rsidR="00F66A3F">
          <w:rPr>
            <w:rFonts w:ascii="宋体" w:eastAsia="宋体" w:hAnsi="宋体"/>
            <w:noProof/>
            <w:webHidden/>
          </w:rPr>
          <w:t>- 12 -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07" w:history="1">
        <w:r w:rsidRPr="009F00A3">
          <w:rPr>
            <w:rStyle w:val="Hyperlink"/>
            <w:rFonts w:ascii="宋体" w:eastAsia="宋体" w:hAnsi="宋体"/>
            <w:i w:val="0"/>
            <w:noProof/>
          </w:rPr>
          <w:t xml:space="preserve">4.4.1  </w:t>
        </w:r>
        <w:r w:rsidRPr="009F00A3">
          <w:rPr>
            <w:rStyle w:val="Hyperlink"/>
            <w:rFonts w:ascii="宋体" w:eastAsia="宋体" w:hAnsi="宋体" w:hint="eastAsia"/>
            <w:i w:val="0"/>
            <w:noProof/>
          </w:rPr>
          <w:t>隧道施工安全总体风险评估方法</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_Toc447646007 \h </w:instrText>
        </w:r>
        <w:r w:rsidRPr="009F00A3">
          <w:rPr>
            <w:rFonts w:ascii="宋体" w:eastAsia="宋体" w:hAnsi="宋体"/>
            <w:i w:val="0"/>
            <w:noProof/>
            <w:webHidden/>
          </w:rPr>
          <w:fldChar w:fldCharType="separate"/>
        </w:r>
        <w:r w:rsidR="00F66A3F">
          <w:rPr>
            <w:rFonts w:ascii="宋体" w:eastAsia="宋体" w:hAnsi="宋体"/>
            <w:i w:val="0"/>
            <w:noProof/>
            <w:webHidden/>
          </w:rPr>
          <w:t>- 13 -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08" w:history="1">
        <w:r w:rsidRPr="009F00A3">
          <w:rPr>
            <w:rStyle w:val="Hyperlink"/>
            <w:rFonts w:ascii="宋体" w:eastAsia="宋体" w:hAnsi="宋体"/>
            <w:i w:val="0"/>
            <w:noProof/>
          </w:rPr>
          <w:t xml:space="preserve">4.4.2  </w:t>
        </w:r>
        <w:r w:rsidRPr="009F00A3">
          <w:rPr>
            <w:rStyle w:val="Hyperlink"/>
            <w:rFonts w:ascii="宋体" w:eastAsia="宋体" w:hAnsi="宋体" w:hint="eastAsia"/>
            <w:i w:val="0"/>
            <w:noProof/>
          </w:rPr>
          <w:t>隧道施工安全专项风险评估方法</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_Toc447646008 \h </w:instrText>
        </w:r>
        <w:r w:rsidRPr="009F00A3">
          <w:rPr>
            <w:rFonts w:ascii="宋体" w:eastAsia="宋体" w:hAnsi="宋体"/>
            <w:i w:val="0"/>
            <w:noProof/>
            <w:webHidden/>
          </w:rPr>
          <w:fldChar w:fldCharType="separate"/>
        </w:r>
        <w:r w:rsidR="00F66A3F">
          <w:rPr>
            <w:rFonts w:ascii="宋体" w:eastAsia="宋体" w:hAnsi="宋体"/>
            <w:i w:val="0"/>
            <w:noProof/>
            <w:webHidden/>
          </w:rPr>
          <w:t>- 14 -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09" w:history="1">
        <w:r w:rsidRPr="009F00A3">
          <w:rPr>
            <w:rStyle w:val="Hyperlink"/>
            <w:rFonts w:ascii="宋体" w:eastAsia="宋体" w:hAnsi="宋体"/>
            <w:noProof/>
          </w:rPr>
          <w:t>4.</w:t>
        </w:r>
        <w:r w:rsidRPr="009F00A3">
          <w:rPr>
            <w:rStyle w:val="Hyperlink"/>
            <w:rFonts w:ascii="宋体" w:eastAsia="宋体" w:hAnsi="宋体"/>
            <w:noProof/>
          </w:rPr>
          <w:t xml:space="preserve">5  </w:t>
        </w:r>
        <w:r w:rsidRPr="009F00A3">
          <w:rPr>
            <w:rStyle w:val="Hyperlink"/>
            <w:rFonts w:ascii="宋体" w:eastAsia="宋体" w:hAnsi="宋体" w:hint="eastAsia"/>
            <w:noProof/>
          </w:rPr>
          <w:t>风险分级及接受标准</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_Toc447646009 \h </w:instrText>
        </w:r>
        <w:r w:rsidRPr="009F00A3">
          <w:rPr>
            <w:rFonts w:ascii="宋体" w:eastAsia="宋体" w:hAnsi="宋体"/>
            <w:noProof/>
            <w:webHidden/>
          </w:rPr>
          <w:fldChar w:fldCharType="separate"/>
        </w:r>
        <w:r w:rsidR="00F66A3F">
          <w:rPr>
            <w:rFonts w:ascii="宋体" w:eastAsia="宋体" w:hAnsi="宋体"/>
            <w:noProof/>
            <w:webHidden/>
          </w:rPr>
          <w:t>- 17 -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10" w:history="1">
        <w:r w:rsidRPr="009F00A3">
          <w:rPr>
            <w:rStyle w:val="Hyperlink"/>
            <w:rFonts w:ascii="宋体" w:eastAsia="宋体" w:hAnsi="宋体"/>
            <w:noProof/>
          </w:rPr>
          <w:t xml:space="preserve">5  </w:t>
        </w:r>
        <w:r w:rsidRPr="009F00A3">
          <w:rPr>
            <w:rStyle w:val="Hyperlink"/>
            <w:rFonts w:ascii="宋体" w:eastAsia="宋体" w:hAnsi="宋体" w:hint="eastAsia"/>
            <w:noProof/>
          </w:rPr>
          <w:t>隧道施工安全风险评估</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_Toc447646010 \h </w:instrText>
        </w:r>
        <w:r w:rsidRPr="009F00A3">
          <w:rPr>
            <w:rFonts w:ascii="宋体" w:eastAsia="宋体" w:hAnsi="宋体"/>
            <w:noProof/>
            <w:webHidden/>
          </w:rPr>
          <w:fldChar w:fldCharType="separate"/>
        </w:r>
        <w:r w:rsidR="00F66A3F">
          <w:rPr>
            <w:rFonts w:ascii="宋体" w:eastAsia="宋体" w:hAnsi="宋体"/>
            <w:noProof/>
            <w:webHidden/>
          </w:rPr>
          <w:t>- 21 -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11" w:history="1">
        <w:r w:rsidRPr="009F00A3">
          <w:rPr>
            <w:rStyle w:val="Hyperlink"/>
            <w:rFonts w:ascii="宋体" w:eastAsia="宋体" w:hAnsi="宋体"/>
            <w:noProof/>
          </w:rPr>
          <w:t xml:space="preserve">5.1  </w:t>
        </w:r>
        <w:r w:rsidRPr="009F00A3">
          <w:rPr>
            <w:rStyle w:val="Hyperlink"/>
            <w:rFonts w:ascii="宋体" w:eastAsia="宋体" w:hAnsi="宋体" w:hint="eastAsia"/>
            <w:noProof/>
          </w:rPr>
          <w:t>隧道施工安</w:t>
        </w:r>
        <w:r w:rsidRPr="009F00A3">
          <w:rPr>
            <w:rStyle w:val="Hyperlink"/>
            <w:rFonts w:ascii="宋体" w:eastAsia="宋体" w:hAnsi="宋体" w:hint="eastAsia"/>
            <w:noProof/>
          </w:rPr>
          <w:t>全总体风险评估</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_Toc447646011 \h </w:instrText>
        </w:r>
        <w:r w:rsidRPr="009F00A3">
          <w:rPr>
            <w:rFonts w:ascii="宋体" w:eastAsia="宋体" w:hAnsi="宋体"/>
            <w:noProof/>
            <w:webHidden/>
          </w:rPr>
          <w:fldChar w:fldCharType="separate"/>
        </w:r>
        <w:r w:rsidR="00F66A3F">
          <w:rPr>
            <w:rFonts w:ascii="宋体" w:eastAsia="宋体" w:hAnsi="宋体"/>
            <w:noProof/>
            <w:webHidden/>
          </w:rPr>
          <w:t>- 21 -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12" w:history="1">
        <w:r w:rsidRPr="009F00A3">
          <w:rPr>
            <w:rStyle w:val="Hyperlink"/>
            <w:rFonts w:ascii="宋体" w:eastAsia="宋体" w:hAnsi="宋体"/>
            <w:i w:val="0"/>
            <w:noProof/>
          </w:rPr>
          <w:t xml:space="preserve">5.1.1  </w:t>
        </w:r>
        <w:r w:rsidRPr="009F00A3">
          <w:rPr>
            <w:rStyle w:val="Hyperlink"/>
            <w:rFonts w:ascii="宋体" w:eastAsia="宋体" w:hAnsi="宋体" w:hint="eastAsia"/>
            <w:i w:val="0"/>
            <w:noProof/>
          </w:rPr>
          <w:t>隧道施工安全总体风险评估</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_Toc447646012 \h </w:instrText>
        </w:r>
        <w:r w:rsidRPr="009F00A3">
          <w:rPr>
            <w:rFonts w:ascii="宋体" w:eastAsia="宋体" w:hAnsi="宋体"/>
            <w:i w:val="0"/>
            <w:noProof/>
            <w:webHidden/>
          </w:rPr>
          <w:fldChar w:fldCharType="separate"/>
        </w:r>
        <w:r w:rsidR="00F66A3F">
          <w:rPr>
            <w:rFonts w:ascii="宋体" w:eastAsia="宋体" w:hAnsi="宋体"/>
            <w:i w:val="0"/>
            <w:noProof/>
            <w:webHidden/>
          </w:rPr>
          <w:t>- 21 -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13" w:history="1">
        <w:r w:rsidRPr="009F00A3">
          <w:rPr>
            <w:rStyle w:val="Hyperlink"/>
            <w:rFonts w:ascii="宋体" w:eastAsia="宋体" w:hAnsi="宋体"/>
            <w:i w:val="0"/>
            <w:noProof/>
          </w:rPr>
          <w:t xml:space="preserve">5.1.2 </w:t>
        </w:r>
        <w:r w:rsidRPr="009F00A3">
          <w:rPr>
            <w:rStyle w:val="Hyperlink"/>
            <w:rFonts w:ascii="宋体" w:eastAsia="宋体" w:hAnsi="宋体" w:hint="eastAsia"/>
            <w:i w:val="0"/>
            <w:noProof/>
          </w:rPr>
          <w:t>隧道总体风险评估情况汇总</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_Toc447646013 \h </w:instrText>
        </w:r>
        <w:r w:rsidRPr="009F00A3">
          <w:rPr>
            <w:rFonts w:ascii="宋体" w:eastAsia="宋体" w:hAnsi="宋体"/>
            <w:i w:val="0"/>
            <w:noProof/>
            <w:webHidden/>
          </w:rPr>
          <w:fldChar w:fldCharType="separate"/>
        </w:r>
        <w:r w:rsidR="00F66A3F">
          <w:rPr>
            <w:rFonts w:ascii="宋体" w:eastAsia="宋体" w:hAnsi="宋体"/>
            <w:i w:val="0"/>
            <w:noProof/>
            <w:webHidden/>
          </w:rPr>
          <w:t>- 23 -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14" w:history="1">
        <w:r w:rsidRPr="009F00A3">
          <w:rPr>
            <w:rStyle w:val="Hyperlink"/>
            <w:rFonts w:ascii="宋体" w:eastAsia="宋体" w:hAnsi="宋体"/>
            <w:noProof/>
          </w:rPr>
          <w:t xml:space="preserve">5.2  </w:t>
        </w:r>
        <w:r w:rsidRPr="009F00A3">
          <w:rPr>
            <w:rStyle w:val="Hyperlink"/>
            <w:rFonts w:ascii="宋体" w:eastAsia="宋体" w:hAnsi="宋体" w:hint="eastAsia"/>
            <w:noProof/>
          </w:rPr>
          <w:t>隧道施工安全专项风险评估</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_Toc447646014 \h </w:instrText>
        </w:r>
        <w:r w:rsidRPr="009F00A3">
          <w:rPr>
            <w:rFonts w:ascii="宋体" w:eastAsia="宋体" w:hAnsi="宋体"/>
            <w:noProof/>
            <w:webHidden/>
          </w:rPr>
          <w:fldChar w:fldCharType="separate"/>
        </w:r>
        <w:r w:rsidR="00F66A3F">
          <w:rPr>
            <w:rFonts w:ascii="宋体" w:eastAsia="宋体" w:hAnsi="宋体"/>
            <w:noProof/>
            <w:webHidden/>
          </w:rPr>
          <w:t>- 23 -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15" w:history="1">
        <w:r w:rsidRPr="009F00A3">
          <w:rPr>
            <w:rStyle w:val="Hyperlink"/>
            <w:rFonts w:ascii="宋体" w:eastAsia="宋体" w:hAnsi="宋体"/>
            <w:i w:val="0"/>
            <w:noProof/>
          </w:rPr>
          <w:t xml:space="preserve">5.2.1  </w:t>
        </w:r>
        <w:r w:rsidRPr="009F00A3">
          <w:rPr>
            <w:rStyle w:val="Hyperlink"/>
            <w:rFonts w:ascii="宋体" w:eastAsia="宋体" w:hAnsi="宋体" w:hint="eastAsia"/>
            <w:i w:val="0"/>
            <w:noProof/>
          </w:rPr>
          <w:t>风险源辨识统计</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_Toc447646015 \h </w:instrText>
        </w:r>
        <w:r w:rsidRPr="009F00A3">
          <w:rPr>
            <w:rFonts w:ascii="宋体" w:eastAsia="宋体" w:hAnsi="宋体"/>
            <w:i w:val="0"/>
            <w:noProof/>
            <w:webHidden/>
          </w:rPr>
          <w:fldChar w:fldCharType="separate"/>
        </w:r>
        <w:r w:rsidR="00F66A3F">
          <w:rPr>
            <w:rFonts w:ascii="宋体" w:eastAsia="宋体" w:hAnsi="宋体"/>
            <w:i w:val="0"/>
            <w:noProof/>
            <w:webHidden/>
          </w:rPr>
          <w:t>- 24 -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16" w:history="1">
        <w:r w:rsidRPr="009F00A3">
          <w:rPr>
            <w:rStyle w:val="Hyperlink"/>
            <w:rFonts w:ascii="宋体" w:eastAsia="宋体" w:hAnsi="宋体"/>
            <w:i w:val="0"/>
            <w:noProof/>
          </w:rPr>
          <w:t xml:space="preserve">5.2.2  </w:t>
        </w:r>
        <w:r w:rsidRPr="009F00A3">
          <w:rPr>
            <w:rStyle w:val="Hyperlink"/>
            <w:rFonts w:ascii="宋体" w:eastAsia="宋体" w:hAnsi="宋体" w:hint="eastAsia"/>
            <w:i w:val="0"/>
            <w:noProof/>
          </w:rPr>
          <w:t>风险源风险分析</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_Toc447646016 \h </w:instrText>
        </w:r>
        <w:r w:rsidRPr="009F00A3">
          <w:rPr>
            <w:rFonts w:ascii="宋体" w:eastAsia="宋体" w:hAnsi="宋体"/>
            <w:i w:val="0"/>
            <w:noProof/>
            <w:webHidden/>
          </w:rPr>
          <w:fldChar w:fldCharType="separate"/>
        </w:r>
        <w:r w:rsidR="00F66A3F">
          <w:rPr>
            <w:rFonts w:ascii="宋体" w:eastAsia="宋体" w:hAnsi="宋体"/>
            <w:i w:val="0"/>
            <w:noProof/>
            <w:webHidden/>
          </w:rPr>
          <w:t>- 29 -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17" w:history="1">
        <w:r w:rsidRPr="009F00A3">
          <w:rPr>
            <w:rStyle w:val="Hyperlink"/>
            <w:rFonts w:ascii="宋体" w:eastAsia="宋体" w:hAnsi="宋体"/>
            <w:i w:val="0"/>
            <w:noProof/>
          </w:rPr>
          <w:t xml:space="preserve">5.2.3  </w:t>
        </w:r>
        <w:r w:rsidRPr="009F00A3">
          <w:rPr>
            <w:rStyle w:val="Hyperlink"/>
            <w:rFonts w:ascii="宋体" w:eastAsia="宋体" w:hAnsi="宋体" w:hint="eastAsia"/>
            <w:i w:val="0"/>
            <w:noProof/>
          </w:rPr>
          <w:t>风险源风险估测</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_Toc447646017 \h </w:instrText>
        </w:r>
        <w:r w:rsidRPr="009F00A3">
          <w:rPr>
            <w:rFonts w:ascii="宋体" w:eastAsia="宋体" w:hAnsi="宋体"/>
            <w:i w:val="0"/>
            <w:noProof/>
            <w:webHidden/>
          </w:rPr>
          <w:fldChar w:fldCharType="separate"/>
        </w:r>
        <w:r w:rsidR="00F66A3F">
          <w:rPr>
            <w:rFonts w:ascii="宋体" w:eastAsia="宋体" w:hAnsi="宋体"/>
            <w:i w:val="0"/>
            <w:noProof/>
            <w:webHidden/>
          </w:rPr>
          <w:t>- 39 -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18" w:history="1">
        <w:r w:rsidRPr="009F00A3">
          <w:rPr>
            <w:rStyle w:val="Hyperlink"/>
            <w:rFonts w:ascii="宋体" w:eastAsia="宋体" w:hAnsi="宋体"/>
            <w:i w:val="0"/>
            <w:noProof/>
          </w:rPr>
          <w:t xml:space="preserve">5.2.4  </w:t>
        </w:r>
        <w:r w:rsidRPr="009F00A3">
          <w:rPr>
            <w:rStyle w:val="Hyperlink"/>
            <w:rFonts w:ascii="宋体" w:eastAsia="宋体" w:hAnsi="宋体" w:hint="eastAsia"/>
            <w:i w:val="0"/>
            <w:noProof/>
          </w:rPr>
          <w:t>隧道重</w:t>
        </w:r>
        <w:r w:rsidRPr="009F00A3">
          <w:rPr>
            <w:rStyle w:val="Hyperlink"/>
            <w:rFonts w:ascii="宋体" w:eastAsia="宋体" w:hAnsi="宋体" w:hint="eastAsia"/>
            <w:i w:val="0"/>
            <w:noProof/>
          </w:rPr>
          <w:t>大风险源风险估测</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_Toc447646018 \h </w:instrText>
        </w:r>
        <w:r w:rsidRPr="009F00A3">
          <w:rPr>
            <w:rFonts w:ascii="宋体" w:eastAsia="宋体" w:hAnsi="宋体"/>
            <w:i w:val="0"/>
            <w:noProof/>
            <w:webHidden/>
          </w:rPr>
          <w:fldChar w:fldCharType="separate"/>
        </w:r>
        <w:r w:rsidR="00F66A3F">
          <w:rPr>
            <w:rFonts w:ascii="宋体" w:eastAsia="宋体" w:hAnsi="宋体"/>
            <w:i w:val="0"/>
            <w:noProof/>
            <w:webHidden/>
          </w:rPr>
          <w:t>- 43 -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19" w:history="1">
        <w:r w:rsidRPr="009F00A3">
          <w:rPr>
            <w:rStyle w:val="Hyperlink"/>
            <w:rFonts w:ascii="宋体" w:eastAsia="宋体" w:hAnsi="宋体"/>
            <w:noProof/>
          </w:rPr>
          <w:t xml:space="preserve">6  </w:t>
        </w:r>
        <w:r w:rsidRPr="009F00A3">
          <w:rPr>
            <w:rStyle w:val="Hyperlink"/>
            <w:rFonts w:ascii="宋体" w:eastAsia="宋体" w:hAnsi="宋体" w:hint="eastAsia"/>
            <w:noProof/>
          </w:rPr>
          <w:t>风险对策措施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_Toc447646019 \h </w:instrText>
        </w:r>
        <w:r w:rsidRPr="009F00A3">
          <w:rPr>
            <w:rFonts w:ascii="宋体" w:eastAsia="宋体" w:hAnsi="宋体"/>
            <w:noProof/>
            <w:webHidden/>
          </w:rPr>
          <w:fldChar w:fldCharType="separate"/>
        </w:r>
        <w:r w:rsidR="00F66A3F">
          <w:rPr>
            <w:rFonts w:ascii="宋体" w:eastAsia="宋体" w:hAnsi="宋体"/>
            <w:noProof/>
            <w:webHidden/>
          </w:rPr>
          <w:t>- 50 -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0" w:history="1">
        <w:r w:rsidRPr="009F00A3">
          <w:rPr>
            <w:rStyle w:val="Hyperlink"/>
            <w:rFonts w:ascii="宋体" w:eastAsia="宋体" w:hAnsi="宋体"/>
            <w:noProof/>
          </w:rPr>
          <w:t xml:space="preserve">6.1  </w:t>
        </w:r>
        <w:r w:rsidRPr="009F00A3">
          <w:rPr>
            <w:rStyle w:val="Hyperlink"/>
            <w:rFonts w:ascii="宋体" w:eastAsia="宋体" w:hAnsi="宋体" w:hint="eastAsia"/>
            <w:noProof/>
          </w:rPr>
          <w:t>洞口及浅埋段风险控制措施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_Toc447646020 \h </w:instrText>
        </w:r>
        <w:r w:rsidRPr="009F00A3">
          <w:rPr>
            <w:rFonts w:ascii="宋体" w:eastAsia="宋体" w:hAnsi="宋体"/>
            <w:noProof/>
            <w:webHidden/>
          </w:rPr>
          <w:fldChar w:fldCharType="separate"/>
        </w:r>
        <w:r w:rsidR="00F66A3F">
          <w:rPr>
            <w:rFonts w:ascii="宋体" w:eastAsia="宋体" w:hAnsi="宋体"/>
            <w:noProof/>
            <w:webHidden/>
          </w:rPr>
          <w:t>- 50 -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1" w:history="1">
        <w:r w:rsidRPr="009F00A3">
          <w:rPr>
            <w:rStyle w:val="Hyperlink"/>
            <w:rFonts w:ascii="宋体" w:eastAsia="宋体" w:hAnsi="宋体"/>
            <w:noProof/>
          </w:rPr>
          <w:t xml:space="preserve">6.2  </w:t>
        </w:r>
        <w:r w:rsidRPr="009F00A3">
          <w:rPr>
            <w:rStyle w:val="Hyperlink"/>
            <w:rFonts w:ascii="宋体" w:eastAsia="宋体" w:hAnsi="宋体" w:hint="eastAsia"/>
            <w:noProof/>
          </w:rPr>
          <w:t>变形塌方预防及处理措施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_Toc447646021 \h </w:instrText>
        </w:r>
        <w:r w:rsidRPr="009F00A3">
          <w:rPr>
            <w:rFonts w:ascii="宋体" w:eastAsia="宋体" w:hAnsi="宋体"/>
            <w:noProof/>
            <w:webHidden/>
          </w:rPr>
          <w:fldChar w:fldCharType="separate"/>
        </w:r>
        <w:r w:rsidR="00F66A3F">
          <w:rPr>
            <w:rFonts w:ascii="宋体" w:eastAsia="宋体" w:hAnsi="宋体"/>
            <w:noProof/>
            <w:webHidden/>
          </w:rPr>
          <w:t>- 51 -</w:t>
        </w:r>
        <w:r w:rsidRPr="009F00A3">
          <w:rPr>
            <w:rFonts w:ascii="宋体" w:eastAsia="宋体" w:hAnsi="宋体"/>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22" w:history="1">
        <w:r w:rsidRPr="009F00A3">
          <w:rPr>
            <w:rStyle w:val="Hyperlink"/>
            <w:rFonts w:ascii="宋体" w:eastAsia="宋体" w:hAnsi="宋体"/>
            <w:i w:val="0"/>
            <w:noProof/>
          </w:rPr>
          <w:t xml:space="preserve">6.2.1  </w:t>
        </w:r>
        <w:r w:rsidRPr="009F00A3">
          <w:rPr>
            <w:rStyle w:val="Hyperlink"/>
            <w:rFonts w:ascii="宋体" w:eastAsia="宋体" w:hAnsi="宋体" w:hint="eastAsia"/>
            <w:i w:val="0"/>
            <w:noProof/>
          </w:rPr>
          <w:t>隧道塌方的预防措施</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_Toc447646022 \h </w:instrText>
        </w:r>
        <w:r w:rsidRPr="009F00A3">
          <w:rPr>
            <w:rFonts w:ascii="宋体" w:eastAsia="宋体" w:hAnsi="宋体"/>
            <w:i w:val="0"/>
            <w:noProof/>
            <w:webHidden/>
          </w:rPr>
          <w:fldChar w:fldCharType="separate"/>
        </w:r>
        <w:r w:rsidR="00F66A3F">
          <w:rPr>
            <w:rFonts w:ascii="宋体" w:eastAsia="宋体" w:hAnsi="宋体"/>
            <w:i w:val="0"/>
            <w:noProof/>
            <w:webHidden/>
          </w:rPr>
          <w:t>- 51 -</w:t>
        </w:r>
        <w:r w:rsidRPr="009F00A3">
          <w:rPr>
            <w:rFonts w:ascii="宋体" w:eastAsia="宋体" w:hAnsi="宋体"/>
            <w:i w:val="0"/>
            <w:noProof/>
            <w:webHidden/>
          </w:rPr>
          <w:fldChar w:fldCharType="end"/>
        </w:r>
      </w:hyperlink>
    </w:p>
    <w:p w:rsidR="00A7191F" w:rsidRPr="009F00A3" w:rsidP="00A7191F">
      <w:pPr>
        <w:pStyle w:val="TOC3"/>
        <w:tabs>
          <w:tab w:val="right" w:leader="dot" w:pos="9061"/>
        </w:tabs>
        <w:spacing w:before="120" w:after="120"/>
        <w:ind w:left="420" w:firstLine="400"/>
        <w:rPr>
          <w:rFonts w:ascii="宋体" w:eastAsia="宋体" w:hAnsi="宋体" w:cs="Times New Roman"/>
          <w:i w:val="0"/>
          <w:iCs w:val="0"/>
          <w:noProof/>
        </w:rPr>
      </w:pPr>
      <w:hyperlink w:anchor="_Toc447646023" w:history="1">
        <w:r w:rsidRPr="009F00A3">
          <w:rPr>
            <w:rStyle w:val="Hyperlink"/>
            <w:rFonts w:ascii="宋体" w:eastAsia="宋体" w:hAnsi="宋体"/>
            <w:i w:val="0"/>
            <w:noProof/>
          </w:rPr>
          <w:t xml:space="preserve">6.2.2  </w:t>
        </w:r>
        <w:r w:rsidRPr="009F00A3">
          <w:rPr>
            <w:rStyle w:val="Hyperlink"/>
            <w:rFonts w:ascii="宋体" w:eastAsia="宋体" w:hAnsi="宋体" w:hint="eastAsia"/>
            <w:i w:val="0"/>
            <w:noProof/>
          </w:rPr>
          <w:t>隧道塌方的处理措施</w:t>
        </w:r>
        <w:r w:rsidRPr="009F00A3">
          <w:rPr>
            <w:rFonts w:ascii="宋体" w:eastAsia="宋体" w:hAnsi="宋体"/>
            <w:i w:val="0"/>
            <w:noProof/>
            <w:webHidden/>
          </w:rPr>
          <w:tab/>
        </w:r>
        <w:r w:rsidRPr="009F00A3">
          <w:rPr>
            <w:rFonts w:ascii="宋体" w:eastAsia="宋体" w:hAnsi="宋体"/>
            <w:i w:val="0"/>
            <w:noProof/>
            <w:webHidden/>
          </w:rPr>
          <w:fldChar w:fldCharType="begin"/>
        </w:r>
        <w:r w:rsidRPr="009F00A3">
          <w:rPr>
            <w:rFonts w:ascii="宋体" w:eastAsia="宋体" w:hAnsi="宋体"/>
            <w:i w:val="0"/>
            <w:noProof/>
            <w:webHidden/>
          </w:rPr>
          <w:instrText xml:space="preserve"> PAGEREF _Toc447646023 \h </w:instrText>
        </w:r>
        <w:r w:rsidRPr="009F00A3">
          <w:rPr>
            <w:rFonts w:ascii="宋体" w:eastAsia="宋体" w:hAnsi="宋体"/>
            <w:i w:val="0"/>
            <w:noProof/>
            <w:webHidden/>
          </w:rPr>
          <w:fldChar w:fldCharType="separate"/>
        </w:r>
        <w:r w:rsidR="00F66A3F">
          <w:rPr>
            <w:rFonts w:ascii="宋体" w:eastAsia="宋体" w:hAnsi="宋体"/>
            <w:i w:val="0"/>
            <w:noProof/>
            <w:webHidden/>
          </w:rPr>
          <w:t>- 52 -</w:t>
        </w:r>
        <w:r w:rsidRPr="009F00A3">
          <w:rPr>
            <w:rFonts w:ascii="宋体" w:eastAsia="宋体" w:hAnsi="宋体"/>
            <w:i w:val="0"/>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4" w:history="1">
        <w:r w:rsidRPr="009F00A3">
          <w:rPr>
            <w:rStyle w:val="Hyperlink"/>
            <w:rFonts w:ascii="宋体" w:eastAsia="宋体" w:hAnsi="宋体"/>
            <w:noProof/>
          </w:rPr>
          <w:t xml:space="preserve">6.3  </w:t>
        </w:r>
        <w:r w:rsidRPr="009F00A3">
          <w:rPr>
            <w:rStyle w:val="Hyperlink"/>
            <w:rFonts w:ascii="宋体" w:eastAsia="宋体" w:hAnsi="宋体" w:hint="eastAsia"/>
            <w:noProof/>
          </w:rPr>
          <w:t>黄土陷穴的处理措施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_Toc447646024 \h </w:instrText>
        </w:r>
        <w:r w:rsidRPr="009F00A3">
          <w:rPr>
            <w:rFonts w:ascii="宋体" w:eastAsia="宋体" w:hAnsi="宋体"/>
            <w:noProof/>
            <w:webHidden/>
          </w:rPr>
          <w:fldChar w:fldCharType="separate"/>
        </w:r>
        <w:r w:rsidR="00F66A3F">
          <w:rPr>
            <w:rFonts w:ascii="宋体" w:eastAsia="宋体" w:hAnsi="宋体"/>
            <w:noProof/>
            <w:webHidden/>
          </w:rPr>
          <w:t>- 53 -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5" w:history="1">
        <w:r w:rsidRPr="009F00A3">
          <w:rPr>
            <w:rStyle w:val="Hyperlink"/>
            <w:rFonts w:ascii="宋体" w:eastAsia="宋体" w:hAnsi="宋体"/>
            <w:noProof/>
          </w:rPr>
          <w:t xml:space="preserve">6.4  </w:t>
        </w:r>
        <w:r w:rsidRPr="009F00A3">
          <w:rPr>
            <w:rStyle w:val="Hyperlink"/>
            <w:rFonts w:ascii="宋体" w:eastAsia="宋体" w:hAnsi="宋体" w:hint="eastAsia"/>
            <w:noProof/>
          </w:rPr>
          <w:t>通风、防灾救援风险控制措施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_Toc447646025 \h </w:instrText>
        </w:r>
        <w:r w:rsidRPr="009F00A3">
          <w:rPr>
            <w:rFonts w:ascii="宋体" w:eastAsia="宋体" w:hAnsi="宋体"/>
            <w:noProof/>
            <w:webHidden/>
          </w:rPr>
          <w:fldChar w:fldCharType="separate"/>
        </w:r>
        <w:r w:rsidR="00F66A3F">
          <w:rPr>
            <w:rFonts w:ascii="宋体" w:eastAsia="宋体" w:hAnsi="宋体"/>
            <w:noProof/>
            <w:webHidden/>
          </w:rPr>
          <w:t>- 54 -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sectPr w:rsidSect="00A36A9B">
          <w:type w:val="nextPage"/>
          <w:pgSz w:w="11907" w:h="16840" w:code="9"/>
          <w:pgMar w:top="1418" w:right="1418" w:bottom="1701" w:left="1418" w:header="567" w:footer="567" w:gutter="0"/>
          <w:pgNumType w:fmt="numberInDash" w:start="6"/>
          <w:cols w:space="720"/>
          <w:titlePg w:val="0"/>
          <w:docGrid w:linePitch="326"/>
        </w:sectPr>
      </w:pPr>
      <w:hyperlink w:anchor="_Toc447646026" w:history="1">
        <w:r w:rsidRPr="009F00A3">
          <w:rPr>
            <w:rStyle w:val="Hyperlink"/>
            <w:rFonts w:ascii="宋体" w:eastAsia="宋体" w:hAnsi="宋体"/>
            <w:noProof/>
          </w:rPr>
          <w:t xml:space="preserve">6.5  </w:t>
        </w:r>
        <w:r w:rsidRPr="009F00A3">
          <w:rPr>
            <w:rStyle w:val="Hyperlink"/>
            <w:rFonts w:ascii="宋体" w:eastAsia="宋体" w:hAnsi="宋体" w:hint="eastAsia"/>
            <w:noProof/>
          </w:rPr>
          <w:t>环境保护风险控制措施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_Toc447646026 \h </w:instrText>
        </w:r>
        <w:r w:rsidRPr="009F00A3">
          <w:rPr>
            <w:rFonts w:ascii="宋体" w:eastAsia="宋体" w:hAnsi="宋体"/>
            <w:noProof/>
            <w:webHidden/>
          </w:rPr>
          <w:fldChar w:fldCharType="separate"/>
        </w:r>
        <w:r w:rsidR="00F66A3F">
          <w:rPr>
            <w:rFonts w:ascii="宋体" w:eastAsia="宋体" w:hAnsi="宋体"/>
            <w:noProof/>
            <w:webHidden/>
          </w:rPr>
          <w:t>- 55 -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7" w:history="1">
        <w:r w:rsidRPr="009F00A3">
          <w:rPr>
            <w:rStyle w:val="Hyperlink"/>
            <w:rFonts w:ascii="宋体" w:eastAsia="宋体" w:hAnsi="宋体"/>
            <w:noProof/>
          </w:rPr>
          <w:t xml:space="preserve">6.6  </w:t>
        </w:r>
        <w:r w:rsidRPr="009F00A3">
          <w:rPr>
            <w:rStyle w:val="Hyperlink"/>
            <w:rFonts w:ascii="宋体" w:eastAsia="宋体" w:hAnsi="宋体" w:hint="eastAsia"/>
            <w:noProof/>
          </w:rPr>
          <w:t>工期风险控制措施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_Toc447646027 \h </w:instrText>
        </w:r>
        <w:r w:rsidRPr="009F00A3">
          <w:rPr>
            <w:rFonts w:ascii="宋体" w:eastAsia="宋体" w:hAnsi="宋体"/>
            <w:noProof/>
            <w:webHidden/>
          </w:rPr>
          <w:fldChar w:fldCharType="separate"/>
        </w:r>
        <w:r w:rsidR="00F66A3F">
          <w:rPr>
            <w:rFonts w:ascii="宋体" w:eastAsia="宋体" w:hAnsi="宋体"/>
            <w:noProof/>
            <w:webHidden/>
          </w:rPr>
          <w:t>- 55 -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8" w:history="1">
        <w:r w:rsidRPr="009F00A3">
          <w:rPr>
            <w:rStyle w:val="Hyperlink"/>
            <w:rFonts w:ascii="宋体" w:eastAsia="宋体" w:hAnsi="宋体"/>
            <w:noProof/>
          </w:rPr>
          <w:t xml:space="preserve">6.7  </w:t>
        </w:r>
        <w:r w:rsidRPr="009F00A3">
          <w:rPr>
            <w:rStyle w:val="Hyperlink"/>
            <w:rFonts w:ascii="宋体" w:eastAsia="宋体" w:hAnsi="宋体" w:hint="eastAsia"/>
            <w:noProof/>
          </w:rPr>
          <w:t>其它风险控制措施</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_Toc447646028 \h </w:instrText>
        </w:r>
        <w:r w:rsidRPr="009F00A3">
          <w:rPr>
            <w:rFonts w:ascii="宋体" w:eastAsia="宋体" w:hAnsi="宋体"/>
            <w:noProof/>
            <w:webHidden/>
          </w:rPr>
          <w:fldChar w:fldCharType="separate"/>
        </w:r>
        <w:r w:rsidR="00F66A3F">
          <w:rPr>
            <w:rFonts w:ascii="宋体" w:eastAsia="宋体" w:hAnsi="宋体"/>
            <w:noProof/>
            <w:webHidden/>
          </w:rPr>
          <w:t>- 56 -</w:t>
        </w:r>
        <w:r w:rsidRPr="009F00A3">
          <w:rPr>
            <w:rFonts w:ascii="宋体" w:eastAsia="宋体" w:hAnsi="宋体"/>
            <w:noProof/>
            <w:webHidden/>
          </w:rPr>
          <w:fldChar w:fldCharType="end"/>
        </w:r>
      </w:hyperlink>
    </w:p>
    <w:p w:rsidR="00A7191F" w:rsidRPr="009F00A3" w:rsidP="00A7191F">
      <w:pPr>
        <w:pStyle w:val="TOC2"/>
        <w:tabs>
          <w:tab w:val="right" w:leader="dot" w:pos="9061"/>
        </w:tabs>
        <w:spacing w:before="120" w:after="120"/>
        <w:ind w:left="420" w:firstLine="400"/>
        <w:rPr>
          <w:rFonts w:ascii="宋体" w:eastAsia="宋体" w:hAnsi="宋体" w:cs="Times New Roman"/>
          <w:smallCaps w:val="0"/>
          <w:noProof/>
        </w:rPr>
      </w:pPr>
      <w:hyperlink w:anchor="_Toc447646029" w:history="1">
        <w:r w:rsidRPr="009F00A3">
          <w:rPr>
            <w:rStyle w:val="Hyperlink"/>
            <w:rFonts w:ascii="宋体" w:eastAsia="宋体" w:hAnsi="宋体"/>
            <w:noProof/>
          </w:rPr>
          <w:t xml:space="preserve">7  </w:t>
        </w:r>
        <w:r w:rsidRPr="009F00A3">
          <w:rPr>
            <w:rStyle w:val="Hyperlink"/>
            <w:rFonts w:ascii="宋体" w:eastAsia="宋体" w:hAnsi="宋体" w:hint="eastAsia"/>
            <w:noProof/>
          </w:rPr>
          <w:t>隧道风险评估结</w:t>
        </w:r>
        <w:r w:rsidRPr="009F00A3">
          <w:rPr>
            <w:rStyle w:val="Hyperlink"/>
            <w:rFonts w:ascii="宋体" w:eastAsia="宋体" w:hAnsi="宋体" w:hint="eastAsia"/>
            <w:noProof/>
          </w:rPr>
          <w:t>论</w:t>
        </w:r>
        <w:r w:rsidRPr="009F00A3">
          <w:rPr>
            <w:rFonts w:ascii="宋体" w:eastAsia="宋体" w:hAnsi="宋体"/>
            <w:noProof/>
            <w:webHidden/>
          </w:rPr>
          <w:tab/>
        </w:r>
        <w:r w:rsidRPr="009F00A3">
          <w:rPr>
            <w:rFonts w:ascii="宋体" w:eastAsia="宋体" w:hAnsi="宋体"/>
            <w:noProof/>
            <w:webHidden/>
          </w:rPr>
          <w:fldChar w:fldCharType="begin"/>
        </w:r>
        <w:r w:rsidRPr="009F00A3">
          <w:rPr>
            <w:rFonts w:ascii="宋体" w:eastAsia="宋体" w:hAnsi="宋体"/>
            <w:noProof/>
            <w:webHidden/>
          </w:rPr>
          <w:instrText xml:space="preserve"> PAGEREF _Toc447646029 \h </w:instrText>
        </w:r>
        <w:r w:rsidRPr="009F00A3">
          <w:rPr>
            <w:rFonts w:ascii="宋体" w:eastAsia="宋体" w:hAnsi="宋体"/>
            <w:noProof/>
            <w:webHidden/>
          </w:rPr>
          <w:fldChar w:fldCharType="separate"/>
        </w:r>
        <w:r w:rsidR="00F66A3F">
          <w:rPr>
            <w:rFonts w:ascii="宋体" w:eastAsia="宋体" w:hAnsi="宋体"/>
            <w:noProof/>
            <w:webHidden/>
          </w:rPr>
          <w:t>- 57 -</w:t>
        </w:r>
        <w:r w:rsidRPr="009F00A3">
          <w:rPr>
            <w:rFonts w:ascii="宋体" w:eastAsia="宋体" w:hAnsi="宋体"/>
            <w:noProof/>
            <w:webHidden/>
          </w:rPr>
          <w:fldChar w:fldCharType="end"/>
        </w:r>
      </w:hyperlink>
    </w:p>
    <w:p w:rsidR="00BC2C23" w:rsidRPr="009F00A3" w:rsidP="009F00A3">
      <w:pPr>
        <w:pStyle w:val="TOC2"/>
        <w:tabs>
          <w:tab w:val="right" w:leader="dot" w:pos="9061"/>
        </w:tabs>
        <w:spacing w:before="120" w:after="120"/>
        <w:ind w:left="420" w:firstLine="400"/>
        <w:rPr>
          <w:rFonts w:ascii="宋体" w:eastAsia="宋体" w:hAnsi="宋体"/>
        </w:rPr>
      </w:pPr>
      <w:r w:rsidRPr="009F00A3">
        <w:rPr>
          <w:rStyle w:val="Hyperlink"/>
          <w:rFonts w:ascii="宋体" w:eastAsia="宋体" w:hAnsi="宋体"/>
          <w:noProof/>
        </w:rPr>
        <w:fldChar w:fldCharType="end"/>
      </w:r>
    </w:p>
    <w:p w:rsidR="00815BCE" w:rsidRPr="009F00A3" w:rsidP="001D5450">
      <w:pPr>
        <w:pStyle w:val="TOC1"/>
        <w:spacing w:after="240" w:afterLines="0"/>
        <w:ind w:firstLine="0" w:leftChars="0" w:firstLineChars="0"/>
        <w:jc w:val="center"/>
        <w:outlineLvl w:val="0"/>
        <w:rPr>
          <w:rFonts w:ascii="宋体" w:eastAsia="宋体" w:hAnsi="宋体"/>
        </w:rPr>
      </w:pPr>
      <w:bookmarkStart w:id="5" w:name="_Toc339464584"/>
      <w:bookmarkStart w:id="6" w:name="_Toc343326430"/>
      <w:bookmarkEnd w:id="0"/>
      <w:bookmarkEnd w:id="1"/>
      <w:bookmarkEnd w:id="2"/>
      <w:bookmarkEnd w:id="3"/>
      <w:bookmarkEnd w:id="4"/>
    </w:p>
    <w:p w:rsidR="00815BCE" w:rsidP="001D5450">
      <w:pPr>
        <w:pStyle w:val="TOC1"/>
        <w:spacing w:after="240" w:afterLines="0"/>
        <w:ind w:firstLine="0" w:leftChars="0" w:firstLineChars="0"/>
        <w:jc w:val="center"/>
        <w:outlineLvl w:val="0"/>
        <w:rPr>
          <w:rFonts w:ascii="宋体" w:eastAsia="宋体" w:hAnsi="宋体"/>
          <w:sz w:val="32"/>
          <w:szCs w:val="32"/>
        </w:rPr>
        <w:sectPr w:rsidSect="00A36A9B">
          <w:type w:val="nextPage"/>
          <w:pgSz w:w="11907" w:h="16840" w:code="9"/>
          <w:pgMar w:top="1418" w:right="1418" w:bottom="1701" w:left="1418" w:header="567" w:footer="567" w:gutter="0"/>
          <w:pgNumType w:fmt="numberInDash" w:start="7"/>
          <w:cols w:space="720"/>
          <w:titlePg w:val="0"/>
          <w:docGrid w:linePitch="326"/>
        </w:sectPr>
      </w:pPr>
    </w:p>
    <w:p w:rsidR="00266AF7" w:rsidRPr="00262469" w:rsidP="001D5450">
      <w:pPr>
        <w:pStyle w:val="TOC1"/>
        <w:spacing w:after="240" w:afterLines="0"/>
        <w:ind w:firstLine="0" w:leftChars="0" w:firstLineChars="0"/>
        <w:jc w:val="center"/>
        <w:outlineLvl w:val="0"/>
        <w:rPr>
          <w:rFonts w:ascii="宋体" w:eastAsia="宋体" w:hAnsi="宋体"/>
          <w:sz w:val="32"/>
          <w:szCs w:val="32"/>
        </w:rPr>
      </w:pPr>
      <w:bookmarkStart w:id="7" w:name="_Toc447645974"/>
      <w:r w:rsidRPr="00262469">
        <w:rPr>
          <w:rFonts w:ascii="宋体" w:eastAsia="宋体" w:hAnsi="宋体" w:hint="eastAsia"/>
          <w:sz w:val="32"/>
          <w:szCs w:val="32"/>
        </w:rPr>
        <w:t xml:space="preserve">1  </w:t>
      </w:r>
      <w:bookmarkEnd w:id="5"/>
      <w:r w:rsidRPr="00262469">
        <w:rPr>
          <w:rFonts w:ascii="宋体" w:eastAsia="宋体" w:hAnsi="宋体" w:hint="eastAsia"/>
          <w:sz w:val="32"/>
          <w:szCs w:val="32"/>
        </w:rPr>
        <w:t>风险评估依据</w:t>
      </w:r>
      <w:bookmarkEnd w:id="6"/>
      <w:bookmarkEnd w:id="7"/>
    </w:p>
    <w:p w:rsidR="00266AF7" w:rsidRPr="00262469">
      <w:pPr>
        <w:pStyle w:val="Normal0"/>
        <w:spacing w:before="0" w:beforeLines="0" w:after="0" w:afterLines="0"/>
        <w:ind w:left="0" w:firstLine="0" w:leftChars="0" w:firstLineChars="0"/>
        <w:rPr>
          <w:rFonts w:ascii="宋体" w:eastAsia="宋体" w:hAnsi="宋体"/>
          <w:szCs w:val="24"/>
        </w:rPr>
      </w:pPr>
      <w:bookmarkStart w:id="8" w:name="_Toc334015856"/>
      <w:r w:rsidRPr="00262469">
        <w:rPr>
          <w:rFonts w:ascii="宋体" w:eastAsia="宋体" w:hAnsi="宋体" w:hint="eastAsia"/>
          <w:b/>
          <w:szCs w:val="24"/>
        </w:rPr>
        <w:t xml:space="preserve">1.0.1 </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相关的国家和行业标准、技术规范和规定</w:t>
      </w:r>
      <w:r w:rsidRPr="00262469">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bookmarkStart w:id="9" w:name="_Toc334015857"/>
      <w:r w:rsidRPr="00262469">
        <w:rPr>
          <w:rFonts w:ascii="宋体" w:eastAsia="宋体" w:hAnsi="宋体" w:hint="eastAsia"/>
          <w:b/>
          <w:szCs w:val="24"/>
        </w:rPr>
        <w:t>1</w:t>
      </w:r>
      <w:bookmarkEnd w:id="9"/>
      <w:r w:rsidRPr="00262469">
        <w:rPr>
          <w:rFonts w:ascii="宋体" w:eastAsia="宋体" w:hAnsi="宋体" w:hint="eastAsia"/>
          <w:b/>
          <w:szCs w:val="24"/>
        </w:rPr>
        <w:t xml:space="preserve">  </w:t>
      </w:r>
      <w:r w:rsidRPr="00262469">
        <w:rPr>
          <w:rStyle w:val="GB2312"/>
          <w:rFonts w:ascii="宋体" w:eastAsia="宋体" w:hAnsi="宋体" w:hint="eastAsia"/>
          <w:szCs w:val="24"/>
        </w:rPr>
        <w:t>交通运输部《关于开展公路桥梁和隧道工程施工安全风险评估试行工作的通知》；</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 xml:space="preserve">2 </w:t>
      </w:r>
      <w:r w:rsidRPr="00262469">
        <w:rPr>
          <w:rStyle w:val="GB2312"/>
          <w:rFonts w:ascii="宋体" w:eastAsia="宋体" w:hAnsi="宋体" w:hint="eastAsia"/>
          <w:szCs w:val="24"/>
        </w:rPr>
        <w:t>《公路桥梁和隧道工程施工安全风险评估指南》</w:t>
      </w:r>
      <w:r w:rsidRPr="00262469">
        <w:rPr>
          <w:rStyle w:val="GB2312"/>
          <w:rFonts w:ascii="宋体" w:eastAsia="宋体" w:hAnsi="宋体" w:hint="eastAsia"/>
          <w:szCs w:val="24"/>
        </w:rPr>
        <w:t>(</w:t>
      </w:r>
      <w:r w:rsidRPr="00262469">
        <w:rPr>
          <w:rStyle w:val="GB2312"/>
          <w:rFonts w:ascii="宋体" w:eastAsia="宋体" w:hAnsi="宋体" w:hint="eastAsia"/>
          <w:szCs w:val="24"/>
        </w:rPr>
        <w:t>试行</w:t>
      </w:r>
      <w:r w:rsidRPr="00262469">
        <w:rPr>
          <w:rStyle w:val="GB2312"/>
          <w:rFonts w:ascii="宋体" w:eastAsia="宋体" w:hAnsi="宋体" w:hint="eastAsia"/>
          <w:szCs w:val="24"/>
        </w:rPr>
        <w:t>)</w:t>
      </w:r>
      <w:r w:rsidRPr="00262469">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3</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《公路工程施工安全技术规程》（</w:t>
      </w:r>
      <w:r w:rsidRPr="00262469">
        <w:rPr>
          <w:rStyle w:val="GB2312"/>
          <w:rFonts w:ascii="宋体" w:eastAsia="宋体" w:hAnsi="宋体" w:hint="eastAsia"/>
          <w:szCs w:val="24"/>
        </w:rPr>
        <w:t>JTGF9</w:t>
      </w:r>
      <w:r w:rsidRPr="00262469" w:rsidR="00831B7E">
        <w:rPr>
          <w:rStyle w:val="GB2312"/>
          <w:rFonts w:ascii="宋体" w:eastAsia="宋体" w:hAnsi="宋体" w:hint="eastAsia"/>
          <w:szCs w:val="24"/>
        </w:rPr>
        <w:t>—</w:t>
      </w:r>
      <w:r w:rsidRPr="00262469">
        <w:rPr>
          <w:rStyle w:val="GB2312"/>
          <w:rFonts w:ascii="宋体" w:eastAsia="宋体" w:hAnsi="宋体" w:hint="eastAsia"/>
          <w:szCs w:val="24"/>
        </w:rPr>
        <w:t>201</w:t>
      </w:r>
      <w:r w:rsidRPr="00262469" w:rsidR="00831B7E">
        <w:rPr>
          <w:rStyle w:val="GB2312"/>
          <w:rFonts w:ascii="宋体" w:eastAsia="宋体" w:hAnsi="宋体" w:hint="eastAsia"/>
          <w:szCs w:val="24"/>
        </w:rPr>
        <w:t>5</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4</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《公路隧道设计规范》</w:t>
      </w:r>
      <w:r w:rsidRPr="00262469" w:rsidR="00831B7E">
        <w:rPr>
          <w:rStyle w:val="GB2312"/>
          <w:rFonts w:ascii="宋体" w:eastAsia="宋体" w:hAnsi="宋体" w:hint="eastAsia"/>
          <w:szCs w:val="24"/>
        </w:rPr>
        <w:t>(JTG D70</w:t>
      </w:r>
      <w:r w:rsidRPr="00262469">
        <w:rPr>
          <w:rStyle w:val="GB2312"/>
          <w:rFonts w:ascii="宋体" w:eastAsia="宋体" w:hAnsi="宋体" w:hint="eastAsia"/>
          <w:szCs w:val="24"/>
        </w:rPr>
        <w:t>/2-201</w:t>
      </w:r>
      <w:r w:rsidRPr="00262469" w:rsidR="00831B7E">
        <w:rPr>
          <w:rStyle w:val="GB2312"/>
          <w:rFonts w:ascii="宋体" w:eastAsia="宋体" w:hAnsi="宋体" w:hint="eastAsia"/>
          <w:szCs w:val="24"/>
        </w:rPr>
        <w:t>4)</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5</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《公路隧道施工技术规范》（</w:t>
      </w:r>
      <w:r w:rsidRPr="00262469" w:rsidR="00831B7E">
        <w:rPr>
          <w:rStyle w:val="GB2312"/>
          <w:rFonts w:ascii="宋体" w:eastAsia="宋体" w:hAnsi="宋体" w:hint="eastAsia"/>
          <w:szCs w:val="24"/>
        </w:rPr>
        <w:t>JTG F60</w:t>
      </w:r>
      <w:r w:rsidRPr="00262469" w:rsidR="00831B7E">
        <w:rPr>
          <w:rStyle w:val="GB2312"/>
          <w:rFonts w:ascii="宋体" w:eastAsia="宋体" w:hAnsi="宋体" w:hint="eastAsia"/>
          <w:szCs w:val="24"/>
        </w:rPr>
        <w:t>—</w:t>
      </w:r>
      <w:r w:rsidRPr="00262469" w:rsidR="00831B7E">
        <w:rPr>
          <w:rStyle w:val="GB2312"/>
          <w:rFonts w:ascii="宋体" w:eastAsia="宋体" w:hAnsi="宋体" w:hint="eastAsia"/>
          <w:szCs w:val="24"/>
        </w:rPr>
        <w:t>2009</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6</w:t>
      </w:r>
      <w:r w:rsidRPr="00262469" w:rsidR="00831B7E">
        <w:rPr>
          <w:rStyle w:val="GB2312"/>
          <w:rFonts w:ascii="宋体" w:eastAsia="宋体" w:hAnsi="宋体" w:hint="eastAsia"/>
          <w:szCs w:val="24"/>
        </w:rPr>
        <w:t xml:space="preserve"> </w:t>
      </w:r>
      <w:r w:rsidRPr="00262469" w:rsidR="00831B7E">
        <w:rPr>
          <w:rStyle w:val="GB2312"/>
          <w:rFonts w:ascii="宋体" w:eastAsia="宋体" w:hAnsi="宋体" w:hint="eastAsia"/>
          <w:szCs w:val="24"/>
        </w:rPr>
        <w:t>《公路隧道施工技术细则》（</w:t>
      </w:r>
      <w:r w:rsidRPr="00262469" w:rsidR="00831B7E">
        <w:rPr>
          <w:rStyle w:val="GB2312"/>
          <w:rFonts w:ascii="宋体" w:eastAsia="宋体" w:hAnsi="宋体" w:hint="eastAsia"/>
          <w:szCs w:val="24"/>
        </w:rPr>
        <w:t>JTG/T F60</w:t>
      </w:r>
      <w:r w:rsidRPr="00262469" w:rsidR="00831B7E">
        <w:rPr>
          <w:rStyle w:val="GB2312"/>
          <w:rFonts w:ascii="宋体" w:eastAsia="宋体" w:hAnsi="宋体" w:hint="eastAsia"/>
          <w:szCs w:val="24"/>
        </w:rPr>
        <w:t>—</w:t>
      </w:r>
      <w:r w:rsidRPr="00262469" w:rsidR="00831B7E">
        <w:rPr>
          <w:rStyle w:val="GB2312"/>
          <w:rFonts w:ascii="宋体" w:eastAsia="宋体" w:hAnsi="宋体" w:hint="eastAsia"/>
          <w:szCs w:val="24"/>
        </w:rPr>
        <w:t>2009</w:t>
      </w:r>
      <w:r w:rsidRPr="00262469" w:rsidR="00831B7E">
        <w:rPr>
          <w:rStyle w:val="GB2312"/>
          <w:rFonts w:ascii="宋体" w:eastAsia="宋体" w:hAnsi="宋体" w:hint="eastAsia"/>
          <w:szCs w:val="24"/>
        </w:rPr>
        <w:t>）；</w:t>
      </w:r>
    </w:p>
    <w:p w:rsidR="00C65C85" w:rsidRPr="00262469" w:rsidP="00262469">
      <w:pPr>
        <w:pStyle w:val="Normal0"/>
        <w:spacing w:before="0" w:beforeLines="0" w:after="0" w:afterLines="0"/>
        <w:ind w:left="0" w:firstLine="482" w:leftChars="0"/>
        <w:rPr>
          <w:rFonts w:ascii="宋体" w:eastAsia="宋体" w:hAnsi="宋体"/>
          <w:b/>
          <w:szCs w:val="24"/>
        </w:rPr>
      </w:pPr>
      <w:r w:rsidRPr="00262469">
        <w:rPr>
          <w:rFonts w:ascii="宋体" w:eastAsia="宋体" w:hAnsi="宋体" w:hint="eastAsia"/>
          <w:b/>
          <w:szCs w:val="24"/>
        </w:rPr>
        <w:t>7</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w:t>
      </w:r>
      <w:r w:rsidRPr="00262469">
        <w:rPr>
          <w:rStyle w:val="GB2312"/>
          <w:rFonts w:ascii="宋体" w:eastAsia="宋体" w:hAnsi="宋体" w:hint="eastAsia"/>
          <w:szCs w:val="24"/>
        </w:rPr>
        <w:t>锚杆喷射混凝土支护技术规范》（GB50086-2001）</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8</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《桥梁隧道设计施工有关标准补充规定》及《公路隧道作业要点手册》；</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9</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《地下工程防水技术规范》（</w:t>
      </w:r>
      <w:r w:rsidRPr="00262469" w:rsidR="00831B7E">
        <w:rPr>
          <w:rStyle w:val="GB2312"/>
          <w:rFonts w:ascii="宋体" w:eastAsia="宋体" w:hAnsi="宋体" w:hint="eastAsia"/>
          <w:szCs w:val="24"/>
        </w:rPr>
        <w:t>GB 50108</w:t>
      </w:r>
      <w:r w:rsidRPr="00262469" w:rsidR="00831B7E">
        <w:rPr>
          <w:rStyle w:val="GB2312"/>
          <w:rFonts w:ascii="宋体" w:eastAsia="宋体" w:hAnsi="宋体" w:hint="eastAsia"/>
          <w:szCs w:val="24"/>
        </w:rPr>
        <w:t>—</w:t>
      </w:r>
      <w:r w:rsidRPr="00262469" w:rsidR="00831B7E">
        <w:rPr>
          <w:rStyle w:val="GB2312"/>
          <w:rFonts w:ascii="宋体" w:eastAsia="宋体" w:hAnsi="宋体" w:hint="eastAsia"/>
          <w:szCs w:val="24"/>
        </w:rPr>
        <w:t>2008</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10</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《工程建设标准强制性条文公路工程部分》；</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Fonts w:ascii="宋体" w:eastAsia="宋体" w:hAnsi="宋体" w:hint="eastAsia"/>
          <w:b/>
          <w:szCs w:val="24"/>
        </w:rPr>
        <w:t>1</w:t>
      </w:r>
      <w:r w:rsidRPr="00262469" w:rsidR="009E4A7C">
        <w:rPr>
          <w:rFonts w:ascii="宋体" w:eastAsia="宋体" w:hAnsi="宋体" w:hint="eastAsia"/>
          <w:b/>
          <w:szCs w:val="24"/>
        </w:rPr>
        <w:t>1</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《施工现场临时用电安全技术规范》（</w:t>
      </w:r>
      <w:r w:rsidRPr="00262469" w:rsidR="00831B7E">
        <w:rPr>
          <w:rStyle w:val="GB2312"/>
          <w:rFonts w:ascii="宋体" w:eastAsia="宋体" w:hAnsi="宋体"/>
          <w:szCs w:val="24"/>
        </w:rPr>
        <w:t>JGJ</w:t>
      </w:r>
      <w:r w:rsidRPr="00262469" w:rsidR="00831B7E">
        <w:rPr>
          <w:rStyle w:val="GB2312"/>
          <w:rFonts w:ascii="宋体" w:eastAsia="宋体" w:hAnsi="宋体" w:hint="eastAsia"/>
          <w:szCs w:val="24"/>
        </w:rPr>
        <w:t xml:space="preserve"> </w:t>
      </w:r>
      <w:r w:rsidRPr="00262469" w:rsidR="00831B7E">
        <w:rPr>
          <w:rStyle w:val="GB2312"/>
          <w:rFonts w:ascii="宋体" w:eastAsia="宋体" w:hAnsi="宋体"/>
          <w:szCs w:val="24"/>
        </w:rPr>
        <w:t>46-2005</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w:t>
      </w:r>
      <w:r w:rsidRPr="00262469" w:rsidR="009E4A7C">
        <w:rPr>
          <w:rFonts w:ascii="宋体" w:eastAsia="宋体" w:hAnsi="宋体" w:hint="eastAsia"/>
          <w:b/>
          <w:szCs w:val="24"/>
        </w:rPr>
        <w:t>2</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《生产过程危险和有害因素分类与代码》（</w:t>
      </w:r>
      <w:r w:rsidRPr="00262469" w:rsidR="00831B7E">
        <w:rPr>
          <w:rStyle w:val="GB2312"/>
          <w:rFonts w:ascii="宋体" w:eastAsia="宋体" w:hAnsi="宋体" w:hint="eastAsia"/>
          <w:szCs w:val="24"/>
        </w:rPr>
        <w:t>GB/T 13861-2009</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w:t>
      </w:r>
      <w:r w:rsidRPr="00262469" w:rsidR="009E4A7C">
        <w:rPr>
          <w:rFonts w:ascii="宋体" w:eastAsia="宋体" w:hAnsi="宋体" w:hint="eastAsia"/>
          <w:b/>
          <w:szCs w:val="24"/>
        </w:rPr>
        <w:t>3</w:t>
      </w:r>
      <w:r w:rsidRPr="00262469" w:rsidR="00831B7E">
        <w:rPr>
          <w:rFonts w:ascii="宋体" w:eastAsia="宋体" w:hAnsi="宋体" w:hint="eastAsia"/>
          <w:b/>
          <w:szCs w:val="24"/>
        </w:rPr>
        <w:t xml:space="preserve"> </w:t>
      </w:r>
      <w:r w:rsidRPr="00262469" w:rsidR="00831B7E">
        <w:rPr>
          <w:rStyle w:val="GB2312"/>
          <w:rFonts w:ascii="宋体" w:eastAsia="宋体" w:hAnsi="宋体"/>
          <w:szCs w:val="24"/>
        </w:rPr>
        <w:t>《</w:t>
      </w:r>
      <w:r w:rsidRPr="00262469" w:rsidR="00973166">
        <w:rPr>
          <w:rStyle w:val="GB2312"/>
          <w:rFonts w:ascii="宋体" w:eastAsia="宋体" w:hAnsi="宋体"/>
          <w:szCs w:val="24"/>
        </w:rPr>
        <w:t>机械安全防护装置固定式和活动式防护装置设计与制造一般要求</w:t>
      </w:r>
      <w:r w:rsidRPr="00262469" w:rsidR="00831B7E">
        <w:rPr>
          <w:rStyle w:val="GB2312"/>
          <w:rFonts w:ascii="宋体" w:eastAsia="宋体" w:hAnsi="宋体"/>
          <w:szCs w:val="24"/>
        </w:rPr>
        <w:t>》</w:t>
      </w:r>
      <w:r w:rsidRPr="00262469" w:rsidR="00831B7E">
        <w:rPr>
          <w:rStyle w:val="GB2312"/>
          <w:rFonts w:ascii="宋体" w:eastAsia="宋体" w:hAnsi="宋体" w:hint="eastAsia"/>
          <w:szCs w:val="24"/>
        </w:rPr>
        <w:t>（</w:t>
      </w:r>
      <w:r w:rsidRPr="00262469" w:rsidR="00831B7E">
        <w:rPr>
          <w:rStyle w:val="GB2312"/>
          <w:rFonts w:ascii="宋体" w:eastAsia="宋体" w:hAnsi="宋体"/>
          <w:szCs w:val="24"/>
        </w:rPr>
        <w:t>GB</w:t>
      </w:r>
      <w:r w:rsidRPr="00262469">
        <w:rPr>
          <w:rStyle w:val="GB2312"/>
          <w:rFonts w:ascii="宋体" w:eastAsia="宋体" w:hAnsi="宋体" w:hint="eastAsia"/>
          <w:szCs w:val="24"/>
        </w:rPr>
        <w:t>/T 8</w:t>
      </w:r>
      <w:r w:rsidRPr="00262469">
        <w:rPr>
          <w:rStyle w:val="GB2312"/>
          <w:rFonts w:ascii="宋体" w:eastAsia="宋体" w:hAnsi="宋体"/>
          <w:szCs w:val="24"/>
        </w:rPr>
        <w:t>196-</w:t>
      </w:r>
      <w:r w:rsidRPr="00262469">
        <w:rPr>
          <w:rStyle w:val="GB2312"/>
          <w:rFonts w:ascii="宋体" w:eastAsia="宋体" w:hAnsi="宋体" w:hint="eastAsia"/>
          <w:szCs w:val="24"/>
        </w:rPr>
        <w:t>2003</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14</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《用电安全导则》（</w:t>
      </w:r>
      <w:r w:rsidRPr="00262469" w:rsidR="00831B7E">
        <w:rPr>
          <w:rStyle w:val="GB2312"/>
          <w:rFonts w:ascii="宋体" w:eastAsia="宋体" w:hAnsi="宋体" w:hint="eastAsia"/>
          <w:szCs w:val="24"/>
        </w:rPr>
        <w:t>GB/T 13869</w:t>
      </w:r>
      <w:r w:rsidRPr="00262469" w:rsidR="00831B7E">
        <w:rPr>
          <w:rStyle w:val="GB2312"/>
          <w:rFonts w:ascii="宋体" w:eastAsia="宋体" w:hAnsi="宋体"/>
          <w:szCs w:val="24"/>
        </w:rPr>
        <w:t>-</w:t>
      </w:r>
      <w:r w:rsidRPr="00262469" w:rsidR="00636DCE">
        <w:rPr>
          <w:rStyle w:val="GB2312"/>
          <w:rFonts w:ascii="宋体" w:eastAsia="宋体" w:hAnsi="宋体" w:hint="eastAsia"/>
          <w:szCs w:val="24"/>
        </w:rPr>
        <w:t>2008</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w:t>
      </w:r>
      <w:r w:rsidRPr="00262469" w:rsidR="009E4A7C">
        <w:rPr>
          <w:rFonts w:ascii="宋体" w:eastAsia="宋体" w:hAnsi="宋体" w:hint="eastAsia"/>
          <w:b/>
          <w:szCs w:val="24"/>
        </w:rPr>
        <w:t>5</w:t>
      </w:r>
      <w:r w:rsidRPr="00262469" w:rsidR="00831B7E">
        <w:rPr>
          <w:rStyle w:val="GB2312"/>
          <w:rFonts w:ascii="宋体" w:eastAsia="宋体" w:hAnsi="宋体" w:hint="eastAsia"/>
          <w:szCs w:val="24"/>
        </w:rPr>
        <w:t xml:space="preserve"> </w:t>
      </w:r>
      <w:r w:rsidRPr="00262469" w:rsidR="00831B7E">
        <w:rPr>
          <w:rStyle w:val="GB2312"/>
          <w:rFonts w:ascii="宋体" w:eastAsia="宋体" w:hAnsi="宋体"/>
          <w:szCs w:val="24"/>
        </w:rPr>
        <w:t>《有毒作业分级》</w:t>
      </w:r>
      <w:r w:rsidRPr="00262469" w:rsidR="00831B7E">
        <w:rPr>
          <w:rStyle w:val="GB2312"/>
          <w:rFonts w:ascii="宋体" w:eastAsia="宋体" w:hAnsi="宋体" w:hint="eastAsia"/>
          <w:szCs w:val="24"/>
        </w:rPr>
        <w:t>(</w:t>
      </w:r>
      <w:r w:rsidRPr="00262469" w:rsidR="00831B7E">
        <w:rPr>
          <w:rStyle w:val="GB2312"/>
          <w:rFonts w:ascii="宋体" w:eastAsia="宋体" w:hAnsi="宋体"/>
          <w:szCs w:val="24"/>
        </w:rPr>
        <w:t>GB/T</w:t>
      </w:r>
      <w:r w:rsidRPr="00262469" w:rsidR="00831B7E">
        <w:rPr>
          <w:rStyle w:val="GB2312"/>
          <w:rFonts w:ascii="宋体" w:eastAsia="宋体" w:hAnsi="宋体" w:hint="eastAsia"/>
          <w:szCs w:val="24"/>
        </w:rPr>
        <w:t xml:space="preserve"> </w:t>
      </w:r>
      <w:r w:rsidRPr="00262469">
        <w:rPr>
          <w:rStyle w:val="GB2312"/>
          <w:rFonts w:ascii="宋体" w:eastAsia="宋体" w:hAnsi="宋体"/>
          <w:szCs w:val="24"/>
        </w:rPr>
        <w:t>12331-</w:t>
      </w:r>
      <w:r w:rsidRPr="00262469" w:rsidR="00831B7E">
        <w:rPr>
          <w:rStyle w:val="GB2312"/>
          <w:rFonts w:ascii="宋体" w:eastAsia="宋体" w:hAnsi="宋体"/>
          <w:szCs w:val="24"/>
        </w:rPr>
        <w:t>90</w:t>
      </w:r>
      <w:r w:rsidRPr="00262469" w:rsidR="00831B7E">
        <w:rPr>
          <w:rStyle w:val="GB2312"/>
          <w:rFonts w:ascii="宋体" w:eastAsia="宋体" w:hAnsi="宋体" w:hint="eastAsia"/>
          <w:szCs w:val="24"/>
        </w:rPr>
        <w:t>)</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16</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《噪声作业分级》</w:t>
      </w:r>
      <w:r w:rsidRPr="00262469" w:rsidR="00636DCE">
        <w:rPr>
          <w:rStyle w:val="GB2312"/>
          <w:rFonts w:ascii="宋体" w:eastAsia="宋体" w:hAnsi="宋体" w:hint="eastAsia"/>
          <w:szCs w:val="24"/>
        </w:rPr>
        <w:t>(LD</w:t>
      </w:r>
      <w:r w:rsidRPr="00262469" w:rsidR="00831B7E">
        <w:rPr>
          <w:rStyle w:val="GB2312"/>
          <w:rFonts w:ascii="宋体" w:eastAsia="宋体" w:hAnsi="宋体" w:hint="eastAsia"/>
          <w:szCs w:val="24"/>
        </w:rPr>
        <w:t>80-1995)</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17</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《企业职工伤亡事故分类</w:t>
      </w:r>
      <w:r w:rsidRPr="00262469" w:rsidR="00636DCE">
        <w:rPr>
          <w:rStyle w:val="GB2312"/>
          <w:rFonts w:ascii="宋体" w:eastAsia="宋体" w:hAnsi="宋体" w:hint="eastAsia"/>
          <w:szCs w:val="24"/>
        </w:rPr>
        <w:t>标准</w:t>
      </w:r>
      <w:r w:rsidRPr="00262469" w:rsidR="00831B7E">
        <w:rPr>
          <w:rStyle w:val="GB2312"/>
          <w:rFonts w:ascii="宋体" w:eastAsia="宋体" w:hAnsi="宋体" w:hint="eastAsia"/>
          <w:szCs w:val="24"/>
        </w:rPr>
        <w:t>》</w:t>
      </w:r>
      <w:r w:rsidRPr="00262469" w:rsidR="00831B7E">
        <w:rPr>
          <w:rStyle w:val="GB2312"/>
          <w:rFonts w:ascii="宋体" w:eastAsia="宋体" w:hAnsi="宋体" w:hint="eastAsia"/>
          <w:szCs w:val="24"/>
        </w:rPr>
        <w:t>(</w:t>
      </w:r>
      <w:r w:rsidRPr="00262469" w:rsidR="00831B7E">
        <w:rPr>
          <w:rStyle w:val="GB2312"/>
          <w:rFonts w:ascii="宋体" w:eastAsia="宋体" w:hAnsi="宋体"/>
          <w:szCs w:val="24"/>
        </w:rPr>
        <w:t>GB</w:t>
      </w:r>
      <w:r w:rsidRPr="00262469" w:rsidR="00831B7E">
        <w:rPr>
          <w:rStyle w:val="GB2312"/>
          <w:rFonts w:ascii="宋体" w:eastAsia="宋体" w:hAnsi="宋体" w:hint="eastAsia"/>
          <w:szCs w:val="24"/>
        </w:rPr>
        <w:t xml:space="preserve"> 6441-86)</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18</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《施工企业安全生产评价标准》（</w:t>
      </w:r>
      <w:r w:rsidRPr="00262469" w:rsidR="00636DCE">
        <w:rPr>
          <w:rStyle w:val="GB2312"/>
          <w:rFonts w:ascii="宋体" w:eastAsia="宋体" w:hAnsi="宋体" w:hint="eastAsia"/>
          <w:szCs w:val="24"/>
        </w:rPr>
        <w:t>JGJ/T77-2010</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19</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《公路项目安全性评价指南》（</w:t>
      </w:r>
      <w:r w:rsidRPr="00262469" w:rsidR="00831B7E">
        <w:rPr>
          <w:rStyle w:val="GB2312"/>
          <w:rFonts w:ascii="宋体" w:eastAsia="宋体" w:hAnsi="宋体" w:hint="eastAsia"/>
          <w:szCs w:val="24"/>
        </w:rPr>
        <w:t>JTG TB05-2004</w:t>
      </w:r>
      <w:r w:rsidRPr="00262469" w:rsidR="00831B7E">
        <w:rPr>
          <w:rStyle w:val="GB2312"/>
          <w:rFonts w:ascii="宋体" w:eastAsia="宋体" w:hAnsi="宋体" w:hint="eastAsia"/>
          <w:szCs w:val="24"/>
        </w:rPr>
        <w:t>）；</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20</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《安全评价通则》</w:t>
      </w:r>
      <w:r w:rsidRPr="00262469" w:rsidR="00831B7E">
        <w:rPr>
          <w:rStyle w:val="GB2312"/>
          <w:rFonts w:ascii="宋体" w:eastAsia="宋体" w:hAnsi="宋体" w:hint="eastAsia"/>
          <w:szCs w:val="24"/>
        </w:rPr>
        <w:t>(AQ 8001-2007)</w:t>
      </w:r>
      <w:r w:rsidRPr="00262469" w:rsidR="00831B7E">
        <w:rPr>
          <w:rStyle w:val="GB2312"/>
          <w:rFonts w:ascii="宋体" w:eastAsia="宋体" w:hAnsi="宋体" w:hint="eastAsia"/>
          <w:szCs w:val="24"/>
        </w:rPr>
        <w:t>。</w:t>
      </w:r>
    </w:p>
    <w:p w:rsidR="00CF461D"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 xml:space="preserve">21 </w:t>
      </w:r>
      <w:r w:rsidRPr="00262469">
        <w:rPr>
          <w:rStyle w:val="GB2312"/>
          <w:rFonts w:ascii="宋体" w:eastAsia="宋体" w:hAnsi="宋体"/>
          <w:szCs w:val="24"/>
        </w:rPr>
        <w:t>《公路工程地质勘察规范》（</w:t>
      </w:r>
      <w:r w:rsidRPr="00262469">
        <w:rPr>
          <w:rStyle w:val="GB2312"/>
          <w:rFonts w:ascii="宋体" w:eastAsia="宋体" w:hAnsi="宋体"/>
          <w:szCs w:val="24"/>
        </w:rPr>
        <w:t>JT</w:t>
      </w:r>
      <w:r w:rsidRPr="00262469">
        <w:rPr>
          <w:rStyle w:val="GB2312"/>
          <w:rFonts w:ascii="宋体" w:eastAsia="宋体" w:hAnsi="宋体" w:hint="eastAsia"/>
          <w:szCs w:val="24"/>
        </w:rPr>
        <w:t>G C20-2011</w:t>
      </w:r>
      <w:r w:rsidRPr="00262469">
        <w:rPr>
          <w:rStyle w:val="GB2312"/>
          <w:rFonts w:ascii="宋体" w:eastAsia="宋体" w:hAnsi="宋体"/>
          <w:szCs w:val="24"/>
        </w:rPr>
        <w:t>）</w:t>
      </w:r>
    </w:p>
    <w:p w:rsidR="00266AF7" w:rsidRPr="00262469">
      <w:pPr>
        <w:pStyle w:val="Normal0"/>
        <w:spacing w:before="0" w:beforeLines="0" w:after="0" w:afterLines="0"/>
        <w:ind w:left="0" w:firstLine="0" w:leftChars="0" w:firstLineChars="0"/>
        <w:rPr>
          <w:rStyle w:val="GB2312"/>
          <w:rFonts w:ascii="宋体" w:eastAsia="宋体" w:hAnsi="宋体"/>
          <w:szCs w:val="24"/>
        </w:rPr>
      </w:pPr>
      <w:r w:rsidRPr="00262469">
        <w:rPr>
          <w:rFonts w:ascii="宋体" w:eastAsia="宋体" w:hAnsi="宋体" w:hint="eastAsia"/>
          <w:b/>
          <w:szCs w:val="24"/>
        </w:rPr>
        <w:t xml:space="preserve">1.0.2  </w:t>
      </w:r>
      <w:r w:rsidRPr="00262469">
        <w:rPr>
          <w:rStyle w:val="GB2312"/>
          <w:rFonts w:ascii="宋体" w:eastAsia="宋体" w:hAnsi="宋体" w:hint="eastAsia"/>
          <w:szCs w:val="24"/>
        </w:rPr>
        <w:t>业主制定的风险管理方针和策略</w:t>
      </w:r>
      <w:bookmarkStart w:id="10" w:name="_Toc334088123"/>
      <w:bookmarkEnd w:id="8"/>
    </w:p>
    <w:p w:rsidR="00266AF7" w:rsidRPr="00262469" w:rsidP="00262469">
      <w:pPr>
        <w:pStyle w:val="Normal0"/>
        <w:spacing w:before="0" w:beforeLines="0" w:after="0" w:afterLines="0"/>
        <w:ind w:left="0" w:firstLine="840" w:leftChars="0" w:firstLineChars="350"/>
        <w:rPr>
          <w:rStyle w:val="GB2312"/>
          <w:rFonts w:ascii="宋体" w:eastAsia="宋体" w:hAnsi="宋体"/>
          <w:szCs w:val="24"/>
        </w:rPr>
      </w:pPr>
      <w:r w:rsidRPr="00262469">
        <w:rPr>
          <w:rStyle w:val="GB2312"/>
          <w:rFonts w:ascii="宋体" w:eastAsia="宋体" w:hAnsi="宋体" w:hint="eastAsia"/>
          <w:szCs w:val="24"/>
        </w:rPr>
        <w:t>完善安全保障体系，强化责任分解落实，实现现场有效控制。</w:t>
      </w:r>
    </w:p>
    <w:p w:rsidR="00266AF7" w:rsidRPr="00262469">
      <w:pPr>
        <w:pStyle w:val="Normal0"/>
        <w:spacing w:before="0" w:beforeLines="0" w:after="0" w:afterLines="0"/>
        <w:ind w:left="0" w:firstLine="0" w:leftChars="0" w:firstLineChars="0"/>
        <w:rPr>
          <w:rStyle w:val="GB2312"/>
          <w:rFonts w:ascii="宋体" w:eastAsia="宋体" w:hAnsi="宋体"/>
          <w:szCs w:val="24"/>
        </w:rPr>
        <w:sectPr w:rsidSect="00A36A9B">
          <w:pgSz w:w="11907" w:h="16840" w:code="9"/>
          <w:pgMar w:top="1418" w:right="1418" w:bottom="1701" w:left="1418" w:header="567" w:footer="567" w:gutter="0"/>
          <w:pgNumType w:fmt="numberInDash" w:start="1"/>
          <w:cols w:space="720"/>
          <w:docGrid w:linePitch="326"/>
        </w:sectPr>
      </w:pPr>
      <w:bookmarkStart w:id="11" w:name="_Toc334015858"/>
      <w:bookmarkEnd w:id="10"/>
      <w:r w:rsidRPr="00262469">
        <w:rPr>
          <w:rFonts w:ascii="宋体" w:eastAsia="宋体" w:hAnsi="宋体" w:hint="eastAsia"/>
          <w:b/>
          <w:szCs w:val="24"/>
        </w:rPr>
        <w:t xml:space="preserve">1.0.3 </w:t>
      </w:r>
      <w:r w:rsidRPr="00262469">
        <w:rPr>
          <w:rStyle w:val="GB2312"/>
          <w:rFonts w:ascii="宋体" w:eastAsia="宋体" w:hAnsi="宋体" w:hint="eastAsia"/>
          <w:szCs w:val="24"/>
        </w:rPr>
        <w:t xml:space="preserve"> </w:t>
      </w:r>
      <w:bookmarkEnd w:id="11"/>
      <w:r w:rsidRPr="00262469">
        <w:rPr>
          <w:rStyle w:val="GB2312"/>
          <w:rFonts w:ascii="宋体" w:eastAsia="宋体" w:hAnsi="宋体" w:hint="eastAsia"/>
          <w:szCs w:val="24"/>
        </w:rPr>
        <w:t>项目设计和施工方面的文件：</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1</w:t>
      </w:r>
      <w:r w:rsidRPr="00262469">
        <w:rPr>
          <w:rStyle w:val="GB2312"/>
          <w:rFonts w:ascii="宋体" w:eastAsia="宋体" w:hAnsi="宋体" w:hint="eastAsia"/>
          <w:szCs w:val="24"/>
        </w:rPr>
        <w:t>《</w:t>
      </w:r>
      <w:r w:rsidRPr="00262469" w:rsidR="00C65C85">
        <w:rPr>
          <w:rStyle w:val="GB2312"/>
          <w:rFonts w:ascii="宋体" w:eastAsia="宋体" w:hAnsi="宋体" w:hint="eastAsia"/>
          <w:szCs w:val="24"/>
        </w:rPr>
        <w:t>甜罗</w:t>
      </w:r>
      <w:r w:rsidRPr="00262469">
        <w:rPr>
          <w:rStyle w:val="GB2312"/>
          <w:rFonts w:ascii="宋体" w:eastAsia="宋体" w:hAnsi="宋体" w:hint="eastAsia"/>
          <w:szCs w:val="24"/>
        </w:rPr>
        <w:t>高速（</w:t>
      </w:r>
      <w:r w:rsidRPr="00262469" w:rsidR="00C65C85">
        <w:rPr>
          <w:rStyle w:val="GB2312"/>
          <w:rFonts w:ascii="宋体" w:eastAsia="宋体" w:hAnsi="宋体" w:hint="eastAsia"/>
          <w:szCs w:val="24"/>
        </w:rPr>
        <w:t>TLKZ</w:t>
      </w:r>
      <w:r w:rsidR="005B172A">
        <w:rPr>
          <w:rStyle w:val="GB2312"/>
          <w:rFonts w:ascii="宋体" w:eastAsia="宋体" w:hAnsi="宋体" w:hint="eastAsia"/>
          <w:szCs w:val="24"/>
        </w:rPr>
        <w:t>2</w:t>
      </w:r>
      <w:r w:rsidRPr="00262469">
        <w:rPr>
          <w:rStyle w:val="GB2312"/>
          <w:rFonts w:ascii="宋体" w:eastAsia="宋体" w:hAnsi="宋体" w:hint="eastAsia"/>
          <w:szCs w:val="24"/>
        </w:rPr>
        <w:t>合同段）两阶段施工图设计</w:t>
      </w:r>
      <w:r w:rsidRPr="00262469">
        <w:rPr>
          <w:rStyle w:val="GB2312"/>
          <w:rFonts w:ascii="宋体" w:eastAsia="宋体" w:hAnsi="宋体" w:hint="eastAsia"/>
          <w:szCs w:val="24"/>
        </w:rPr>
        <w:t>-</w:t>
      </w:r>
      <w:r w:rsidRPr="00262469">
        <w:rPr>
          <w:rStyle w:val="GB2312"/>
          <w:rFonts w:ascii="宋体" w:eastAsia="宋体" w:hAnsi="宋体" w:hint="eastAsia"/>
          <w:szCs w:val="24"/>
        </w:rPr>
        <w:t>隧道设计图》；</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2</w:t>
      </w:r>
      <w:r w:rsidRPr="00262469">
        <w:rPr>
          <w:rStyle w:val="GB2312"/>
          <w:rFonts w:ascii="宋体" w:eastAsia="宋体" w:hAnsi="宋体" w:hint="eastAsia"/>
          <w:szCs w:val="24"/>
        </w:rPr>
        <w:t>《</w:t>
      </w:r>
      <w:r w:rsidRPr="00262469" w:rsidR="00C65C85">
        <w:rPr>
          <w:rStyle w:val="GB2312"/>
          <w:rFonts w:ascii="宋体" w:eastAsia="宋体" w:hAnsi="宋体" w:hint="eastAsia"/>
          <w:szCs w:val="24"/>
        </w:rPr>
        <w:t>甜罗</w:t>
      </w:r>
      <w:r w:rsidRPr="00262469">
        <w:rPr>
          <w:rStyle w:val="GB2312"/>
          <w:rFonts w:ascii="宋体" w:eastAsia="宋体" w:hAnsi="宋体" w:hint="eastAsia"/>
          <w:szCs w:val="24"/>
        </w:rPr>
        <w:t>高速（</w:t>
      </w:r>
      <w:r w:rsidRPr="00262469" w:rsidR="00C65C85">
        <w:rPr>
          <w:rStyle w:val="GB2312"/>
          <w:rFonts w:ascii="宋体" w:eastAsia="宋体" w:hAnsi="宋体" w:hint="eastAsia"/>
          <w:szCs w:val="24"/>
        </w:rPr>
        <w:t>TLKZ</w:t>
      </w:r>
      <w:r w:rsidR="005B172A">
        <w:rPr>
          <w:rStyle w:val="GB2312"/>
          <w:rFonts w:ascii="宋体" w:eastAsia="宋体" w:hAnsi="宋体" w:hint="eastAsia"/>
          <w:szCs w:val="24"/>
        </w:rPr>
        <w:t>2</w:t>
      </w:r>
      <w:r w:rsidRPr="00262469">
        <w:rPr>
          <w:rStyle w:val="GB2312"/>
          <w:rFonts w:ascii="宋体" w:eastAsia="宋体" w:hAnsi="宋体" w:hint="eastAsia"/>
          <w:szCs w:val="24"/>
        </w:rPr>
        <w:t>合同段）两阶段施工图设计</w:t>
      </w:r>
      <w:r w:rsidRPr="00262469">
        <w:rPr>
          <w:rStyle w:val="GB2312"/>
          <w:rFonts w:ascii="宋体" w:eastAsia="宋体" w:hAnsi="宋体" w:hint="eastAsia"/>
          <w:szCs w:val="24"/>
        </w:rPr>
        <w:t>-</w:t>
      </w:r>
      <w:r w:rsidRPr="00262469">
        <w:rPr>
          <w:rStyle w:val="GB2312"/>
          <w:rFonts w:ascii="宋体" w:eastAsia="宋体" w:hAnsi="宋体" w:hint="eastAsia"/>
          <w:szCs w:val="24"/>
        </w:rPr>
        <w:t>工程地质勘查报告》；</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3</w:t>
      </w:r>
      <w:r w:rsidRPr="00262469">
        <w:rPr>
          <w:rStyle w:val="GB2312"/>
          <w:rFonts w:ascii="宋体" w:eastAsia="宋体" w:hAnsi="宋体" w:hint="eastAsia"/>
          <w:szCs w:val="24"/>
        </w:rPr>
        <w:t>《</w:t>
      </w:r>
      <w:r w:rsidRPr="00262469" w:rsidR="00C65C85">
        <w:rPr>
          <w:rStyle w:val="GB2312"/>
          <w:rFonts w:ascii="宋体" w:eastAsia="宋体" w:hAnsi="宋体" w:hint="eastAsia"/>
          <w:szCs w:val="24"/>
        </w:rPr>
        <w:t>甜罗</w:t>
      </w:r>
      <w:r w:rsidRPr="00262469">
        <w:rPr>
          <w:rStyle w:val="GB2312"/>
          <w:rFonts w:ascii="宋体" w:eastAsia="宋体" w:hAnsi="宋体" w:hint="eastAsia"/>
          <w:szCs w:val="24"/>
        </w:rPr>
        <w:t>高速（</w:t>
      </w:r>
      <w:r w:rsidRPr="00262469" w:rsidR="00C65C85">
        <w:rPr>
          <w:rStyle w:val="GB2312"/>
          <w:rFonts w:ascii="宋体" w:eastAsia="宋体" w:hAnsi="宋体" w:hint="eastAsia"/>
          <w:szCs w:val="24"/>
        </w:rPr>
        <w:t>TLKZ</w:t>
      </w:r>
      <w:r w:rsidR="005B172A">
        <w:rPr>
          <w:rStyle w:val="GB2312"/>
          <w:rFonts w:ascii="宋体" w:eastAsia="宋体" w:hAnsi="宋体" w:hint="eastAsia"/>
          <w:szCs w:val="24"/>
        </w:rPr>
        <w:t>2</w:t>
      </w:r>
      <w:r w:rsidRPr="00262469">
        <w:rPr>
          <w:rStyle w:val="GB2312"/>
          <w:rFonts w:ascii="宋体" w:eastAsia="宋体" w:hAnsi="宋体" w:hint="eastAsia"/>
          <w:szCs w:val="24"/>
        </w:rPr>
        <w:t>合同段）实施性施工组织设计》等；</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4</w:t>
      </w:r>
      <w:r w:rsidRPr="00262469">
        <w:rPr>
          <w:rStyle w:val="GB2312"/>
          <w:rFonts w:ascii="宋体" w:eastAsia="宋体" w:hAnsi="宋体" w:hint="eastAsia"/>
          <w:szCs w:val="24"/>
        </w:rPr>
        <w:t>《高速公路施工合同段合同文件》及其它施工相关合同文件；</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5</w:t>
      </w:r>
      <w:r w:rsidRPr="00262469" w:rsidR="00831B7E">
        <w:rPr>
          <w:rStyle w:val="GB2312"/>
          <w:rFonts w:ascii="宋体" w:eastAsia="宋体" w:hAnsi="宋体" w:hint="eastAsia"/>
          <w:szCs w:val="24"/>
        </w:rPr>
        <w:t xml:space="preserve"> </w:t>
      </w:r>
      <w:r w:rsidRPr="00262469" w:rsidR="00831B7E">
        <w:rPr>
          <w:rStyle w:val="GB2312"/>
          <w:rFonts w:ascii="宋体" w:eastAsia="宋体" w:hAnsi="宋体" w:hint="eastAsia"/>
          <w:szCs w:val="24"/>
        </w:rPr>
        <w:t>施工调查积累的隧道基础资料，隧道施工图阶段风险评估结果；</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Fonts w:ascii="宋体" w:eastAsia="宋体" w:hAnsi="宋体" w:hint="eastAsia"/>
          <w:b/>
          <w:szCs w:val="24"/>
        </w:rPr>
        <w:t>6</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我单位在类似工程中的技术总结、工法成果等。</w:t>
      </w:r>
    </w:p>
    <w:p w:rsidR="00266AF7" w:rsidRPr="00262469">
      <w:pPr>
        <w:pStyle w:val="Normal0"/>
        <w:spacing w:before="0" w:beforeLines="0" w:after="0" w:afterLines="0"/>
        <w:ind w:left="0" w:firstLine="0" w:leftChars="0" w:firstLineChars="0"/>
        <w:rPr>
          <w:rStyle w:val="GB2312"/>
          <w:rFonts w:ascii="宋体" w:eastAsia="宋体" w:hAnsi="宋体"/>
          <w:szCs w:val="24"/>
        </w:rPr>
      </w:pPr>
      <w:r w:rsidRPr="00262469">
        <w:rPr>
          <w:rFonts w:ascii="宋体" w:eastAsia="宋体" w:hAnsi="宋体" w:hint="eastAsia"/>
          <w:b/>
          <w:szCs w:val="24"/>
        </w:rPr>
        <w:t xml:space="preserve">1.0.4 </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设计阶段风险评估成果</w:t>
      </w:r>
    </w:p>
    <w:p w:rsidR="00266AF7" w:rsidRPr="00262469" w:rsidP="00262469">
      <w:pPr>
        <w:pStyle w:val="Normal0"/>
        <w:spacing w:before="0" w:beforeLines="0" w:after="0" w:afterLines="0"/>
        <w:ind w:left="1" w:firstLine="473" w:leftChars="0" w:firstLineChars="197"/>
        <w:rPr>
          <w:rStyle w:val="GB2312"/>
          <w:rFonts w:ascii="宋体" w:eastAsia="宋体" w:hAnsi="宋体"/>
          <w:szCs w:val="24"/>
        </w:rPr>
      </w:pPr>
      <w:r w:rsidRPr="00262469">
        <w:rPr>
          <w:rFonts w:ascii="宋体" w:eastAsia="宋体" w:hAnsi="宋体" w:hint="eastAsia"/>
          <w:b/>
          <w:szCs w:val="24"/>
        </w:rPr>
        <w:t xml:space="preserve">1  </w:t>
      </w:r>
      <w:r w:rsidRPr="00262469">
        <w:rPr>
          <w:rStyle w:val="GB2312"/>
          <w:rFonts w:ascii="宋体" w:eastAsia="宋体" w:hAnsi="宋体" w:hint="eastAsia"/>
          <w:szCs w:val="24"/>
        </w:rPr>
        <w:t>根据</w:t>
      </w:r>
      <w:r w:rsidRPr="00262469" w:rsidR="00C65C85">
        <w:rPr>
          <w:rStyle w:val="GB2312"/>
          <w:rFonts w:ascii="宋体" w:eastAsia="宋体" w:hAnsi="宋体" w:hint="eastAsia"/>
          <w:szCs w:val="24"/>
        </w:rPr>
        <w:t>设计院</w:t>
      </w:r>
      <w:r w:rsidRPr="00262469">
        <w:rPr>
          <w:rStyle w:val="GB2312"/>
          <w:rFonts w:ascii="宋体" w:eastAsia="宋体" w:hAnsi="宋体" w:hint="eastAsia"/>
          <w:szCs w:val="24"/>
        </w:rPr>
        <w:t>所提供的《</w:t>
      </w:r>
      <w:r w:rsidRPr="00262469" w:rsidR="00C65C85">
        <w:rPr>
          <w:rStyle w:val="GB2312"/>
          <w:rFonts w:ascii="宋体" w:eastAsia="宋体" w:hAnsi="宋体" w:hint="eastAsia"/>
          <w:szCs w:val="24"/>
        </w:rPr>
        <w:t>甜罗</w:t>
      </w:r>
      <w:r w:rsidRPr="00262469">
        <w:rPr>
          <w:rStyle w:val="GB2312"/>
          <w:rFonts w:ascii="宋体" w:eastAsia="宋体" w:hAnsi="宋体" w:hint="eastAsia"/>
          <w:szCs w:val="24"/>
        </w:rPr>
        <w:t>高速（</w:t>
      </w:r>
      <w:r w:rsidRPr="00262469" w:rsidR="00C65C85">
        <w:rPr>
          <w:rStyle w:val="GB2312"/>
          <w:rFonts w:ascii="宋体" w:eastAsia="宋体" w:hAnsi="宋体" w:hint="eastAsia"/>
          <w:szCs w:val="24"/>
        </w:rPr>
        <w:t>TLKZ</w:t>
      </w:r>
      <w:r w:rsidR="005B172A">
        <w:rPr>
          <w:rStyle w:val="GB2312"/>
          <w:rFonts w:ascii="宋体" w:eastAsia="宋体" w:hAnsi="宋体" w:hint="eastAsia"/>
          <w:szCs w:val="24"/>
        </w:rPr>
        <w:t>2</w:t>
      </w:r>
      <w:r w:rsidRPr="00262469">
        <w:rPr>
          <w:rStyle w:val="GB2312"/>
          <w:rFonts w:ascii="宋体" w:eastAsia="宋体" w:hAnsi="宋体" w:hint="eastAsia"/>
          <w:szCs w:val="24"/>
        </w:rPr>
        <w:t>合同段）两阶段施工图设计</w:t>
      </w:r>
      <w:r w:rsidRPr="00262469" w:rsidR="009E4A7C">
        <w:rPr>
          <w:rStyle w:val="GB2312"/>
          <w:rFonts w:ascii="宋体" w:eastAsia="宋体" w:hAnsi="宋体" w:hint="eastAsia"/>
          <w:szCs w:val="24"/>
        </w:rPr>
        <w:t>》，</w:t>
      </w:r>
      <w:r w:rsidRPr="00262469">
        <w:rPr>
          <w:rStyle w:val="GB2312"/>
          <w:rFonts w:ascii="宋体" w:eastAsia="宋体" w:hAnsi="宋体" w:hint="eastAsia"/>
          <w:szCs w:val="24"/>
        </w:rPr>
        <w:t>隧道施工阶段存在如下风险：</w:t>
      </w:r>
    </w:p>
    <w:p w:rsidR="00266AF7" w:rsidRPr="00262469" w:rsidP="00262469">
      <w:pPr>
        <w:pStyle w:val="Normal0"/>
        <w:spacing w:before="0" w:beforeLines="0" w:after="0" w:afterLines="0"/>
        <w:ind w:left="0" w:firstLine="840" w:leftChars="0" w:firstLineChars="350"/>
        <w:rPr>
          <w:rFonts w:ascii="宋体" w:eastAsia="宋体" w:hAnsi="宋体"/>
          <w:szCs w:val="24"/>
        </w:rPr>
      </w:pPr>
      <w:r w:rsidRPr="00262469">
        <w:rPr>
          <w:rFonts w:ascii="宋体" w:eastAsia="宋体" w:hAnsi="宋体" w:hint="eastAsia"/>
          <w:b/>
          <w:szCs w:val="24"/>
        </w:rPr>
        <w:t>1</w:t>
      </w:r>
      <w:r w:rsidRPr="00262469">
        <w:rPr>
          <w:rFonts w:ascii="宋体" w:eastAsia="宋体" w:hAnsi="宋体" w:hint="eastAsia"/>
          <w:b/>
          <w:szCs w:val="24"/>
        </w:rPr>
        <w:t>）</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洞口及浅埋段失稳风险；</w:t>
      </w:r>
    </w:p>
    <w:p w:rsidR="00266AF7" w:rsidRPr="00262469" w:rsidP="00262469">
      <w:pPr>
        <w:pStyle w:val="Normal0"/>
        <w:snapToGrid w:val="0"/>
        <w:spacing w:before="0" w:beforeLines="0" w:after="0" w:afterLines="0"/>
        <w:ind w:left="0" w:firstLine="840" w:leftChars="0" w:firstLineChars="350"/>
        <w:rPr>
          <w:rFonts w:ascii="宋体" w:eastAsia="宋体" w:hAnsi="宋体"/>
          <w:szCs w:val="24"/>
        </w:rPr>
      </w:pPr>
      <w:r w:rsidRPr="00262469">
        <w:rPr>
          <w:rFonts w:ascii="宋体" w:eastAsia="宋体" w:hAnsi="宋体" w:hint="eastAsia"/>
          <w:b/>
          <w:szCs w:val="24"/>
        </w:rPr>
        <w:t>2</w:t>
      </w:r>
      <w:r w:rsidRPr="00262469">
        <w:rPr>
          <w:rFonts w:ascii="宋体" w:eastAsia="宋体" w:hAnsi="宋体" w:hint="eastAsia"/>
          <w:b/>
          <w:szCs w:val="24"/>
        </w:rPr>
        <w:t>）</w:t>
      </w:r>
      <w:r w:rsidRPr="00262469">
        <w:rPr>
          <w:rFonts w:ascii="宋体" w:eastAsia="宋体" w:hAnsi="宋体" w:hint="eastAsia"/>
          <w:szCs w:val="24"/>
        </w:rPr>
        <w:t xml:space="preserve"> </w:t>
      </w:r>
      <w:r w:rsidRPr="00262469">
        <w:rPr>
          <w:rStyle w:val="GB2312"/>
          <w:rFonts w:ascii="宋体" w:eastAsia="宋体" w:hAnsi="宋体" w:hint="eastAsia"/>
          <w:szCs w:val="24"/>
        </w:rPr>
        <w:t>变形塌方风险；</w:t>
      </w:r>
    </w:p>
    <w:p w:rsidR="00266AF7" w:rsidRPr="00262469" w:rsidP="00262469">
      <w:pPr>
        <w:pStyle w:val="Normal0"/>
        <w:snapToGrid w:val="0"/>
        <w:spacing w:before="0" w:beforeLines="0" w:after="0" w:afterLines="0"/>
        <w:ind w:left="0" w:firstLine="840" w:leftChars="0" w:firstLineChars="350"/>
        <w:rPr>
          <w:rFonts w:ascii="宋体" w:eastAsia="宋体" w:hAnsi="宋体"/>
          <w:szCs w:val="24"/>
        </w:rPr>
      </w:pPr>
      <w:r w:rsidRPr="00262469">
        <w:rPr>
          <w:rFonts w:ascii="宋体" w:eastAsia="宋体" w:hAnsi="宋体" w:hint="eastAsia"/>
          <w:b/>
          <w:szCs w:val="24"/>
        </w:rPr>
        <w:t>3</w:t>
      </w:r>
      <w:r w:rsidRPr="00262469" w:rsidR="00831B7E">
        <w:rPr>
          <w:rFonts w:ascii="宋体" w:eastAsia="宋体" w:hAnsi="宋体" w:hint="eastAsia"/>
          <w:b/>
          <w:szCs w:val="24"/>
        </w:rPr>
        <w:t>）</w:t>
      </w:r>
      <w:r w:rsidRPr="00262469" w:rsidR="00831B7E">
        <w:rPr>
          <w:rFonts w:ascii="宋体" w:eastAsia="宋体" w:hAnsi="宋体" w:hint="eastAsia"/>
          <w:b/>
          <w:szCs w:val="24"/>
        </w:rPr>
        <w:t xml:space="preserve"> </w:t>
      </w:r>
      <w:r w:rsidRPr="00262469" w:rsidR="00831B7E">
        <w:rPr>
          <w:rStyle w:val="GB2312"/>
          <w:rFonts w:ascii="宋体" w:eastAsia="宋体" w:hAnsi="宋体" w:hint="eastAsia"/>
          <w:szCs w:val="24"/>
        </w:rPr>
        <w:t>黄土陷穴风险；</w:t>
      </w:r>
    </w:p>
    <w:p w:rsidR="00266AF7" w:rsidRPr="00262469" w:rsidP="00262469">
      <w:pPr>
        <w:pStyle w:val="Normal0"/>
        <w:snapToGrid w:val="0"/>
        <w:spacing w:before="0" w:beforeLines="0" w:after="0" w:afterLines="0"/>
        <w:ind w:left="0" w:firstLine="840" w:leftChars="0" w:firstLineChars="350"/>
        <w:rPr>
          <w:rFonts w:ascii="宋体" w:eastAsia="宋体" w:hAnsi="宋体"/>
          <w:szCs w:val="24"/>
        </w:rPr>
      </w:pPr>
      <w:r w:rsidRPr="00262469">
        <w:rPr>
          <w:rFonts w:ascii="宋体" w:eastAsia="宋体" w:hAnsi="宋体" w:hint="eastAsia"/>
          <w:b/>
          <w:szCs w:val="24"/>
        </w:rPr>
        <w:t>4</w:t>
      </w:r>
      <w:r w:rsidRPr="00262469" w:rsidR="00831B7E">
        <w:rPr>
          <w:rFonts w:ascii="宋体" w:eastAsia="宋体" w:hAnsi="宋体" w:hint="eastAsia"/>
          <w:b/>
          <w:szCs w:val="24"/>
        </w:rPr>
        <w:t>）</w:t>
      </w:r>
      <w:r w:rsidRPr="00262469" w:rsidR="00831B7E">
        <w:rPr>
          <w:rFonts w:ascii="宋体" w:eastAsia="宋体" w:hAnsi="宋体" w:hint="eastAsia"/>
          <w:szCs w:val="24"/>
        </w:rPr>
        <w:t xml:space="preserve"> </w:t>
      </w:r>
      <w:r w:rsidRPr="00262469" w:rsidR="00831B7E">
        <w:rPr>
          <w:rStyle w:val="GB2312"/>
          <w:rFonts w:ascii="宋体" w:eastAsia="宋体" w:hAnsi="宋体" w:hint="eastAsia"/>
          <w:szCs w:val="24"/>
        </w:rPr>
        <w:t>通风及防灾救援风险等。</w:t>
      </w:r>
    </w:p>
    <w:p w:rsidR="00266AF7" w:rsidRPr="00973166" w:rsidP="00262469">
      <w:pPr>
        <w:pStyle w:val="Normal0"/>
        <w:spacing w:before="0" w:beforeLines="0" w:after="0" w:afterLines="0"/>
        <w:ind w:left="0" w:firstLine="480" w:leftChars="0"/>
        <w:rPr>
          <w:rFonts w:ascii="仿宋" w:hAnsi="仿宋"/>
          <w:sz w:val="28"/>
        </w:rPr>
      </w:pPr>
      <w:r w:rsidRPr="00262469">
        <w:rPr>
          <w:rFonts w:ascii="宋体" w:eastAsia="宋体" w:hAnsi="宋体" w:hint="eastAsia"/>
          <w:szCs w:val="24"/>
        </w:rPr>
        <w:t>依据以上文件、规范、标准及工程实地勘察情况，收集类似工程资料和与本工程相关的直接、间接资料，结合我公司现有的技术装备、施工能力、管理水平，以及多年从事复杂地形地质条件隧道施工的丰富经验，通过分析、归纳，全面普查风险源，理清风险源在本工程中的实际状态，筛选出主要风险源和次要风险源，以“保质量、保工期、保安全、创精品”为目标，编制本项目隧道施工安全风险评估报告。</w:t>
      </w:r>
    </w:p>
    <w:p w:rsidR="009E4A7C" w:rsidRPr="00262469" w:rsidP="009E4A7C">
      <w:pPr>
        <w:pStyle w:val="2GB2312"/>
        <w:spacing w:before="120" w:beforeLines="0" w:after="120" w:afterLines="0"/>
        <w:rPr>
          <w:rFonts w:ascii="宋体" w:eastAsia="宋体" w:hAnsi="宋体"/>
          <w:sz w:val="32"/>
          <w:szCs w:val="32"/>
        </w:rPr>
      </w:pPr>
      <w:bookmarkStart w:id="12" w:name="_Toc339464585"/>
      <w:bookmarkStart w:id="13" w:name="_Toc343326431"/>
      <w:bookmarkStart w:id="14" w:name="_Toc447645975"/>
      <w:bookmarkStart w:id="15" w:name="_Toc334015859"/>
      <w:r w:rsidRPr="00262469">
        <w:rPr>
          <w:rFonts w:ascii="宋体" w:eastAsia="宋体" w:hAnsi="宋体" w:cs="Times New Roman" w:hint="eastAsia"/>
          <w:bCs w:val="0"/>
          <w:sz w:val="32"/>
          <w:szCs w:val="32"/>
        </w:rPr>
        <w:t>2</w:t>
      </w:r>
      <w:r w:rsidRPr="00262469">
        <w:rPr>
          <w:rFonts w:ascii="宋体" w:eastAsia="宋体" w:hAnsi="宋体" w:hint="eastAsia"/>
          <w:sz w:val="32"/>
          <w:szCs w:val="32"/>
        </w:rPr>
        <w:t xml:space="preserve">  隧道概况</w:t>
      </w:r>
      <w:bookmarkStart w:id="16" w:name="_Toc339464586"/>
      <w:bookmarkStart w:id="17" w:name="_Toc343326432"/>
      <w:bookmarkEnd w:id="12"/>
      <w:bookmarkEnd w:id="13"/>
      <w:bookmarkEnd w:id="14"/>
    </w:p>
    <w:p w:rsidR="00266AF7" w:rsidRPr="00273C44">
      <w:pPr>
        <w:pStyle w:val="2GB2312"/>
        <w:spacing w:before="120" w:beforeLines="0" w:after="120" w:afterLines="0"/>
        <w:rPr>
          <w:rFonts w:ascii="宋体" w:eastAsia="宋体" w:hAnsi="宋体"/>
          <w:color w:val="000000"/>
          <w:szCs w:val="28"/>
        </w:rPr>
      </w:pPr>
      <w:bookmarkStart w:id="18" w:name="_Toc447645976"/>
      <w:r w:rsidRPr="00262469">
        <w:rPr>
          <w:rFonts w:ascii="宋体" w:eastAsia="宋体" w:hAnsi="宋体" w:hint="eastAsia"/>
          <w:szCs w:val="28"/>
        </w:rPr>
        <w:t xml:space="preserve">2.1 </w:t>
      </w:r>
      <w:r w:rsidRPr="004065EE">
        <w:rPr>
          <w:rFonts w:ascii="宋体" w:eastAsia="宋体" w:hAnsi="宋体" w:hint="eastAsia"/>
          <w:color w:val="FF0000"/>
          <w:szCs w:val="28"/>
        </w:rPr>
        <w:t xml:space="preserve"> </w:t>
      </w:r>
      <w:r w:rsidRPr="00273C44">
        <w:rPr>
          <w:rFonts w:ascii="宋体" w:eastAsia="宋体" w:hAnsi="宋体" w:hint="eastAsia"/>
          <w:color w:val="000000"/>
          <w:szCs w:val="28"/>
        </w:rPr>
        <w:t>隧道工程概况</w:t>
      </w:r>
      <w:bookmarkEnd w:id="16"/>
      <w:bookmarkEnd w:id="17"/>
      <w:bookmarkEnd w:id="18"/>
    </w:p>
    <w:p w:rsidR="009E4A7C" w:rsidRPr="00350596" w:rsidP="009E4A7C">
      <w:pPr>
        <w:pStyle w:val="Normal0"/>
        <w:spacing w:before="0" w:beforeLines="0" w:after="0" w:afterLines="0"/>
        <w:ind w:left="0" w:firstLine="0" w:leftChars="0" w:firstLineChars="0"/>
        <w:rPr>
          <w:rStyle w:val="GB2312"/>
          <w:rFonts w:ascii="宋体" w:eastAsia="宋体" w:hAnsi="宋体"/>
          <w:color w:val="FF0000"/>
          <w:szCs w:val="24"/>
        </w:rPr>
      </w:pPr>
      <w:r w:rsidRPr="00262469">
        <w:rPr>
          <w:rStyle w:val="GB2312"/>
          <w:rFonts w:ascii="宋体" w:eastAsia="宋体" w:hAnsi="宋体" w:hint="eastAsia"/>
          <w:b/>
          <w:szCs w:val="24"/>
        </w:rPr>
        <w:t>2.1.1</w:t>
      </w:r>
      <w:r w:rsidRPr="00203565" w:rsidR="00350596">
        <w:rPr>
          <w:rStyle w:val="GB2312"/>
          <w:rFonts w:ascii="宋体" w:eastAsia="宋体" w:hAnsi="宋体" w:hint="eastAsia"/>
          <w:szCs w:val="24"/>
        </w:rPr>
        <w:t>郭阴山</w:t>
      </w:r>
      <w:r w:rsidRPr="00203565">
        <w:rPr>
          <w:rStyle w:val="GB2312"/>
          <w:rFonts w:ascii="宋体" w:eastAsia="宋体" w:hAnsi="宋体" w:hint="eastAsia"/>
          <w:szCs w:val="24"/>
        </w:rPr>
        <w:t>1#</w:t>
      </w:r>
      <w:r w:rsidRPr="00203565">
        <w:rPr>
          <w:rStyle w:val="GB2312"/>
          <w:rFonts w:ascii="宋体" w:eastAsia="宋体" w:hAnsi="宋体" w:hint="eastAsia"/>
          <w:szCs w:val="24"/>
        </w:rPr>
        <w:t>隧道</w:t>
      </w:r>
    </w:p>
    <w:p w:rsidR="00266AF7" w:rsidRPr="00262469" w:rsidP="00262469">
      <w:pPr>
        <w:pStyle w:val="Normal0"/>
        <w:spacing w:before="0" w:beforeLines="0" w:after="0" w:afterLines="0"/>
        <w:ind w:left="0" w:firstLine="480" w:leftChars="0"/>
        <w:jc w:val="both"/>
        <w:rPr>
          <w:rStyle w:val="GB2312"/>
          <w:rFonts w:ascii="宋体" w:eastAsia="宋体" w:hAnsi="宋体"/>
          <w:szCs w:val="24"/>
        </w:rPr>
      </w:pPr>
      <w:r w:rsidRPr="00203565">
        <w:rPr>
          <w:rStyle w:val="GB2312"/>
          <w:rFonts w:ascii="宋体" w:eastAsia="宋体" w:hAnsi="宋体" w:hint="eastAsia"/>
          <w:szCs w:val="24"/>
        </w:rPr>
        <w:t>郭阴山1#</w:t>
      </w:r>
      <w:r w:rsidRPr="00262469" w:rsidR="009E4A7C">
        <w:rPr>
          <w:rStyle w:val="GB2312"/>
          <w:rFonts w:ascii="宋体" w:eastAsia="宋体" w:hAnsi="宋体" w:hint="eastAsia"/>
          <w:szCs w:val="24"/>
        </w:rPr>
        <w:t>隧道</w:t>
      </w:r>
      <w:r w:rsidRPr="00262469" w:rsidR="00831B7E">
        <w:rPr>
          <w:rStyle w:val="GB2312"/>
          <w:rFonts w:ascii="宋体" w:eastAsia="宋体" w:hAnsi="宋体" w:hint="eastAsia"/>
          <w:szCs w:val="24"/>
        </w:rPr>
        <w:t>位于</w:t>
      </w:r>
      <w:r w:rsidR="00B04873">
        <w:rPr>
          <w:rFonts w:ascii="宋体" w:eastAsia="宋体" w:hAnsi="宋体" w:cs="宋体" w:hint="eastAsia"/>
          <w:szCs w:val="24"/>
        </w:rPr>
        <w:t>甘肃省庆阳市环城镇境内</w:t>
      </w:r>
      <w:r w:rsidRPr="00262469" w:rsidR="009E4A7C">
        <w:rPr>
          <w:rStyle w:val="GB2312"/>
          <w:rFonts w:ascii="宋体" w:eastAsia="宋体" w:hAnsi="宋体" w:hint="eastAsia"/>
          <w:szCs w:val="24"/>
        </w:rPr>
        <w:t>，</w:t>
      </w:r>
      <w:r w:rsidR="004B1553">
        <w:rPr>
          <w:rStyle w:val="GB2312"/>
          <w:rFonts w:ascii="宋体" w:eastAsia="宋体" w:hAnsi="宋体" w:hint="eastAsia"/>
          <w:szCs w:val="24"/>
        </w:rPr>
        <w:t>进出口均</w:t>
      </w:r>
      <w:r w:rsidRPr="00262469" w:rsidR="000D66CC">
        <w:rPr>
          <w:rStyle w:val="GB2312"/>
          <w:rFonts w:ascii="宋体" w:eastAsia="宋体" w:hAnsi="宋体" w:hint="eastAsia"/>
          <w:szCs w:val="24"/>
        </w:rPr>
        <w:t>布设于</w:t>
      </w:r>
      <w:r w:rsidR="004B1553">
        <w:rPr>
          <w:rStyle w:val="GB2312"/>
          <w:rFonts w:ascii="宋体" w:eastAsia="宋体" w:hAnsi="宋体" w:hint="eastAsia"/>
          <w:szCs w:val="24"/>
        </w:rPr>
        <w:t>山间冲沟山坡上</w:t>
      </w:r>
      <w:r w:rsidR="00203565">
        <w:rPr>
          <w:rStyle w:val="GB2312"/>
          <w:rFonts w:ascii="宋体" w:eastAsia="宋体" w:hAnsi="宋体" w:hint="eastAsia"/>
          <w:szCs w:val="24"/>
        </w:rPr>
        <w:t>，冲沟内有乡村道路通行，交通条件较好</w:t>
      </w:r>
      <w:r w:rsidR="002C44D7">
        <w:rPr>
          <w:rStyle w:val="GB2312"/>
          <w:rFonts w:ascii="宋体" w:eastAsia="宋体" w:hAnsi="宋体" w:hint="eastAsia"/>
          <w:szCs w:val="24"/>
        </w:rPr>
        <w:t>。</w:t>
      </w:r>
      <w:r w:rsidRPr="00262469" w:rsidR="00831B7E">
        <w:rPr>
          <w:rStyle w:val="GB2312"/>
          <w:rFonts w:ascii="宋体" w:eastAsia="宋体" w:hAnsi="宋体" w:hint="eastAsia"/>
          <w:szCs w:val="24"/>
        </w:rPr>
        <w:t>右线里程桩号为</w:t>
      </w:r>
      <w:r w:rsidRPr="002C44D7" w:rsidR="002C44D7">
        <w:rPr>
          <w:rFonts w:ascii="宋体" w:eastAsia="宋体" w:hAnsi="宋体" w:cs="宋体" w:hint="eastAsia"/>
          <w:kern w:val="0"/>
        </w:rPr>
        <w:t>YK90+150～YK92+725</w:t>
      </w:r>
      <w:r w:rsidRPr="00262469" w:rsidR="00831B7E">
        <w:rPr>
          <w:rStyle w:val="GB2312"/>
          <w:rFonts w:ascii="宋体" w:eastAsia="宋体" w:hAnsi="宋体" w:hint="eastAsia"/>
          <w:szCs w:val="24"/>
        </w:rPr>
        <w:t>，左线里程桩号为</w:t>
      </w:r>
      <w:r w:rsidRPr="002C44D7" w:rsidR="002C44D7">
        <w:rPr>
          <w:rFonts w:ascii="宋体" w:eastAsia="宋体" w:hAnsi="宋体" w:cs="宋体" w:hint="eastAsia"/>
          <w:kern w:val="0"/>
        </w:rPr>
        <w:t>ZK90+115～ZK92+710</w:t>
      </w:r>
      <w:r w:rsidRPr="00262469" w:rsidR="000D66CC">
        <w:rPr>
          <w:rStyle w:val="GB2312"/>
          <w:rFonts w:ascii="宋体" w:eastAsia="宋体" w:hAnsi="宋体" w:hint="eastAsia"/>
          <w:szCs w:val="24"/>
        </w:rPr>
        <w:t>，洞门均</w:t>
      </w:r>
      <w:r w:rsidRPr="00262469" w:rsidR="00831B7E">
        <w:rPr>
          <w:rStyle w:val="GB2312"/>
          <w:rFonts w:ascii="宋体" w:eastAsia="宋体" w:hAnsi="宋体" w:hint="eastAsia"/>
          <w:szCs w:val="24"/>
        </w:rPr>
        <w:t>采用</w:t>
      </w:r>
      <w:r w:rsidRPr="00262469" w:rsidR="000D66CC">
        <w:rPr>
          <w:rStyle w:val="GB2312"/>
          <w:rFonts w:ascii="宋体" w:eastAsia="宋体" w:hAnsi="宋体" w:hint="eastAsia"/>
          <w:szCs w:val="24"/>
        </w:rPr>
        <w:t>端墙式</w:t>
      </w:r>
      <w:r w:rsidRPr="00262469" w:rsidR="00831B7E">
        <w:rPr>
          <w:rStyle w:val="GB2312"/>
          <w:rFonts w:ascii="宋体" w:eastAsia="宋体" w:hAnsi="宋体" w:hint="eastAsia"/>
          <w:szCs w:val="24"/>
        </w:rPr>
        <w:t>洞门，通风方式为</w:t>
      </w:r>
      <w:r w:rsidRPr="00262469" w:rsidR="00643EB0">
        <w:rPr>
          <w:rStyle w:val="GB2312"/>
          <w:rFonts w:ascii="宋体" w:eastAsia="宋体" w:hAnsi="宋体" w:hint="eastAsia"/>
          <w:szCs w:val="24"/>
        </w:rPr>
        <w:t>机械</w:t>
      </w:r>
      <w:r w:rsidRPr="00262469" w:rsidR="00831B7E">
        <w:rPr>
          <w:rStyle w:val="GB2312"/>
          <w:rFonts w:ascii="宋体" w:eastAsia="宋体" w:hAnsi="宋体" w:hint="eastAsia"/>
          <w:szCs w:val="24"/>
        </w:rPr>
        <w:t>通风，灯光照明。</w:t>
      </w:r>
      <w:r w:rsidRPr="00262469" w:rsidR="00831B7E">
        <w:rPr>
          <w:rStyle w:val="GB2312"/>
          <w:rFonts w:ascii="宋体" w:eastAsia="宋体" w:hAnsi="宋体" w:hint="eastAsia"/>
          <w:szCs w:val="24"/>
        </w:rPr>
        <w:t xml:space="preserve"> </w:t>
      </w:r>
    </w:p>
    <w:p w:rsidR="00643EB0" w:rsidRPr="00633ECC" w:rsidP="00643EB0">
      <w:pPr>
        <w:pStyle w:val="Normal0"/>
        <w:spacing w:before="0" w:beforeLines="0" w:after="0" w:afterLines="0"/>
        <w:ind w:left="0" w:firstLine="0" w:leftChars="0" w:firstLineChars="0"/>
        <w:jc w:val="both"/>
        <w:rPr>
          <w:rStyle w:val="GB2312"/>
          <w:rFonts w:ascii="宋体" w:eastAsia="宋体" w:hAnsi="宋体"/>
          <w:szCs w:val="24"/>
        </w:rPr>
      </w:pPr>
      <w:r w:rsidRPr="00262469">
        <w:rPr>
          <w:rStyle w:val="GB2312"/>
          <w:rFonts w:ascii="宋体" w:eastAsia="宋体" w:hAnsi="宋体" w:hint="eastAsia"/>
          <w:b/>
          <w:szCs w:val="24"/>
        </w:rPr>
        <w:t>2.1.2</w:t>
      </w:r>
      <w:r w:rsidRPr="00633ECC" w:rsidR="00350596">
        <w:rPr>
          <w:rStyle w:val="GB2312"/>
          <w:rFonts w:ascii="宋体" w:eastAsia="宋体" w:hAnsi="宋体" w:hint="eastAsia"/>
          <w:szCs w:val="24"/>
        </w:rPr>
        <w:t>郭阴山</w:t>
      </w:r>
      <w:r w:rsidRPr="00633ECC">
        <w:rPr>
          <w:rStyle w:val="GB2312"/>
          <w:rFonts w:ascii="宋体" w:eastAsia="宋体" w:hAnsi="宋体" w:hint="eastAsia"/>
          <w:szCs w:val="24"/>
        </w:rPr>
        <w:t>2#</w:t>
      </w:r>
      <w:r w:rsidRPr="00633ECC">
        <w:rPr>
          <w:rStyle w:val="GB2312"/>
          <w:rFonts w:ascii="宋体" w:eastAsia="宋体" w:hAnsi="宋体" w:hint="eastAsia"/>
          <w:szCs w:val="24"/>
        </w:rPr>
        <w:t>隧道</w:t>
      </w:r>
    </w:p>
    <w:p w:rsidR="00643EB0" w:rsidRPr="00262469" w:rsidP="00643EB0">
      <w:pPr>
        <w:pStyle w:val="Normal0"/>
        <w:spacing w:before="0" w:beforeLines="0" w:after="0" w:afterLines="0"/>
        <w:ind w:left="0" w:firstLine="0" w:leftChars="0" w:firstLineChars="0"/>
        <w:jc w:val="both"/>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2"/>
          <w:cols w:space="720"/>
          <w:titlePg w:val="0"/>
          <w:docGrid w:linePitch="326"/>
        </w:sectPr>
      </w:pPr>
      <w:r w:rsidRPr="00633ECC">
        <w:rPr>
          <w:rStyle w:val="GB2312"/>
          <w:rFonts w:ascii="宋体" w:eastAsia="宋体" w:hAnsi="宋体" w:hint="eastAsia"/>
          <w:szCs w:val="24"/>
        </w:rPr>
        <w:t>郭阴山</w:t>
      </w:r>
      <w:r w:rsidRPr="00262469" w:rsidR="00831B7E">
        <w:rPr>
          <w:rStyle w:val="GB2312"/>
          <w:rFonts w:ascii="宋体" w:eastAsia="宋体" w:hAnsi="宋体" w:hint="eastAsia"/>
          <w:szCs w:val="24"/>
        </w:rPr>
        <w:t>2#</w:t>
      </w:r>
      <w:r w:rsidRPr="00262469" w:rsidR="00831B7E">
        <w:rPr>
          <w:rStyle w:val="GB2312"/>
          <w:rFonts w:ascii="宋体" w:eastAsia="宋体" w:hAnsi="宋体" w:hint="eastAsia"/>
          <w:szCs w:val="24"/>
        </w:rPr>
        <w:t>隧道位于</w:t>
      </w:r>
      <w:r>
        <w:rPr>
          <w:rFonts w:ascii="宋体" w:eastAsia="宋体" w:hAnsi="宋体" w:cs="宋体" w:hint="eastAsia"/>
          <w:szCs w:val="24"/>
        </w:rPr>
        <w:t>甘肃省庆阳市环城镇境内</w:t>
      </w:r>
      <w:r w:rsidRPr="00262469" w:rsidR="00831B7E">
        <w:rPr>
          <w:rStyle w:val="GB2312"/>
          <w:rFonts w:ascii="宋体" w:eastAsia="宋体" w:hAnsi="宋体" w:hint="eastAsia"/>
          <w:szCs w:val="24"/>
        </w:rPr>
        <w:t>，隧道进口布设于</w:t>
      </w:r>
      <w:r>
        <w:rPr>
          <w:rStyle w:val="GB2312"/>
          <w:rFonts w:ascii="宋体" w:eastAsia="宋体" w:hAnsi="宋体" w:hint="eastAsia"/>
          <w:szCs w:val="24"/>
        </w:rPr>
        <w:t>山间冲沟山体斜坡</w:t>
      </w:r>
      <w:r w:rsidR="00295AF9">
        <w:rPr>
          <w:rStyle w:val="GB2312"/>
          <w:rFonts w:ascii="宋体" w:eastAsia="宋体" w:hAnsi="宋体" w:hint="eastAsia"/>
          <w:szCs w:val="24"/>
        </w:rPr>
        <w:t>上</w:t>
      </w:r>
      <w:r w:rsidRPr="00262469" w:rsidR="00831B7E">
        <w:rPr>
          <w:rStyle w:val="GB2312"/>
          <w:rFonts w:ascii="宋体" w:eastAsia="宋体" w:hAnsi="宋体" w:hint="eastAsia"/>
          <w:szCs w:val="24"/>
        </w:rPr>
        <w:t>，</w:t>
      </w:r>
      <w:r w:rsidR="00295AF9">
        <w:rPr>
          <w:rStyle w:val="GB2312"/>
          <w:rFonts w:ascii="宋体" w:eastAsia="宋体" w:hAnsi="宋体" w:hint="eastAsia"/>
          <w:szCs w:val="24"/>
        </w:rPr>
        <w:t>冲沟内有乡村道路通行，交通条件较好。</w:t>
      </w:r>
      <w:r w:rsidRPr="00262469" w:rsidR="00831B7E">
        <w:rPr>
          <w:rStyle w:val="GB2312"/>
          <w:rFonts w:ascii="宋体" w:eastAsia="宋体" w:hAnsi="宋体" w:hint="eastAsia"/>
          <w:szCs w:val="24"/>
        </w:rPr>
        <w:t>出口位于</w:t>
      </w:r>
      <w:r w:rsidR="00295AF9">
        <w:rPr>
          <w:rStyle w:val="GB2312"/>
          <w:rFonts w:ascii="宋体" w:eastAsia="宋体" w:hAnsi="宋体" w:hint="eastAsia"/>
          <w:szCs w:val="24"/>
        </w:rPr>
        <w:t>环江右侧山坡部位，附近有乡村道路通行，交通条件较好。</w:t>
      </w:r>
      <w:r w:rsidRPr="00262469" w:rsidR="00831B7E">
        <w:rPr>
          <w:rStyle w:val="GB2312"/>
          <w:rFonts w:ascii="宋体" w:eastAsia="宋体" w:hAnsi="宋体" w:hint="eastAsia"/>
          <w:szCs w:val="24"/>
        </w:rPr>
        <w:t>右线里程桩号为</w:t>
      </w:r>
      <w:r w:rsidRPr="00295AF9" w:rsidR="00295AF9">
        <w:rPr>
          <w:rFonts w:ascii="宋体" w:eastAsia="宋体" w:hAnsi="宋体" w:cs="宋体" w:hint="eastAsia"/>
          <w:kern w:val="0"/>
        </w:rPr>
        <w:t>YK92+850～YK93+699</w:t>
      </w:r>
      <w:r w:rsidR="00295AF9">
        <w:rPr>
          <w:rStyle w:val="GB2312"/>
          <w:rFonts w:ascii="宋体" w:eastAsia="宋体" w:hAnsi="宋体" w:hint="eastAsia"/>
          <w:szCs w:val="24"/>
        </w:rPr>
        <w:t>，</w:t>
      </w:r>
      <w:r w:rsidRPr="00262469" w:rsidR="00831B7E">
        <w:rPr>
          <w:rStyle w:val="GB2312"/>
          <w:rFonts w:ascii="宋体" w:eastAsia="宋体" w:hAnsi="宋体" w:hint="eastAsia"/>
          <w:szCs w:val="24"/>
        </w:rPr>
        <w:t>左线里程桩号为</w:t>
      </w:r>
      <w:r w:rsidRPr="00295AF9" w:rsidR="00295AF9">
        <w:rPr>
          <w:rFonts w:ascii="宋体" w:eastAsia="宋体" w:hAnsi="宋体" w:cs="宋体" w:hint="eastAsia"/>
          <w:kern w:val="0"/>
        </w:rPr>
        <w:t>ZK92+872～ZK93+664</w:t>
      </w:r>
      <w:r w:rsidRPr="00262469" w:rsidR="00831B7E">
        <w:rPr>
          <w:rStyle w:val="GB2312"/>
          <w:rFonts w:ascii="宋体" w:eastAsia="宋体" w:hAnsi="宋体" w:hint="eastAsia"/>
          <w:szCs w:val="24"/>
        </w:rPr>
        <w:t>，通风方式为自然通风，灯光照明。</w:t>
      </w:r>
      <w:r w:rsidRPr="00262469" w:rsidR="00831B7E">
        <w:rPr>
          <w:rStyle w:val="GB2312"/>
          <w:rFonts w:ascii="宋体" w:eastAsia="宋体" w:hAnsi="宋体" w:hint="eastAsia"/>
          <w:szCs w:val="24"/>
        </w:rPr>
        <w:t xml:space="preserve"> </w:t>
      </w:r>
    </w:p>
    <w:p w:rsidR="00643EB0" w:rsidRPr="00350596" w:rsidP="00643EB0">
      <w:pPr>
        <w:pStyle w:val="Normal0"/>
        <w:spacing w:before="0" w:beforeLines="0" w:after="0" w:afterLines="0"/>
        <w:ind w:left="0" w:firstLine="0" w:leftChars="0" w:firstLineChars="0"/>
        <w:jc w:val="both"/>
        <w:rPr>
          <w:rStyle w:val="GB2312"/>
          <w:rFonts w:ascii="宋体" w:eastAsia="宋体" w:hAnsi="宋体"/>
          <w:color w:val="FF0000"/>
          <w:szCs w:val="24"/>
        </w:rPr>
      </w:pPr>
      <w:r w:rsidRPr="00262469">
        <w:rPr>
          <w:rStyle w:val="GB2312"/>
          <w:rFonts w:ascii="宋体" w:eastAsia="宋体" w:hAnsi="宋体" w:hint="eastAsia"/>
          <w:b/>
          <w:szCs w:val="24"/>
        </w:rPr>
        <w:t>2.1.3</w:t>
      </w:r>
      <w:r w:rsidRPr="00295AF9" w:rsidR="00350596">
        <w:rPr>
          <w:rStyle w:val="GB2312"/>
          <w:rFonts w:ascii="宋体" w:eastAsia="宋体" w:hAnsi="宋体" w:hint="eastAsia"/>
          <w:szCs w:val="24"/>
        </w:rPr>
        <w:t>五子山2#隧道</w:t>
      </w:r>
    </w:p>
    <w:p w:rsidR="00643EB0" w:rsidRPr="00262469" w:rsidP="00262469">
      <w:pPr>
        <w:pStyle w:val="Normal0"/>
        <w:spacing w:before="0" w:beforeLines="0" w:after="0" w:afterLines="0"/>
        <w:ind w:left="0" w:firstLine="480" w:leftChars="0"/>
        <w:jc w:val="both"/>
        <w:rPr>
          <w:rStyle w:val="GB2312"/>
          <w:rFonts w:ascii="宋体" w:eastAsia="宋体" w:hAnsi="宋体"/>
          <w:szCs w:val="24"/>
        </w:rPr>
      </w:pPr>
      <w:r w:rsidRPr="00262469">
        <w:rPr>
          <w:rStyle w:val="GB2312"/>
          <w:rFonts w:ascii="宋体" w:eastAsia="宋体" w:hAnsi="宋体" w:hint="eastAsia"/>
          <w:szCs w:val="24"/>
        </w:rPr>
        <w:t>五子山</w:t>
      </w:r>
      <w:r w:rsidRPr="00262469">
        <w:rPr>
          <w:rStyle w:val="GB2312"/>
          <w:rFonts w:ascii="宋体" w:eastAsia="宋体" w:hAnsi="宋体" w:hint="eastAsia"/>
          <w:szCs w:val="24"/>
        </w:rPr>
        <w:t>1#</w:t>
      </w:r>
      <w:r w:rsidRPr="00262469">
        <w:rPr>
          <w:rStyle w:val="GB2312"/>
          <w:rFonts w:ascii="宋体" w:eastAsia="宋体" w:hAnsi="宋体" w:hint="eastAsia"/>
          <w:szCs w:val="24"/>
        </w:rPr>
        <w:t>隧道位于甘肃省庆阳市环县环城镇，进</w:t>
      </w:r>
      <w:r w:rsidRPr="00262469" w:rsidR="00513E1D">
        <w:rPr>
          <w:rStyle w:val="GB2312"/>
          <w:rFonts w:ascii="宋体" w:eastAsia="宋体" w:hAnsi="宋体" w:hint="eastAsia"/>
          <w:szCs w:val="24"/>
        </w:rPr>
        <w:t>出</w:t>
      </w:r>
      <w:r w:rsidRPr="00262469">
        <w:rPr>
          <w:rStyle w:val="GB2312"/>
          <w:rFonts w:ascii="宋体" w:eastAsia="宋体" w:hAnsi="宋体" w:hint="eastAsia"/>
          <w:szCs w:val="24"/>
        </w:rPr>
        <w:t>口</w:t>
      </w:r>
      <w:r w:rsidRPr="00262469" w:rsidR="00513E1D">
        <w:rPr>
          <w:rStyle w:val="GB2312"/>
          <w:rFonts w:ascii="宋体" w:eastAsia="宋体" w:hAnsi="宋体" w:hint="eastAsia"/>
          <w:szCs w:val="24"/>
        </w:rPr>
        <w:t>均</w:t>
      </w:r>
      <w:r w:rsidRPr="00262469">
        <w:rPr>
          <w:rStyle w:val="GB2312"/>
          <w:rFonts w:ascii="宋体" w:eastAsia="宋体" w:hAnsi="宋体" w:hint="eastAsia"/>
          <w:szCs w:val="24"/>
        </w:rPr>
        <w:t>布设于</w:t>
      </w:r>
      <w:r w:rsidRPr="00262469" w:rsidR="00513E1D">
        <w:rPr>
          <w:rStyle w:val="GB2312"/>
          <w:rFonts w:ascii="宋体" w:eastAsia="宋体" w:hAnsi="宋体" w:hint="eastAsia"/>
          <w:szCs w:val="24"/>
        </w:rPr>
        <w:t>山间冲沟山坡上</w:t>
      </w:r>
      <w:r w:rsidR="00295AF9">
        <w:rPr>
          <w:rStyle w:val="GB2312"/>
          <w:rFonts w:ascii="宋体" w:eastAsia="宋体" w:hAnsi="宋体" w:hint="eastAsia"/>
          <w:szCs w:val="24"/>
        </w:rPr>
        <w:t>，</w:t>
      </w:r>
      <w:r w:rsidR="00295AF9">
        <w:rPr>
          <w:rFonts w:ascii="宋体" w:eastAsia="宋体" w:hAnsi="宋体" w:cs="宋体" w:hint="eastAsia"/>
          <w:szCs w:val="24"/>
        </w:rPr>
        <w:t>无道路通行，交通条件差</w:t>
      </w:r>
      <w:r w:rsidRPr="00262469" w:rsidR="00513E1D">
        <w:rPr>
          <w:rStyle w:val="GB2312"/>
          <w:rFonts w:ascii="宋体" w:eastAsia="宋体" w:hAnsi="宋体" w:hint="eastAsia"/>
          <w:szCs w:val="24"/>
        </w:rPr>
        <w:t>。</w:t>
      </w:r>
      <w:r w:rsidRPr="00262469">
        <w:rPr>
          <w:rStyle w:val="GB2312"/>
          <w:rFonts w:ascii="宋体" w:eastAsia="宋体" w:hAnsi="宋体" w:hint="eastAsia"/>
          <w:szCs w:val="24"/>
        </w:rPr>
        <w:t>右线里程桩号为</w:t>
      </w:r>
      <w:r w:rsidRPr="00295AF9" w:rsidR="00295AF9">
        <w:rPr>
          <w:rFonts w:ascii="宋体" w:eastAsia="宋体" w:hAnsi="宋体" w:cs="宋体" w:hint="eastAsia"/>
          <w:kern w:val="0"/>
        </w:rPr>
        <w:t>YK88+400～YK89+180</w:t>
      </w:r>
      <w:r w:rsidRPr="00262469">
        <w:rPr>
          <w:rStyle w:val="GB2312"/>
          <w:rFonts w:ascii="宋体" w:eastAsia="宋体" w:hAnsi="宋体" w:hint="eastAsia"/>
          <w:szCs w:val="24"/>
        </w:rPr>
        <w:t>；左线里程桩号为</w:t>
      </w:r>
      <w:r w:rsidRPr="00295AF9" w:rsidR="00295AF9">
        <w:rPr>
          <w:rFonts w:ascii="宋体" w:eastAsia="宋体" w:hAnsi="宋体" w:cs="宋体" w:hint="eastAsia"/>
          <w:kern w:val="0"/>
        </w:rPr>
        <w:t>ZK88+400～ZK89+180</w:t>
      </w:r>
      <w:r w:rsidRPr="00262469">
        <w:rPr>
          <w:rStyle w:val="GB2312"/>
          <w:rFonts w:ascii="宋体" w:eastAsia="宋体" w:hAnsi="宋体" w:hint="eastAsia"/>
          <w:szCs w:val="24"/>
        </w:rPr>
        <w:t>，洞门均采用端墙式洞门，通风方式为自然通风，灯光照明。</w:t>
      </w:r>
      <w:r w:rsidRPr="00262469">
        <w:rPr>
          <w:rStyle w:val="GB2312"/>
          <w:rFonts w:ascii="宋体" w:eastAsia="宋体" w:hAnsi="宋体" w:hint="eastAsia"/>
          <w:szCs w:val="24"/>
        </w:rPr>
        <w:t xml:space="preserve"> </w:t>
      </w:r>
    </w:p>
    <w:p w:rsidR="00FE026D" w:rsidRPr="002D7ABD" w:rsidP="00FE026D">
      <w:pPr>
        <w:pStyle w:val="Normal0"/>
        <w:spacing w:before="0" w:beforeLines="0" w:after="0" w:afterLines="0"/>
        <w:ind w:left="0" w:firstLine="0" w:leftChars="0" w:firstLineChars="0"/>
        <w:jc w:val="both"/>
        <w:rPr>
          <w:rStyle w:val="GB2312"/>
          <w:rFonts w:ascii="宋体" w:eastAsia="宋体" w:hAnsi="宋体"/>
          <w:color w:val="000000"/>
          <w:szCs w:val="24"/>
        </w:rPr>
      </w:pPr>
      <w:r w:rsidRPr="00262469">
        <w:rPr>
          <w:rStyle w:val="GB2312"/>
          <w:rFonts w:ascii="宋体" w:eastAsia="宋体" w:hAnsi="宋体" w:hint="eastAsia"/>
          <w:b/>
          <w:szCs w:val="24"/>
        </w:rPr>
        <w:t>2.1.</w:t>
      </w:r>
      <w:r w:rsidRPr="00262469" w:rsidR="006024B2">
        <w:rPr>
          <w:rStyle w:val="GB2312"/>
          <w:rFonts w:ascii="宋体" w:eastAsia="宋体" w:hAnsi="宋体" w:hint="eastAsia"/>
          <w:b/>
          <w:szCs w:val="24"/>
        </w:rPr>
        <w:t>4</w:t>
      </w:r>
      <w:r w:rsidRPr="002D7ABD">
        <w:rPr>
          <w:rStyle w:val="GB2312"/>
          <w:rFonts w:ascii="宋体" w:eastAsia="宋体" w:hAnsi="宋体" w:hint="eastAsia"/>
          <w:color w:val="000000"/>
          <w:szCs w:val="24"/>
        </w:rPr>
        <w:t>五子山</w:t>
      </w:r>
      <w:r w:rsidRPr="002D7ABD" w:rsidR="00350596">
        <w:rPr>
          <w:rStyle w:val="GB2312"/>
          <w:rFonts w:ascii="宋体" w:eastAsia="宋体" w:hAnsi="宋体" w:hint="eastAsia"/>
          <w:color w:val="000000"/>
          <w:szCs w:val="24"/>
        </w:rPr>
        <w:t>3</w:t>
      </w:r>
      <w:r w:rsidRPr="002D7ABD">
        <w:rPr>
          <w:rStyle w:val="GB2312"/>
          <w:rFonts w:ascii="宋体" w:eastAsia="宋体" w:hAnsi="宋体" w:hint="eastAsia"/>
          <w:color w:val="000000"/>
          <w:szCs w:val="24"/>
        </w:rPr>
        <w:t>#</w:t>
      </w:r>
      <w:r w:rsidRPr="002D7ABD">
        <w:rPr>
          <w:rStyle w:val="GB2312"/>
          <w:rFonts w:ascii="宋体" w:eastAsia="宋体" w:hAnsi="宋体" w:hint="eastAsia"/>
          <w:color w:val="000000"/>
          <w:szCs w:val="24"/>
        </w:rPr>
        <w:t>隧道</w:t>
      </w:r>
    </w:p>
    <w:p w:rsidR="00FE026D" w:rsidRPr="00433E18" w:rsidP="00433E18">
      <w:pPr>
        <w:pStyle w:val="Normal0"/>
        <w:spacing w:before="120" w:after="120"/>
        <w:ind w:left="0" w:firstLine="480" w:leftChars="0"/>
        <w:rPr>
          <w:rFonts w:ascii="宋体" w:eastAsia="宋体" w:hAnsi="宋体" w:cs="宋体"/>
          <w:szCs w:val="24"/>
        </w:rPr>
      </w:pPr>
      <w:r w:rsidRPr="00262469">
        <w:rPr>
          <w:rStyle w:val="GB2312"/>
          <w:rFonts w:ascii="宋体" w:eastAsia="宋体" w:hAnsi="宋体" w:hint="eastAsia"/>
          <w:szCs w:val="24"/>
        </w:rPr>
        <w:t>五子山</w:t>
      </w:r>
      <w:r w:rsidR="00CA097D">
        <w:rPr>
          <w:rStyle w:val="GB2312"/>
          <w:rFonts w:ascii="宋体" w:eastAsia="宋体" w:hAnsi="宋体" w:hint="eastAsia"/>
          <w:szCs w:val="24"/>
        </w:rPr>
        <w:t>3</w:t>
      </w:r>
      <w:r w:rsidRPr="00262469">
        <w:rPr>
          <w:rStyle w:val="GB2312"/>
          <w:rFonts w:ascii="宋体" w:eastAsia="宋体" w:hAnsi="宋体" w:hint="eastAsia"/>
          <w:szCs w:val="24"/>
        </w:rPr>
        <w:t>#</w:t>
      </w:r>
      <w:r w:rsidRPr="00262469">
        <w:rPr>
          <w:rStyle w:val="GB2312"/>
          <w:rFonts w:ascii="宋体" w:eastAsia="宋体" w:hAnsi="宋体" w:hint="eastAsia"/>
          <w:szCs w:val="24"/>
        </w:rPr>
        <w:t>隧道</w:t>
      </w:r>
      <w:r w:rsidR="00433E18">
        <w:rPr>
          <w:rFonts w:ascii="宋体" w:eastAsia="宋体" w:hAnsi="宋体" w:cs="宋体" w:hint="eastAsia"/>
          <w:szCs w:val="24"/>
        </w:rPr>
        <w:t>位于甘肃省庆阳市环城镇境内</w:t>
      </w:r>
      <w:r w:rsidRPr="00262469">
        <w:rPr>
          <w:rStyle w:val="GB2312"/>
          <w:rFonts w:ascii="宋体" w:eastAsia="宋体" w:hAnsi="宋体" w:hint="eastAsia"/>
          <w:szCs w:val="24"/>
        </w:rPr>
        <w:t>，</w:t>
      </w:r>
      <w:r w:rsidR="00433E18">
        <w:rPr>
          <w:rFonts w:ascii="宋体" w:eastAsia="宋体" w:hAnsi="宋体" w:cs="宋体" w:hint="eastAsia"/>
          <w:szCs w:val="24"/>
        </w:rPr>
        <w:t>进口布设于山间黄土冲沟右侧山坡上，无道路通行，交通条件差；出口位于山间冲沟左侧山坡上，冲沟内有乡村道路通行，交通条件较好。隧道左洞起迄里程为ZK89+230—ZK89+845，全长615m，隧道右洞起迄里程为YK89+225—YK89+860，全长635m，围岩级别为V级,内设1处行人横洞，人行横洞长27.9米。</w:t>
      </w:r>
      <w:r w:rsidRPr="00433E18" w:rsidR="00433E18">
        <w:rPr>
          <w:rFonts w:ascii="宋体" w:eastAsia="宋体" w:hAnsi="宋体" w:cs="宋体" w:hint="eastAsia"/>
          <w:szCs w:val="24"/>
        </w:rPr>
        <w:t>单洞建筑限界：净高5.0m，隧道净宽10.25m，紧急停车带单洞建筑限界：净高5.0m，隧道净宽13.0m。</w:t>
      </w:r>
    </w:p>
    <w:p w:rsidR="00266AF7" w:rsidRPr="0077267F">
      <w:pPr>
        <w:pStyle w:val="2GB2312"/>
        <w:spacing w:before="120" w:beforeLines="0" w:after="120" w:afterLines="0"/>
        <w:rPr>
          <w:rFonts w:ascii="宋体" w:eastAsia="宋体" w:hAnsi="宋体"/>
          <w:szCs w:val="28"/>
        </w:rPr>
      </w:pPr>
      <w:bookmarkStart w:id="19" w:name="_Toc339464587"/>
      <w:bookmarkStart w:id="20" w:name="_Toc343326433"/>
      <w:bookmarkStart w:id="21" w:name="_Toc447645977"/>
      <w:r w:rsidRPr="00262469">
        <w:rPr>
          <w:rFonts w:ascii="宋体" w:eastAsia="宋体" w:hAnsi="宋体" w:hint="eastAsia"/>
          <w:szCs w:val="28"/>
        </w:rPr>
        <w:t xml:space="preserve">2.2 </w:t>
      </w:r>
      <w:r w:rsidRPr="004065EE">
        <w:rPr>
          <w:rFonts w:ascii="宋体" w:eastAsia="宋体" w:hAnsi="宋体" w:hint="eastAsia"/>
          <w:color w:val="FF0000"/>
          <w:szCs w:val="28"/>
        </w:rPr>
        <w:t xml:space="preserve"> </w:t>
      </w:r>
      <w:r w:rsidRPr="0077267F">
        <w:rPr>
          <w:rFonts w:ascii="宋体" w:eastAsia="宋体" w:hAnsi="宋体" w:hint="eastAsia"/>
          <w:szCs w:val="28"/>
        </w:rPr>
        <w:t>隧道设计概况</w:t>
      </w:r>
      <w:bookmarkEnd w:id="19"/>
      <w:bookmarkEnd w:id="20"/>
      <w:bookmarkEnd w:id="21"/>
    </w:p>
    <w:p w:rsidR="00266AF7" w:rsidRPr="000D66CC" w:rsidP="00262469">
      <w:pPr>
        <w:pStyle w:val="Normal0"/>
        <w:spacing w:before="0" w:beforeLines="0" w:after="0" w:afterLines="0"/>
        <w:ind w:left="0" w:firstLine="480" w:leftChars="0"/>
        <w:rPr>
          <w:rFonts w:ascii="仿宋" w:hAnsi="仿宋"/>
          <w:sz w:val="28"/>
        </w:rPr>
      </w:pPr>
      <w:r w:rsidRPr="00262469">
        <w:rPr>
          <w:rStyle w:val="GB2312"/>
          <w:rFonts w:ascii="宋体" w:eastAsia="宋体" w:hAnsi="宋体" w:hint="eastAsia"/>
          <w:szCs w:val="24"/>
        </w:rPr>
        <w:t>隧道按照高速公路标准设计，单向双车道，设计行车速度为</w:t>
      </w:r>
      <w:r w:rsidRPr="00262469">
        <w:rPr>
          <w:rStyle w:val="GB2312"/>
          <w:rFonts w:ascii="宋体" w:eastAsia="宋体" w:hAnsi="宋体" w:hint="eastAsia"/>
          <w:szCs w:val="24"/>
        </w:rPr>
        <w:t>80km</w:t>
      </w:r>
      <w:r w:rsidRPr="00262469">
        <w:rPr>
          <w:rStyle w:val="GB2312"/>
          <w:rFonts w:ascii="宋体" w:eastAsia="宋体" w:hAnsi="宋体" w:hint="eastAsia"/>
          <w:szCs w:val="24"/>
        </w:rPr>
        <w:t>／</w:t>
      </w:r>
      <w:r w:rsidRPr="00262469">
        <w:rPr>
          <w:rStyle w:val="GB2312"/>
          <w:rFonts w:ascii="宋体" w:eastAsia="宋体" w:hAnsi="宋体" w:hint="eastAsia"/>
          <w:szCs w:val="24"/>
        </w:rPr>
        <w:t>h</w:t>
      </w:r>
      <w:r w:rsidRPr="00262469">
        <w:rPr>
          <w:rStyle w:val="GB2312"/>
          <w:rFonts w:ascii="宋体" w:eastAsia="宋体" w:hAnsi="宋体" w:hint="eastAsia"/>
          <w:szCs w:val="24"/>
        </w:rPr>
        <w:t>。</w:t>
      </w:r>
    </w:p>
    <w:p w:rsidR="00266AF7" w:rsidRPr="00262469" w:rsidP="000E62AD">
      <w:pPr>
        <w:pStyle w:val="2GB2312"/>
        <w:spacing w:before="120" w:beforeLines="0" w:after="120" w:afterLines="0"/>
        <w:rPr>
          <w:rFonts w:ascii="宋体" w:eastAsia="宋体" w:hAnsi="宋体" w:cs="Times New Roman"/>
          <w:bCs w:val="0"/>
          <w:sz w:val="32"/>
          <w:szCs w:val="32"/>
        </w:rPr>
      </w:pPr>
      <w:bookmarkStart w:id="22" w:name="_Toc339464588"/>
      <w:bookmarkStart w:id="23" w:name="_Toc343326434"/>
      <w:bookmarkStart w:id="24" w:name="_Toc447645978"/>
      <w:r w:rsidRPr="00262469">
        <w:rPr>
          <w:rFonts w:ascii="宋体" w:eastAsia="宋体" w:hAnsi="宋体" w:cs="Times New Roman" w:hint="eastAsia"/>
          <w:bCs w:val="0"/>
          <w:sz w:val="32"/>
          <w:szCs w:val="32"/>
        </w:rPr>
        <w:t xml:space="preserve">3  </w:t>
      </w:r>
      <w:r w:rsidRPr="00262469">
        <w:rPr>
          <w:rFonts w:ascii="宋体" w:eastAsia="宋体" w:hAnsi="宋体" w:cs="Times New Roman" w:hint="eastAsia"/>
          <w:bCs w:val="0"/>
          <w:sz w:val="32"/>
          <w:szCs w:val="32"/>
        </w:rPr>
        <w:t>隧址区地质概况</w:t>
      </w:r>
      <w:bookmarkEnd w:id="22"/>
      <w:bookmarkEnd w:id="23"/>
      <w:bookmarkEnd w:id="24"/>
    </w:p>
    <w:p w:rsidR="00266AF7" w:rsidRPr="00C22B09">
      <w:pPr>
        <w:pStyle w:val="2GB2312"/>
        <w:spacing w:before="120" w:beforeLines="0" w:after="120" w:afterLines="0"/>
        <w:rPr>
          <w:rFonts w:ascii="宋体" w:eastAsia="宋体" w:hAnsi="宋体"/>
          <w:szCs w:val="28"/>
        </w:rPr>
      </w:pPr>
      <w:bookmarkStart w:id="25" w:name="_Toc339464590"/>
      <w:bookmarkStart w:id="26" w:name="_Toc343326436"/>
      <w:bookmarkStart w:id="27" w:name="_Toc447645979"/>
      <w:r w:rsidRPr="00262469">
        <w:rPr>
          <w:rFonts w:ascii="宋体" w:eastAsia="宋体" w:hAnsi="宋体" w:hint="eastAsia"/>
          <w:szCs w:val="28"/>
        </w:rPr>
        <w:t>3.1</w:t>
      </w:r>
      <w:r w:rsidRPr="00262469" w:rsidR="00831B7E">
        <w:rPr>
          <w:rFonts w:ascii="宋体" w:eastAsia="宋体" w:hAnsi="宋体" w:hint="eastAsia"/>
          <w:szCs w:val="28"/>
        </w:rPr>
        <w:t xml:space="preserve"> </w:t>
      </w:r>
      <w:r w:rsidRPr="0077267F" w:rsidR="00831B7E">
        <w:rPr>
          <w:rFonts w:ascii="宋体" w:eastAsia="宋体" w:hAnsi="宋体" w:hint="eastAsia"/>
          <w:color w:val="FF0000"/>
          <w:szCs w:val="28"/>
        </w:rPr>
        <w:t xml:space="preserve"> </w:t>
      </w:r>
      <w:r w:rsidRPr="00C22B09" w:rsidR="0077267F">
        <w:rPr>
          <w:rFonts w:ascii="宋体" w:eastAsia="宋体" w:hAnsi="宋体" w:hint="eastAsia"/>
          <w:szCs w:val="28"/>
        </w:rPr>
        <w:t>郭阴山</w:t>
      </w:r>
      <w:r w:rsidRPr="00C22B09" w:rsidR="006024B2">
        <w:rPr>
          <w:rFonts w:ascii="宋体" w:eastAsia="宋体" w:hAnsi="宋体" w:hint="eastAsia"/>
          <w:szCs w:val="28"/>
        </w:rPr>
        <w:t>1#</w:t>
      </w:r>
      <w:r w:rsidRPr="00C22B09" w:rsidR="00831B7E">
        <w:rPr>
          <w:rFonts w:ascii="宋体" w:eastAsia="宋体" w:hAnsi="宋体" w:hint="eastAsia"/>
          <w:szCs w:val="28"/>
        </w:rPr>
        <w:t>隧道地质概况</w:t>
      </w:r>
      <w:bookmarkStart w:id="28" w:name="_Toc320113850"/>
      <w:bookmarkStart w:id="29" w:name="_Toc339464591"/>
      <w:bookmarkStart w:id="30" w:name="_Toc342398489"/>
      <w:bookmarkStart w:id="31" w:name="_Toc343326437"/>
      <w:bookmarkEnd w:id="25"/>
      <w:bookmarkEnd w:id="26"/>
      <w:bookmarkEnd w:id="27"/>
    </w:p>
    <w:p w:rsidR="00266AF7" w:rsidRPr="00262469">
      <w:pPr>
        <w:pStyle w:val="Heading3"/>
        <w:spacing w:line="360" w:lineRule="auto"/>
        <w:rPr>
          <w:rStyle w:val="GB2312"/>
          <w:rFonts w:ascii="宋体" w:eastAsia="宋体" w:hAnsi="宋体"/>
          <w:bCs w:val="0"/>
          <w:szCs w:val="24"/>
        </w:rPr>
      </w:pPr>
      <w:bookmarkStart w:id="32" w:name="_Toc447645980"/>
      <w:r w:rsidRPr="00262469">
        <w:rPr>
          <w:rStyle w:val="GB2312"/>
          <w:rFonts w:ascii="宋体" w:eastAsia="宋体" w:hAnsi="宋体" w:hint="eastAsia"/>
          <w:bCs w:val="0"/>
          <w:szCs w:val="24"/>
        </w:rPr>
        <w:t>3.1</w:t>
      </w:r>
      <w:r w:rsidRPr="00262469" w:rsidR="00831B7E">
        <w:rPr>
          <w:rStyle w:val="GB2312"/>
          <w:rFonts w:ascii="宋体" w:eastAsia="宋体" w:hAnsi="宋体" w:hint="eastAsia"/>
          <w:bCs w:val="0"/>
          <w:szCs w:val="24"/>
        </w:rPr>
        <w:t xml:space="preserve">.1  </w:t>
      </w:r>
      <w:r w:rsidRPr="00262469" w:rsidR="00831B7E">
        <w:rPr>
          <w:rStyle w:val="GB2312"/>
          <w:rFonts w:ascii="宋体" w:eastAsia="宋体" w:hAnsi="宋体" w:hint="eastAsia"/>
          <w:b w:val="0"/>
          <w:bCs w:val="0"/>
          <w:szCs w:val="24"/>
        </w:rPr>
        <w:t>工程地质</w:t>
      </w:r>
      <w:bookmarkEnd w:id="28"/>
      <w:r w:rsidRPr="00262469" w:rsidR="00831B7E">
        <w:rPr>
          <w:rStyle w:val="GB2312"/>
          <w:rFonts w:ascii="宋体" w:eastAsia="宋体" w:hAnsi="宋体" w:hint="eastAsia"/>
          <w:b w:val="0"/>
          <w:bCs w:val="0"/>
          <w:szCs w:val="24"/>
        </w:rPr>
        <w:t>条件</w:t>
      </w:r>
      <w:bookmarkEnd w:id="29"/>
      <w:bookmarkEnd w:id="30"/>
      <w:bookmarkEnd w:id="31"/>
      <w:bookmarkEnd w:id="32"/>
    </w:p>
    <w:p w:rsidR="00266AF7" w:rsidRPr="00262469" w:rsidP="00262469">
      <w:pPr>
        <w:pStyle w:val="Normal0"/>
        <w:spacing w:before="0" w:beforeLines="0" w:after="0" w:afterLines="0"/>
        <w:ind w:left="174" w:firstLine="317" w:leftChars="83" w:firstLineChars="132"/>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地形地貌</w:t>
      </w:r>
    </w:p>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地处大陆构造侵蚀堆积黄土地貌，属黄土残塬区，地势起伏较大，山高坡陡，隧道线路经过高程约1240m～1472m。隧道进口山体较陡，自然坡度为50°～70°，形成陡坎，隧道中部山顶山坡坡度较缓，约10°～20°，山体植被稀少，主要为人工种植松树及杂草，山顶部位较为平坦，局部开垦为旱地。山体地表发育有数条冲沟，沟谷内无常年流水，雨季时有暂短性流水，水量较大。</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2</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地质构造</w:t>
      </w:r>
    </w:p>
    <w:p w:rsidR="006024B2"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隧质属单斜构造，岩层产状为135°～143°∠7°～10°。</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3</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地层岩性</w:t>
      </w:r>
    </w:p>
    <w:p w:rsidR="00E44ABD" w:rsidRPr="00262469" w:rsidP="00262469">
      <w:pPr>
        <w:pStyle w:val="Normal0"/>
        <w:spacing w:before="0" w:beforeLines="0" w:after="0" w:afterLines="0"/>
        <w:ind w:left="0" w:firstLine="480" w:leftChars="0"/>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3"/>
          <w:cols w:space="720"/>
          <w:titlePg w:val="0"/>
          <w:docGrid w:linePitch="326"/>
        </w:sectPr>
      </w:pPr>
      <w:r w:rsidRPr="00262469">
        <w:rPr>
          <w:rStyle w:val="GB2312"/>
          <w:rFonts w:ascii="宋体" w:eastAsia="宋体" w:hAnsi="宋体" w:hint="eastAsia"/>
          <w:szCs w:val="24"/>
        </w:rPr>
        <w:t>根据</w:t>
      </w:r>
      <w:r w:rsidRPr="00262469" w:rsidR="00831B7E">
        <w:rPr>
          <w:rStyle w:val="GB2312"/>
          <w:rFonts w:ascii="宋体" w:eastAsia="宋体" w:hAnsi="宋体" w:hint="eastAsia"/>
          <w:szCs w:val="24"/>
        </w:rPr>
        <w:t>本次地质调绘、钻探揭露并结合室内土工试验，隧址区地层按其时代及成因分类，在勘察深度范围内上覆地层为第四系全新统人工填土、上更新统风积新黄土、更新统老黄土，下伏白垩系泥质粉砂岩。其工程地质特性详见工程地质勘查报告。</w:t>
      </w:r>
    </w:p>
    <w:p w:rsidR="00266AF7" w:rsidRPr="00262469">
      <w:pPr>
        <w:pStyle w:val="Heading3"/>
        <w:spacing w:line="360" w:lineRule="auto"/>
        <w:rPr>
          <w:rStyle w:val="GB2312"/>
          <w:rFonts w:ascii="宋体" w:eastAsia="宋体" w:hAnsi="宋体"/>
          <w:b w:val="0"/>
          <w:szCs w:val="24"/>
        </w:rPr>
      </w:pPr>
      <w:bookmarkStart w:id="33" w:name="_Toc342398490"/>
      <w:bookmarkStart w:id="34" w:name="_Toc343326438"/>
      <w:bookmarkStart w:id="35" w:name="_Toc339464592"/>
      <w:bookmarkStart w:id="36" w:name="_Toc447645981"/>
      <w:r w:rsidRPr="00262469">
        <w:rPr>
          <w:rStyle w:val="GB2312"/>
          <w:rFonts w:ascii="宋体" w:eastAsia="宋体" w:hAnsi="宋体" w:hint="eastAsia"/>
          <w:bCs w:val="0"/>
          <w:szCs w:val="24"/>
        </w:rPr>
        <w:t>3.1</w:t>
      </w:r>
      <w:r w:rsidRPr="00262469" w:rsidR="00831B7E">
        <w:rPr>
          <w:rStyle w:val="GB2312"/>
          <w:rFonts w:ascii="宋体" w:eastAsia="宋体" w:hAnsi="宋体" w:hint="eastAsia"/>
          <w:bCs w:val="0"/>
          <w:szCs w:val="24"/>
        </w:rPr>
        <w:t>.2</w:t>
      </w:r>
      <w:r w:rsidRPr="00262469" w:rsidR="00831B7E">
        <w:rPr>
          <w:rStyle w:val="GB2312"/>
          <w:rFonts w:ascii="宋体" w:eastAsia="宋体" w:hAnsi="宋体" w:hint="eastAsia"/>
          <w:b w:val="0"/>
          <w:bCs w:val="0"/>
          <w:szCs w:val="24"/>
        </w:rPr>
        <w:t xml:space="preserve">  </w:t>
      </w:r>
      <w:r w:rsidRPr="00262469" w:rsidR="00831B7E">
        <w:rPr>
          <w:rStyle w:val="GB2312"/>
          <w:rFonts w:ascii="宋体" w:eastAsia="宋体" w:hAnsi="宋体" w:hint="eastAsia"/>
          <w:b w:val="0"/>
          <w:szCs w:val="24"/>
        </w:rPr>
        <w:t>水文地质条件</w:t>
      </w:r>
      <w:bookmarkEnd w:id="33"/>
      <w:bookmarkEnd w:id="34"/>
      <w:bookmarkEnd w:id="35"/>
      <w:bookmarkEnd w:id="36"/>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Pr>
          <w:rStyle w:val="GB2312"/>
          <w:rFonts w:ascii="宋体" w:eastAsia="宋体" w:hAnsi="宋体"/>
          <w:szCs w:val="24"/>
        </w:rPr>
        <w:t>地表水</w:t>
      </w:r>
    </w:p>
    <w:p w:rsidR="00763691"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隧道洞身范围内地表水不发育，隧道通过区段地表沟谷均为季节性流水，无常年性流水，受大气降水影响较大。</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2</w:t>
      </w:r>
      <w:r w:rsidRPr="00262469">
        <w:rPr>
          <w:rStyle w:val="GB2312"/>
          <w:rFonts w:ascii="宋体" w:eastAsia="宋体" w:hAnsi="宋体" w:hint="eastAsia"/>
          <w:szCs w:val="24"/>
        </w:rPr>
        <w:t xml:space="preserve">  </w:t>
      </w:r>
      <w:r w:rsidRPr="00262469">
        <w:rPr>
          <w:rStyle w:val="GB2312"/>
          <w:rFonts w:ascii="宋体" w:eastAsia="宋体" w:hAnsi="宋体"/>
          <w:szCs w:val="24"/>
        </w:rPr>
        <w:t>地下水</w:t>
      </w:r>
    </w:p>
    <w:p w:rsidR="00763691"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隧址属于缺水地区，周边地表水贫乏。结合水文地质条件分析，本隧道地下水整体贫乏，但岩土界面易富集地下水，雨季有可能出现渗水或点滴状出水。</w:t>
      </w:r>
    </w:p>
    <w:p w:rsidR="00266AF7" w:rsidRPr="00262469">
      <w:pPr>
        <w:pStyle w:val="Heading3"/>
        <w:spacing w:line="360" w:lineRule="auto"/>
        <w:rPr>
          <w:rFonts w:ascii="宋体" w:eastAsia="宋体" w:hAnsi="宋体"/>
          <w:b w:val="0"/>
          <w:sz w:val="24"/>
          <w:szCs w:val="24"/>
        </w:rPr>
      </w:pPr>
      <w:bookmarkStart w:id="37" w:name="_Toc342398491"/>
      <w:bookmarkStart w:id="38" w:name="_Toc343326439"/>
      <w:bookmarkStart w:id="39" w:name="_Toc339464593"/>
      <w:bookmarkStart w:id="40" w:name="_Toc447645982"/>
      <w:bookmarkStart w:id="41" w:name="_Toc320113851"/>
      <w:r w:rsidRPr="00262469">
        <w:rPr>
          <w:rStyle w:val="GB2312"/>
          <w:rFonts w:ascii="宋体" w:eastAsia="宋体" w:hAnsi="宋体" w:hint="eastAsia"/>
          <w:bCs w:val="0"/>
          <w:szCs w:val="24"/>
        </w:rPr>
        <w:t>3.1</w:t>
      </w:r>
      <w:r w:rsidRPr="00262469" w:rsidR="00831B7E">
        <w:rPr>
          <w:rStyle w:val="GB2312"/>
          <w:rFonts w:ascii="宋体" w:eastAsia="宋体" w:hAnsi="宋体" w:hint="eastAsia"/>
          <w:bCs w:val="0"/>
          <w:szCs w:val="24"/>
        </w:rPr>
        <w:t>.3</w:t>
      </w:r>
      <w:r w:rsidRPr="00262469" w:rsidR="00831B7E">
        <w:rPr>
          <w:rFonts w:ascii="宋体" w:eastAsia="宋体" w:hAnsi="宋体" w:hint="eastAsia"/>
          <w:b w:val="0"/>
          <w:sz w:val="24"/>
          <w:szCs w:val="24"/>
        </w:rPr>
        <w:t xml:space="preserve">  </w:t>
      </w:r>
      <w:r w:rsidRPr="00262469" w:rsidR="00831B7E">
        <w:rPr>
          <w:rFonts w:ascii="宋体" w:eastAsia="宋体" w:hAnsi="宋体" w:hint="eastAsia"/>
          <w:b w:val="0"/>
          <w:bCs w:val="0"/>
          <w:sz w:val="24"/>
          <w:szCs w:val="24"/>
        </w:rPr>
        <w:t>地震及区域稳定性</w:t>
      </w:r>
      <w:bookmarkEnd w:id="37"/>
      <w:bookmarkEnd w:id="38"/>
      <w:bookmarkEnd w:id="39"/>
      <w:bookmarkEnd w:id="40"/>
    </w:p>
    <w:bookmarkEnd w:id="41"/>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根据国家地震局</w:t>
      </w:r>
      <w:r w:rsidRPr="00262469" w:rsidR="00763691">
        <w:rPr>
          <w:rStyle w:val="GB2312"/>
          <w:rFonts w:ascii="宋体" w:eastAsia="宋体" w:hAnsi="宋体" w:hint="eastAsia"/>
          <w:szCs w:val="24"/>
        </w:rPr>
        <w:t>颁布的《中国地震动峰值加速度区划图》、《中国地震动反应谱</w:t>
      </w:r>
      <w:r w:rsidRPr="00262469">
        <w:rPr>
          <w:rStyle w:val="GB2312"/>
          <w:rFonts w:ascii="宋体" w:eastAsia="宋体" w:hAnsi="宋体" w:hint="eastAsia"/>
          <w:szCs w:val="24"/>
        </w:rPr>
        <w:t>区划图》</w:t>
      </w:r>
      <w:r w:rsidRPr="00262469">
        <w:rPr>
          <w:rStyle w:val="GB2312"/>
          <w:rFonts w:ascii="宋体" w:eastAsia="宋体" w:hAnsi="宋体" w:hint="eastAsia"/>
          <w:szCs w:val="24"/>
        </w:rPr>
        <w:t>(G18306</w:t>
      </w:r>
      <w:r w:rsidRPr="00262469">
        <w:rPr>
          <w:rStyle w:val="GB2312"/>
          <w:rFonts w:ascii="宋体" w:eastAsia="宋体" w:hAnsi="宋体" w:hint="eastAsia"/>
          <w:szCs w:val="24"/>
        </w:rPr>
        <w:t>—</w:t>
      </w:r>
      <w:r w:rsidRPr="00262469">
        <w:rPr>
          <w:rStyle w:val="GB2312"/>
          <w:rFonts w:ascii="宋体" w:eastAsia="宋体" w:hAnsi="宋体" w:hint="eastAsia"/>
          <w:szCs w:val="24"/>
        </w:rPr>
        <w:t>2001</w:t>
      </w:r>
      <w:r w:rsidRPr="00262469">
        <w:rPr>
          <w:rStyle w:val="GB2312"/>
          <w:rFonts w:ascii="宋体" w:eastAsia="宋体" w:hAnsi="宋体" w:hint="eastAsia"/>
          <w:szCs w:val="24"/>
        </w:rPr>
        <w:t>图</w:t>
      </w:r>
      <w:r w:rsidRPr="00262469">
        <w:rPr>
          <w:rStyle w:val="GB2312"/>
          <w:rFonts w:ascii="宋体" w:eastAsia="宋体" w:hAnsi="宋体" w:hint="eastAsia"/>
          <w:szCs w:val="24"/>
        </w:rPr>
        <w:t>A</w:t>
      </w:r>
      <w:r w:rsidRPr="00262469">
        <w:rPr>
          <w:rStyle w:val="GB2312"/>
          <w:rFonts w:ascii="宋体" w:eastAsia="宋体" w:hAnsi="宋体" w:hint="eastAsia"/>
          <w:szCs w:val="24"/>
        </w:rPr>
        <w:t>和图</w:t>
      </w:r>
      <w:r w:rsidRPr="00262469">
        <w:rPr>
          <w:rStyle w:val="GB2312"/>
          <w:rFonts w:ascii="宋体" w:eastAsia="宋体" w:hAnsi="宋体" w:hint="eastAsia"/>
          <w:szCs w:val="24"/>
        </w:rPr>
        <w:t>B)</w:t>
      </w:r>
      <w:r w:rsidRPr="00262469">
        <w:rPr>
          <w:rStyle w:val="GB2312"/>
          <w:rFonts w:ascii="宋体" w:eastAsia="宋体" w:hAnsi="宋体" w:hint="eastAsia"/>
          <w:szCs w:val="24"/>
        </w:rPr>
        <w:t>，隧址区地震动峰值加速度</w:t>
      </w:r>
      <w:r w:rsidRPr="00262469" w:rsidR="00763691">
        <w:rPr>
          <w:rStyle w:val="GB2312"/>
          <w:rFonts w:ascii="宋体" w:eastAsia="宋体" w:hAnsi="宋体" w:hint="eastAsia"/>
          <w:szCs w:val="24"/>
        </w:rPr>
        <w:t>0.1</w:t>
      </w:r>
      <w:r w:rsidRPr="00262469">
        <w:rPr>
          <w:rStyle w:val="GB2312"/>
          <w:rFonts w:ascii="宋体" w:eastAsia="宋体" w:hAnsi="宋体" w:hint="eastAsia"/>
          <w:szCs w:val="24"/>
        </w:rPr>
        <w:t>0g</w:t>
      </w:r>
      <w:r w:rsidRPr="00262469">
        <w:rPr>
          <w:rStyle w:val="GB2312"/>
          <w:rFonts w:ascii="宋体" w:eastAsia="宋体" w:hAnsi="宋体" w:hint="eastAsia"/>
          <w:szCs w:val="24"/>
        </w:rPr>
        <w:t>，地震反应谱特征周期为</w:t>
      </w:r>
      <w:r w:rsidRPr="00262469">
        <w:rPr>
          <w:rStyle w:val="GB2312"/>
          <w:rFonts w:ascii="宋体" w:eastAsia="宋体" w:hAnsi="宋体" w:hint="eastAsia"/>
          <w:szCs w:val="24"/>
        </w:rPr>
        <w:t>0.45s.</w:t>
      </w:r>
      <w:r w:rsidRPr="00262469" w:rsidR="00763691">
        <w:rPr>
          <w:rStyle w:val="GB2312"/>
          <w:rFonts w:ascii="宋体" w:eastAsia="宋体" w:hAnsi="宋体" w:hint="eastAsia"/>
          <w:szCs w:val="24"/>
        </w:rPr>
        <w:t>相当于对于全国地震烈度区划为Ⅶ</w:t>
      </w:r>
      <w:r w:rsidRPr="00262469">
        <w:rPr>
          <w:rStyle w:val="GB2312"/>
          <w:rFonts w:ascii="宋体" w:eastAsia="宋体" w:hAnsi="宋体" w:hint="eastAsia"/>
          <w:szCs w:val="24"/>
        </w:rPr>
        <w:t>度区。</w:t>
      </w:r>
    </w:p>
    <w:p w:rsidR="00266AF7" w:rsidRPr="00262469">
      <w:pPr>
        <w:pStyle w:val="Heading3"/>
        <w:spacing w:line="360" w:lineRule="auto"/>
        <w:rPr>
          <w:rFonts w:ascii="宋体" w:eastAsia="宋体" w:hAnsi="宋体"/>
          <w:b w:val="0"/>
          <w:sz w:val="24"/>
          <w:szCs w:val="24"/>
        </w:rPr>
      </w:pPr>
      <w:bookmarkStart w:id="42" w:name="_Toc342398493"/>
      <w:bookmarkStart w:id="43" w:name="_Toc343326441"/>
      <w:bookmarkStart w:id="44" w:name="_Toc339464595"/>
      <w:bookmarkStart w:id="45" w:name="_Toc447645983"/>
      <w:r w:rsidRPr="00262469">
        <w:rPr>
          <w:rStyle w:val="GB2312"/>
          <w:rFonts w:ascii="宋体" w:eastAsia="宋体" w:hAnsi="宋体" w:hint="eastAsia"/>
          <w:bCs w:val="0"/>
          <w:szCs w:val="24"/>
        </w:rPr>
        <w:t>3.1.4</w:t>
      </w:r>
      <w:r w:rsidRPr="00262469" w:rsidR="00831B7E">
        <w:rPr>
          <w:rStyle w:val="GB2312"/>
          <w:rFonts w:ascii="宋体" w:eastAsia="宋体" w:hAnsi="宋体" w:hint="eastAsia"/>
          <w:bCs w:val="0"/>
          <w:szCs w:val="24"/>
        </w:rPr>
        <w:t xml:space="preserve"> </w:t>
      </w:r>
      <w:r w:rsidRPr="00262469" w:rsidR="00831B7E">
        <w:rPr>
          <w:rFonts w:ascii="宋体" w:eastAsia="宋体" w:hAnsi="宋体" w:hint="eastAsia"/>
          <w:kern w:val="0"/>
          <w:sz w:val="24"/>
          <w:szCs w:val="24"/>
        </w:rPr>
        <w:t xml:space="preserve"> </w:t>
      </w:r>
      <w:r w:rsidRPr="00262469" w:rsidR="00831B7E">
        <w:rPr>
          <w:rFonts w:ascii="宋体" w:eastAsia="宋体" w:hAnsi="宋体" w:hint="eastAsia"/>
          <w:b w:val="0"/>
          <w:bCs w:val="0"/>
          <w:sz w:val="24"/>
          <w:szCs w:val="24"/>
        </w:rPr>
        <w:t>不良地质现象与特殊性岩土</w:t>
      </w:r>
      <w:bookmarkEnd w:id="42"/>
      <w:bookmarkEnd w:id="43"/>
      <w:bookmarkEnd w:id="44"/>
      <w:bookmarkEnd w:id="45"/>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sidR="00763691">
        <w:rPr>
          <w:rStyle w:val="GB2312"/>
          <w:rFonts w:ascii="宋体" w:eastAsia="宋体" w:hAnsi="宋体" w:hint="eastAsia"/>
          <w:szCs w:val="24"/>
        </w:rPr>
        <w:t>人工填土</w:t>
      </w:r>
    </w:p>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隧道右线出口位于上山公路填方路堤正下方，成份为黄土素填土，距线路近，结构相对原状黄土差很多；</w:t>
      </w:r>
      <w:r w:rsidRPr="00262469" w:rsidR="00381396">
        <w:rPr>
          <w:rStyle w:val="GB2312"/>
          <w:rFonts w:ascii="宋体" w:eastAsia="宋体" w:hAnsi="宋体" w:hint="eastAsia"/>
          <w:szCs w:val="24"/>
        </w:rPr>
        <w:t>该处正好位于冲沟沟口，暴雨期间积水，对隧道影响较大，建议隧道出口采取明洞出洞，尽量避免大面积开挖，做好对坡面加固防护措施，同时做好仰坡防水措施。</w:t>
      </w:r>
    </w:p>
    <w:p w:rsidR="00381396"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 xml:space="preserve">2  </w:t>
      </w:r>
      <w:r w:rsidRPr="00262469">
        <w:rPr>
          <w:rStyle w:val="GB2312"/>
          <w:rFonts w:ascii="宋体" w:eastAsia="宋体" w:hAnsi="宋体" w:hint="eastAsia"/>
          <w:szCs w:val="24"/>
        </w:rPr>
        <w:t>特殊性岩土</w:t>
      </w:r>
    </w:p>
    <w:p w:rsidR="00381396" w:rsidRPr="00262469" w:rsidP="00262469">
      <w:pPr>
        <w:pStyle w:val="Normal0"/>
        <w:spacing w:before="0" w:beforeLines="0" w:after="0" w:afterLines="0"/>
        <w:ind w:left="0" w:firstLine="480" w:leftChars="0"/>
        <w:rPr>
          <w:rStyle w:val="GB2312"/>
          <w:rFonts w:ascii="宋体" w:eastAsia="宋体" w:hAnsi="宋体"/>
          <w:b/>
          <w:szCs w:val="24"/>
        </w:rPr>
      </w:pPr>
      <w:r w:rsidRPr="00262469">
        <w:rPr>
          <w:rStyle w:val="GB2312"/>
          <w:rFonts w:ascii="宋体" w:eastAsia="宋体" w:hAnsi="宋体" w:hint="eastAsia"/>
          <w:szCs w:val="24"/>
        </w:rPr>
        <w:t>隧址区表层覆盖风积新黄土层，大孔隙及垂直节理发育，根据实验计算属自重湿陷性，湿陷等级Ⅱ（中等），对隧道建设影响较大。</w:t>
      </w:r>
    </w:p>
    <w:p w:rsidR="00266AF7"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3</w:t>
      </w:r>
      <w:r w:rsidRPr="00262469" w:rsidR="00831B7E">
        <w:rPr>
          <w:rStyle w:val="GB2312"/>
          <w:rFonts w:ascii="宋体" w:eastAsia="宋体" w:hAnsi="宋体" w:hint="eastAsia"/>
          <w:szCs w:val="24"/>
        </w:rPr>
        <w:t xml:space="preserve">  </w:t>
      </w:r>
      <w:r w:rsidRPr="00262469" w:rsidR="00831B7E">
        <w:rPr>
          <w:rStyle w:val="GB2312"/>
          <w:rFonts w:ascii="宋体" w:eastAsia="宋体" w:hAnsi="宋体"/>
          <w:szCs w:val="24"/>
        </w:rPr>
        <w:t>不良地质特征与评价</w:t>
      </w:r>
    </w:p>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szCs w:val="24"/>
        </w:rPr>
        <w:t>隧址区不良地质主要为</w:t>
      </w:r>
      <w:r w:rsidRPr="00262469">
        <w:rPr>
          <w:rStyle w:val="GB2312"/>
          <w:rFonts w:ascii="宋体" w:eastAsia="宋体" w:hAnsi="宋体" w:hint="eastAsia"/>
          <w:szCs w:val="24"/>
        </w:rPr>
        <w:t>溜塌</w:t>
      </w:r>
      <w:r w:rsidRPr="00262469">
        <w:rPr>
          <w:rStyle w:val="GB2312"/>
          <w:rFonts w:ascii="宋体" w:eastAsia="宋体" w:hAnsi="宋体"/>
          <w:szCs w:val="24"/>
        </w:rPr>
        <w:t>问题。</w:t>
      </w:r>
    </w:p>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szCs w:val="24"/>
        </w:rPr>
        <w:t>隧址区不良地质主要为</w:t>
      </w:r>
      <w:r w:rsidRPr="00262469">
        <w:rPr>
          <w:rStyle w:val="GB2312"/>
          <w:rFonts w:ascii="宋体" w:eastAsia="宋体" w:hAnsi="宋体" w:hint="eastAsia"/>
          <w:szCs w:val="24"/>
        </w:rPr>
        <w:t>溜塌</w:t>
      </w:r>
      <w:r w:rsidRPr="00262469">
        <w:rPr>
          <w:rStyle w:val="GB2312"/>
          <w:rFonts w:ascii="宋体" w:eastAsia="宋体" w:hAnsi="宋体"/>
          <w:szCs w:val="24"/>
        </w:rPr>
        <w:t>问题。</w:t>
      </w:r>
      <w:r w:rsidRPr="00262469" w:rsidR="00381396">
        <w:rPr>
          <w:rStyle w:val="GB2312"/>
          <w:rFonts w:ascii="宋体" w:eastAsia="宋体" w:hAnsi="宋体" w:hint="eastAsia"/>
          <w:szCs w:val="24"/>
        </w:rPr>
        <w:t>特别是隧道进出口端，表层覆盖风积黄土，施工开挖可能有大的牵引覆盖土层滑塌。</w:t>
      </w:r>
      <w:r w:rsidRPr="00262469" w:rsidR="00CF461D">
        <w:rPr>
          <w:rStyle w:val="GB2312"/>
          <w:rFonts w:ascii="宋体" w:eastAsia="宋体" w:hAnsi="宋体" w:hint="eastAsia"/>
          <w:szCs w:val="24"/>
        </w:rPr>
        <w:t>因做好洞口边仰坡防护。详细地址评价参见施工图设计。</w:t>
      </w:r>
    </w:p>
    <w:p w:rsidR="00266AF7" w:rsidRPr="00262469">
      <w:pPr>
        <w:pStyle w:val="Heading3"/>
        <w:spacing w:line="360" w:lineRule="auto"/>
        <w:rPr>
          <w:rStyle w:val="GB2312"/>
          <w:rFonts w:ascii="宋体" w:eastAsia="宋体" w:hAnsi="宋体"/>
          <w:bCs w:val="0"/>
          <w:szCs w:val="24"/>
        </w:rPr>
      </w:pPr>
      <w:bookmarkStart w:id="46" w:name="_Toc339464596"/>
      <w:bookmarkStart w:id="47" w:name="_Toc342398494"/>
      <w:bookmarkStart w:id="48" w:name="_Toc343326442"/>
      <w:bookmarkStart w:id="49" w:name="_Toc447645984"/>
      <w:bookmarkStart w:id="50" w:name="_Toc320113852"/>
      <w:r w:rsidRPr="00262469">
        <w:rPr>
          <w:rStyle w:val="GB2312"/>
          <w:rFonts w:ascii="宋体" w:eastAsia="宋体" w:hAnsi="宋体" w:hint="eastAsia"/>
          <w:bCs w:val="0"/>
          <w:szCs w:val="24"/>
        </w:rPr>
        <w:t>3.1.5</w:t>
      </w:r>
      <w:r w:rsidRPr="00262469" w:rsidR="00831B7E">
        <w:rPr>
          <w:rStyle w:val="GB2312"/>
          <w:rFonts w:ascii="宋体" w:eastAsia="宋体" w:hAnsi="宋体" w:hint="eastAsia"/>
          <w:bCs w:val="0"/>
          <w:szCs w:val="24"/>
        </w:rPr>
        <w:t xml:space="preserve">  </w:t>
      </w:r>
      <w:r w:rsidRPr="00262469" w:rsidR="00831B7E">
        <w:rPr>
          <w:rStyle w:val="GB2312"/>
          <w:rFonts w:ascii="宋体" w:eastAsia="宋体" w:hAnsi="宋体" w:hint="eastAsia"/>
          <w:b w:val="0"/>
          <w:szCs w:val="24"/>
        </w:rPr>
        <w:t>隧道围岩分级及工程特性</w:t>
      </w:r>
      <w:bookmarkEnd w:id="46"/>
      <w:bookmarkEnd w:id="47"/>
      <w:bookmarkEnd w:id="48"/>
      <w:bookmarkEnd w:id="49"/>
    </w:p>
    <w:bookmarkEnd w:id="50"/>
    <w:p w:rsidR="00E86112" w:rsidRPr="00D07847" w:rsidP="00262469">
      <w:pPr>
        <w:pStyle w:val="Normal0"/>
        <w:spacing w:before="0" w:beforeLines="0" w:after="0" w:afterLines="0"/>
        <w:ind w:left="0" w:firstLine="480" w:leftChars="0"/>
        <w:rPr>
          <w:rFonts w:ascii="仿宋" w:hAnsi="仿宋"/>
          <w:sz w:val="28"/>
        </w:rPr>
        <w:sectPr w:rsidSect="00A36A9B">
          <w:type w:val="nextPage"/>
          <w:pgSz w:w="11907" w:h="16840" w:code="9"/>
          <w:pgMar w:top="1418" w:right="1418" w:bottom="1701" w:left="1418" w:header="567" w:footer="567" w:gutter="0"/>
          <w:pgNumType w:fmt="numberInDash" w:start="4"/>
          <w:cols w:space="720"/>
          <w:titlePg w:val="0"/>
          <w:docGrid w:linePitch="326"/>
        </w:sectPr>
      </w:pPr>
      <w:r w:rsidRPr="00262469">
        <w:rPr>
          <w:rStyle w:val="GB2312"/>
          <w:rFonts w:ascii="宋体" w:eastAsia="宋体" w:hAnsi="宋体"/>
          <w:szCs w:val="24"/>
        </w:rPr>
        <w:t>围岩级别的划分依照《公路工程地质勘察规范》（</w:t>
      </w:r>
      <w:r w:rsidRPr="00262469" w:rsidR="00CF461D">
        <w:rPr>
          <w:rStyle w:val="GB2312"/>
          <w:rFonts w:ascii="宋体" w:eastAsia="宋体" w:hAnsi="宋体"/>
          <w:szCs w:val="24"/>
        </w:rPr>
        <w:t>JT</w:t>
      </w:r>
      <w:r w:rsidRPr="00262469" w:rsidR="00CF461D">
        <w:rPr>
          <w:rStyle w:val="GB2312"/>
          <w:rFonts w:ascii="宋体" w:eastAsia="宋体" w:hAnsi="宋体" w:hint="eastAsia"/>
          <w:szCs w:val="24"/>
        </w:rPr>
        <w:t>G C20-2011</w:t>
      </w:r>
      <w:r w:rsidRPr="00262469">
        <w:rPr>
          <w:rStyle w:val="GB2312"/>
          <w:rFonts w:ascii="宋体" w:eastAsia="宋体" w:hAnsi="宋体"/>
          <w:szCs w:val="24"/>
        </w:rPr>
        <w:t>）、《公路隧道设计规范》（</w:t>
      </w:r>
      <w:r w:rsidRPr="00262469" w:rsidR="00CF461D">
        <w:rPr>
          <w:rStyle w:val="GB2312"/>
          <w:rFonts w:ascii="宋体" w:eastAsia="宋体" w:hAnsi="宋体" w:hint="eastAsia"/>
          <w:szCs w:val="24"/>
        </w:rPr>
        <w:t>JTG D70/2-2014</w:t>
      </w:r>
      <w:r w:rsidRPr="00262469">
        <w:rPr>
          <w:rStyle w:val="GB2312"/>
          <w:rFonts w:ascii="宋体" w:eastAsia="宋体" w:hAnsi="宋体"/>
          <w:szCs w:val="24"/>
        </w:rPr>
        <w:t>），考虑影响该隧道围岩稳定性的主要因素，将隧道围岩具体划分为</w:t>
      </w:r>
      <w:r w:rsidRPr="00262469">
        <w:rPr>
          <w:rStyle w:val="GB2312"/>
          <w:rFonts w:ascii="宋体" w:eastAsia="宋体" w:hAnsi="宋体" w:hint="eastAsia"/>
          <w:szCs w:val="24"/>
        </w:rPr>
        <w:t>Ⅴ</w:t>
      </w:r>
      <w:r w:rsidRPr="00262469">
        <w:rPr>
          <w:rStyle w:val="GB2312"/>
          <w:rFonts w:ascii="宋体" w:eastAsia="宋体" w:hAnsi="宋体"/>
          <w:szCs w:val="24"/>
        </w:rPr>
        <w:t>级，</w:t>
      </w:r>
      <w:r w:rsidRPr="00262469">
        <w:rPr>
          <w:rStyle w:val="GB2312"/>
          <w:rFonts w:ascii="宋体" w:eastAsia="宋体" w:hAnsi="宋体" w:hint="eastAsia"/>
          <w:szCs w:val="24"/>
        </w:rPr>
        <w:t>并对其工程特性进行简要说明，</w:t>
      </w:r>
      <w:r w:rsidRPr="00262469">
        <w:rPr>
          <w:rStyle w:val="GB2312"/>
          <w:rFonts w:ascii="宋体" w:eastAsia="宋体" w:hAnsi="宋体"/>
          <w:szCs w:val="24"/>
        </w:rPr>
        <w:t>见表</w:t>
      </w:r>
      <w:r w:rsidRPr="00262469" w:rsidR="0029596C">
        <w:rPr>
          <w:rStyle w:val="GB2312"/>
          <w:rFonts w:ascii="宋体" w:eastAsia="宋体" w:hAnsi="宋体" w:hint="eastAsia"/>
          <w:szCs w:val="24"/>
        </w:rPr>
        <w:t>3.1</w:t>
      </w:r>
      <w:r w:rsidRPr="00262469">
        <w:rPr>
          <w:rStyle w:val="GB2312"/>
          <w:rFonts w:ascii="宋体" w:eastAsia="宋体" w:hAnsi="宋体" w:hint="eastAsia"/>
          <w:szCs w:val="24"/>
        </w:rPr>
        <w:t>.1、表</w:t>
      </w:r>
      <w:r w:rsidRPr="00262469" w:rsidR="0029596C">
        <w:rPr>
          <w:rStyle w:val="GB2312"/>
          <w:rFonts w:ascii="宋体" w:eastAsia="宋体" w:hAnsi="宋体" w:hint="eastAsia"/>
          <w:szCs w:val="24"/>
        </w:rPr>
        <w:t>3.1</w:t>
      </w:r>
      <w:r w:rsidRPr="00262469">
        <w:rPr>
          <w:rStyle w:val="GB2312"/>
          <w:rFonts w:ascii="宋体" w:eastAsia="宋体" w:hAnsi="宋体" w:hint="eastAsia"/>
          <w:szCs w:val="24"/>
        </w:rPr>
        <w:t>.2、表</w:t>
      </w:r>
      <w:r w:rsidRPr="00262469" w:rsidR="0029596C">
        <w:rPr>
          <w:rStyle w:val="GB2312"/>
          <w:rFonts w:ascii="宋体" w:eastAsia="宋体" w:hAnsi="宋体" w:hint="eastAsia"/>
          <w:szCs w:val="24"/>
        </w:rPr>
        <w:t>3.1</w:t>
      </w:r>
      <w:r w:rsidRPr="00262469">
        <w:rPr>
          <w:rStyle w:val="GB2312"/>
          <w:rFonts w:ascii="宋体" w:eastAsia="宋体" w:hAnsi="宋体" w:hint="eastAsia"/>
          <w:szCs w:val="24"/>
        </w:rPr>
        <w:t>.3</w:t>
      </w:r>
      <w:r w:rsidRPr="00262469">
        <w:rPr>
          <w:rStyle w:val="GB2312"/>
          <w:rFonts w:ascii="宋体" w:eastAsia="宋体" w:hAnsi="宋体"/>
          <w:szCs w:val="24"/>
        </w:rPr>
        <w:t>。</w:t>
      </w:r>
    </w:p>
    <w:p w:rsidR="00262469">
      <w:pPr>
        <w:pStyle w:val="10"/>
        <w:spacing w:line="240" w:lineRule="atLeast"/>
        <w:ind w:firstLine="0" w:firstLineChars="0"/>
        <w:rPr>
          <w:rFonts w:ascii="宋体" w:eastAsia="宋体" w:hAnsi="宋体"/>
        </w:rPr>
      </w:pPr>
    </w:p>
    <w:p w:rsidR="00266AF7" w:rsidRPr="00C22B09">
      <w:pPr>
        <w:pStyle w:val="10"/>
        <w:spacing w:line="240" w:lineRule="atLeast"/>
        <w:ind w:firstLine="0" w:firstLineChars="0"/>
        <w:rPr>
          <w:rFonts w:ascii="宋体" w:eastAsia="宋体" w:hAnsi="宋体"/>
        </w:rPr>
      </w:pPr>
      <w:r w:rsidRPr="00C22B09">
        <w:rPr>
          <w:rFonts w:ascii="宋体" w:eastAsia="宋体" w:hAnsi="宋体"/>
        </w:rPr>
        <w:t>表</w:t>
      </w:r>
      <w:r w:rsidRPr="00C22B09" w:rsidR="0029596C">
        <w:rPr>
          <w:rFonts w:ascii="宋体" w:eastAsia="宋体" w:hAnsi="宋体" w:hint="eastAsia"/>
        </w:rPr>
        <w:t>3.1</w:t>
      </w:r>
      <w:r w:rsidRPr="00C22B09">
        <w:rPr>
          <w:rFonts w:ascii="宋体" w:eastAsia="宋体" w:hAnsi="宋体" w:hint="eastAsia"/>
        </w:rPr>
        <w:t xml:space="preserve">.1  </w:t>
      </w:r>
      <w:r w:rsidRPr="00C22B09" w:rsidR="00680B54">
        <w:rPr>
          <w:rFonts w:ascii="宋体" w:eastAsia="宋体" w:hAnsi="宋体" w:hint="eastAsia"/>
        </w:rPr>
        <w:t>郭阴</w:t>
      </w:r>
      <w:r w:rsidRPr="00C22B09" w:rsidR="00CF461D">
        <w:rPr>
          <w:rFonts w:ascii="宋体" w:eastAsia="宋体" w:hAnsi="宋体" w:hint="eastAsia"/>
        </w:rPr>
        <w:t>山1#</w:t>
      </w:r>
      <w:r w:rsidRPr="00C22B09">
        <w:rPr>
          <w:rFonts w:ascii="宋体" w:eastAsia="宋体" w:hAnsi="宋体"/>
        </w:rPr>
        <w:t>隧道</w:t>
      </w:r>
      <w:r w:rsidRPr="00C22B09">
        <w:rPr>
          <w:rFonts w:ascii="宋体" w:eastAsia="宋体" w:hAnsi="宋体" w:hint="eastAsia"/>
        </w:rPr>
        <w:t>右线</w:t>
      </w:r>
      <w:r w:rsidRPr="00C22B09">
        <w:rPr>
          <w:rFonts w:ascii="宋体" w:eastAsia="宋体" w:hAnsi="宋体"/>
        </w:rPr>
        <w:t>围岩级别分段划分表</w:t>
      </w: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5"/>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序号</w:t>
            </w:r>
          </w:p>
        </w:tc>
        <w:tc>
          <w:tcPr>
            <w:tcW w:w="1615"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起迄桩号</w:t>
            </w:r>
          </w:p>
        </w:tc>
        <w:tc>
          <w:tcPr>
            <w:tcW w:w="850"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围岩级别</w:t>
            </w:r>
          </w:p>
        </w:tc>
        <w:tc>
          <w:tcPr>
            <w:tcW w:w="5232"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围岩名称及定性描述</w:t>
            </w:r>
          </w:p>
        </w:tc>
      </w:tr>
      <w:tr>
        <w:tblPrEx>
          <w:tblW w:w="0" w:type="auto"/>
          <w:tblInd w:w="117" w:type="dxa"/>
          <w:tblLayout w:type="fixed"/>
          <w:tblLook w:val="0000"/>
        </w:tblPrEx>
        <w:trPr>
          <w:trHeight w:val="338"/>
        </w:trPr>
        <w:tc>
          <w:tcPr>
            <w:tcW w:w="8760" w:type="dxa"/>
            <w:gridSpan w:val="5"/>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右</w:t>
            </w:r>
            <w:r w:rsidRPr="00262469">
              <w:rPr>
                <w:rFonts w:ascii="宋体" w:hAnsi="宋体" w:hint="eastAsia"/>
                <w:szCs w:val="28"/>
              </w:rPr>
              <w:t xml:space="preserve">      </w:t>
            </w:r>
            <w:r w:rsidRPr="00262469">
              <w:rPr>
                <w:rFonts w:ascii="宋体" w:hAnsi="宋体" w:hint="eastAsia"/>
                <w:szCs w:val="28"/>
              </w:rPr>
              <w:t>线</w:t>
            </w:r>
          </w:p>
        </w:tc>
      </w:tr>
      <w:tr w:rsidTr="00F27B53">
        <w:tblPrEx>
          <w:tblW w:w="0" w:type="auto"/>
          <w:tblInd w:w="117" w:type="dxa"/>
          <w:tblLayout w:type="fixed"/>
          <w:tblLook w:val="0000"/>
        </w:tblPrEx>
        <w:trPr>
          <w:trHeight w:val="792"/>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1</w:t>
            </w:r>
          </w:p>
        </w:tc>
        <w:tc>
          <w:tcPr>
            <w:tcW w:w="1615" w:type="dxa"/>
            <w:vAlign w:val="center"/>
          </w:tcPr>
          <w:p w:rsidR="00266AF7" w:rsidRPr="00262469" w:rsidP="00C22B09">
            <w:pPr>
              <w:pStyle w:val="PlainText"/>
              <w:spacing w:line="320" w:lineRule="exact"/>
              <w:rPr>
                <w:rFonts w:ascii="宋体" w:hAnsi="宋体"/>
                <w:szCs w:val="28"/>
              </w:rPr>
            </w:pPr>
            <w:r w:rsidRPr="00262469">
              <w:rPr>
                <w:rFonts w:ascii="宋体" w:hAnsi="宋体"/>
                <w:szCs w:val="28"/>
              </w:rPr>
              <w:t>YK</w:t>
            </w:r>
            <w:r w:rsidR="00C22B09">
              <w:rPr>
                <w:rFonts w:ascii="宋体" w:hAnsi="宋体" w:hint="eastAsia"/>
                <w:szCs w:val="28"/>
              </w:rPr>
              <w:t>90</w:t>
            </w:r>
            <w:r w:rsidRPr="00262469">
              <w:rPr>
                <w:rFonts w:ascii="宋体" w:hAnsi="宋体"/>
                <w:szCs w:val="28"/>
              </w:rPr>
              <w:t>+</w:t>
            </w:r>
            <w:r w:rsidR="00C22B09">
              <w:rPr>
                <w:rFonts w:ascii="宋体" w:hAnsi="宋体" w:hint="eastAsia"/>
                <w:szCs w:val="28"/>
              </w:rPr>
              <w:t>132</w:t>
            </w:r>
            <w:r w:rsidRPr="00262469">
              <w:rPr>
                <w:rFonts w:ascii="宋体" w:hAnsi="宋体"/>
                <w:szCs w:val="28"/>
              </w:rPr>
              <w:t>～</w:t>
            </w:r>
            <w:r w:rsidRPr="00262469">
              <w:rPr>
                <w:rFonts w:ascii="宋体" w:hAnsi="宋体"/>
                <w:szCs w:val="28"/>
              </w:rPr>
              <w:t>YK</w:t>
            </w:r>
            <w:r w:rsidR="00C22B09">
              <w:rPr>
                <w:rFonts w:ascii="宋体" w:hAnsi="宋体" w:hint="eastAsia"/>
                <w:szCs w:val="28"/>
              </w:rPr>
              <w:t>90</w:t>
            </w:r>
            <w:r w:rsidRPr="00262469">
              <w:rPr>
                <w:rFonts w:ascii="宋体" w:hAnsi="宋体"/>
                <w:szCs w:val="28"/>
              </w:rPr>
              <w:t>+</w:t>
            </w:r>
            <w:r w:rsidR="00C22B09">
              <w:rPr>
                <w:rFonts w:ascii="宋体" w:hAnsi="宋体" w:hint="eastAsia"/>
                <w:szCs w:val="28"/>
              </w:rPr>
              <w:t>260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128</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黄土、强风化泥质粉砂岩；新黄土稍密～密实，强风化泥质粉砂岩极软弱、极破碎</w:t>
            </w:r>
          </w:p>
        </w:tc>
      </w:tr>
      <w:tr w:rsidTr="00F27B53">
        <w:tblPrEx>
          <w:tblW w:w="0" w:type="auto"/>
          <w:tblInd w:w="117" w:type="dxa"/>
          <w:tblLayout w:type="fixed"/>
          <w:tblLook w:val="0000"/>
        </w:tblPrEx>
        <w:trPr>
          <w:trHeight w:val="831"/>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2</w:t>
            </w:r>
          </w:p>
        </w:tc>
        <w:tc>
          <w:tcPr>
            <w:tcW w:w="1615" w:type="dxa"/>
            <w:vAlign w:val="center"/>
          </w:tcPr>
          <w:p w:rsidR="00266AF7" w:rsidRPr="00262469" w:rsidP="00C22B09">
            <w:pPr>
              <w:pStyle w:val="PlainText"/>
              <w:spacing w:line="320" w:lineRule="exact"/>
              <w:rPr>
                <w:rFonts w:ascii="宋体" w:hAnsi="宋体"/>
                <w:szCs w:val="28"/>
              </w:rPr>
            </w:pPr>
            <w:r w:rsidRPr="00262469">
              <w:rPr>
                <w:rFonts w:ascii="宋体" w:hAnsi="宋体"/>
                <w:szCs w:val="28"/>
              </w:rPr>
              <w:t>YK</w:t>
            </w:r>
            <w:r>
              <w:rPr>
                <w:rFonts w:ascii="宋体" w:hAnsi="宋体" w:hint="eastAsia"/>
                <w:szCs w:val="28"/>
              </w:rPr>
              <w:t>90</w:t>
            </w:r>
            <w:r w:rsidRPr="00262469">
              <w:rPr>
                <w:rFonts w:ascii="宋体" w:hAnsi="宋体"/>
                <w:szCs w:val="28"/>
              </w:rPr>
              <w:t>+</w:t>
            </w:r>
            <w:r>
              <w:rPr>
                <w:rFonts w:ascii="宋体" w:hAnsi="宋体" w:hint="eastAsia"/>
                <w:szCs w:val="28"/>
              </w:rPr>
              <w:t>260</w:t>
            </w:r>
            <w:r w:rsidRPr="00262469" w:rsidR="00831B7E">
              <w:rPr>
                <w:rFonts w:ascii="宋体" w:hAnsi="宋体"/>
                <w:szCs w:val="28"/>
              </w:rPr>
              <w:t>～</w:t>
            </w:r>
            <w:r w:rsidRPr="00262469">
              <w:rPr>
                <w:rFonts w:ascii="宋体" w:hAnsi="宋体"/>
                <w:szCs w:val="28"/>
              </w:rPr>
              <w:t>YK</w:t>
            </w:r>
            <w:r>
              <w:rPr>
                <w:rFonts w:ascii="宋体" w:hAnsi="宋体" w:hint="eastAsia"/>
                <w:szCs w:val="28"/>
              </w:rPr>
              <w:t>90</w:t>
            </w:r>
            <w:r w:rsidRPr="00262469">
              <w:rPr>
                <w:rFonts w:ascii="宋体" w:hAnsi="宋体"/>
                <w:szCs w:val="28"/>
              </w:rPr>
              <w:t>+</w:t>
            </w:r>
            <w:r>
              <w:rPr>
                <w:rFonts w:ascii="宋体" w:hAnsi="宋体" w:hint="eastAsia"/>
                <w:szCs w:val="28"/>
              </w:rPr>
              <w:t>520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260</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黄土、强风化泥质粉砂岩；黄土与基岩交界面附近，强风化泥质粉砂岩极软弱、极破碎</w:t>
            </w:r>
          </w:p>
        </w:tc>
      </w:tr>
      <w:tr w:rsidTr="00F27B53">
        <w:tblPrEx>
          <w:tblW w:w="0" w:type="auto"/>
          <w:tblInd w:w="117" w:type="dxa"/>
          <w:tblLayout w:type="fixed"/>
          <w:tblLook w:val="0000"/>
        </w:tblPrEx>
        <w:trPr>
          <w:trHeight w:val="815"/>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3</w:t>
            </w:r>
          </w:p>
        </w:tc>
        <w:tc>
          <w:tcPr>
            <w:tcW w:w="1615" w:type="dxa"/>
            <w:vAlign w:val="center"/>
          </w:tcPr>
          <w:p w:rsidR="00266AF7" w:rsidRPr="00262469" w:rsidP="005C3144">
            <w:pPr>
              <w:pStyle w:val="PlainText"/>
              <w:spacing w:line="320" w:lineRule="exact"/>
              <w:rPr>
                <w:rFonts w:ascii="宋体" w:hAnsi="宋体"/>
                <w:szCs w:val="28"/>
              </w:rPr>
            </w:pPr>
            <w:r w:rsidRPr="00262469">
              <w:rPr>
                <w:rFonts w:ascii="宋体" w:hAnsi="宋体"/>
                <w:szCs w:val="28"/>
              </w:rPr>
              <w:t>YK</w:t>
            </w:r>
            <w:r>
              <w:rPr>
                <w:rFonts w:ascii="宋体" w:hAnsi="宋体" w:hint="eastAsia"/>
                <w:szCs w:val="28"/>
              </w:rPr>
              <w:t>90</w:t>
            </w:r>
            <w:r w:rsidRPr="00262469">
              <w:rPr>
                <w:rFonts w:ascii="宋体" w:hAnsi="宋体"/>
                <w:szCs w:val="28"/>
              </w:rPr>
              <w:t>+</w:t>
            </w:r>
            <w:r>
              <w:rPr>
                <w:rFonts w:ascii="宋体" w:hAnsi="宋体" w:hint="eastAsia"/>
                <w:szCs w:val="28"/>
              </w:rPr>
              <w:t>520</w:t>
            </w:r>
            <w:r w:rsidRPr="00262469" w:rsidR="00831B7E">
              <w:rPr>
                <w:rFonts w:ascii="宋体" w:hAnsi="宋体"/>
                <w:szCs w:val="28"/>
              </w:rPr>
              <w:t>～</w:t>
            </w:r>
            <w:r w:rsidRPr="00262469">
              <w:rPr>
                <w:rFonts w:ascii="宋体" w:hAnsi="宋体"/>
                <w:szCs w:val="28"/>
              </w:rPr>
              <w:t>YK</w:t>
            </w:r>
            <w:r>
              <w:rPr>
                <w:rFonts w:ascii="宋体" w:hAnsi="宋体" w:hint="eastAsia"/>
                <w:szCs w:val="28"/>
              </w:rPr>
              <w:t>90</w:t>
            </w:r>
            <w:r w:rsidRPr="00262469">
              <w:rPr>
                <w:rFonts w:ascii="宋体" w:hAnsi="宋体"/>
                <w:szCs w:val="28"/>
              </w:rPr>
              <w:t>+</w:t>
            </w:r>
            <w:r w:rsidR="005C3144">
              <w:rPr>
                <w:rFonts w:ascii="宋体" w:hAnsi="宋体" w:hint="eastAsia"/>
                <w:szCs w:val="28"/>
              </w:rPr>
              <w:t>700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120</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黄土、强风化泥质粉砂岩；黄土与基岩交界面附近，强风化泥质粉砂岩极软弱、极破碎</w:t>
            </w:r>
          </w:p>
        </w:tc>
      </w:tr>
      <w:tr w:rsidTr="00F27B53">
        <w:tblPrEx>
          <w:tblW w:w="0" w:type="auto"/>
          <w:tblInd w:w="117" w:type="dxa"/>
          <w:tblLayout w:type="fixed"/>
          <w:tblLook w:val="0000"/>
        </w:tblPrEx>
        <w:trPr>
          <w:trHeight w:val="837"/>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4</w:t>
            </w:r>
          </w:p>
        </w:tc>
        <w:tc>
          <w:tcPr>
            <w:tcW w:w="1615" w:type="dxa"/>
            <w:vAlign w:val="center"/>
          </w:tcPr>
          <w:p w:rsidR="00266AF7" w:rsidRPr="00262469" w:rsidP="005C3144">
            <w:pPr>
              <w:pStyle w:val="PlainText"/>
              <w:spacing w:line="320" w:lineRule="exact"/>
              <w:rPr>
                <w:rFonts w:ascii="宋体" w:hAnsi="宋体"/>
                <w:szCs w:val="28"/>
              </w:rPr>
            </w:pPr>
            <w:r w:rsidRPr="00262469">
              <w:rPr>
                <w:rFonts w:ascii="宋体" w:hAnsi="宋体"/>
                <w:szCs w:val="28"/>
              </w:rPr>
              <w:t>YK</w:t>
            </w:r>
            <w:r>
              <w:rPr>
                <w:rFonts w:ascii="宋体" w:hAnsi="宋体" w:hint="eastAsia"/>
                <w:szCs w:val="28"/>
              </w:rPr>
              <w:t>90</w:t>
            </w:r>
            <w:r w:rsidRPr="00262469">
              <w:rPr>
                <w:rFonts w:ascii="宋体" w:hAnsi="宋体"/>
                <w:szCs w:val="28"/>
              </w:rPr>
              <w:t>+</w:t>
            </w:r>
            <w:r>
              <w:rPr>
                <w:rFonts w:ascii="宋体" w:hAnsi="宋体" w:hint="eastAsia"/>
                <w:szCs w:val="28"/>
              </w:rPr>
              <w:t>700</w:t>
            </w:r>
            <w:r w:rsidRPr="00262469" w:rsidR="00831B7E">
              <w:rPr>
                <w:rFonts w:ascii="宋体" w:hAnsi="宋体"/>
                <w:szCs w:val="28"/>
              </w:rPr>
              <w:t>～</w:t>
            </w:r>
            <w:r w:rsidRPr="00262469">
              <w:rPr>
                <w:rFonts w:ascii="宋体" w:hAnsi="宋体"/>
                <w:szCs w:val="28"/>
              </w:rPr>
              <w:t>YK</w:t>
            </w:r>
            <w:r>
              <w:rPr>
                <w:rFonts w:ascii="宋体" w:hAnsi="宋体" w:hint="eastAsia"/>
                <w:szCs w:val="28"/>
              </w:rPr>
              <w:t>92</w:t>
            </w:r>
            <w:r w:rsidRPr="00262469">
              <w:rPr>
                <w:rFonts w:ascii="宋体" w:hAnsi="宋体"/>
                <w:szCs w:val="28"/>
              </w:rPr>
              <w:t>+</w:t>
            </w:r>
            <w:r>
              <w:rPr>
                <w:rFonts w:ascii="宋体" w:hAnsi="宋体" w:hint="eastAsia"/>
                <w:szCs w:val="28"/>
              </w:rPr>
              <w:t>600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1900</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黄土、强风化泥质粉砂岩；新黄土稍密～密实，强风化泥质粉砂岩极软弱、极破碎</w:t>
            </w:r>
          </w:p>
        </w:tc>
      </w:tr>
      <w:tr w:rsidTr="0029596C">
        <w:tblPrEx>
          <w:tblW w:w="0" w:type="auto"/>
          <w:tblInd w:w="117" w:type="dxa"/>
          <w:tblLayout w:type="fixed"/>
          <w:tblLook w:val="0000"/>
        </w:tblPrEx>
        <w:trPr>
          <w:trHeight w:val="689"/>
        </w:trPr>
        <w:tc>
          <w:tcPr>
            <w:tcW w:w="354" w:type="dxa"/>
            <w:vAlign w:val="center"/>
          </w:tcPr>
          <w:p w:rsidR="0029596C" w:rsidRPr="00262469">
            <w:pPr>
              <w:pStyle w:val="PlainText"/>
              <w:spacing w:line="320" w:lineRule="exact"/>
              <w:jc w:val="center"/>
              <w:rPr>
                <w:rFonts w:ascii="宋体" w:hAnsi="宋体"/>
                <w:szCs w:val="28"/>
              </w:rPr>
            </w:pPr>
            <w:r w:rsidRPr="00262469">
              <w:rPr>
                <w:rFonts w:ascii="宋体" w:hAnsi="宋体" w:hint="eastAsia"/>
                <w:szCs w:val="28"/>
              </w:rPr>
              <w:t>5</w:t>
            </w:r>
          </w:p>
        </w:tc>
        <w:tc>
          <w:tcPr>
            <w:tcW w:w="1615" w:type="dxa"/>
            <w:vAlign w:val="center"/>
          </w:tcPr>
          <w:p w:rsidR="0029596C" w:rsidRPr="00262469" w:rsidP="005C3144">
            <w:pPr>
              <w:pStyle w:val="PlainText"/>
              <w:spacing w:line="320" w:lineRule="exact"/>
              <w:rPr>
                <w:rFonts w:ascii="宋体" w:hAnsi="宋体"/>
                <w:szCs w:val="28"/>
              </w:rPr>
            </w:pPr>
            <w:r w:rsidRPr="00262469">
              <w:rPr>
                <w:rFonts w:ascii="宋体" w:hAnsi="宋体"/>
                <w:szCs w:val="28"/>
              </w:rPr>
              <w:t>YK</w:t>
            </w:r>
            <w:r>
              <w:rPr>
                <w:rFonts w:ascii="宋体" w:hAnsi="宋体" w:hint="eastAsia"/>
                <w:szCs w:val="28"/>
              </w:rPr>
              <w:t>92</w:t>
            </w:r>
            <w:r w:rsidRPr="00262469">
              <w:rPr>
                <w:rFonts w:ascii="宋体" w:hAnsi="宋体"/>
                <w:szCs w:val="28"/>
              </w:rPr>
              <w:t>+</w:t>
            </w:r>
            <w:r>
              <w:rPr>
                <w:rFonts w:ascii="宋体" w:hAnsi="宋体" w:hint="eastAsia"/>
                <w:szCs w:val="28"/>
              </w:rPr>
              <w:t>600</w:t>
            </w:r>
            <w:r w:rsidRPr="00262469" w:rsidR="00831B7E">
              <w:rPr>
                <w:rFonts w:ascii="宋体" w:hAnsi="宋体"/>
                <w:szCs w:val="28"/>
              </w:rPr>
              <w:t>～</w:t>
            </w:r>
            <w:r w:rsidRPr="00262469">
              <w:rPr>
                <w:rFonts w:ascii="宋体" w:hAnsi="宋体"/>
                <w:szCs w:val="28"/>
              </w:rPr>
              <w:t>YK</w:t>
            </w:r>
            <w:r>
              <w:rPr>
                <w:rFonts w:ascii="宋体" w:hAnsi="宋体" w:hint="eastAsia"/>
                <w:szCs w:val="28"/>
              </w:rPr>
              <w:t>92</w:t>
            </w:r>
            <w:r w:rsidRPr="00262469">
              <w:rPr>
                <w:rFonts w:ascii="宋体" w:hAnsi="宋体"/>
                <w:szCs w:val="28"/>
              </w:rPr>
              <w:t>+</w:t>
            </w:r>
            <w:r>
              <w:rPr>
                <w:rFonts w:ascii="宋体" w:hAnsi="宋体" w:hint="eastAsia"/>
                <w:szCs w:val="28"/>
              </w:rPr>
              <w:t>722</w:t>
            </w:r>
          </w:p>
        </w:tc>
        <w:tc>
          <w:tcPr>
            <w:tcW w:w="850" w:type="dxa"/>
            <w:vAlign w:val="center"/>
          </w:tcPr>
          <w:p w:rsidR="0029596C" w:rsidRPr="00262469" w:rsidP="0069106F">
            <w:pPr>
              <w:pStyle w:val="PlainText"/>
              <w:spacing w:line="320" w:lineRule="exact"/>
              <w:jc w:val="center"/>
              <w:rPr>
                <w:rFonts w:ascii="宋体" w:hAnsi="宋体"/>
                <w:szCs w:val="28"/>
              </w:rPr>
            </w:pPr>
            <w:r>
              <w:rPr>
                <w:rFonts w:ascii="宋体" w:hAnsi="宋体" w:hint="eastAsia"/>
                <w:szCs w:val="28"/>
              </w:rPr>
              <w:t>122</w:t>
            </w:r>
          </w:p>
        </w:tc>
        <w:tc>
          <w:tcPr>
            <w:tcW w:w="709" w:type="dxa"/>
            <w:vAlign w:val="center"/>
          </w:tcPr>
          <w:p w:rsidR="0029596C" w:rsidRPr="00262469" w:rsidP="0069106F">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9596C" w:rsidRPr="00262469" w:rsidP="0029596C">
            <w:pPr>
              <w:pStyle w:val="PlainText"/>
              <w:spacing w:line="340" w:lineRule="exact"/>
              <w:rPr>
                <w:rFonts w:ascii="宋体" w:hAnsi="宋体"/>
                <w:szCs w:val="28"/>
              </w:rPr>
            </w:pPr>
            <w:r w:rsidRPr="00262469">
              <w:rPr>
                <w:rFonts w:ascii="宋体" w:hAnsi="宋体" w:hint="eastAsia"/>
                <w:szCs w:val="28"/>
              </w:rPr>
              <w:t>黄土；稍密～密实</w:t>
            </w:r>
          </w:p>
        </w:tc>
      </w:tr>
    </w:tbl>
    <w:p w:rsidR="00262469" w:rsidP="005C3144">
      <w:pPr>
        <w:pStyle w:val="10"/>
        <w:spacing w:line="240" w:lineRule="atLeast"/>
        <w:ind w:firstLine="0" w:firstLineChars="0"/>
        <w:jc w:val="left"/>
      </w:pPr>
      <w:bookmarkStart w:id="51" w:name="_Toc320113853"/>
    </w:p>
    <w:p w:rsidR="00262469">
      <w:pPr>
        <w:pStyle w:val="10"/>
        <w:spacing w:line="240" w:lineRule="atLeast"/>
        <w:ind w:firstLine="0" w:firstLineChars="0"/>
      </w:pPr>
    </w:p>
    <w:p w:rsidR="00266AF7" w:rsidRPr="00A07DA0">
      <w:pPr>
        <w:pStyle w:val="10"/>
        <w:spacing w:line="240" w:lineRule="atLeast"/>
        <w:ind w:firstLine="0" w:firstLineChars="0"/>
        <w:rPr>
          <w:rFonts w:ascii="宋体" w:eastAsia="宋体" w:hAnsi="宋体"/>
        </w:rPr>
      </w:pPr>
      <w:r w:rsidRPr="00262469">
        <w:rPr>
          <w:rFonts w:ascii="宋体" w:eastAsia="宋体" w:hAnsi="宋体"/>
        </w:rPr>
        <w:t>表</w:t>
      </w:r>
      <w:r w:rsidRPr="00262469" w:rsidR="0029596C">
        <w:rPr>
          <w:rFonts w:ascii="宋体" w:eastAsia="宋体" w:hAnsi="宋体" w:hint="eastAsia"/>
        </w:rPr>
        <w:t>3.1</w:t>
      </w:r>
      <w:r w:rsidRPr="00262469">
        <w:rPr>
          <w:rFonts w:ascii="宋体" w:eastAsia="宋体" w:hAnsi="宋体" w:hint="eastAsia"/>
        </w:rPr>
        <w:t xml:space="preserve">.2  </w:t>
      </w:r>
      <w:r w:rsidRPr="00A07DA0" w:rsidR="003B6860">
        <w:rPr>
          <w:rFonts w:ascii="宋体" w:eastAsia="宋体" w:hAnsi="宋体" w:hint="eastAsia"/>
        </w:rPr>
        <w:t>郭阴山</w:t>
      </w:r>
      <w:r w:rsidRPr="00A07DA0" w:rsidR="00F27B53">
        <w:rPr>
          <w:rFonts w:ascii="宋体" w:eastAsia="宋体" w:hAnsi="宋体" w:hint="eastAsia"/>
        </w:rPr>
        <w:t>1#</w:t>
      </w:r>
      <w:r w:rsidRPr="00A07DA0">
        <w:rPr>
          <w:rFonts w:ascii="宋体" w:eastAsia="宋体" w:hAnsi="宋体"/>
        </w:rPr>
        <w:t>隧道</w:t>
      </w:r>
      <w:r w:rsidRPr="00A07DA0">
        <w:rPr>
          <w:rFonts w:ascii="宋体" w:eastAsia="宋体" w:hAnsi="宋体" w:hint="eastAsia"/>
        </w:rPr>
        <w:t>左线</w:t>
      </w:r>
      <w:r w:rsidRPr="00A07DA0">
        <w:rPr>
          <w:rFonts w:ascii="宋体" w:eastAsia="宋体" w:hAnsi="宋体"/>
        </w:rPr>
        <w:t>围岩级别分段划分表</w:t>
      </w: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5"/>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序号</w:t>
            </w:r>
          </w:p>
        </w:tc>
        <w:tc>
          <w:tcPr>
            <w:tcW w:w="1615"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起迄桩号</w:t>
            </w:r>
          </w:p>
        </w:tc>
        <w:tc>
          <w:tcPr>
            <w:tcW w:w="850"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围岩级别</w:t>
            </w:r>
          </w:p>
        </w:tc>
        <w:tc>
          <w:tcPr>
            <w:tcW w:w="5232"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工程地质水文地质特征及评价</w:t>
            </w:r>
          </w:p>
        </w:tc>
      </w:tr>
      <w:tr>
        <w:tblPrEx>
          <w:tblW w:w="0" w:type="auto"/>
          <w:tblInd w:w="117" w:type="dxa"/>
          <w:tblLayout w:type="fixed"/>
          <w:tblLook w:val="0000"/>
        </w:tblPrEx>
        <w:trPr>
          <w:trHeight w:val="335"/>
        </w:trPr>
        <w:tc>
          <w:tcPr>
            <w:tcW w:w="8760" w:type="dxa"/>
            <w:gridSpan w:val="5"/>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左</w:t>
            </w:r>
            <w:r w:rsidRPr="00262469">
              <w:rPr>
                <w:rFonts w:ascii="宋体" w:hAnsi="宋体" w:hint="eastAsia"/>
                <w:szCs w:val="28"/>
              </w:rPr>
              <w:t xml:space="preserve">      </w:t>
            </w:r>
            <w:r w:rsidRPr="00262469">
              <w:rPr>
                <w:rFonts w:ascii="宋体" w:hAnsi="宋体" w:hint="eastAsia"/>
                <w:szCs w:val="28"/>
              </w:rPr>
              <w:t>线</w:t>
            </w:r>
          </w:p>
        </w:tc>
      </w:tr>
      <w:tr w:rsidTr="00F27B53">
        <w:tblPrEx>
          <w:tblW w:w="0" w:type="auto"/>
          <w:tblInd w:w="117" w:type="dxa"/>
          <w:tblLayout w:type="fixed"/>
          <w:tblLook w:val="0000"/>
        </w:tblPrEx>
        <w:trPr>
          <w:trHeight w:val="871"/>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1</w:t>
            </w:r>
          </w:p>
        </w:tc>
        <w:tc>
          <w:tcPr>
            <w:tcW w:w="1615" w:type="dxa"/>
            <w:vAlign w:val="center"/>
          </w:tcPr>
          <w:p w:rsidR="00266AF7" w:rsidRPr="00262469" w:rsidP="005C3144">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sidR="005C3144">
              <w:rPr>
                <w:rFonts w:ascii="宋体" w:hAnsi="宋体" w:hint="eastAsia"/>
                <w:szCs w:val="28"/>
              </w:rPr>
              <w:t>90</w:t>
            </w:r>
            <w:r w:rsidRPr="00262469">
              <w:rPr>
                <w:rFonts w:ascii="宋体" w:hAnsi="宋体"/>
                <w:szCs w:val="28"/>
              </w:rPr>
              <w:t>+</w:t>
            </w:r>
            <w:r w:rsidR="005C3144">
              <w:rPr>
                <w:rFonts w:ascii="宋体" w:hAnsi="宋体" w:hint="eastAsia"/>
                <w:szCs w:val="28"/>
              </w:rPr>
              <w:t>11</w:t>
            </w:r>
            <w:r w:rsidRPr="00262469" w:rsidR="0029596C">
              <w:rPr>
                <w:rFonts w:ascii="宋体" w:hAnsi="宋体" w:hint="eastAsia"/>
                <w:szCs w:val="28"/>
              </w:rPr>
              <w:t>5</w:t>
            </w:r>
            <w:r w:rsidRPr="00262469">
              <w:rPr>
                <w:rFonts w:ascii="宋体" w:hAnsi="宋体"/>
                <w:szCs w:val="28"/>
              </w:rPr>
              <w:t>～</w:t>
            </w:r>
            <w:r w:rsidRPr="00262469" w:rsidR="005C3144">
              <w:rPr>
                <w:rFonts w:ascii="宋体" w:hAnsi="宋体" w:hint="eastAsia"/>
                <w:szCs w:val="28"/>
              </w:rPr>
              <w:t>Z</w:t>
            </w:r>
            <w:r w:rsidRPr="00262469" w:rsidR="005C3144">
              <w:rPr>
                <w:rFonts w:ascii="宋体" w:hAnsi="宋体"/>
                <w:szCs w:val="28"/>
              </w:rPr>
              <w:t>K</w:t>
            </w:r>
            <w:r w:rsidR="005C3144">
              <w:rPr>
                <w:rFonts w:ascii="宋体" w:hAnsi="宋体" w:hint="eastAsia"/>
                <w:szCs w:val="28"/>
              </w:rPr>
              <w:t>90</w:t>
            </w:r>
            <w:r w:rsidRPr="00262469" w:rsidR="005C3144">
              <w:rPr>
                <w:rFonts w:ascii="宋体" w:hAnsi="宋体"/>
                <w:szCs w:val="28"/>
              </w:rPr>
              <w:t>+</w:t>
            </w:r>
            <w:r w:rsidR="005C3144">
              <w:rPr>
                <w:rFonts w:ascii="宋体" w:hAnsi="宋体" w:hint="eastAsia"/>
                <w:szCs w:val="28"/>
              </w:rPr>
              <w:t>240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125</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黄土、强风化泥质粉砂岩；新黄土稍密～密实，强风化泥质粉砂岩极软弱、极破碎</w:t>
            </w:r>
          </w:p>
        </w:tc>
      </w:tr>
      <w:tr w:rsidTr="00F27B53">
        <w:tblPrEx>
          <w:tblW w:w="0" w:type="auto"/>
          <w:tblInd w:w="117" w:type="dxa"/>
          <w:tblLayout w:type="fixed"/>
          <w:tblLook w:val="0000"/>
        </w:tblPrEx>
        <w:trPr>
          <w:trHeight w:val="833"/>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2</w:t>
            </w:r>
          </w:p>
        </w:tc>
        <w:tc>
          <w:tcPr>
            <w:tcW w:w="1615" w:type="dxa"/>
            <w:vAlign w:val="center"/>
          </w:tcPr>
          <w:p w:rsidR="00266AF7" w:rsidRPr="00262469" w:rsidP="005C3144">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Pr>
                <w:rFonts w:ascii="宋体" w:hAnsi="宋体" w:hint="eastAsia"/>
                <w:szCs w:val="28"/>
              </w:rPr>
              <w:t>90</w:t>
            </w:r>
            <w:r w:rsidRPr="00262469">
              <w:rPr>
                <w:rFonts w:ascii="宋体" w:hAnsi="宋体"/>
                <w:szCs w:val="28"/>
              </w:rPr>
              <w:t>+</w:t>
            </w:r>
            <w:r>
              <w:rPr>
                <w:rFonts w:ascii="宋体" w:hAnsi="宋体" w:hint="eastAsia"/>
                <w:szCs w:val="28"/>
              </w:rPr>
              <w:t>240</w:t>
            </w:r>
            <w:r w:rsidRPr="00262469" w:rsidR="00831B7E">
              <w:rPr>
                <w:rFonts w:ascii="宋体" w:hAnsi="宋体"/>
                <w:szCs w:val="28"/>
              </w:rPr>
              <w:t>～</w:t>
            </w:r>
            <w:r w:rsidRPr="00262469">
              <w:rPr>
                <w:rFonts w:ascii="宋体" w:hAnsi="宋体" w:hint="eastAsia"/>
                <w:szCs w:val="28"/>
              </w:rPr>
              <w:t>Z</w:t>
            </w:r>
            <w:r w:rsidRPr="00262469">
              <w:rPr>
                <w:rFonts w:ascii="宋体" w:hAnsi="宋体"/>
                <w:szCs w:val="28"/>
              </w:rPr>
              <w:t>K</w:t>
            </w:r>
            <w:r>
              <w:rPr>
                <w:rFonts w:ascii="宋体" w:hAnsi="宋体" w:hint="eastAsia"/>
                <w:szCs w:val="28"/>
              </w:rPr>
              <w:t>90</w:t>
            </w:r>
            <w:r w:rsidRPr="00262469">
              <w:rPr>
                <w:rFonts w:ascii="宋体" w:hAnsi="宋体"/>
                <w:szCs w:val="28"/>
              </w:rPr>
              <w:t>+</w:t>
            </w:r>
            <w:r>
              <w:rPr>
                <w:rFonts w:ascii="宋体" w:hAnsi="宋体" w:hint="eastAsia"/>
                <w:szCs w:val="28"/>
              </w:rPr>
              <w:t>500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260</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黄土、强风化泥质粉砂岩；新黄土稍密～密实，强风化泥质粉砂岩极软弱、极破碎</w:t>
            </w:r>
          </w:p>
        </w:tc>
      </w:tr>
      <w:tr w:rsidTr="00F27B53">
        <w:tblPrEx>
          <w:tblW w:w="0" w:type="auto"/>
          <w:tblInd w:w="117" w:type="dxa"/>
          <w:tblLayout w:type="fixed"/>
          <w:tblLook w:val="0000"/>
        </w:tblPrEx>
        <w:trPr>
          <w:trHeight w:val="831"/>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3</w:t>
            </w:r>
          </w:p>
        </w:tc>
        <w:tc>
          <w:tcPr>
            <w:tcW w:w="1615" w:type="dxa"/>
            <w:vAlign w:val="center"/>
          </w:tcPr>
          <w:p w:rsidR="00266AF7" w:rsidRPr="00262469" w:rsidP="005C3144">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Pr>
                <w:rFonts w:ascii="宋体" w:hAnsi="宋体" w:hint="eastAsia"/>
                <w:szCs w:val="28"/>
              </w:rPr>
              <w:t>90</w:t>
            </w:r>
            <w:r w:rsidRPr="00262469">
              <w:rPr>
                <w:rFonts w:ascii="宋体" w:hAnsi="宋体"/>
                <w:szCs w:val="28"/>
              </w:rPr>
              <w:t>+</w:t>
            </w:r>
            <w:r>
              <w:rPr>
                <w:rFonts w:ascii="宋体" w:hAnsi="宋体" w:hint="eastAsia"/>
                <w:szCs w:val="28"/>
              </w:rPr>
              <w:t>500</w:t>
            </w:r>
            <w:r w:rsidRPr="00262469" w:rsidR="00831B7E">
              <w:rPr>
                <w:rFonts w:ascii="宋体" w:hAnsi="宋体"/>
                <w:szCs w:val="28"/>
              </w:rPr>
              <w:t>～</w:t>
            </w:r>
            <w:r w:rsidRPr="00262469">
              <w:rPr>
                <w:rFonts w:ascii="宋体" w:hAnsi="宋体" w:hint="eastAsia"/>
                <w:szCs w:val="28"/>
              </w:rPr>
              <w:t>Z</w:t>
            </w:r>
            <w:r w:rsidRPr="00262469">
              <w:rPr>
                <w:rFonts w:ascii="宋体" w:hAnsi="宋体"/>
                <w:szCs w:val="28"/>
              </w:rPr>
              <w:t>K</w:t>
            </w:r>
            <w:r>
              <w:rPr>
                <w:rFonts w:ascii="宋体" w:hAnsi="宋体" w:hint="eastAsia"/>
                <w:szCs w:val="28"/>
              </w:rPr>
              <w:t>90</w:t>
            </w:r>
            <w:r w:rsidRPr="00262469">
              <w:rPr>
                <w:rFonts w:ascii="宋体" w:hAnsi="宋体"/>
                <w:szCs w:val="28"/>
              </w:rPr>
              <w:t>+</w:t>
            </w:r>
            <w:r>
              <w:rPr>
                <w:rFonts w:ascii="宋体" w:hAnsi="宋体" w:hint="eastAsia"/>
                <w:szCs w:val="28"/>
              </w:rPr>
              <w:t>640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1</w:t>
            </w:r>
            <w:r w:rsidRPr="00262469" w:rsidR="0029596C">
              <w:rPr>
                <w:rFonts w:ascii="宋体" w:hAnsi="宋体" w:hint="eastAsia"/>
                <w:szCs w:val="28"/>
              </w:rPr>
              <w:t>40</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rsidP="00F27B53">
            <w:pPr>
              <w:pStyle w:val="PlainText"/>
              <w:spacing w:line="340" w:lineRule="exact"/>
              <w:rPr>
                <w:rFonts w:ascii="宋体" w:hAnsi="宋体"/>
                <w:szCs w:val="28"/>
              </w:rPr>
            </w:pPr>
            <w:r w:rsidRPr="00262469">
              <w:rPr>
                <w:rFonts w:ascii="宋体" w:hAnsi="宋体" w:hint="eastAsia"/>
                <w:szCs w:val="28"/>
              </w:rPr>
              <w:t>黄土、强风化泥质粉砂岩；强风化泥质粉砂岩极软弱、极破碎</w:t>
            </w:r>
          </w:p>
        </w:tc>
      </w:tr>
      <w:tr w:rsidTr="00F27B53">
        <w:tblPrEx>
          <w:tblW w:w="0" w:type="auto"/>
          <w:tblInd w:w="117" w:type="dxa"/>
          <w:tblLayout w:type="fixed"/>
          <w:tblLook w:val="0000"/>
        </w:tblPrEx>
        <w:trPr>
          <w:trHeight w:val="842"/>
        </w:trPr>
        <w:tc>
          <w:tcPr>
            <w:tcW w:w="354"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4</w:t>
            </w:r>
          </w:p>
        </w:tc>
        <w:tc>
          <w:tcPr>
            <w:tcW w:w="1615" w:type="dxa"/>
            <w:vAlign w:val="center"/>
          </w:tcPr>
          <w:p w:rsidR="00266AF7" w:rsidRPr="00262469" w:rsidP="005C3144">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Pr>
                <w:rFonts w:ascii="宋体" w:hAnsi="宋体" w:hint="eastAsia"/>
                <w:szCs w:val="28"/>
              </w:rPr>
              <w:t>90</w:t>
            </w:r>
            <w:r w:rsidRPr="00262469">
              <w:rPr>
                <w:rFonts w:ascii="宋体" w:hAnsi="宋体"/>
                <w:szCs w:val="28"/>
              </w:rPr>
              <w:t>+</w:t>
            </w:r>
            <w:r>
              <w:rPr>
                <w:rFonts w:ascii="宋体" w:hAnsi="宋体" w:hint="eastAsia"/>
                <w:szCs w:val="28"/>
              </w:rPr>
              <w:t>640</w:t>
            </w:r>
            <w:r w:rsidRPr="00262469" w:rsidR="00831B7E">
              <w:rPr>
                <w:rFonts w:ascii="宋体" w:hAnsi="宋体"/>
                <w:szCs w:val="28"/>
              </w:rPr>
              <w:t>～</w:t>
            </w:r>
            <w:r w:rsidRPr="00262469">
              <w:rPr>
                <w:rFonts w:ascii="宋体" w:hAnsi="宋体" w:hint="eastAsia"/>
                <w:szCs w:val="28"/>
              </w:rPr>
              <w:t>Z</w:t>
            </w:r>
            <w:r w:rsidRPr="00262469">
              <w:rPr>
                <w:rFonts w:ascii="宋体" w:hAnsi="宋体"/>
                <w:szCs w:val="28"/>
              </w:rPr>
              <w:t>K</w:t>
            </w:r>
            <w:r>
              <w:rPr>
                <w:rFonts w:ascii="宋体" w:hAnsi="宋体" w:hint="eastAsia"/>
                <w:szCs w:val="28"/>
              </w:rPr>
              <w:t>92</w:t>
            </w:r>
            <w:r w:rsidRPr="00262469">
              <w:rPr>
                <w:rFonts w:ascii="宋体" w:hAnsi="宋体"/>
                <w:szCs w:val="28"/>
              </w:rPr>
              <w:t>+</w:t>
            </w:r>
            <w:r>
              <w:rPr>
                <w:rFonts w:ascii="宋体" w:hAnsi="宋体" w:hint="eastAsia"/>
                <w:szCs w:val="28"/>
              </w:rPr>
              <w:t>560</w:t>
            </w:r>
          </w:p>
        </w:tc>
        <w:tc>
          <w:tcPr>
            <w:tcW w:w="850" w:type="dxa"/>
            <w:vAlign w:val="center"/>
          </w:tcPr>
          <w:p w:rsidR="00266AF7" w:rsidRPr="00262469">
            <w:pPr>
              <w:pStyle w:val="PlainText"/>
              <w:spacing w:line="320" w:lineRule="exact"/>
              <w:jc w:val="center"/>
              <w:rPr>
                <w:rFonts w:ascii="宋体" w:hAnsi="宋体"/>
                <w:szCs w:val="28"/>
              </w:rPr>
            </w:pPr>
            <w:r>
              <w:rPr>
                <w:rFonts w:ascii="宋体" w:hAnsi="宋体" w:hint="eastAsia"/>
                <w:szCs w:val="28"/>
              </w:rPr>
              <w:t>1920</w:t>
            </w:r>
          </w:p>
        </w:tc>
        <w:tc>
          <w:tcPr>
            <w:tcW w:w="709" w:type="dxa"/>
            <w:vAlign w:val="center"/>
          </w:tcPr>
          <w:p w:rsidR="00266AF7" w:rsidRPr="00262469">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266AF7" w:rsidRPr="00262469">
            <w:pPr>
              <w:pStyle w:val="PlainText"/>
              <w:spacing w:line="340" w:lineRule="exact"/>
              <w:rPr>
                <w:rFonts w:ascii="宋体" w:hAnsi="宋体"/>
                <w:szCs w:val="28"/>
              </w:rPr>
            </w:pPr>
            <w:r w:rsidRPr="00262469">
              <w:rPr>
                <w:rFonts w:ascii="宋体" w:hAnsi="宋体" w:hint="eastAsia"/>
                <w:szCs w:val="28"/>
              </w:rPr>
              <w:t>黄土、强风化泥质粉砂岩；新黄土稍密～密实，强风化泥质粉砂岩极软弱、极破碎</w:t>
            </w:r>
          </w:p>
        </w:tc>
      </w:tr>
      <w:tr w:rsidTr="00F27B53">
        <w:tblPrEx>
          <w:tblW w:w="0" w:type="auto"/>
          <w:tblInd w:w="117" w:type="dxa"/>
          <w:tblLayout w:type="fixed"/>
          <w:tblLook w:val="0000"/>
        </w:tblPrEx>
        <w:trPr>
          <w:trHeight w:val="809"/>
        </w:trPr>
        <w:tc>
          <w:tcPr>
            <w:tcW w:w="354" w:type="dxa"/>
            <w:vAlign w:val="center"/>
          </w:tcPr>
          <w:p w:rsidR="00F27B53" w:rsidRPr="00262469">
            <w:pPr>
              <w:pStyle w:val="PlainText"/>
              <w:spacing w:line="320" w:lineRule="exact"/>
              <w:jc w:val="center"/>
              <w:rPr>
                <w:rFonts w:ascii="宋体" w:hAnsi="宋体"/>
                <w:szCs w:val="28"/>
              </w:rPr>
            </w:pPr>
            <w:r w:rsidRPr="00262469">
              <w:rPr>
                <w:rFonts w:ascii="宋体" w:hAnsi="宋体" w:hint="eastAsia"/>
                <w:szCs w:val="28"/>
              </w:rPr>
              <w:t>5</w:t>
            </w:r>
          </w:p>
        </w:tc>
        <w:tc>
          <w:tcPr>
            <w:tcW w:w="1615" w:type="dxa"/>
            <w:vAlign w:val="center"/>
          </w:tcPr>
          <w:p w:rsidR="00F27B53" w:rsidRPr="00262469" w:rsidP="005C3144">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Pr>
                <w:rFonts w:ascii="宋体" w:hAnsi="宋体" w:hint="eastAsia"/>
                <w:szCs w:val="28"/>
              </w:rPr>
              <w:t>92</w:t>
            </w:r>
            <w:r w:rsidRPr="00262469">
              <w:rPr>
                <w:rFonts w:ascii="宋体" w:hAnsi="宋体"/>
                <w:szCs w:val="28"/>
              </w:rPr>
              <w:t>+</w:t>
            </w:r>
            <w:r>
              <w:rPr>
                <w:rFonts w:ascii="宋体" w:hAnsi="宋体" w:hint="eastAsia"/>
                <w:szCs w:val="28"/>
              </w:rPr>
              <w:t>560</w:t>
            </w:r>
            <w:r w:rsidRPr="00262469" w:rsidR="00831B7E">
              <w:rPr>
                <w:rFonts w:ascii="宋体" w:hAnsi="宋体"/>
                <w:szCs w:val="28"/>
              </w:rPr>
              <w:t>～</w:t>
            </w:r>
            <w:r w:rsidRPr="00262469">
              <w:rPr>
                <w:rFonts w:ascii="宋体" w:hAnsi="宋体" w:hint="eastAsia"/>
                <w:szCs w:val="28"/>
              </w:rPr>
              <w:t>Z</w:t>
            </w:r>
            <w:r w:rsidRPr="00262469">
              <w:rPr>
                <w:rFonts w:ascii="宋体" w:hAnsi="宋体"/>
                <w:szCs w:val="28"/>
              </w:rPr>
              <w:t>K</w:t>
            </w:r>
            <w:r>
              <w:rPr>
                <w:rFonts w:ascii="宋体" w:hAnsi="宋体" w:hint="eastAsia"/>
                <w:szCs w:val="28"/>
              </w:rPr>
              <w:t>92</w:t>
            </w:r>
            <w:r w:rsidRPr="00262469">
              <w:rPr>
                <w:rFonts w:ascii="宋体" w:hAnsi="宋体"/>
                <w:szCs w:val="28"/>
              </w:rPr>
              <w:t>+</w:t>
            </w:r>
            <w:r>
              <w:rPr>
                <w:rFonts w:ascii="宋体" w:hAnsi="宋体" w:hint="eastAsia"/>
                <w:szCs w:val="28"/>
              </w:rPr>
              <w:t>709</w:t>
            </w:r>
          </w:p>
        </w:tc>
        <w:tc>
          <w:tcPr>
            <w:tcW w:w="850" w:type="dxa"/>
            <w:vAlign w:val="center"/>
          </w:tcPr>
          <w:p w:rsidR="00F27B53" w:rsidRPr="00262469" w:rsidP="0069106F">
            <w:pPr>
              <w:pStyle w:val="PlainText"/>
              <w:spacing w:line="320" w:lineRule="exact"/>
              <w:jc w:val="center"/>
              <w:rPr>
                <w:rFonts w:ascii="宋体" w:hAnsi="宋体"/>
                <w:szCs w:val="28"/>
              </w:rPr>
            </w:pPr>
            <w:r>
              <w:rPr>
                <w:rFonts w:ascii="宋体" w:hAnsi="宋体" w:hint="eastAsia"/>
                <w:szCs w:val="28"/>
              </w:rPr>
              <w:t>149</w:t>
            </w:r>
          </w:p>
        </w:tc>
        <w:tc>
          <w:tcPr>
            <w:tcW w:w="709" w:type="dxa"/>
            <w:vAlign w:val="center"/>
          </w:tcPr>
          <w:p w:rsidR="00F27B53" w:rsidRPr="00262469" w:rsidP="0069106F">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F27B53" w:rsidRPr="00262469" w:rsidP="0069106F">
            <w:pPr>
              <w:pStyle w:val="PlainText"/>
              <w:spacing w:line="340" w:lineRule="exact"/>
              <w:rPr>
                <w:rFonts w:ascii="宋体" w:hAnsi="宋体"/>
                <w:szCs w:val="28"/>
              </w:rPr>
            </w:pPr>
            <w:r w:rsidRPr="00262469">
              <w:rPr>
                <w:rFonts w:ascii="宋体" w:hAnsi="宋体" w:hint="eastAsia"/>
                <w:szCs w:val="28"/>
              </w:rPr>
              <w:t>黄土；稍密～密实</w:t>
            </w:r>
          </w:p>
        </w:tc>
      </w:tr>
    </w:tbl>
    <w:p w:rsidR="00266AF7" w:rsidP="005C3144">
      <w:pPr>
        <w:pStyle w:val="10"/>
        <w:ind w:firstLine="0" w:firstLineChars="0"/>
        <w:jc w:val="left"/>
      </w:pPr>
    </w:p>
    <w:p w:rsidR="00266AF7" w:rsidRPr="005C3144">
      <w:pPr>
        <w:pStyle w:val="10"/>
        <w:ind w:firstLine="0" w:firstLineChars="0"/>
        <w:rPr>
          <w:rFonts w:ascii="宋体" w:eastAsia="宋体" w:hAnsi="宋体"/>
        </w:rPr>
      </w:pPr>
      <w:r w:rsidRPr="005C3144">
        <w:rPr>
          <w:rFonts w:ascii="宋体" w:eastAsia="宋体" w:hAnsi="宋体"/>
        </w:rPr>
        <w:t>表</w:t>
      </w:r>
      <w:r w:rsidRPr="005C3144" w:rsidR="00F27B53">
        <w:rPr>
          <w:rFonts w:ascii="宋体" w:eastAsia="宋体" w:hAnsi="宋体" w:hint="eastAsia"/>
        </w:rPr>
        <w:t>3.1.3</w:t>
      </w:r>
      <w:r w:rsidRPr="005C3144" w:rsidR="003B6860">
        <w:rPr>
          <w:rFonts w:ascii="宋体" w:eastAsia="宋体" w:hAnsi="宋体" w:hint="eastAsia"/>
        </w:rPr>
        <w:t>郭阴山</w:t>
      </w:r>
      <w:r w:rsidRPr="005C3144" w:rsidR="00F27B53">
        <w:rPr>
          <w:rFonts w:ascii="宋体" w:eastAsia="宋体" w:hAnsi="宋体" w:hint="eastAsia"/>
        </w:rPr>
        <w:t>1#</w:t>
      </w:r>
      <w:r w:rsidRPr="005C3144">
        <w:rPr>
          <w:rFonts w:ascii="宋体" w:eastAsia="宋体" w:hAnsi="宋体"/>
        </w:rPr>
        <w:t>隧道围岩级别分布统计表</w:t>
      </w:r>
      <w:r w:rsidRPr="005C3144">
        <w:rPr>
          <w:rFonts w:ascii="宋体" w:eastAsia="宋体" w:hAnsi="宋体"/>
        </w:rPr>
        <w:t xml:space="preserve"> </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11"/>
        <w:gridCol w:w="1305"/>
        <w:gridCol w:w="1104"/>
        <w:gridCol w:w="994"/>
        <w:gridCol w:w="1702"/>
        <w:gridCol w:w="2358"/>
      </w:tblGrid>
      <w:tr>
        <w:tblPrEx>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44"/>
        </w:trPr>
        <w:tc>
          <w:tcPr>
            <w:tcW w:w="1311" w:type="dxa"/>
            <w:vAlign w:val="center"/>
          </w:tcPr>
          <w:p w:rsidR="00266AF7" w:rsidRPr="00262469">
            <w:pPr>
              <w:pStyle w:val="PlainText"/>
              <w:spacing w:line="320" w:lineRule="exact"/>
              <w:jc w:val="center"/>
              <w:rPr>
                <w:rFonts w:ascii="宋体" w:hAnsi="宋体"/>
                <w:szCs w:val="28"/>
              </w:rPr>
            </w:pPr>
            <w:bookmarkStart w:id="52" w:name="_Toc342398495"/>
            <w:bookmarkStart w:id="53" w:name="_Toc343326443"/>
            <w:bookmarkStart w:id="54" w:name="_Toc339464597"/>
            <w:r w:rsidRPr="00262469">
              <w:rPr>
                <w:rFonts w:ascii="宋体" w:hAnsi="宋体"/>
                <w:szCs w:val="28"/>
              </w:rPr>
              <w:t>路线</w:t>
            </w:r>
          </w:p>
        </w:tc>
        <w:tc>
          <w:tcPr>
            <w:tcW w:w="1305"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隧道长度</w:t>
            </w:r>
            <w:r w:rsidRPr="00262469">
              <w:rPr>
                <w:rFonts w:ascii="宋体" w:hAnsi="宋体"/>
                <w:szCs w:val="28"/>
              </w:rPr>
              <w:t>(m)</w:t>
            </w:r>
          </w:p>
        </w:tc>
        <w:tc>
          <w:tcPr>
            <w:tcW w:w="1104"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围岩</w:t>
            </w:r>
          </w:p>
          <w:p w:rsidR="00266AF7" w:rsidRPr="00262469">
            <w:pPr>
              <w:pStyle w:val="PlainText"/>
              <w:spacing w:line="320" w:lineRule="exact"/>
              <w:jc w:val="center"/>
              <w:rPr>
                <w:rFonts w:ascii="宋体" w:hAnsi="宋体"/>
                <w:szCs w:val="28"/>
              </w:rPr>
            </w:pPr>
            <w:r w:rsidRPr="00262469">
              <w:rPr>
                <w:rFonts w:ascii="宋体" w:hAnsi="宋体"/>
                <w:szCs w:val="28"/>
              </w:rPr>
              <w:t>级别</w:t>
            </w:r>
          </w:p>
        </w:tc>
        <w:tc>
          <w:tcPr>
            <w:tcW w:w="994"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1702"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占隧道总长（</w:t>
            </w:r>
            <w:r w:rsidRPr="00262469">
              <w:rPr>
                <w:rFonts w:ascii="宋体" w:hAnsi="宋体"/>
                <w:szCs w:val="28"/>
              </w:rPr>
              <w:t>%</w:t>
            </w:r>
            <w:r w:rsidRPr="00262469">
              <w:rPr>
                <w:rFonts w:ascii="宋体" w:hAnsi="宋体"/>
                <w:szCs w:val="28"/>
              </w:rPr>
              <w:t>）</w:t>
            </w:r>
          </w:p>
        </w:tc>
        <w:tc>
          <w:tcPr>
            <w:tcW w:w="2358" w:type="dxa"/>
            <w:vAlign w:val="center"/>
          </w:tcPr>
          <w:p w:rsidR="00266AF7" w:rsidRPr="00262469">
            <w:pPr>
              <w:pStyle w:val="PlainText"/>
              <w:spacing w:line="320" w:lineRule="exact"/>
              <w:jc w:val="center"/>
              <w:rPr>
                <w:rFonts w:ascii="宋体" w:hAnsi="宋体"/>
                <w:szCs w:val="28"/>
              </w:rPr>
            </w:pPr>
            <w:r w:rsidRPr="00262469">
              <w:rPr>
                <w:rFonts w:ascii="宋体" w:hAnsi="宋体"/>
                <w:szCs w:val="28"/>
              </w:rPr>
              <w:t>自稳能力</w:t>
            </w:r>
          </w:p>
        </w:tc>
      </w:tr>
    </w:tbl>
    <w:p>
      <w:pPr>
        <w:sectPr w:rsidSect="00A36A9B">
          <w:type w:val="nextPage"/>
          <w:pgSz w:w="11907" w:h="16840" w:code="9"/>
          <w:pgMar w:top="1418" w:right="1418" w:bottom="1701" w:left="1418" w:header="567" w:footer="567" w:gutter="0"/>
          <w:pgNumType w:fmt="numberInDash" w:start="5"/>
          <w:cols w:space="720"/>
          <w:titlePg w:val="0"/>
          <w:docGrid w:linePitch="326"/>
        </w:sectPr>
      </w:pP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11"/>
        <w:gridCol w:w="1305"/>
        <w:gridCol w:w="1104"/>
        <w:gridCol w:w="994"/>
        <w:gridCol w:w="1702"/>
        <w:gridCol w:w="2358"/>
      </w:tblGrid>
      <w:tr>
        <w:tblPrEx>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16"/>
        </w:trPr>
        <w:tc>
          <w:tcPr>
            <w:tcW w:w="1311" w:type="dxa"/>
            <w:vAlign w:val="center"/>
          </w:tcPr>
          <w:p w:rsidR="00266AF7" w:rsidRPr="00262469">
            <w:pPr>
              <w:pStyle w:val="PlainText"/>
              <w:jc w:val="center"/>
              <w:rPr>
                <w:rFonts w:ascii="宋体" w:hAnsi="宋体"/>
                <w:szCs w:val="28"/>
              </w:rPr>
            </w:pPr>
            <w:r w:rsidRPr="00262469">
              <w:rPr>
                <w:rFonts w:ascii="宋体" w:hAnsi="宋体" w:hint="eastAsia"/>
                <w:szCs w:val="28"/>
              </w:rPr>
              <w:t>左线</w:t>
            </w:r>
          </w:p>
        </w:tc>
        <w:tc>
          <w:tcPr>
            <w:tcW w:w="1305" w:type="dxa"/>
            <w:vAlign w:val="center"/>
          </w:tcPr>
          <w:p w:rsidR="00266AF7" w:rsidRPr="00262469">
            <w:pPr>
              <w:pStyle w:val="PlainText"/>
              <w:jc w:val="center"/>
              <w:rPr>
                <w:rFonts w:ascii="宋体" w:hAnsi="宋体"/>
                <w:szCs w:val="28"/>
              </w:rPr>
            </w:pPr>
            <w:r>
              <w:rPr>
                <w:rFonts w:ascii="宋体" w:hAnsi="宋体" w:hint="eastAsia"/>
                <w:szCs w:val="28"/>
              </w:rPr>
              <w:t>2594</w:t>
            </w:r>
          </w:p>
        </w:tc>
        <w:tc>
          <w:tcPr>
            <w:tcW w:w="1104" w:type="dxa"/>
            <w:vAlign w:val="center"/>
          </w:tcPr>
          <w:p w:rsidR="00266AF7" w:rsidRPr="00262469">
            <w:pPr>
              <w:pStyle w:val="PlainText"/>
              <w:jc w:val="center"/>
              <w:rPr>
                <w:rFonts w:ascii="宋体" w:hAnsi="宋体"/>
                <w:szCs w:val="28"/>
              </w:rPr>
            </w:pPr>
            <w:r w:rsidRPr="00262469">
              <w:rPr>
                <w:rFonts w:ascii="宋体" w:hAnsi="宋体" w:hint="eastAsia"/>
                <w:szCs w:val="28"/>
              </w:rPr>
              <w:t>Ⅴ</w:t>
            </w:r>
          </w:p>
        </w:tc>
        <w:tc>
          <w:tcPr>
            <w:tcW w:w="994" w:type="dxa"/>
            <w:vAlign w:val="center"/>
          </w:tcPr>
          <w:p w:rsidR="00266AF7" w:rsidRPr="00262469">
            <w:pPr>
              <w:pStyle w:val="PlainText"/>
              <w:jc w:val="center"/>
              <w:rPr>
                <w:rFonts w:ascii="宋体" w:hAnsi="宋体"/>
                <w:szCs w:val="28"/>
              </w:rPr>
            </w:pPr>
            <w:r>
              <w:rPr>
                <w:rFonts w:ascii="宋体" w:hAnsi="宋体" w:hint="eastAsia"/>
                <w:szCs w:val="28"/>
              </w:rPr>
              <w:t>2594</w:t>
            </w:r>
          </w:p>
        </w:tc>
        <w:tc>
          <w:tcPr>
            <w:tcW w:w="1702" w:type="dxa"/>
            <w:vAlign w:val="center"/>
          </w:tcPr>
          <w:p w:rsidR="00266AF7" w:rsidRPr="00262469">
            <w:pPr>
              <w:pStyle w:val="PlainText"/>
              <w:jc w:val="center"/>
              <w:rPr>
                <w:rFonts w:ascii="宋体" w:hAnsi="宋体"/>
                <w:szCs w:val="28"/>
              </w:rPr>
            </w:pPr>
            <w:r w:rsidRPr="00262469">
              <w:rPr>
                <w:rFonts w:ascii="宋体" w:hAnsi="宋体" w:hint="eastAsia"/>
                <w:szCs w:val="28"/>
              </w:rPr>
              <w:t>100</w:t>
            </w:r>
          </w:p>
        </w:tc>
        <w:tc>
          <w:tcPr>
            <w:tcW w:w="2358" w:type="dxa"/>
            <w:vAlign w:val="center"/>
          </w:tcPr>
          <w:p w:rsidR="00266AF7" w:rsidRPr="00262469">
            <w:pPr>
              <w:pStyle w:val="PlainText"/>
              <w:jc w:val="center"/>
              <w:rPr>
                <w:rFonts w:ascii="宋体" w:hAnsi="宋体"/>
                <w:szCs w:val="28"/>
              </w:rPr>
            </w:pPr>
            <w:r w:rsidRPr="00262469">
              <w:rPr>
                <w:rFonts w:ascii="宋体" w:hAnsi="宋体"/>
                <w:szCs w:val="28"/>
              </w:rPr>
              <w:t>自稳能力很差或无</w:t>
            </w:r>
          </w:p>
        </w:tc>
      </w:tr>
      <w:tr>
        <w:tblPrEx>
          <w:tblW w:w="0" w:type="auto"/>
          <w:tblInd w:w="108" w:type="dxa"/>
          <w:tblLayout w:type="fixed"/>
          <w:tblLook w:val="0000"/>
        </w:tblPrEx>
        <w:trPr>
          <w:trHeight w:val="579"/>
        </w:trPr>
        <w:tc>
          <w:tcPr>
            <w:tcW w:w="1311" w:type="dxa"/>
            <w:vAlign w:val="center"/>
          </w:tcPr>
          <w:p w:rsidR="00266AF7" w:rsidRPr="00262469">
            <w:pPr>
              <w:pStyle w:val="PlainText"/>
              <w:jc w:val="center"/>
              <w:rPr>
                <w:rFonts w:ascii="宋体" w:hAnsi="宋体"/>
                <w:szCs w:val="28"/>
              </w:rPr>
            </w:pPr>
            <w:r w:rsidRPr="00262469">
              <w:rPr>
                <w:rFonts w:ascii="宋体" w:hAnsi="宋体" w:hint="eastAsia"/>
                <w:szCs w:val="28"/>
              </w:rPr>
              <w:t>右线</w:t>
            </w:r>
          </w:p>
        </w:tc>
        <w:tc>
          <w:tcPr>
            <w:tcW w:w="1305" w:type="dxa"/>
            <w:vAlign w:val="center"/>
          </w:tcPr>
          <w:p w:rsidR="00266AF7" w:rsidRPr="00262469">
            <w:pPr>
              <w:pStyle w:val="PlainText"/>
              <w:jc w:val="center"/>
              <w:rPr>
                <w:rFonts w:ascii="宋体" w:hAnsi="宋体"/>
                <w:szCs w:val="28"/>
              </w:rPr>
            </w:pPr>
            <w:r>
              <w:rPr>
                <w:rFonts w:ascii="宋体" w:hAnsi="宋体" w:hint="eastAsia"/>
                <w:szCs w:val="28"/>
              </w:rPr>
              <w:t>2590</w:t>
            </w:r>
          </w:p>
        </w:tc>
        <w:tc>
          <w:tcPr>
            <w:tcW w:w="1104" w:type="dxa"/>
            <w:vAlign w:val="center"/>
          </w:tcPr>
          <w:p w:rsidR="00266AF7" w:rsidRPr="00262469">
            <w:pPr>
              <w:pStyle w:val="PlainText"/>
              <w:jc w:val="center"/>
              <w:rPr>
                <w:rFonts w:ascii="宋体" w:hAnsi="宋体"/>
                <w:szCs w:val="28"/>
              </w:rPr>
            </w:pPr>
            <w:r w:rsidRPr="00262469">
              <w:rPr>
                <w:rFonts w:ascii="宋体" w:hAnsi="宋体" w:hint="eastAsia"/>
                <w:szCs w:val="28"/>
              </w:rPr>
              <w:t>Ⅴ</w:t>
            </w:r>
          </w:p>
        </w:tc>
        <w:tc>
          <w:tcPr>
            <w:tcW w:w="994" w:type="dxa"/>
            <w:vAlign w:val="center"/>
          </w:tcPr>
          <w:p w:rsidR="00266AF7" w:rsidRPr="00262469">
            <w:pPr>
              <w:pStyle w:val="PlainText"/>
              <w:jc w:val="center"/>
              <w:rPr>
                <w:rFonts w:ascii="宋体" w:hAnsi="宋体"/>
                <w:szCs w:val="28"/>
              </w:rPr>
            </w:pPr>
            <w:r>
              <w:rPr>
                <w:rFonts w:ascii="宋体" w:hAnsi="宋体" w:hint="eastAsia"/>
                <w:szCs w:val="28"/>
              </w:rPr>
              <w:t>2590</w:t>
            </w:r>
          </w:p>
        </w:tc>
        <w:tc>
          <w:tcPr>
            <w:tcW w:w="1702" w:type="dxa"/>
            <w:vAlign w:val="center"/>
          </w:tcPr>
          <w:p w:rsidR="00266AF7" w:rsidRPr="00262469">
            <w:pPr>
              <w:pStyle w:val="PlainText"/>
              <w:jc w:val="center"/>
              <w:rPr>
                <w:rFonts w:ascii="宋体" w:hAnsi="宋体"/>
                <w:szCs w:val="28"/>
              </w:rPr>
            </w:pPr>
            <w:r w:rsidRPr="00262469">
              <w:rPr>
                <w:rFonts w:ascii="宋体" w:hAnsi="宋体" w:hint="eastAsia"/>
                <w:szCs w:val="28"/>
              </w:rPr>
              <w:t>100</w:t>
            </w:r>
          </w:p>
        </w:tc>
        <w:tc>
          <w:tcPr>
            <w:tcW w:w="2358" w:type="dxa"/>
            <w:vAlign w:val="center"/>
          </w:tcPr>
          <w:p w:rsidR="00266AF7" w:rsidRPr="00262469">
            <w:pPr>
              <w:pStyle w:val="PlainText"/>
              <w:jc w:val="center"/>
              <w:rPr>
                <w:rFonts w:ascii="宋体" w:hAnsi="宋体"/>
                <w:szCs w:val="28"/>
              </w:rPr>
            </w:pPr>
            <w:r w:rsidRPr="00262469">
              <w:rPr>
                <w:rFonts w:ascii="宋体" w:hAnsi="宋体"/>
                <w:szCs w:val="28"/>
              </w:rPr>
              <w:t>自稳能力很差或无</w:t>
            </w:r>
          </w:p>
        </w:tc>
      </w:tr>
    </w:tbl>
    <w:p w:rsidR="00266AF7" w:rsidRPr="00262469">
      <w:pPr>
        <w:pStyle w:val="Heading3"/>
        <w:spacing w:line="360" w:lineRule="auto"/>
        <w:rPr>
          <w:rStyle w:val="GB2312"/>
          <w:rFonts w:ascii="宋体" w:eastAsia="宋体" w:hAnsi="宋体"/>
          <w:b w:val="0"/>
          <w:bCs w:val="0"/>
          <w:szCs w:val="28"/>
        </w:rPr>
      </w:pPr>
      <w:bookmarkStart w:id="55" w:name="_Toc447645985"/>
      <w:bookmarkEnd w:id="52"/>
      <w:bookmarkEnd w:id="53"/>
      <w:bookmarkEnd w:id="54"/>
      <w:r w:rsidRPr="00262469">
        <w:rPr>
          <w:rStyle w:val="GB2312"/>
          <w:rFonts w:ascii="宋体" w:eastAsia="宋体" w:hAnsi="宋体" w:hint="eastAsia"/>
          <w:bCs w:val="0"/>
          <w:szCs w:val="28"/>
        </w:rPr>
        <w:t>3.1</w:t>
      </w:r>
      <w:r w:rsidRPr="00262469" w:rsidR="00831B7E">
        <w:rPr>
          <w:rStyle w:val="GB2312"/>
          <w:rFonts w:ascii="宋体" w:eastAsia="宋体" w:hAnsi="宋体" w:hint="eastAsia"/>
          <w:bCs w:val="0"/>
          <w:szCs w:val="28"/>
        </w:rPr>
        <w:t>.</w:t>
      </w:r>
      <w:r w:rsidRPr="00262469">
        <w:rPr>
          <w:rStyle w:val="GB2312"/>
          <w:rFonts w:ascii="宋体" w:eastAsia="宋体" w:hAnsi="宋体" w:hint="eastAsia"/>
          <w:bCs w:val="0"/>
          <w:szCs w:val="28"/>
        </w:rPr>
        <w:t>6</w:t>
      </w:r>
      <w:r w:rsidRPr="00262469" w:rsidR="00831B7E">
        <w:rPr>
          <w:rStyle w:val="GB2312"/>
          <w:rFonts w:ascii="宋体" w:eastAsia="宋体" w:hAnsi="宋体" w:hint="eastAsia"/>
          <w:bCs w:val="0"/>
          <w:szCs w:val="28"/>
        </w:rPr>
        <w:t xml:space="preserve"> </w:t>
      </w:r>
      <w:r w:rsidRPr="00262469" w:rsidR="00831B7E">
        <w:rPr>
          <w:rStyle w:val="GB2312"/>
          <w:rFonts w:ascii="宋体" w:eastAsia="宋体" w:hAnsi="宋体" w:hint="eastAsia"/>
          <w:b w:val="0"/>
          <w:bCs w:val="0"/>
          <w:szCs w:val="28"/>
        </w:rPr>
        <w:t xml:space="preserve"> </w:t>
      </w:r>
      <w:r w:rsidRPr="00262469" w:rsidR="00831B7E">
        <w:rPr>
          <w:rStyle w:val="GB2312"/>
          <w:rFonts w:ascii="宋体" w:eastAsia="宋体" w:hAnsi="宋体" w:hint="eastAsia"/>
          <w:b w:val="0"/>
          <w:szCs w:val="28"/>
        </w:rPr>
        <w:t>隧道工程地质条件评价与建议</w:t>
      </w:r>
      <w:bookmarkEnd w:id="55"/>
    </w:p>
    <w:p w:rsidR="00266AF7" w:rsidRPr="00262469">
      <w:pPr>
        <w:pStyle w:val="Normal0"/>
        <w:spacing w:before="0" w:beforeLines="0" w:after="0" w:afterLines="0"/>
        <w:ind w:left="0" w:firstLine="480" w:leftChars="0"/>
        <w:rPr>
          <w:rStyle w:val="GB2312"/>
          <w:rFonts w:ascii="宋体" w:eastAsia="宋体" w:hAnsi="宋体"/>
        </w:rPr>
      </w:pPr>
      <w:r w:rsidRPr="00262469">
        <w:rPr>
          <w:rStyle w:val="GB2312"/>
          <w:rFonts w:ascii="宋体" w:eastAsia="宋体" w:hAnsi="宋体" w:hint="eastAsia"/>
        </w:rPr>
        <w:t>依据影响该隧道围岩稳定性的主要因素，将隧道围岩划分为</w:t>
      </w:r>
      <w:r w:rsidRPr="00262469">
        <w:rPr>
          <w:rStyle w:val="GB2312"/>
          <w:rFonts w:ascii="宋体" w:eastAsia="宋体" w:hAnsi="宋体" w:hint="eastAsia"/>
        </w:rPr>
        <w:t>V</w:t>
      </w:r>
      <w:r w:rsidRPr="00262469">
        <w:rPr>
          <w:rStyle w:val="GB2312"/>
          <w:rFonts w:ascii="宋体" w:eastAsia="宋体" w:hAnsi="宋体" w:hint="eastAsia"/>
        </w:rPr>
        <w:t>级。</w:t>
      </w:r>
    </w:p>
    <w:p w:rsidR="00266AF7" w:rsidRPr="00262469" w:rsidP="00F27B53">
      <w:pPr>
        <w:pStyle w:val="Normal0"/>
        <w:spacing w:before="0" w:beforeLines="0" w:after="0" w:afterLines="0"/>
        <w:ind w:left="0" w:firstLine="480" w:leftChars="0"/>
        <w:rPr>
          <w:rFonts w:ascii="宋体" w:eastAsia="宋体" w:hAnsi="宋体"/>
        </w:rPr>
      </w:pPr>
      <w:r w:rsidRPr="00262469">
        <w:rPr>
          <w:rStyle w:val="GB2312"/>
          <w:rFonts w:ascii="宋体" w:eastAsia="宋体" w:hAnsi="宋体" w:hint="eastAsia"/>
        </w:rPr>
        <w:t>隧道洞顶埋深</w:t>
      </w:r>
      <w:r w:rsidRPr="00262469">
        <w:rPr>
          <w:rStyle w:val="GB2312"/>
          <w:rFonts w:ascii="宋体" w:eastAsia="宋体" w:hAnsi="宋体" w:hint="eastAsia"/>
        </w:rPr>
        <w:t>0</w:t>
      </w:r>
      <w:r w:rsidRPr="00262469">
        <w:rPr>
          <w:rStyle w:val="GB2312"/>
          <w:rFonts w:ascii="宋体" w:eastAsia="宋体" w:hAnsi="宋体" w:hint="eastAsia"/>
        </w:rPr>
        <w:t>～</w:t>
      </w:r>
      <w:r w:rsidRPr="00262469" w:rsidR="00F27B53">
        <w:rPr>
          <w:rStyle w:val="GB2312"/>
          <w:rFonts w:ascii="宋体" w:eastAsia="宋体" w:hAnsi="宋体" w:hint="eastAsia"/>
        </w:rPr>
        <w:t>224</w:t>
      </w:r>
      <w:r w:rsidRPr="00262469">
        <w:rPr>
          <w:rStyle w:val="GB2312"/>
          <w:rFonts w:ascii="宋体" w:eastAsia="宋体" w:hAnsi="宋体" w:hint="eastAsia"/>
        </w:rPr>
        <w:t>m</w:t>
      </w:r>
      <w:r w:rsidRPr="00262469">
        <w:rPr>
          <w:rStyle w:val="GB2312"/>
          <w:rFonts w:ascii="宋体" w:eastAsia="宋体" w:hAnsi="宋体" w:hint="eastAsia"/>
        </w:rPr>
        <w:t>，围岩主要为</w:t>
      </w:r>
      <w:r w:rsidRPr="00262469" w:rsidR="00F27B53">
        <w:rPr>
          <w:rStyle w:val="GB2312"/>
          <w:rFonts w:ascii="宋体" w:eastAsia="宋体" w:hAnsi="宋体" w:hint="eastAsia"/>
        </w:rPr>
        <w:t>风积黄</w:t>
      </w:r>
      <w:r w:rsidRPr="00262469">
        <w:rPr>
          <w:rStyle w:val="GB2312"/>
          <w:rFonts w:ascii="宋体" w:eastAsia="宋体" w:hAnsi="宋体" w:hint="eastAsia"/>
        </w:rPr>
        <w:t>土</w:t>
      </w:r>
      <w:r w:rsidRPr="00262469" w:rsidR="00F27B53">
        <w:rPr>
          <w:rStyle w:val="GB2312"/>
          <w:rFonts w:ascii="宋体" w:eastAsia="宋体" w:hAnsi="宋体" w:hint="eastAsia"/>
        </w:rPr>
        <w:t>、强分化泥质粉砂岩；</w:t>
      </w:r>
      <w:r w:rsidRPr="00262469" w:rsidR="00F27B53">
        <w:rPr>
          <w:rFonts w:ascii="宋体" w:eastAsia="宋体" w:hAnsi="宋体" w:hint="eastAsia"/>
        </w:rPr>
        <w:t>无地下水；拱部及两侧易产生坍塌，围岩稳定性差，</w:t>
      </w:r>
      <w:r w:rsidRPr="00262469" w:rsidR="0069106F">
        <w:rPr>
          <w:rFonts w:ascii="宋体" w:eastAsia="宋体" w:hAnsi="宋体" w:hint="eastAsia"/>
        </w:rPr>
        <w:t>建议采用台阶法开挖；</w:t>
      </w:r>
      <w:r w:rsidRPr="00262469">
        <w:rPr>
          <w:rFonts w:ascii="宋体" w:eastAsia="宋体" w:hAnsi="宋体" w:hint="eastAsia"/>
        </w:rPr>
        <w:t>浅埋地段</w:t>
      </w:r>
      <w:r w:rsidRPr="00262469" w:rsidR="0069106F">
        <w:rPr>
          <w:rFonts w:ascii="宋体" w:eastAsia="宋体" w:hAnsi="宋体" w:hint="eastAsia"/>
        </w:rPr>
        <w:t>开挖易坍塌并引起坡体变形，建议采取加固防护措施；右线出口端位于上山公路路堤正下方，成份为黄土素填土，结构较差，且真好位于冲沟沟口，雨季积水，对隧道影响较大。</w:t>
      </w:r>
    </w:p>
    <w:p w:rsidR="0069106F" w:rsidRPr="00C90C81" w:rsidP="0069106F">
      <w:pPr>
        <w:pStyle w:val="2GB2312"/>
        <w:spacing w:before="120" w:beforeLines="0" w:after="120" w:afterLines="0"/>
        <w:rPr>
          <w:rFonts w:ascii="宋体" w:eastAsia="宋体" w:hAnsi="宋体"/>
          <w:szCs w:val="28"/>
        </w:rPr>
      </w:pPr>
      <w:bookmarkStart w:id="56" w:name="_Toc447645986"/>
      <w:r w:rsidRPr="00262469">
        <w:rPr>
          <w:rFonts w:ascii="宋体" w:eastAsia="宋体" w:hAnsi="宋体" w:hint="eastAsia"/>
          <w:szCs w:val="28"/>
        </w:rPr>
        <w:t xml:space="preserve">3.2 </w:t>
      </w:r>
      <w:r w:rsidRPr="00C90C81">
        <w:rPr>
          <w:rFonts w:ascii="宋体" w:eastAsia="宋体" w:hAnsi="宋体" w:hint="eastAsia"/>
          <w:szCs w:val="28"/>
        </w:rPr>
        <w:t xml:space="preserve"> </w:t>
      </w:r>
      <w:r w:rsidRPr="00C90C81" w:rsidR="003B6860">
        <w:rPr>
          <w:rFonts w:ascii="宋体" w:eastAsia="宋体" w:hAnsi="宋体" w:hint="eastAsia"/>
        </w:rPr>
        <w:t>郭阴山</w:t>
      </w:r>
      <w:r w:rsidRPr="00C90C81">
        <w:rPr>
          <w:rFonts w:ascii="宋体" w:eastAsia="宋体" w:hAnsi="宋体" w:hint="eastAsia"/>
          <w:szCs w:val="28"/>
        </w:rPr>
        <w:t>2#</w:t>
      </w:r>
      <w:r w:rsidRPr="00C90C81">
        <w:rPr>
          <w:rFonts w:ascii="宋体" w:eastAsia="宋体" w:hAnsi="宋体" w:hint="eastAsia"/>
          <w:szCs w:val="28"/>
        </w:rPr>
        <w:t>隧道地质概况</w:t>
      </w:r>
      <w:bookmarkEnd w:id="56"/>
    </w:p>
    <w:p w:rsidR="0069106F" w:rsidRPr="00262469" w:rsidP="0069106F">
      <w:pPr>
        <w:pStyle w:val="Heading3"/>
        <w:spacing w:line="360" w:lineRule="auto"/>
        <w:rPr>
          <w:rStyle w:val="GB2312"/>
          <w:rFonts w:ascii="宋体" w:eastAsia="宋体" w:hAnsi="宋体"/>
          <w:bCs w:val="0"/>
          <w:szCs w:val="24"/>
        </w:rPr>
      </w:pPr>
      <w:bookmarkStart w:id="57" w:name="_Toc447645987"/>
      <w:r w:rsidRPr="00262469">
        <w:rPr>
          <w:rStyle w:val="GB2312"/>
          <w:rFonts w:ascii="宋体" w:eastAsia="宋体" w:hAnsi="宋体" w:hint="eastAsia"/>
          <w:bCs w:val="0"/>
          <w:szCs w:val="24"/>
        </w:rPr>
        <w:t xml:space="preserve">3.2.1  </w:t>
      </w:r>
      <w:r w:rsidRPr="00262469">
        <w:rPr>
          <w:rStyle w:val="GB2312"/>
          <w:rFonts w:ascii="宋体" w:eastAsia="宋体" w:hAnsi="宋体" w:hint="eastAsia"/>
          <w:b w:val="0"/>
          <w:bCs w:val="0"/>
          <w:szCs w:val="24"/>
        </w:rPr>
        <w:t>工程地质条件</w:t>
      </w:r>
      <w:bookmarkEnd w:id="57"/>
    </w:p>
    <w:p w:rsidR="0069106F" w:rsidRPr="00262469" w:rsidP="00262469">
      <w:pPr>
        <w:pStyle w:val="Normal0"/>
        <w:spacing w:before="0" w:beforeLines="0" w:after="0" w:afterLines="0"/>
        <w:ind w:left="174" w:firstLine="317" w:leftChars="83" w:firstLineChars="132"/>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地形地貌</w:t>
      </w:r>
    </w:p>
    <w:p w:rsidR="0069106F"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隧道地处侵蚀堆积黄土地貌，地势起伏较大，山高坡陡，隧道线路经过高程约</w:t>
      </w:r>
      <w:r w:rsidRPr="00262469">
        <w:rPr>
          <w:rStyle w:val="GB2312"/>
          <w:rFonts w:ascii="宋体" w:eastAsia="宋体" w:hAnsi="宋体" w:hint="eastAsia"/>
          <w:szCs w:val="24"/>
        </w:rPr>
        <w:t>1250m</w:t>
      </w:r>
      <w:r w:rsidRPr="00262469">
        <w:rPr>
          <w:rStyle w:val="GB2312"/>
          <w:rFonts w:ascii="宋体" w:eastAsia="宋体" w:hAnsi="宋体" w:hint="eastAsia"/>
          <w:szCs w:val="24"/>
        </w:rPr>
        <w:t>～</w:t>
      </w:r>
      <w:r w:rsidRPr="00262469">
        <w:rPr>
          <w:rStyle w:val="GB2312"/>
          <w:rFonts w:ascii="宋体" w:eastAsia="宋体" w:hAnsi="宋体" w:hint="eastAsia"/>
          <w:szCs w:val="24"/>
        </w:rPr>
        <w:t>1441m</w:t>
      </w:r>
      <w:r w:rsidRPr="00262469">
        <w:rPr>
          <w:rStyle w:val="GB2312"/>
          <w:rFonts w:ascii="宋体" w:eastAsia="宋体" w:hAnsi="宋体" w:hint="eastAsia"/>
          <w:szCs w:val="24"/>
        </w:rPr>
        <w:t>。隧道进口山体较陡，自然坡度为</w:t>
      </w:r>
      <w:r w:rsidRPr="00262469">
        <w:rPr>
          <w:rStyle w:val="GB2312"/>
          <w:rFonts w:ascii="宋体" w:eastAsia="宋体" w:hAnsi="宋体" w:hint="eastAsia"/>
          <w:szCs w:val="24"/>
        </w:rPr>
        <w:t>40</w:t>
      </w:r>
      <w:r w:rsidRPr="00262469">
        <w:rPr>
          <w:rStyle w:val="GB2312"/>
          <w:rFonts w:ascii="宋体" w:eastAsia="宋体" w:hAnsi="宋体" w:hint="eastAsia"/>
          <w:szCs w:val="24"/>
        </w:rPr>
        <w:t>°～</w:t>
      </w:r>
      <w:r w:rsidRPr="00262469">
        <w:rPr>
          <w:rStyle w:val="GB2312"/>
          <w:rFonts w:ascii="宋体" w:eastAsia="宋体" w:hAnsi="宋体" w:hint="eastAsia"/>
          <w:szCs w:val="24"/>
        </w:rPr>
        <w:t>60</w:t>
      </w:r>
      <w:r w:rsidRPr="00262469">
        <w:rPr>
          <w:rStyle w:val="GB2312"/>
          <w:rFonts w:ascii="宋体" w:eastAsia="宋体" w:hAnsi="宋体" w:hint="eastAsia"/>
          <w:szCs w:val="24"/>
        </w:rPr>
        <w:t>°，隧道中部山顶山坡坡度较缓，约</w:t>
      </w:r>
      <w:r w:rsidRPr="00262469">
        <w:rPr>
          <w:rStyle w:val="GB2312"/>
          <w:rFonts w:ascii="宋体" w:eastAsia="宋体" w:hAnsi="宋体" w:hint="eastAsia"/>
          <w:szCs w:val="24"/>
        </w:rPr>
        <w:t>10</w:t>
      </w:r>
      <w:r w:rsidRPr="00262469">
        <w:rPr>
          <w:rStyle w:val="GB2312"/>
          <w:rFonts w:ascii="宋体" w:eastAsia="宋体" w:hAnsi="宋体" w:hint="eastAsia"/>
          <w:szCs w:val="24"/>
        </w:rPr>
        <w:t>°～</w:t>
      </w:r>
      <w:r w:rsidRPr="00262469" w:rsidR="001D4480">
        <w:rPr>
          <w:rStyle w:val="GB2312"/>
          <w:rFonts w:ascii="宋体" w:eastAsia="宋体" w:hAnsi="宋体" w:hint="eastAsia"/>
          <w:szCs w:val="24"/>
        </w:rPr>
        <w:t>25</w:t>
      </w:r>
      <w:r w:rsidRPr="00262469">
        <w:rPr>
          <w:rStyle w:val="GB2312"/>
          <w:rFonts w:ascii="宋体" w:eastAsia="宋体" w:hAnsi="宋体" w:hint="eastAsia"/>
          <w:szCs w:val="24"/>
        </w:rPr>
        <w:t>°，山体植被稀少，主要为杂草，山顶部位较为平坦，局部开垦为旱地。山体地表发育有数条</w:t>
      </w:r>
      <w:r w:rsidRPr="00262469" w:rsidR="001D4480">
        <w:rPr>
          <w:rStyle w:val="GB2312"/>
          <w:rFonts w:ascii="宋体" w:eastAsia="宋体" w:hAnsi="宋体" w:hint="eastAsia"/>
          <w:szCs w:val="24"/>
        </w:rPr>
        <w:t>小</w:t>
      </w:r>
      <w:r w:rsidRPr="00262469">
        <w:rPr>
          <w:rStyle w:val="GB2312"/>
          <w:rFonts w:ascii="宋体" w:eastAsia="宋体" w:hAnsi="宋体" w:hint="eastAsia"/>
          <w:szCs w:val="24"/>
        </w:rPr>
        <w:t>冲沟，沟谷内无常年流水，雨季时有暂短性流水，水量较大。</w:t>
      </w:r>
    </w:p>
    <w:p w:rsidR="0069106F"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2</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地质构造</w:t>
      </w:r>
    </w:p>
    <w:p w:rsidR="0069106F"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隧质属单斜构造，岩层产状为</w:t>
      </w:r>
      <w:r w:rsidRPr="00262469">
        <w:rPr>
          <w:rStyle w:val="GB2312"/>
          <w:rFonts w:ascii="宋体" w:eastAsia="宋体" w:hAnsi="宋体" w:hint="eastAsia"/>
          <w:szCs w:val="24"/>
        </w:rPr>
        <w:t>135</w:t>
      </w:r>
      <w:r w:rsidRPr="00262469">
        <w:rPr>
          <w:rStyle w:val="GB2312"/>
          <w:rFonts w:ascii="宋体" w:eastAsia="宋体" w:hAnsi="宋体" w:hint="eastAsia"/>
          <w:szCs w:val="24"/>
        </w:rPr>
        <w:t>°～</w:t>
      </w:r>
      <w:r w:rsidRPr="00262469" w:rsidR="001D4480">
        <w:rPr>
          <w:rStyle w:val="GB2312"/>
          <w:rFonts w:ascii="宋体" w:eastAsia="宋体" w:hAnsi="宋体" w:hint="eastAsia"/>
          <w:szCs w:val="24"/>
        </w:rPr>
        <w:t>10°</w:t>
      </w:r>
      <w:r w:rsidRPr="00262469">
        <w:rPr>
          <w:rStyle w:val="GB2312"/>
          <w:rFonts w:ascii="宋体" w:eastAsia="宋体" w:hAnsi="宋体" w:hint="eastAsia"/>
          <w:szCs w:val="24"/>
        </w:rPr>
        <w:t>。</w:t>
      </w:r>
    </w:p>
    <w:p w:rsidR="0069106F"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3</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地层岩性</w:t>
      </w:r>
    </w:p>
    <w:p w:rsidR="0069106F"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根据本次地质调绘、钻探揭露并结合室内土工试验，隧址区地层按其时代及成因分类，在勘察深度范围内上覆地层为第四系上更新统风</w:t>
      </w:r>
      <w:r w:rsidRPr="00262469">
        <w:rPr>
          <w:rStyle w:val="GB2312"/>
          <w:rFonts w:ascii="宋体" w:eastAsia="宋体" w:hAnsi="宋体" w:hint="eastAsia"/>
          <w:szCs w:val="24"/>
        </w:rPr>
        <w:t>积新黄土、更新统老黄土，下伏白垩系泥质粉砂岩。其工程地质特性详见工程地质勘查报告。</w:t>
      </w:r>
    </w:p>
    <w:p w:rsidR="0069106F" w:rsidRPr="00262469" w:rsidP="0069106F">
      <w:pPr>
        <w:pStyle w:val="Heading3"/>
        <w:spacing w:line="360" w:lineRule="auto"/>
        <w:rPr>
          <w:rStyle w:val="GB2312"/>
          <w:rFonts w:ascii="宋体" w:eastAsia="宋体" w:hAnsi="宋体"/>
          <w:b w:val="0"/>
          <w:szCs w:val="24"/>
        </w:rPr>
      </w:pPr>
      <w:bookmarkStart w:id="58" w:name="_Toc447645988"/>
      <w:r w:rsidRPr="00262469">
        <w:rPr>
          <w:rStyle w:val="GB2312"/>
          <w:rFonts w:ascii="宋体" w:eastAsia="宋体" w:hAnsi="宋体" w:hint="eastAsia"/>
          <w:bCs w:val="0"/>
          <w:szCs w:val="24"/>
        </w:rPr>
        <w:t>3.2</w:t>
      </w:r>
      <w:r w:rsidRPr="00262469" w:rsidR="00831B7E">
        <w:rPr>
          <w:rStyle w:val="GB2312"/>
          <w:rFonts w:ascii="宋体" w:eastAsia="宋体" w:hAnsi="宋体" w:hint="eastAsia"/>
          <w:bCs w:val="0"/>
          <w:szCs w:val="24"/>
        </w:rPr>
        <w:t>.2</w:t>
      </w:r>
      <w:r w:rsidRPr="00262469" w:rsidR="00831B7E">
        <w:rPr>
          <w:rStyle w:val="GB2312"/>
          <w:rFonts w:ascii="宋体" w:eastAsia="宋体" w:hAnsi="宋体" w:hint="eastAsia"/>
          <w:b w:val="0"/>
          <w:bCs w:val="0"/>
          <w:szCs w:val="24"/>
        </w:rPr>
        <w:t xml:space="preserve">  </w:t>
      </w:r>
      <w:r w:rsidRPr="00262469" w:rsidR="00831B7E">
        <w:rPr>
          <w:rStyle w:val="GB2312"/>
          <w:rFonts w:ascii="宋体" w:eastAsia="宋体" w:hAnsi="宋体" w:hint="eastAsia"/>
          <w:b w:val="0"/>
          <w:szCs w:val="24"/>
        </w:rPr>
        <w:t>水文地质条件</w:t>
      </w:r>
      <w:bookmarkEnd w:id="58"/>
    </w:p>
    <w:p w:rsidR="0069106F"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Pr>
          <w:rStyle w:val="GB2312"/>
          <w:rFonts w:ascii="宋体" w:eastAsia="宋体" w:hAnsi="宋体"/>
          <w:szCs w:val="24"/>
        </w:rPr>
        <w:t>地表水</w:t>
      </w:r>
    </w:p>
    <w:p w:rsidR="0069106F"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隧道洞身范围内地表水不发育，隧道通过区段地表沟谷均为季节性流水，无常年性流水，受大气降水影响较大。</w:t>
      </w:r>
    </w:p>
    <w:p w:rsidR="0069106F"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2</w:t>
      </w:r>
      <w:r w:rsidRPr="00262469">
        <w:rPr>
          <w:rStyle w:val="GB2312"/>
          <w:rFonts w:ascii="宋体" w:eastAsia="宋体" w:hAnsi="宋体" w:hint="eastAsia"/>
          <w:szCs w:val="24"/>
        </w:rPr>
        <w:t xml:space="preserve">  </w:t>
      </w:r>
      <w:r w:rsidRPr="00262469">
        <w:rPr>
          <w:rStyle w:val="GB2312"/>
          <w:rFonts w:ascii="宋体" w:eastAsia="宋体" w:hAnsi="宋体"/>
          <w:szCs w:val="24"/>
        </w:rPr>
        <w:t>地下水</w:t>
      </w:r>
    </w:p>
    <w:p w:rsidR="0069106F" w:rsidRPr="00262469" w:rsidP="00262469">
      <w:pPr>
        <w:pStyle w:val="Normal0"/>
        <w:spacing w:before="0" w:beforeLines="0" w:after="0" w:afterLines="0"/>
        <w:ind w:left="0" w:firstLine="480" w:leftChars="0"/>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6"/>
          <w:cols w:space="720"/>
          <w:titlePg w:val="0"/>
          <w:docGrid w:linePitch="326"/>
        </w:sectPr>
      </w:pPr>
      <w:r w:rsidRPr="00262469">
        <w:rPr>
          <w:rStyle w:val="GB2312"/>
          <w:rFonts w:ascii="宋体" w:eastAsia="宋体" w:hAnsi="宋体" w:hint="eastAsia"/>
          <w:szCs w:val="24"/>
        </w:rPr>
        <w:t>隧址属于缺水地区，周边地表水贫乏。</w:t>
      </w:r>
      <w:r w:rsidRPr="00262469" w:rsidR="001D4480">
        <w:rPr>
          <w:rStyle w:val="GB2312"/>
          <w:rFonts w:ascii="宋体" w:eastAsia="宋体" w:hAnsi="宋体" w:hint="eastAsia"/>
          <w:szCs w:val="24"/>
        </w:rPr>
        <w:t>山坡汇水面积小，降雨时地表径流消散很快。</w:t>
      </w:r>
      <w:r w:rsidRPr="00262469">
        <w:rPr>
          <w:rStyle w:val="GB2312"/>
          <w:rFonts w:ascii="宋体" w:eastAsia="宋体" w:hAnsi="宋体" w:hint="eastAsia"/>
          <w:szCs w:val="24"/>
        </w:rPr>
        <w:t>结合水文地质条件分析，本隧道地下水整体</w:t>
      </w:r>
      <w:r w:rsidRPr="00262469" w:rsidR="001D4480">
        <w:rPr>
          <w:rStyle w:val="GB2312"/>
          <w:rFonts w:ascii="宋体" w:eastAsia="宋体" w:hAnsi="宋体" w:hint="eastAsia"/>
          <w:szCs w:val="24"/>
        </w:rPr>
        <w:t>较贫乏</w:t>
      </w:r>
      <w:r w:rsidRPr="00262469">
        <w:rPr>
          <w:rStyle w:val="GB2312"/>
          <w:rFonts w:ascii="宋体" w:eastAsia="宋体" w:hAnsi="宋体" w:hint="eastAsia"/>
          <w:szCs w:val="24"/>
        </w:rPr>
        <w:t>。</w:t>
      </w:r>
    </w:p>
    <w:p w:rsidR="0069106F" w:rsidRPr="00262469" w:rsidP="0069106F">
      <w:pPr>
        <w:pStyle w:val="Heading3"/>
        <w:spacing w:line="360" w:lineRule="auto"/>
        <w:rPr>
          <w:rFonts w:ascii="宋体" w:eastAsia="宋体" w:hAnsi="宋体"/>
          <w:b w:val="0"/>
          <w:sz w:val="24"/>
          <w:szCs w:val="24"/>
        </w:rPr>
      </w:pPr>
      <w:bookmarkStart w:id="59" w:name="_Toc447645989"/>
      <w:r w:rsidRPr="00262469">
        <w:rPr>
          <w:rStyle w:val="GB2312"/>
          <w:rFonts w:ascii="宋体" w:eastAsia="宋体" w:hAnsi="宋体" w:hint="eastAsia"/>
          <w:bCs w:val="0"/>
          <w:szCs w:val="24"/>
        </w:rPr>
        <w:t>3.2</w:t>
      </w:r>
      <w:r w:rsidRPr="00262469" w:rsidR="00831B7E">
        <w:rPr>
          <w:rStyle w:val="GB2312"/>
          <w:rFonts w:ascii="宋体" w:eastAsia="宋体" w:hAnsi="宋体" w:hint="eastAsia"/>
          <w:bCs w:val="0"/>
          <w:szCs w:val="24"/>
        </w:rPr>
        <w:t>.3</w:t>
      </w:r>
      <w:r w:rsidRPr="00262469" w:rsidR="00831B7E">
        <w:rPr>
          <w:rFonts w:ascii="宋体" w:eastAsia="宋体" w:hAnsi="宋体" w:hint="eastAsia"/>
          <w:b w:val="0"/>
          <w:sz w:val="24"/>
          <w:szCs w:val="24"/>
        </w:rPr>
        <w:t xml:space="preserve">  </w:t>
      </w:r>
      <w:r w:rsidRPr="00262469" w:rsidR="00831B7E">
        <w:rPr>
          <w:rFonts w:ascii="宋体" w:eastAsia="宋体" w:hAnsi="宋体" w:hint="eastAsia"/>
          <w:b w:val="0"/>
          <w:bCs w:val="0"/>
          <w:sz w:val="24"/>
          <w:szCs w:val="24"/>
        </w:rPr>
        <w:t>地震及区域稳定性</w:t>
      </w:r>
      <w:bookmarkEnd w:id="59"/>
    </w:p>
    <w:p w:rsidR="0069106F"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根据国家地震局颁布的《中国地震动峰值加速度区划图》、《中国地震动反应谱区划图》</w:t>
      </w:r>
      <w:r w:rsidRPr="00262469">
        <w:rPr>
          <w:rStyle w:val="GB2312"/>
          <w:rFonts w:ascii="宋体" w:eastAsia="宋体" w:hAnsi="宋体" w:hint="eastAsia"/>
          <w:szCs w:val="24"/>
        </w:rPr>
        <w:t>(G18306</w:t>
      </w:r>
      <w:r w:rsidRPr="00262469">
        <w:rPr>
          <w:rStyle w:val="GB2312"/>
          <w:rFonts w:ascii="宋体" w:eastAsia="宋体" w:hAnsi="宋体" w:hint="eastAsia"/>
          <w:szCs w:val="24"/>
        </w:rPr>
        <w:t>—</w:t>
      </w:r>
      <w:r w:rsidRPr="00262469">
        <w:rPr>
          <w:rStyle w:val="GB2312"/>
          <w:rFonts w:ascii="宋体" w:eastAsia="宋体" w:hAnsi="宋体" w:hint="eastAsia"/>
          <w:szCs w:val="24"/>
        </w:rPr>
        <w:t>2001</w:t>
      </w:r>
      <w:r w:rsidRPr="00262469">
        <w:rPr>
          <w:rStyle w:val="GB2312"/>
          <w:rFonts w:ascii="宋体" w:eastAsia="宋体" w:hAnsi="宋体" w:hint="eastAsia"/>
          <w:szCs w:val="24"/>
        </w:rPr>
        <w:t>图</w:t>
      </w:r>
      <w:r w:rsidRPr="00262469">
        <w:rPr>
          <w:rStyle w:val="GB2312"/>
          <w:rFonts w:ascii="宋体" w:eastAsia="宋体" w:hAnsi="宋体" w:hint="eastAsia"/>
          <w:szCs w:val="24"/>
        </w:rPr>
        <w:t>A</w:t>
      </w:r>
      <w:r w:rsidRPr="00262469">
        <w:rPr>
          <w:rStyle w:val="GB2312"/>
          <w:rFonts w:ascii="宋体" w:eastAsia="宋体" w:hAnsi="宋体" w:hint="eastAsia"/>
          <w:szCs w:val="24"/>
        </w:rPr>
        <w:t>和图</w:t>
      </w:r>
      <w:r w:rsidRPr="00262469">
        <w:rPr>
          <w:rStyle w:val="GB2312"/>
          <w:rFonts w:ascii="宋体" w:eastAsia="宋体" w:hAnsi="宋体" w:hint="eastAsia"/>
          <w:szCs w:val="24"/>
        </w:rPr>
        <w:t>B)</w:t>
      </w:r>
      <w:r w:rsidRPr="00262469">
        <w:rPr>
          <w:rStyle w:val="GB2312"/>
          <w:rFonts w:ascii="宋体" w:eastAsia="宋体" w:hAnsi="宋体" w:hint="eastAsia"/>
          <w:szCs w:val="24"/>
        </w:rPr>
        <w:t>，隧址区地震动峰值加速度</w:t>
      </w:r>
      <w:r w:rsidRPr="00262469">
        <w:rPr>
          <w:rStyle w:val="GB2312"/>
          <w:rFonts w:ascii="宋体" w:eastAsia="宋体" w:hAnsi="宋体" w:hint="eastAsia"/>
          <w:szCs w:val="24"/>
        </w:rPr>
        <w:t>0.10g</w:t>
      </w:r>
      <w:r w:rsidRPr="00262469">
        <w:rPr>
          <w:rStyle w:val="GB2312"/>
          <w:rFonts w:ascii="宋体" w:eastAsia="宋体" w:hAnsi="宋体" w:hint="eastAsia"/>
          <w:szCs w:val="24"/>
        </w:rPr>
        <w:t>，地震反应谱特征周期为</w:t>
      </w:r>
      <w:r w:rsidRPr="00262469">
        <w:rPr>
          <w:rStyle w:val="GB2312"/>
          <w:rFonts w:ascii="宋体" w:eastAsia="宋体" w:hAnsi="宋体" w:hint="eastAsia"/>
          <w:szCs w:val="24"/>
        </w:rPr>
        <w:t>0.45s.</w:t>
      </w:r>
      <w:r w:rsidRPr="00262469">
        <w:rPr>
          <w:rStyle w:val="GB2312"/>
          <w:rFonts w:ascii="宋体" w:eastAsia="宋体" w:hAnsi="宋体" w:hint="eastAsia"/>
          <w:szCs w:val="24"/>
        </w:rPr>
        <w:t>相当于对于全国地震烈度区划为Ⅶ度区。</w:t>
      </w:r>
    </w:p>
    <w:p w:rsidR="0069106F" w:rsidRPr="00262469" w:rsidP="0069106F">
      <w:pPr>
        <w:pStyle w:val="Heading3"/>
        <w:spacing w:line="360" w:lineRule="auto"/>
        <w:rPr>
          <w:rFonts w:ascii="宋体" w:eastAsia="宋体" w:hAnsi="宋体"/>
          <w:b w:val="0"/>
          <w:sz w:val="24"/>
          <w:szCs w:val="24"/>
        </w:rPr>
      </w:pPr>
      <w:bookmarkStart w:id="60" w:name="_Toc447645990"/>
      <w:r w:rsidRPr="00262469">
        <w:rPr>
          <w:rStyle w:val="GB2312"/>
          <w:rFonts w:ascii="宋体" w:eastAsia="宋体" w:hAnsi="宋体" w:hint="eastAsia"/>
          <w:bCs w:val="0"/>
          <w:szCs w:val="24"/>
        </w:rPr>
        <w:t>3.2</w:t>
      </w:r>
      <w:r w:rsidRPr="00262469" w:rsidR="00831B7E">
        <w:rPr>
          <w:rStyle w:val="GB2312"/>
          <w:rFonts w:ascii="宋体" w:eastAsia="宋体" w:hAnsi="宋体" w:hint="eastAsia"/>
          <w:bCs w:val="0"/>
          <w:szCs w:val="24"/>
        </w:rPr>
        <w:t xml:space="preserve">.4 </w:t>
      </w:r>
      <w:r w:rsidRPr="00262469" w:rsidR="00831B7E">
        <w:rPr>
          <w:rFonts w:ascii="宋体" w:eastAsia="宋体" w:hAnsi="宋体" w:hint="eastAsia"/>
          <w:kern w:val="0"/>
          <w:sz w:val="24"/>
          <w:szCs w:val="24"/>
        </w:rPr>
        <w:t xml:space="preserve"> </w:t>
      </w:r>
      <w:r w:rsidRPr="00262469" w:rsidR="00831B7E">
        <w:rPr>
          <w:rFonts w:ascii="宋体" w:eastAsia="宋体" w:hAnsi="宋体" w:hint="eastAsia"/>
          <w:b w:val="0"/>
          <w:bCs w:val="0"/>
          <w:sz w:val="24"/>
          <w:szCs w:val="24"/>
        </w:rPr>
        <w:t>不良地质现象与特殊性岩土</w:t>
      </w:r>
      <w:bookmarkEnd w:id="60"/>
    </w:p>
    <w:p w:rsidR="0069106F" w:rsidRPr="00262469" w:rsidP="00262469">
      <w:pPr>
        <w:pStyle w:val="Normal0"/>
        <w:spacing w:before="0" w:beforeLines="0" w:after="0" w:afterLines="0"/>
        <w:ind w:left="0" w:firstLine="480" w:leftChars="0"/>
        <w:rPr>
          <w:rStyle w:val="GB2312"/>
          <w:rFonts w:ascii="宋体" w:eastAsia="宋体" w:hAnsi="宋体"/>
          <w:b/>
          <w:szCs w:val="24"/>
        </w:rPr>
      </w:pPr>
      <w:r w:rsidRPr="00262469">
        <w:rPr>
          <w:rStyle w:val="GB2312"/>
          <w:rFonts w:ascii="宋体" w:eastAsia="宋体" w:hAnsi="宋体" w:hint="eastAsia"/>
          <w:szCs w:val="24"/>
        </w:rPr>
        <w:t>隧址区未见不良地质现象。</w:t>
      </w:r>
      <w:r w:rsidRPr="00262469" w:rsidR="00831B7E">
        <w:rPr>
          <w:rStyle w:val="GB2312"/>
          <w:rFonts w:ascii="宋体" w:eastAsia="宋体" w:hAnsi="宋体" w:hint="eastAsia"/>
          <w:szCs w:val="24"/>
        </w:rPr>
        <w:t>表层覆盖风积新黄土层，大孔隙及垂直节理发育，根据实验计算属自重湿陷性，湿陷等级Ⅱ（中等）</w:t>
      </w:r>
      <w:r w:rsidRPr="00262469">
        <w:rPr>
          <w:rStyle w:val="GB2312"/>
          <w:rFonts w:ascii="宋体" w:eastAsia="宋体" w:hAnsi="宋体" w:hint="eastAsia"/>
          <w:szCs w:val="24"/>
        </w:rPr>
        <w:t>～Ⅰ（轻微）</w:t>
      </w:r>
      <w:r w:rsidRPr="00262469" w:rsidR="00831B7E">
        <w:rPr>
          <w:rStyle w:val="GB2312"/>
          <w:rFonts w:ascii="宋体" w:eastAsia="宋体" w:hAnsi="宋体" w:hint="eastAsia"/>
          <w:szCs w:val="24"/>
        </w:rPr>
        <w:t>，对隧道建设影响较大。</w:t>
      </w:r>
    </w:p>
    <w:p w:rsidR="0069106F" w:rsidRPr="00262469" w:rsidP="0069106F">
      <w:pPr>
        <w:pStyle w:val="Heading3"/>
        <w:spacing w:line="360" w:lineRule="auto"/>
        <w:rPr>
          <w:rStyle w:val="GB2312"/>
          <w:rFonts w:ascii="宋体" w:eastAsia="宋体" w:hAnsi="宋体"/>
          <w:bCs w:val="0"/>
          <w:szCs w:val="24"/>
        </w:rPr>
      </w:pPr>
      <w:bookmarkStart w:id="61" w:name="_Toc447645991"/>
      <w:r w:rsidRPr="00262469">
        <w:rPr>
          <w:rStyle w:val="GB2312"/>
          <w:rFonts w:ascii="宋体" w:eastAsia="宋体" w:hAnsi="宋体" w:hint="eastAsia"/>
          <w:bCs w:val="0"/>
          <w:szCs w:val="24"/>
        </w:rPr>
        <w:t>3.2</w:t>
      </w:r>
      <w:r w:rsidRPr="00262469" w:rsidR="00831B7E">
        <w:rPr>
          <w:rStyle w:val="GB2312"/>
          <w:rFonts w:ascii="宋体" w:eastAsia="宋体" w:hAnsi="宋体" w:hint="eastAsia"/>
          <w:bCs w:val="0"/>
          <w:szCs w:val="24"/>
        </w:rPr>
        <w:t xml:space="preserve">.5  </w:t>
      </w:r>
      <w:r w:rsidRPr="00262469" w:rsidR="00831B7E">
        <w:rPr>
          <w:rStyle w:val="GB2312"/>
          <w:rFonts w:ascii="宋体" w:eastAsia="宋体" w:hAnsi="宋体" w:hint="eastAsia"/>
          <w:b w:val="0"/>
          <w:szCs w:val="24"/>
        </w:rPr>
        <w:t>隧道围岩分级及工程特性</w:t>
      </w:r>
      <w:bookmarkEnd w:id="61"/>
    </w:p>
    <w:p w:rsidR="0069106F" w:rsidRPr="00262469" w:rsidP="00262469">
      <w:pPr>
        <w:pStyle w:val="Normal0"/>
        <w:spacing w:before="0" w:beforeLines="0" w:after="0" w:afterLines="0"/>
        <w:ind w:left="0" w:firstLine="480" w:leftChars="0"/>
        <w:rPr>
          <w:rFonts w:ascii="宋体" w:eastAsia="宋体" w:hAnsi="宋体"/>
          <w:szCs w:val="24"/>
        </w:rPr>
      </w:pPr>
      <w:r w:rsidRPr="00262469">
        <w:rPr>
          <w:rStyle w:val="GB2312"/>
          <w:rFonts w:ascii="宋体" w:eastAsia="宋体" w:hAnsi="宋体"/>
          <w:szCs w:val="24"/>
        </w:rPr>
        <w:t>围岩级别的划分依照《公路工程地质勘察规范》（</w:t>
      </w:r>
      <w:r w:rsidRPr="00262469">
        <w:rPr>
          <w:rStyle w:val="GB2312"/>
          <w:rFonts w:ascii="宋体" w:eastAsia="宋体" w:hAnsi="宋体"/>
          <w:szCs w:val="24"/>
        </w:rPr>
        <w:t>JT</w:t>
      </w:r>
      <w:r w:rsidRPr="00262469">
        <w:rPr>
          <w:rStyle w:val="GB2312"/>
          <w:rFonts w:ascii="宋体" w:eastAsia="宋体" w:hAnsi="宋体" w:hint="eastAsia"/>
          <w:szCs w:val="24"/>
        </w:rPr>
        <w:t xml:space="preserve">G </w:t>
      </w:r>
      <w:r w:rsidRPr="00262469">
        <w:rPr>
          <w:rStyle w:val="GB2312"/>
          <w:rFonts w:ascii="宋体" w:eastAsia="宋体" w:hAnsi="宋体" w:hint="eastAsia"/>
          <w:szCs w:val="24"/>
        </w:rPr>
        <w:t>C20-2011</w:t>
      </w:r>
      <w:r w:rsidRPr="00262469">
        <w:rPr>
          <w:rStyle w:val="GB2312"/>
          <w:rFonts w:ascii="宋体" w:eastAsia="宋体" w:hAnsi="宋体"/>
          <w:szCs w:val="24"/>
        </w:rPr>
        <w:t>）、《公路隧道设计规范》（</w:t>
      </w:r>
      <w:r w:rsidRPr="00262469">
        <w:rPr>
          <w:rStyle w:val="GB2312"/>
          <w:rFonts w:ascii="宋体" w:eastAsia="宋体" w:hAnsi="宋体" w:hint="eastAsia"/>
          <w:szCs w:val="24"/>
        </w:rPr>
        <w:t>JTG D70/2-2014</w:t>
      </w:r>
      <w:r w:rsidRPr="00262469">
        <w:rPr>
          <w:rStyle w:val="GB2312"/>
          <w:rFonts w:ascii="宋体" w:eastAsia="宋体" w:hAnsi="宋体"/>
          <w:szCs w:val="24"/>
        </w:rPr>
        <w:t>），考虑影响该隧道围岩稳定性的主要因素，将隧道围岩具体划分为</w:t>
      </w:r>
      <w:r w:rsidRPr="00262469">
        <w:rPr>
          <w:rStyle w:val="GB2312"/>
          <w:rFonts w:ascii="宋体" w:eastAsia="宋体" w:hAnsi="宋体" w:hint="eastAsia"/>
          <w:szCs w:val="24"/>
        </w:rPr>
        <w:t>Ⅴ</w:t>
      </w:r>
      <w:r w:rsidRPr="00262469">
        <w:rPr>
          <w:rStyle w:val="GB2312"/>
          <w:rFonts w:ascii="宋体" w:eastAsia="宋体" w:hAnsi="宋体"/>
          <w:szCs w:val="24"/>
        </w:rPr>
        <w:t>级，</w:t>
      </w:r>
      <w:r w:rsidRPr="00262469">
        <w:rPr>
          <w:rStyle w:val="GB2312"/>
          <w:rFonts w:ascii="宋体" w:eastAsia="宋体" w:hAnsi="宋体" w:hint="eastAsia"/>
          <w:szCs w:val="24"/>
        </w:rPr>
        <w:t>并对其工程特性进行简要说明，</w:t>
      </w:r>
      <w:r w:rsidRPr="00262469">
        <w:rPr>
          <w:rStyle w:val="GB2312"/>
          <w:rFonts w:ascii="宋体" w:eastAsia="宋体" w:hAnsi="宋体"/>
          <w:szCs w:val="24"/>
        </w:rPr>
        <w:t>见表</w:t>
      </w:r>
      <w:r w:rsidRPr="00262469" w:rsidR="001D4480">
        <w:rPr>
          <w:rStyle w:val="GB2312"/>
          <w:rFonts w:ascii="宋体" w:eastAsia="宋体" w:hAnsi="宋体" w:hint="eastAsia"/>
          <w:szCs w:val="24"/>
        </w:rPr>
        <w:t>3.2</w:t>
      </w:r>
      <w:r w:rsidRPr="00262469">
        <w:rPr>
          <w:rStyle w:val="GB2312"/>
          <w:rFonts w:ascii="宋体" w:eastAsia="宋体" w:hAnsi="宋体" w:hint="eastAsia"/>
          <w:szCs w:val="24"/>
        </w:rPr>
        <w:t>.1</w:t>
      </w:r>
      <w:r w:rsidRPr="00262469">
        <w:rPr>
          <w:rStyle w:val="GB2312"/>
          <w:rFonts w:ascii="宋体" w:eastAsia="宋体" w:hAnsi="宋体" w:hint="eastAsia"/>
          <w:szCs w:val="24"/>
        </w:rPr>
        <w:t>、表</w:t>
      </w:r>
      <w:r w:rsidRPr="00262469" w:rsidR="001D4480">
        <w:rPr>
          <w:rStyle w:val="GB2312"/>
          <w:rFonts w:ascii="宋体" w:eastAsia="宋体" w:hAnsi="宋体" w:hint="eastAsia"/>
          <w:szCs w:val="24"/>
        </w:rPr>
        <w:t>3.2</w:t>
      </w:r>
      <w:r w:rsidRPr="00262469">
        <w:rPr>
          <w:rStyle w:val="GB2312"/>
          <w:rFonts w:ascii="宋体" w:eastAsia="宋体" w:hAnsi="宋体" w:hint="eastAsia"/>
          <w:szCs w:val="24"/>
        </w:rPr>
        <w:t>.2</w:t>
      </w:r>
      <w:r w:rsidRPr="00262469">
        <w:rPr>
          <w:rStyle w:val="GB2312"/>
          <w:rFonts w:ascii="宋体" w:eastAsia="宋体" w:hAnsi="宋体" w:hint="eastAsia"/>
          <w:szCs w:val="24"/>
        </w:rPr>
        <w:t>、表</w:t>
      </w:r>
      <w:r w:rsidRPr="00262469" w:rsidR="001D4480">
        <w:rPr>
          <w:rStyle w:val="GB2312"/>
          <w:rFonts w:ascii="宋体" w:eastAsia="宋体" w:hAnsi="宋体" w:hint="eastAsia"/>
          <w:szCs w:val="24"/>
        </w:rPr>
        <w:t>3.2</w:t>
      </w:r>
      <w:r w:rsidRPr="00262469">
        <w:rPr>
          <w:rStyle w:val="GB2312"/>
          <w:rFonts w:ascii="宋体" w:eastAsia="宋体" w:hAnsi="宋体" w:hint="eastAsia"/>
          <w:szCs w:val="24"/>
        </w:rPr>
        <w:t>.3</w:t>
      </w:r>
      <w:r w:rsidRPr="00262469">
        <w:rPr>
          <w:rStyle w:val="GB2312"/>
          <w:rFonts w:ascii="宋体" w:eastAsia="宋体" w:hAnsi="宋体"/>
          <w:szCs w:val="24"/>
        </w:rPr>
        <w:t>。</w:t>
      </w:r>
    </w:p>
    <w:p w:rsidR="00262469" w:rsidP="0069106F">
      <w:pPr>
        <w:pStyle w:val="10"/>
        <w:spacing w:line="240" w:lineRule="atLeast"/>
        <w:ind w:firstLine="0" w:firstLineChars="0"/>
        <w:rPr>
          <w:rFonts w:ascii="宋体" w:eastAsia="宋体" w:hAnsi="宋体"/>
        </w:rPr>
      </w:pPr>
    </w:p>
    <w:p w:rsidR="00262469" w:rsidP="0069106F">
      <w:pPr>
        <w:pStyle w:val="10"/>
        <w:spacing w:line="240" w:lineRule="atLeast"/>
        <w:ind w:firstLine="0" w:firstLineChars="0"/>
        <w:rPr>
          <w:rFonts w:ascii="宋体" w:eastAsia="宋体" w:hAnsi="宋体"/>
        </w:rPr>
      </w:pPr>
    </w:p>
    <w:p w:rsidR="0069106F" w:rsidRPr="00C90C81" w:rsidP="0069106F">
      <w:pPr>
        <w:pStyle w:val="10"/>
        <w:spacing w:line="240" w:lineRule="atLeast"/>
        <w:ind w:firstLine="0" w:firstLineChars="0"/>
        <w:rPr>
          <w:rFonts w:ascii="宋体" w:eastAsia="宋体" w:hAnsi="宋体"/>
        </w:rPr>
      </w:pPr>
      <w:r w:rsidRPr="00C90C81">
        <w:rPr>
          <w:rFonts w:ascii="宋体" w:eastAsia="宋体" w:hAnsi="宋体"/>
        </w:rPr>
        <w:t>表</w:t>
      </w:r>
      <w:r w:rsidRPr="00C90C81" w:rsidR="001D4480">
        <w:rPr>
          <w:rFonts w:ascii="宋体" w:eastAsia="宋体" w:hAnsi="宋体" w:hint="eastAsia"/>
        </w:rPr>
        <w:t>3.2</w:t>
      </w:r>
      <w:r w:rsidRPr="00C90C81">
        <w:rPr>
          <w:rFonts w:ascii="宋体" w:eastAsia="宋体" w:hAnsi="宋体" w:hint="eastAsia"/>
        </w:rPr>
        <w:t xml:space="preserve">.1  </w:t>
      </w:r>
      <w:r w:rsidRPr="00C90C81" w:rsidR="003B6860">
        <w:rPr>
          <w:rFonts w:ascii="宋体" w:eastAsia="宋体" w:hAnsi="宋体" w:hint="eastAsia"/>
        </w:rPr>
        <w:t>郭阴山</w:t>
      </w:r>
      <w:r w:rsidRPr="00C90C81" w:rsidR="001D4480">
        <w:rPr>
          <w:rFonts w:ascii="宋体" w:eastAsia="宋体" w:hAnsi="宋体" w:hint="eastAsia"/>
        </w:rPr>
        <w:t>2</w:t>
      </w:r>
      <w:r w:rsidRPr="00C90C81">
        <w:rPr>
          <w:rFonts w:ascii="宋体" w:eastAsia="宋体" w:hAnsi="宋体" w:hint="eastAsia"/>
        </w:rPr>
        <w:t>#</w:t>
      </w:r>
      <w:r w:rsidRPr="00C90C81">
        <w:rPr>
          <w:rFonts w:ascii="宋体" w:eastAsia="宋体" w:hAnsi="宋体"/>
        </w:rPr>
        <w:t>隧道</w:t>
      </w:r>
      <w:r w:rsidRPr="00C90C81">
        <w:rPr>
          <w:rFonts w:ascii="宋体" w:eastAsia="宋体" w:hAnsi="宋体" w:hint="eastAsia"/>
        </w:rPr>
        <w:t>右线</w:t>
      </w:r>
      <w:r w:rsidRPr="00C90C81">
        <w:rPr>
          <w:rFonts w:ascii="宋体" w:eastAsia="宋体" w:hAnsi="宋体"/>
        </w:rPr>
        <w:t>围岩级别分段划分表</w:t>
      </w: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rsidTr="0069106F">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5"/>
        </w:trPr>
        <w:tc>
          <w:tcPr>
            <w:tcW w:w="354"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序号</w:t>
            </w:r>
          </w:p>
        </w:tc>
        <w:tc>
          <w:tcPr>
            <w:tcW w:w="1615"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起迄桩号</w:t>
            </w:r>
          </w:p>
        </w:tc>
        <w:tc>
          <w:tcPr>
            <w:tcW w:w="850"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709"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围岩级别</w:t>
            </w:r>
          </w:p>
        </w:tc>
        <w:tc>
          <w:tcPr>
            <w:tcW w:w="5232"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围岩名称及定性描述</w:t>
            </w:r>
          </w:p>
        </w:tc>
      </w:tr>
      <w:tr w:rsidTr="0069106F">
        <w:tblPrEx>
          <w:tblW w:w="0" w:type="auto"/>
          <w:tblInd w:w="117" w:type="dxa"/>
          <w:tblLayout w:type="fixed"/>
          <w:tblLook w:val="0000"/>
        </w:tblPrEx>
        <w:trPr>
          <w:trHeight w:val="338"/>
        </w:trPr>
        <w:tc>
          <w:tcPr>
            <w:tcW w:w="8760" w:type="dxa"/>
            <w:gridSpan w:val="5"/>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右</w:t>
            </w:r>
            <w:r w:rsidRPr="00262469">
              <w:rPr>
                <w:rFonts w:ascii="宋体" w:hAnsi="宋体" w:hint="eastAsia"/>
                <w:szCs w:val="28"/>
              </w:rPr>
              <w:t xml:space="preserve">      </w:t>
            </w:r>
            <w:r w:rsidRPr="00262469">
              <w:rPr>
                <w:rFonts w:ascii="宋体" w:hAnsi="宋体" w:hint="eastAsia"/>
                <w:szCs w:val="28"/>
              </w:rPr>
              <w:t>线</w:t>
            </w:r>
          </w:p>
        </w:tc>
      </w:tr>
      <w:tr w:rsidTr="001D4480">
        <w:tblPrEx>
          <w:tblW w:w="0" w:type="auto"/>
          <w:tblInd w:w="117" w:type="dxa"/>
          <w:tblLayout w:type="fixed"/>
          <w:tblLook w:val="0000"/>
        </w:tblPrEx>
        <w:trPr>
          <w:trHeight w:val="665"/>
        </w:trPr>
        <w:tc>
          <w:tcPr>
            <w:tcW w:w="354"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1</w:t>
            </w:r>
          </w:p>
        </w:tc>
        <w:tc>
          <w:tcPr>
            <w:tcW w:w="1615" w:type="dxa"/>
            <w:vAlign w:val="center"/>
          </w:tcPr>
          <w:p w:rsidR="0069106F" w:rsidRPr="00262469" w:rsidP="00C90C81">
            <w:pPr>
              <w:pStyle w:val="PlainText"/>
              <w:spacing w:line="320" w:lineRule="exact"/>
              <w:rPr>
                <w:rFonts w:ascii="宋体" w:hAnsi="宋体"/>
                <w:szCs w:val="28"/>
              </w:rPr>
            </w:pPr>
            <w:r w:rsidRPr="00262469">
              <w:rPr>
                <w:rFonts w:ascii="宋体" w:hAnsi="宋体"/>
                <w:szCs w:val="28"/>
              </w:rPr>
              <w:t>YK</w:t>
            </w:r>
            <w:r w:rsidR="00C90C81">
              <w:rPr>
                <w:rFonts w:ascii="宋体" w:hAnsi="宋体" w:hint="eastAsia"/>
                <w:szCs w:val="28"/>
              </w:rPr>
              <w:t>90</w:t>
            </w:r>
            <w:r w:rsidRPr="00262469">
              <w:rPr>
                <w:rFonts w:ascii="宋体" w:hAnsi="宋体"/>
                <w:szCs w:val="28"/>
              </w:rPr>
              <w:t>+</w:t>
            </w:r>
            <w:r w:rsidR="00C90C81">
              <w:rPr>
                <w:rFonts w:ascii="宋体" w:hAnsi="宋体" w:hint="eastAsia"/>
                <w:szCs w:val="28"/>
              </w:rPr>
              <w:t>852</w:t>
            </w:r>
            <w:r w:rsidRPr="00262469">
              <w:rPr>
                <w:rFonts w:ascii="宋体" w:hAnsi="宋体"/>
                <w:szCs w:val="28"/>
              </w:rPr>
              <w:t>～</w:t>
            </w:r>
            <w:r w:rsidRPr="00262469" w:rsidR="00C90C81">
              <w:rPr>
                <w:rFonts w:ascii="宋体" w:hAnsi="宋体"/>
                <w:szCs w:val="28"/>
              </w:rPr>
              <w:t>YK</w:t>
            </w:r>
            <w:r w:rsidR="00C90C81">
              <w:rPr>
                <w:rFonts w:ascii="宋体" w:hAnsi="宋体" w:hint="eastAsia"/>
                <w:szCs w:val="28"/>
              </w:rPr>
              <w:t>93</w:t>
            </w:r>
            <w:r w:rsidRPr="00262469" w:rsidR="00C90C81">
              <w:rPr>
                <w:rFonts w:ascii="宋体" w:hAnsi="宋体"/>
                <w:szCs w:val="28"/>
              </w:rPr>
              <w:t>+</w:t>
            </w:r>
            <w:r w:rsidR="00C90C81">
              <w:rPr>
                <w:rFonts w:ascii="宋体" w:hAnsi="宋体" w:hint="eastAsia"/>
                <w:szCs w:val="28"/>
              </w:rPr>
              <w:t>000</w:t>
            </w:r>
          </w:p>
        </w:tc>
        <w:tc>
          <w:tcPr>
            <w:tcW w:w="850" w:type="dxa"/>
            <w:vAlign w:val="center"/>
          </w:tcPr>
          <w:p w:rsidR="0069106F" w:rsidRPr="00262469" w:rsidP="0069106F">
            <w:pPr>
              <w:pStyle w:val="PlainText"/>
              <w:spacing w:line="320" w:lineRule="exact"/>
              <w:jc w:val="center"/>
              <w:rPr>
                <w:rFonts w:ascii="宋体" w:hAnsi="宋体"/>
                <w:szCs w:val="28"/>
              </w:rPr>
            </w:pPr>
            <w:r>
              <w:rPr>
                <w:rFonts w:ascii="宋体" w:hAnsi="宋体" w:hint="eastAsia"/>
                <w:szCs w:val="28"/>
              </w:rPr>
              <w:t>148</w:t>
            </w:r>
          </w:p>
        </w:tc>
        <w:tc>
          <w:tcPr>
            <w:tcW w:w="709"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69106F" w:rsidRPr="00262469" w:rsidP="001D4480">
            <w:pPr>
              <w:pStyle w:val="PlainText"/>
              <w:spacing w:line="340" w:lineRule="exact"/>
              <w:rPr>
                <w:rFonts w:ascii="宋体" w:hAnsi="宋体"/>
                <w:szCs w:val="28"/>
              </w:rPr>
            </w:pPr>
            <w:r w:rsidRPr="00262469">
              <w:rPr>
                <w:rFonts w:ascii="宋体" w:hAnsi="宋体" w:hint="eastAsia"/>
                <w:szCs w:val="28"/>
              </w:rPr>
              <w:t>老</w:t>
            </w:r>
            <w:r w:rsidRPr="00262469" w:rsidR="00831B7E">
              <w:rPr>
                <w:rFonts w:ascii="宋体" w:hAnsi="宋体" w:hint="eastAsia"/>
                <w:szCs w:val="28"/>
              </w:rPr>
              <w:t>黄土</w:t>
            </w:r>
            <w:r w:rsidRPr="00262469">
              <w:rPr>
                <w:rFonts w:ascii="宋体" w:hAnsi="宋体" w:hint="eastAsia"/>
                <w:szCs w:val="28"/>
              </w:rPr>
              <w:t>；稍密</w:t>
            </w:r>
          </w:p>
        </w:tc>
      </w:tr>
      <w:tr w:rsidTr="001D4480">
        <w:tblPrEx>
          <w:tblW w:w="0" w:type="auto"/>
          <w:tblInd w:w="117" w:type="dxa"/>
          <w:tblLayout w:type="fixed"/>
          <w:tblLook w:val="0000"/>
        </w:tblPrEx>
        <w:trPr>
          <w:trHeight w:val="675"/>
        </w:trPr>
        <w:tc>
          <w:tcPr>
            <w:tcW w:w="354"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2</w:t>
            </w:r>
          </w:p>
        </w:tc>
        <w:tc>
          <w:tcPr>
            <w:tcW w:w="1615" w:type="dxa"/>
            <w:vAlign w:val="center"/>
          </w:tcPr>
          <w:p w:rsidR="0069106F" w:rsidRPr="00262469" w:rsidP="00C90C81">
            <w:pPr>
              <w:pStyle w:val="PlainText"/>
              <w:spacing w:line="320" w:lineRule="exact"/>
              <w:rPr>
                <w:rFonts w:ascii="宋体" w:hAnsi="宋体"/>
                <w:szCs w:val="28"/>
              </w:rPr>
            </w:pPr>
            <w:r w:rsidRPr="00262469">
              <w:rPr>
                <w:rFonts w:ascii="宋体" w:hAnsi="宋体"/>
                <w:szCs w:val="28"/>
              </w:rPr>
              <w:t>YK</w:t>
            </w:r>
            <w:r>
              <w:rPr>
                <w:rFonts w:ascii="宋体" w:hAnsi="宋体" w:hint="eastAsia"/>
                <w:szCs w:val="28"/>
              </w:rPr>
              <w:t>93</w:t>
            </w:r>
            <w:r w:rsidRPr="00262469">
              <w:rPr>
                <w:rFonts w:ascii="宋体" w:hAnsi="宋体"/>
                <w:szCs w:val="28"/>
              </w:rPr>
              <w:t>+</w:t>
            </w:r>
            <w:r>
              <w:rPr>
                <w:rFonts w:ascii="宋体" w:hAnsi="宋体" w:hint="eastAsia"/>
                <w:szCs w:val="28"/>
              </w:rPr>
              <w:t>000</w:t>
            </w:r>
            <w:r w:rsidRPr="00262469" w:rsidR="00831B7E">
              <w:rPr>
                <w:rFonts w:ascii="宋体" w:hAnsi="宋体"/>
                <w:szCs w:val="28"/>
              </w:rPr>
              <w:t>～</w:t>
            </w:r>
            <w:r w:rsidRPr="00262469">
              <w:rPr>
                <w:rFonts w:ascii="宋体" w:hAnsi="宋体"/>
                <w:szCs w:val="28"/>
              </w:rPr>
              <w:t>YK</w:t>
            </w:r>
            <w:r>
              <w:rPr>
                <w:rFonts w:ascii="宋体" w:hAnsi="宋体" w:hint="eastAsia"/>
                <w:szCs w:val="28"/>
              </w:rPr>
              <w:t>93</w:t>
            </w:r>
            <w:r w:rsidRPr="00262469">
              <w:rPr>
                <w:rFonts w:ascii="宋体" w:hAnsi="宋体"/>
                <w:szCs w:val="28"/>
              </w:rPr>
              <w:t>+</w:t>
            </w:r>
            <w:r>
              <w:rPr>
                <w:rFonts w:ascii="宋体" w:hAnsi="宋体" w:hint="eastAsia"/>
                <w:szCs w:val="28"/>
              </w:rPr>
              <w:t>520</w:t>
            </w:r>
          </w:p>
        </w:tc>
        <w:tc>
          <w:tcPr>
            <w:tcW w:w="850" w:type="dxa"/>
            <w:vAlign w:val="center"/>
          </w:tcPr>
          <w:p w:rsidR="0069106F" w:rsidRPr="00262469" w:rsidP="0069106F">
            <w:pPr>
              <w:pStyle w:val="PlainText"/>
              <w:spacing w:line="320" w:lineRule="exact"/>
              <w:jc w:val="center"/>
              <w:rPr>
                <w:rFonts w:ascii="宋体" w:hAnsi="宋体"/>
                <w:szCs w:val="28"/>
              </w:rPr>
            </w:pPr>
            <w:r>
              <w:rPr>
                <w:rFonts w:ascii="宋体" w:hAnsi="宋体" w:hint="eastAsia"/>
                <w:szCs w:val="28"/>
              </w:rPr>
              <w:t>520</w:t>
            </w:r>
          </w:p>
        </w:tc>
        <w:tc>
          <w:tcPr>
            <w:tcW w:w="709"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69106F" w:rsidRPr="00262469" w:rsidP="0069106F">
            <w:pPr>
              <w:pStyle w:val="PlainText"/>
              <w:spacing w:line="340" w:lineRule="exact"/>
              <w:rPr>
                <w:rFonts w:ascii="宋体" w:hAnsi="宋体"/>
                <w:szCs w:val="28"/>
              </w:rPr>
            </w:pPr>
            <w:r w:rsidRPr="00262469">
              <w:rPr>
                <w:rFonts w:ascii="宋体" w:hAnsi="宋体" w:hint="eastAsia"/>
                <w:szCs w:val="28"/>
              </w:rPr>
              <w:t>老黄土；中密</w:t>
            </w:r>
          </w:p>
        </w:tc>
      </w:tr>
      <w:tr w:rsidTr="001D4480">
        <w:tblPrEx>
          <w:tblW w:w="0" w:type="auto"/>
          <w:tblInd w:w="117" w:type="dxa"/>
          <w:tblLayout w:type="fixed"/>
          <w:tblLook w:val="0000"/>
        </w:tblPrEx>
        <w:trPr>
          <w:trHeight w:val="699"/>
        </w:trPr>
        <w:tc>
          <w:tcPr>
            <w:tcW w:w="354"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3</w:t>
            </w:r>
          </w:p>
        </w:tc>
        <w:tc>
          <w:tcPr>
            <w:tcW w:w="1615" w:type="dxa"/>
            <w:vAlign w:val="center"/>
          </w:tcPr>
          <w:p w:rsidR="0069106F" w:rsidRPr="00262469" w:rsidP="0069106F">
            <w:pPr>
              <w:pStyle w:val="PlainText"/>
              <w:spacing w:line="320" w:lineRule="exact"/>
              <w:rPr>
                <w:rFonts w:ascii="宋体" w:hAnsi="宋体"/>
                <w:szCs w:val="28"/>
              </w:rPr>
            </w:pPr>
            <w:r w:rsidRPr="00262469">
              <w:rPr>
                <w:rFonts w:ascii="宋体" w:hAnsi="宋体"/>
                <w:szCs w:val="28"/>
              </w:rPr>
              <w:t>YK</w:t>
            </w:r>
            <w:r>
              <w:rPr>
                <w:rFonts w:ascii="宋体" w:hAnsi="宋体" w:hint="eastAsia"/>
                <w:szCs w:val="28"/>
              </w:rPr>
              <w:t>93</w:t>
            </w:r>
            <w:r w:rsidRPr="00262469">
              <w:rPr>
                <w:rFonts w:ascii="宋体" w:hAnsi="宋体"/>
                <w:szCs w:val="28"/>
              </w:rPr>
              <w:t>+</w:t>
            </w:r>
            <w:r>
              <w:rPr>
                <w:rFonts w:ascii="宋体" w:hAnsi="宋体" w:hint="eastAsia"/>
                <w:szCs w:val="28"/>
              </w:rPr>
              <w:t>520</w:t>
            </w:r>
            <w:r w:rsidRPr="00262469" w:rsidR="00831B7E">
              <w:rPr>
                <w:rFonts w:ascii="宋体" w:hAnsi="宋体"/>
                <w:szCs w:val="28"/>
              </w:rPr>
              <w:t>～</w:t>
            </w:r>
            <w:r w:rsidRPr="00262469">
              <w:rPr>
                <w:rFonts w:ascii="宋体" w:hAnsi="宋体"/>
                <w:szCs w:val="28"/>
              </w:rPr>
              <w:t>YK</w:t>
            </w:r>
            <w:r>
              <w:rPr>
                <w:rFonts w:ascii="宋体" w:hAnsi="宋体" w:hint="eastAsia"/>
                <w:szCs w:val="28"/>
              </w:rPr>
              <w:t>93</w:t>
            </w:r>
            <w:r w:rsidRPr="00262469">
              <w:rPr>
                <w:rFonts w:ascii="宋体" w:hAnsi="宋体"/>
                <w:szCs w:val="28"/>
              </w:rPr>
              <w:t>+</w:t>
            </w:r>
            <w:r>
              <w:rPr>
                <w:rFonts w:ascii="宋体" w:hAnsi="宋体" w:hint="eastAsia"/>
                <w:szCs w:val="28"/>
              </w:rPr>
              <w:t>725</w:t>
            </w:r>
          </w:p>
        </w:tc>
        <w:tc>
          <w:tcPr>
            <w:tcW w:w="850" w:type="dxa"/>
            <w:vAlign w:val="center"/>
          </w:tcPr>
          <w:p w:rsidR="0069106F" w:rsidRPr="00262469" w:rsidP="0069106F">
            <w:pPr>
              <w:pStyle w:val="PlainText"/>
              <w:spacing w:line="320" w:lineRule="exact"/>
              <w:jc w:val="center"/>
              <w:rPr>
                <w:rFonts w:ascii="宋体" w:hAnsi="宋体"/>
                <w:szCs w:val="28"/>
              </w:rPr>
            </w:pPr>
            <w:r>
              <w:rPr>
                <w:rFonts w:ascii="宋体" w:hAnsi="宋体" w:hint="eastAsia"/>
                <w:szCs w:val="28"/>
              </w:rPr>
              <w:t>205</w:t>
            </w:r>
          </w:p>
        </w:tc>
        <w:tc>
          <w:tcPr>
            <w:tcW w:w="709"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69106F" w:rsidRPr="00262469" w:rsidP="0069106F">
            <w:pPr>
              <w:pStyle w:val="PlainText"/>
              <w:spacing w:line="340" w:lineRule="exact"/>
              <w:rPr>
                <w:rFonts w:ascii="宋体" w:hAnsi="宋体"/>
                <w:szCs w:val="28"/>
              </w:rPr>
            </w:pPr>
            <w:r w:rsidRPr="00262469">
              <w:rPr>
                <w:rFonts w:ascii="宋体" w:hAnsi="宋体" w:hint="eastAsia"/>
                <w:szCs w:val="28"/>
              </w:rPr>
              <w:t>老黄土；稍密</w:t>
            </w:r>
          </w:p>
        </w:tc>
      </w:tr>
    </w:tbl>
    <w:p w:rsidR="0069106F" w:rsidP="00262469">
      <w:pPr>
        <w:pStyle w:val="10"/>
        <w:spacing w:line="240" w:lineRule="atLeast"/>
        <w:ind w:firstLine="0" w:firstLineChars="0"/>
        <w:jc w:val="left"/>
      </w:pPr>
    </w:p>
    <w:p w:rsidR="0069106F" w:rsidRPr="00C90C81" w:rsidP="0069106F">
      <w:pPr>
        <w:pStyle w:val="10"/>
        <w:spacing w:line="240" w:lineRule="atLeast"/>
        <w:ind w:firstLine="0" w:firstLineChars="0"/>
        <w:rPr>
          <w:rFonts w:ascii="宋体" w:eastAsia="宋体" w:hAnsi="宋体"/>
        </w:rPr>
      </w:pPr>
      <w:r w:rsidRPr="00262469">
        <w:rPr>
          <w:rFonts w:ascii="宋体" w:eastAsia="宋体" w:hAnsi="宋体"/>
        </w:rPr>
        <w:t>表</w:t>
      </w:r>
      <w:r w:rsidRPr="00262469" w:rsidR="001D4480">
        <w:rPr>
          <w:rFonts w:ascii="宋体" w:eastAsia="宋体" w:hAnsi="宋体" w:hint="eastAsia"/>
        </w:rPr>
        <w:t>3.2</w:t>
      </w:r>
      <w:r w:rsidRPr="00262469">
        <w:rPr>
          <w:rFonts w:ascii="宋体" w:eastAsia="宋体" w:hAnsi="宋体" w:hint="eastAsia"/>
        </w:rPr>
        <w:t xml:space="preserve">.2  </w:t>
      </w:r>
      <w:r w:rsidRPr="00C90C81" w:rsidR="003B6860">
        <w:rPr>
          <w:rFonts w:ascii="宋体" w:eastAsia="宋体" w:hAnsi="宋体" w:hint="eastAsia"/>
        </w:rPr>
        <w:t>郭阴山</w:t>
      </w:r>
      <w:r w:rsidRPr="00C90C81" w:rsidR="001D4480">
        <w:rPr>
          <w:rFonts w:ascii="宋体" w:eastAsia="宋体" w:hAnsi="宋体" w:hint="eastAsia"/>
        </w:rPr>
        <w:t>2</w:t>
      </w:r>
      <w:r w:rsidRPr="00C90C81">
        <w:rPr>
          <w:rFonts w:ascii="宋体" w:eastAsia="宋体" w:hAnsi="宋体" w:hint="eastAsia"/>
        </w:rPr>
        <w:t>#</w:t>
      </w:r>
      <w:r w:rsidRPr="00C90C81">
        <w:rPr>
          <w:rFonts w:ascii="宋体" w:eastAsia="宋体" w:hAnsi="宋体"/>
        </w:rPr>
        <w:t>隧道</w:t>
      </w:r>
      <w:r w:rsidRPr="00C90C81">
        <w:rPr>
          <w:rFonts w:ascii="宋体" w:eastAsia="宋体" w:hAnsi="宋体" w:hint="eastAsia"/>
        </w:rPr>
        <w:t>左线</w:t>
      </w:r>
      <w:r w:rsidRPr="00C90C81">
        <w:rPr>
          <w:rFonts w:ascii="宋体" w:eastAsia="宋体" w:hAnsi="宋体"/>
        </w:rPr>
        <w:t>围岩级别分段划分表</w:t>
      </w: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rsidTr="0069106F">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5"/>
        </w:trPr>
        <w:tc>
          <w:tcPr>
            <w:tcW w:w="354" w:type="dxa"/>
            <w:vAlign w:val="center"/>
          </w:tcPr>
          <w:p w:rsidR="0069106F"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序号</w:t>
            </w:r>
          </w:p>
        </w:tc>
        <w:tc>
          <w:tcPr>
            <w:tcW w:w="1615" w:type="dxa"/>
            <w:vAlign w:val="center"/>
          </w:tcPr>
          <w:p w:rsidR="0069106F" w:rsidRPr="00262469" w:rsidP="0069106F">
            <w:pPr>
              <w:pStyle w:val="PlainText"/>
              <w:spacing w:line="320" w:lineRule="exact"/>
              <w:jc w:val="center"/>
              <w:rPr>
                <w:rFonts w:ascii="宋体" w:hAnsi="宋体"/>
                <w:sz w:val="24"/>
                <w:szCs w:val="24"/>
              </w:rPr>
            </w:pPr>
            <w:r w:rsidRPr="00262469">
              <w:rPr>
                <w:rFonts w:ascii="宋体" w:hAnsi="宋体"/>
                <w:sz w:val="24"/>
                <w:szCs w:val="24"/>
              </w:rPr>
              <w:t>起迄桩号</w:t>
            </w:r>
          </w:p>
        </w:tc>
        <w:tc>
          <w:tcPr>
            <w:tcW w:w="850" w:type="dxa"/>
            <w:vAlign w:val="center"/>
          </w:tcPr>
          <w:p w:rsidR="0069106F" w:rsidRPr="00262469" w:rsidP="0069106F">
            <w:pPr>
              <w:pStyle w:val="PlainText"/>
              <w:spacing w:line="320" w:lineRule="exact"/>
              <w:jc w:val="center"/>
              <w:rPr>
                <w:rFonts w:ascii="宋体" w:hAnsi="宋体"/>
                <w:sz w:val="24"/>
                <w:szCs w:val="24"/>
              </w:rPr>
            </w:pPr>
            <w:r w:rsidRPr="00262469">
              <w:rPr>
                <w:rFonts w:ascii="宋体" w:hAnsi="宋体"/>
                <w:sz w:val="24"/>
                <w:szCs w:val="24"/>
              </w:rPr>
              <w:t>长度（</w:t>
            </w:r>
            <w:r w:rsidRPr="00262469">
              <w:rPr>
                <w:rFonts w:ascii="宋体" w:hAnsi="宋体"/>
                <w:sz w:val="24"/>
                <w:szCs w:val="24"/>
              </w:rPr>
              <w:t>m</w:t>
            </w:r>
            <w:r w:rsidRPr="00262469">
              <w:rPr>
                <w:rFonts w:ascii="宋体" w:hAnsi="宋体"/>
                <w:sz w:val="24"/>
                <w:szCs w:val="24"/>
              </w:rPr>
              <w:t>）</w:t>
            </w:r>
          </w:p>
        </w:tc>
        <w:tc>
          <w:tcPr>
            <w:tcW w:w="709" w:type="dxa"/>
            <w:vAlign w:val="center"/>
          </w:tcPr>
          <w:p w:rsidR="0069106F" w:rsidRPr="00262469" w:rsidP="0069106F">
            <w:pPr>
              <w:pStyle w:val="PlainText"/>
              <w:spacing w:line="320" w:lineRule="exact"/>
              <w:jc w:val="center"/>
              <w:rPr>
                <w:rFonts w:ascii="宋体" w:hAnsi="宋体"/>
                <w:sz w:val="24"/>
                <w:szCs w:val="24"/>
              </w:rPr>
            </w:pPr>
            <w:r w:rsidRPr="00262469">
              <w:rPr>
                <w:rFonts w:ascii="宋体" w:hAnsi="宋体"/>
                <w:sz w:val="24"/>
                <w:szCs w:val="24"/>
              </w:rPr>
              <w:t>围岩级别</w:t>
            </w:r>
          </w:p>
        </w:tc>
        <w:tc>
          <w:tcPr>
            <w:tcW w:w="5232" w:type="dxa"/>
            <w:vAlign w:val="center"/>
          </w:tcPr>
          <w:p w:rsidR="0069106F"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工程地质水文地质特征及评价</w:t>
            </w:r>
          </w:p>
        </w:tc>
      </w:tr>
      <w:tr w:rsidTr="0069106F">
        <w:tblPrEx>
          <w:tblW w:w="0" w:type="auto"/>
          <w:tblInd w:w="117" w:type="dxa"/>
          <w:tblLayout w:type="fixed"/>
          <w:tblLook w:val="0000"/>
        </w:tblPrEx>
        <w:trPr>
          <w:trHeight w:val="335"/>
        </w:trPr>
        <w:tc>
          <w:tcPr>
            <w:tcW w:w="8760" w:type="dxa"/>
            <w:gridSpan w:val="5"/>
            <w:vAlign w:val="center"/>
          </w:tcPr>
          <w:p w:rsidR="0069106F"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左</w:t>
            </w:r>
            <w:r w:rsidRPr="00262469">
              <w:rPr>
                <w:rFonts w:ascii="宋体" w:hAnsi="宋体" w:hint="eastAsia"/>
                <w:sz w:val="24"/>
                <w:szCs w:val="24"/>
              </w:rPr>
              <w:t xml:space="preserve">      </w:t>
            </w:r>
            <w:r w:rsidRPr="00262469">
              <w:rPr>
                <w:rFonts w:ascii="宋体" w:hAnsi="宋体" w:hint="eastAsia"/>
                <w:sz w:val="24"/>
                <w:szCs w:val="24"/>
              </w:rPr>
              <w:t>线</w:t>
            </w:r>
          </w:p>
        </w:tc>
      </w:tr>
      <w:tr w:rsidTr="001D4480">
        <w:tblPrEx>
          <w:tblW w:w="0" w:type="auto"/>
          <w:tblInd w:w="117" w:type="dxa"/>
          <w:tblLayout w:type="fixed"/>
          <w:tblLook w:val="0000"/>
        </w:tblPrEx>
        <w:trPr>
          <w:trHeight w:val="665"/>
        </w:trPr>
        <w:tc>
          <w:tcPr>
            <w:tcW w:w="354" w:type="dxa"/>
            <w:vAlign w:val="center"/>
          </w:tcPr>
          <w:p w:rsidR="001D4480"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1</w:t>
            </w:r>
          </w:p>
        </w:tc>
        <w:tc>
          <w:tcPr>
            <w:tcW w:w="1615" w:type="dxa"/>
            <w:vAlign w:val="center"/>
          </w:tcPr>
          <w:p w:rsidR="001D4480" w:rsidRPr="00262469" w:rsidP="00C90C81">
            <w:pPr>
              <w:pStyle w:val="PlainText"/>
              <w:spacing w:line="320" w:lineRule="exact"/>
              <w:rPr>
                <w:rFonts w:ascii="宋体" w:hAnsi="宋体"/>
                <w:sz w:val="24"/>
                <w:szCs w:val="24"/>
              </w:rPr>
            </w:pPr>
            <w:r w:rsidRPr="00262469">
              <w:rPr>
                <w:rFonts w:ascii="宋体" w:hAnsi="宋体" w:hint="eastAsia"/>
                <w:sz w:val="24"/>
                <w:szCs w:val="24"/>
              </w:rPr>
              <w:t>Z</w:t>
            </w:r>
            <w:r w:rsidRPr="00262469">
              <w:rPr>
                <w:rFonts w:ascii="宋体" w:hAnsi="宋体"/>
                <w:sz w:val="24"/>
                <w:szCs w:val="24"/>
              </w:rPr>
              <w:t>K</w:t>
            </w:r>
            <w:r w:rsidR="00C90C81">
              <w:rPr>
                <w:rFonts w:ascii="宋体" w:hAnsi="宋体" w:hint="eastAsia"/>
                <w:sz w:val="24"/>
                <w:szCs w:val="24"/>
              </w:rPr>
              <w:t>92</w:t>
            </w:r>
            <w:r w:rsidRPr="00262469">
              <w:rPr>
                <w:rFonts w:ascii="宋体" w:hAnsi="宋体"/>
                <w:sz w:val="24"/>
                <w:szCs w:val="24"/>
              </w:rPr>
              <w:t>+</w:t>
            </w:r>
            <w:r w:rsidR="00C90C81">
              <w:rPr>
                <w:rFonts w:ascii="宋体" w:hAnsi="宋体" w:hint="eastAsia"/>
                <w:sz w:val="24"/>
                <w:szCs w:val="24"/>
              </w:rPr>
              <w:t>870</w:t>
            </w:r>
            <w:r w:rsidRPr="00262469">
              <w:rPr>
                <w:rFonts w:ascii="宋体" w:hAnsi="宋体"/>
                <w:sz w:val="24"/>
                <w:szCs w:val="24"/>
              </w:rPr>
              <w:t>～</w:t>
            </w:r>
            <w:r w:rsidRPr="00262469" w:rsidR="00C90C81">
              <w:rPr>
                <w:rFonts w:ascii="宋体" w:hAnsi="宋体" w:hint="eastAsia"/>
                <w:sz w:val="24"/>
                <w:szCs w:val="24"/>
              </w:rPr>
              <w:t>Z</w:t>
            </w:r>
            <w:r w:rsidRPr="00262469" w:rsidR="00C90C81">
              <w:rPr>
                <w:rFonts w:ascii="宋体" w:hAnsi="宋体"/>
                <w:sz w:val="24"/>
                <w:szCs w:val="24"/>
              </w:rPr>
              <w:t>K</w:t>
            </w:r>
            <w:r w:rsidR="00C90C81">
              <w:rPr>
                <w:rFonts w:ascii="宋体" w:hAnsi="宋体" w:hint="eastAsia"/>
                <w:sz w:val="24"/>
                <w:szCs w:val="24"/>
              </w:rPr>
              <w:t>92</w:t>
            </w:r>
            <w:r w:rsidRPr="00262469" w:rsidR="00C90C81">
              <w:rPr>
                <w:rFonts w:ascii="宋体" w:hAnsi="宋体"/>
                <w:sz w:val="24"/>
                <w:szCs w:val="24"/>
              </w:rPr>
              <w:t>+</w:t>
            </w:r>
            <w:r w:rsidR="00C90C81">
              <w:rPr>
                <w:rFonts w:ascii="宋体" w:hAnsi="宋体" w:hint="eastAsia"/>
                <w:sz w:val="24"/>
                <w:szCs w:val="24"/>
              </w:rPr>
              <w:t>980</w:t>
            </w:r>
          </w:p>
        </w:tc>
        <w:tc>
          <w:tcPr>
            <w:tcW w:w="850" w:type="dxa"/>
            <w:vAlign w:val="center"/>
          </w:tcPr>
          <w:p w:rsidR="001D4480" w:rsidRPr="00262469" w:rsidP="0069106F">
            <w:pPr>
              <w:pStyle w:val="PlainText"/>
              <w:spacing w:line="320" w:lineRule="exact"/>
              <w:jc w:val="center"/>
              <w:rPr>
                <w:rFonts w:ascii="宋体" w:hAnsi="宋体"/>
                <w:sz w:val="24"/>
                <w:szCs w:val="24"/>
              </w:rPr>
            </w:pPr>
            <w:r>
              <w:rPr>
                <w:rFonts w:ascii="宋体" w:hAnsi="宋体" w:hint="eastAsia"/>
                <w:sz w:val="24"/>
                <w:szCs w:val="24"/>
              </w:rPr>
              <w:t>110</w:t>
            </w:r>
          </w:p>
        </w:tc>
        <w:tc>
          <w:tcPr>
            <w:tcW w:w="709" w:type="dxa"/>
            <w:vAlign w:val="center"/>
          </w:tcPr>
          <w:p w:rsidR="001D4480"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Ⅴ</w:t>
            </w:r>
          </w:p>
        </w:tc>
        <w:tc>
          <w:tcPr>
            <w:tcW w:w="5232" w:type="dxa"/>
            <w:vAlign w:val="center"/>
          </w:tcPr>
          <w:p w:rsidR="001D4480" w:rsidRPr="00262469" w:rsidP="00627F5D">
            <w:pPr>
              <w:pStyle w:val="PlainText"/>
              <w:spacing w:line="340" w:lineRule="exact"/>
              <w:rPr>
                <w:rFonts w:ascii="宋体" w:hAnsi="宋体"/>
                <w:sz w:val="24"/>
                <w:szCs w:val="24"/>
              </w:rPr>
            </w:pPr>
            <w:r w:rsidRPr="00262469">
              <w:rPr>
                <w:rFonts w:ascii="宋体" w:hAnsi="宋体" w:hint="eastAsia"/>
                <w:sz w:val="24"/>
                <w:szCs w:val="24"/>
              </w:rPr>
              <w:t>老黄土；稍密</w:t>
            </w:r>
          </w:p>
        </w:tc>
      </w:tr>
      <w:tr w:rsidTr="001D4480">
        <w:tblPrEx>
          <w:tblW w:w="0" w:type="auto"/>
          <w:tblInd w:w="117" w:type="dxa"/>
          <w:tblLayout w:type="fixed"/>
          <w:tblLook w:val="0000"/>
        </w:tblPrEx>
        <w:trPr>
          <w:trHeight w:val="689"/>
        </w:trPr>
        <w:tc>
          <w:tcPr>
            <w:tcW w:w="354" w:type="dxa"/>
            <w:vAlign w:val="center"/>
          </w:tcPr>
          <w:p w:rsidR="001D4480"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2</w:t>
            </w:r>
          </w:p>
        </w:tc>
        <w:tc>
          <w:tcPr>
            <w:tcW w:w="1615" w:type="dxa"/>
            <w:vAlign w:val="center"/>
          </w:tcPr>
          <w:p w:rsidR="001D4480" w:rsidRPr="00262469" w:rsidP="00CA730C">
            <w:pPr>
              <w:pStyle w:val="PlainText"/>
              <w:spacing w:line="320" w:lineRule="exact"/>
              <w:rPr>
                <w:rFonts w:ascii="宋体" w:hAnsi="宋体"/>
                <w:sz w:val="24"/>
                <w:szCs w:val="24"/>
              </w:rPr>
            </w:pPr>
            <w:r w:rsidRPr="00262469">
              <w:rPr>
                <w:rFonts w:ascii="宋体" w:hAnsi="宋体" w:hint="eastAsia"/>
                <w:sz w:val="24"/>
                <w:szCs w:val="24"/>
              </w:rPr>
              <w:t>Z</w:t>
            </w:r>
            <w:r w:rsidRPr="00262469">
              <w:rPr>
                <w:rFonts w:ascii="宋体" w:hAnsi="宋体"/>
                <w:sz w:val="24"/>
                <w:szCs w:val="24"/>
              </w:rPr>
              <w:t>K</w:t>
            </w:r>
            <w:r>
              <w:rPr>
                <w:rFonts w:ascii="宋体" w:hAnsi="宋体" w:hint="eastAsia"/>
                <w:sz w:val="24"/>
                <w:szCs w:val="24"/>
              </w:rPr>
              <w:t>92</w:t>
            </w:r>
            <w:r w:rsidRPr="00262469">
              <w:rPr>
                <w:rFonts w:ascii="宋体" w:hAnsi="宋体"/>
                <w:sz w:val="24"/>
                <w:szCs w:val="24"/>
              </w:rPr>
              <w:t>+</w:t>
            </w:r>
            <w:r>
              <w:rPr>
                <w:rFonts w:ascii="宋体" w:hAnsi="宋体" w:hint="eastAsia"/>
                <w:sz w:val="24"/>
                <w:szCs w:val="24"/>
              </w:rPr>
              <w:t>980</w:t>
            </w:r>
            <w:r w:rsidRPr="00262469" w:rsidR="00831B7E">
              <w:rPr>
                <w:rFonts w:ascii="宋体" w:hAnsi="宋体"/>
                <w:sz w:val="24"/>
                <w:szCs w:val="24"/>
              </w:rPr>
              <w:t>～</w:t>
            </w:r>
            <w:r w:rsidRPr="00262469">
              <w:rPr>
                <w:rFonts w:ascii="宋体" w:hAnsi="宋体" w:hint="eastAsia"/>
                <w:sz w:val="24"/>
                <w:szCs w:val="24"/>
              </w:rPr>
              <w:t>Z</w:t>
            </w:r>
            <w:r w:rsidRPr="00262469">
              <w:rPr>
                <w:rFonts w:ascii="宋体" w:hAnsi="宋体"/>
                <w:sz w:val="24"/>
                <w:szCs w:val="24"/>
              </w:rPr>
              <w:t>K</w:t>
            </w:r>
            <w:r>
              <w:rPr>
                <w:rFonts w:ascii="宋体" w:hAnsi="宋体" w:hint="eastAsia"/>
                <w:sz w:val="24"/>
                <w:szCs w:val="24"/>
              </w:rPr>
              <w:t>9</w:t>
            </w:r>
            <w:r w:rsidR="00CA730C">
              <w:rPr>
                <w:rFonts w:ascii="宋体" w:hAnsi="宋体" w:hint="eastAsia"/>
                <w:sz w:val="24"/>
                <w:szCs w:val="24"/>
              </w:rPr>
              <w:t>3</w:t>
            </w:r>
            <w:r w:rsidRPr="00262469">
              <w:rPr>
                <w:rFonts w:ascii="宋体" w:hAnsi="宋体"/>
                <w:sz w:val="24"/>
                <w:szCs w:val="24"/>
              </w:rPr>
              <w:t>+</w:t>
            </w:r>
            <w:r w:rsidR="00CA730C">
              <w:rPr>
                <w:rFonts w:ascii="宋体" w:hAnsi="宋体" w:hint="eastAsia"/>
                <w:sz w:val="24"/>
                <w:szCs w:val="24"/>
              </w:rPr>
              <w:t>460</w:t>
            </w:r>
          </w:p>
        </w:tc>
        <w:tc>
          <w:tcPr>
            <w:tcW w:w="850" w:type="dxa"/>
            <w:vAlign w:val="center"/>
          </w:tcPr>
          <w:p w:rsidR="001D4480" w:rsidRPr="00262469" w:rsidP="0069106F">
            <w:pPr>
              <w:pStyle w:val="PlainText"/>
              <w:spacing w:line="320" w:lineRule="exact"/>
              <w:jc w:val="center"/>
              <w:rPr>
                <w:rFonts w:ascii="宋体" w:hAnsi="宋体"/>
                <w:sz w:val="24"/>
                <w:szCs w:val="24"/>
              </w:rPr>
            </w:pPr>
            <w:r>
              <w:rPr>
                <w:rFonts w:ascii="宋体" w:hAnsi="宋体" w:hint="eastAsia"/>
                <w:sz w:val="24"/>
                <w:szCs w:val="24"/>
              </w:rPr>
              <w:t>480</w:t>
            </w:r>
          </w:p>
        </w:tc>
        <w:tc>
          <w:tcPr>
            <w:tcW w:w="709" w:type="dxa"/>
            <w:vAlign w:val="center"/>
          </w:tcPr>
          <w:p w:rsidR="001D4480"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Ⅴ</w:t>
            </w:r>
          </w:p>
        </w:tc>
        <w:tc>
          <w:tcPr>
            <w:tcW w:w="5232" w:type="dxa"/>
            <w:vAlign w:val="center"/>
          </w:tcPr>
          <w:p w:rsidR="001D4480" w:rsidRPr="00262469" w:rsidP="00627F5D">
            <w:pPr>
              <w:pStyle w:val="PlainText"/>
              <w:spacing w:line="340" w:lineRule="exact"/>
              <w:rPr>
                <w:rFonts w:ascii="宋体" w:hAnsi="宋体"/>
                <w:sz w:val="24"/>
                <w:szCs w:val="24"/>
              </w:rPr>
            </w:pPr>
            <w:r w:rsidRPr="00262469">
              <w:rPr>
                <w:rFonts w:ascii="宋体" w:hAnsi="宋体" w:hint="eastAsia"/>
                <w:sz w:val="24"/>
                <w:szCs w:val="24"/>
              </w:rPr>
              <w:t>老黄土；中密</w:t>
            </w:r>
          </w:p>
        </w:tc>
      </w:tr>
      <w:tr w:rsidTr="001D4480">
        <w:tblPrEx>
          <w:tblW w:w="0" w:type="auto"/>
          <w:tblInd w:w="117" w:type="dxa"/>
          <w:tblLayout w:type="fixed"/>
          <w:tblLook w:val="0000"/>
        </w:tblPrEx>
        <w:trPr>
          <w:trHeight w:val="699"/>
        </w:trPr>
        <w:tc>
          <w:tcPr>
            <w:tcW w:w="354" w:type="dxa"/>
            <w:vAlign w:val="center"/>
          </w:tcPr>
          <w:p w:rsidR="001D4480"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3</w:t>
            </w:r>
          </w:p>
        </w:tc>
        <w:tc>
          <w:tcPr>
            <w:tcW w:w="1615" w:type="dxa"/>
            <w:vAlign w:val="center"/>
          </w:tcPr>
          <w:p w:rsidR="001D4480" w:rsidRPr="00262469" w:rsidP="0069106F">
            <w:pPr>
              <w:pStyle w:val="PlainText"/>
              <w:spacing w:line="320" w:lineRule="exact"/>
              <w:rPr>
                <w:rFonts w:ascii="宋体" w:hAnsi="宋体"/>
                <w:sz w:val="24"/>
                <w:szCs w:val="24"/>
              </w:rPr>
            </w:pPr>
            <w:r w:rsidRPr="00262469">
              <w:rPr>
                <w:rFonts w:ascii="宋体" w:hAnsi="宋体" w:hint="eastAsia"/>
                <w:sz w:val="24"/>
                <w:szCs w:val="24"/>
              </w:rPr>
              <w:t>Z</w:t>
            </w:r>
            <w:r w:rsidRPr="00262469">
              <w:rPr>
                <w:rFonts w:ascii="宋体" w:hAnsi="宋体"/>
                <w:sz w:val="24"/>
                <w:szCs w:val="24"/>
              </w:rPr>
              <w:t>K</w:t>
            </w:r>
            <w:r>
              <w:rPr>
                <w:rFonts w:ascii="宋体" w:hAnsi="宋体" w:hint="eastAsia"/>
                <w:sz w:val="24"/>
                <w:szCs w:val="24"/>
              </w:rPr>
              <w:t>93</w:t>
            </w:r>
            <w:r w:rsidRPr="00262469">
              <w:rPr>
                <w:rFonts w:ascii="宋体" w:hAnsi="宋体"/>
                <w:sz w:val="24"/>
                <w:szCs w:val="24"/>
              </w:rPr>
              <w:t>+</w:t>
            </w:r>
            <w:r>
              <w:rPr>
                <w:rFonts w:ascii="宋体" w:hAnsi="宋体" w:hint="eastAsia"/>
                <w:sz w:val="24"/>
                <w:szCs w:val="24"/>
              </w:rPr>
              <w:t>460</w:t>
            </w:r>
            <w:r w:rsidRPr="00262469" w:rsidR="00831B7E">
              <w:rPr>
                <w:rFonts w:ascii="宋体" w:hAnsi="宋体"/>
                <w:sz w:val="24"/>
                <w:szCs w:val="24"/>
              </w:rPr>
              <w:t>～</w:t>
            </w:r>
            <w:r w:rsidRPr="00262469">
              <w:rPr>
                <w:rFonts w:ascii="宋体" w:hAnsi="宋体" w:hint="eastAsia"/>
                <w:sz w:val="24"/>
                <w:szCs w:val="24"/>
              </w:rPr>
              <w:t>Z</w:t>
            </w:r>
            <w:r w:rsidRPr="00262469">
              <w:rPr>
                <w:rFonts w:ascii="宋体" w:hAnsi="宋体"/>
                <w:sz w:val="24"/>
                <w:szCs w:val="24"/>
              </w:rPr>
              <w:t>K</w:t>
            </w:r>
            <w:r>
              <w:rPr>
                <w:rFonts w:ascii="宋体" w:hAnsi="宋体" w:hint="eastAsia"/>
                <w:sz w:val="24"/>
                <w:szCs w:val="24"/>
              </w:rPr>
              <w:t>93</w:t>
            </w:r>
            <w:r w:rsidRPr="00262469">
              <w:rPr>
                <w:rFonts w:ascii="宋体" w:hAnsi="宋体"/>
                <w:sz w:val="24"/>
                <w:szCs w:val="24"/>
              </w:rPr>
              <w:t>+</w:t>
            </w:r>
            <w:r>
              <w:rPr>
                <w:rFonts w:ascii="宋体" w:hAnsi="宋体" w:hint="eastAsia"/>
                <w:sz w:val="24"/>
                <w:szCs w:val="24"/>
              </w:rPr>
              <w:t>667</w:t>
            </w:r>
          </w:p>
        </w:tc>
        <w:tc>
          <w:tcPr>
            <w:tcW w:w="850" w:type="dxa"/>
            <w:vAlign w:val="center"/>
          </w:tcPr>
          <w:p w:rsidR="001D4480" w:rsidRPr="00262469" w:rsidP="0069106F">
            <w:pPr>
              <w:pStyle w:val="PlainText"/>
              <w:spacing w:line="320" w:lineRule="exact"/>
              <w:jc w:val="center"/>
              <w:rPr>
                <w:rFonts w:ascii="宋体" w:hAnsi="宋体"/>
                <w:sz w:val="24"/>
                <w:szCs w:val="24"/>
              </w:rPr>
            </w:pPr>
            <w:r>
              <w:rPr>
                <w:rFonts w:ascii="宋体" w:hAnsi="宋体" w:hint="eastAsia"/>
                <w:sz w:val="24"/>
                <w:szCs w:val="24"/>
              </w:rPr>
              <w:t>207</w:t>
            </w:r>
          </w:p>
        </w:tc>
        <w:tc>
          <w:tcPr>
            <w:tcW w:w="709" w:type="dxa"/>
            <w:vAlign w:val="center"/>
          </w:tcPr>
          <w:p w:rsidR="001D4480" w:rsidRPr="00262469" w:rsidP="0069106F">
            <w:pPr>
              <w:pStyle w:val="PlainText"/>
              <w:spacing w:line="320" w:lineRule="exact"/>
              <w:jc w:val="center"/>
              <w:rPr>
                <w:rFonts w:ascii="宋体" w:hAnsi="宋体"/>
                <w:sz w:val="24"/>
                <w:szCs w:val="24"/>
              </w:rPr>
            </w:pPr>
            <w:r w:rsidRPr="00262469">
              <w:rPr>
                <w:rFonts w:ascii="宋体" w:hAnsi="宋体" w:hint="eastAsia"/>
                <w:sz w:val="24"/>
                <w:szCs w:val="24"/>
              </w:rPr>
              <w:t>Ⅴ</w:t>
            </w:r>
          </w:p>
        </w:tc>
        <w:tc>
          <w:tcPr>
            <w:tcW w:w="5232" w:type="dxa"/>
            <w:vAlign w:val="center"/>
          </w:tcPr>
          <w:p w:rsidR="001D4480" w:rsidRPr="00262469" w:rsidP="00627F5D">
            <w:pPr>
              <w:pStyle w:val="PlainText"/>
              <w:spacing w:line="340" w:lineRule="exact"/>
              <w:rPr>
                <w:rFonts w:ascii="宋体" w:hAnsi="宋体"/>
                <w:sz w:val="24"/>
                <w:szCs w:val="24"/>
              </w:rPr>
            </w:pPr>
            <w:r w:rsidRPr="00262469">
              <w:rPr>
                <w:rFonts w:ascii="宋体" w:hAnsi="宋体" w:hint="eastAsia"/>
                <w:sz w:val="24"/>
                <w:szCs w:val="24"/>
              </w:rPr>
              <w:t>老黄土；稍密</w:t>
            </w:r>
          </w:p>
        </w:tc>
      </w:tr>
    </w:tbl>
    <w:p w:rsidR="00262469" w:rsidP="0069106F">
      <w:pPr>
        <w:pStyle w:val="10"/>
        <w:ind w:firstLine="0" w:firstLineChars="0"/>
        <w:rPr>
          <w:rFonts w:ascii="宋体" w:eastAsia="宋体" w:hAnsi="宋体"/>
        </w:rPr>
      </w:pPr>
    </w:p>
    <w:p w:rsidR="0069106F" w:rsidRPr="00CA730C" w:rsidP="0069106F">
      <w:pPr>
        <w:pStyle w:val="10"/>
        <w:ind w:firstLine="0" w:firstLineChars="0"/>
        <w:rPr>
          <w:rFonts w:ascii="宋体" w:eastAsia="宋体" w:hAnsi="宋体"/>
        </w:rPr>
        <w:sectPr w:rsidSect="00A36A9B">
          <w:type w:val="nextPage"/>
          <w:pgSz w:w="11907" w:h="16840" w:code="9"/>
          <w:pgMar w:top="1418" w:right="1418" w:bottom="1701" w:left="1418" w:header="567" w:footer="567" w:gutter="0"/>
          <w:pgNumType w:fmt="numberInDash" w:start="7"/>
          <w:cols w:space="720"/>
          <w:titlePg w:val="0"/>
          <w:docGrid w:linePitch="326"/>
        </w:sectPr>
      </w:pPr>
      <w:r w:rsidRPr="00CA730C">
        <w:rPr>
          <w:rFonts w:ascii="宋体" w:eastAsia="宋体" w:hAnsi="宋体"/>
        </w:rPr>
        <w:t>表</w:t>
      </w:r>
      <w:r w:rsidRPr="00CA730C" w:rsidR="00D07847">
        <w:rPr>
          <w:rFonts w:ascii="宋体" w:eastAsia="宋体" w:hAnsi="宋体" w:hint="eastAsia"/>
        </w:rPr>
        <w:t>3.2</w:t>
      </w:r>
      <w:r w:rsidRPr="00CA730C">
        <w:rPr>
          <w:rFonts w:ascii="宋体" w:eastAsia="宋体" w:hAnsi="宋体" w:hint="eastAsia"/>
        </w:rPr>
        <w:t>.3</w:t>
      </w:r>
      <w:r w:rsidRPr="00CA730C" w:rsidR="003B6860">
        <w:rPr>
          <w:rFonts w:ascii="宋体" w:eastAsia="宋体" w:hAnsi="宋体" w:hint="eastAsia"/>
        </w:rPr>
        <w:t>郭阴山</w:t>
      </w:r>
      <w:r w:rsidRPr="00CA730C" w:rsidR="00D07847">
        <w:rPr>
          <w:rFonts w:ascii="宋体" w:eastAsia="宋体" w:hAnsi="宋体" w:hint="eastAsia"/>
        </w:rPr>
        <w:t>2</w:t>
      </w:r>
      <w:r w:rsidRPr="00CA730C">
        <w:rPr>
          <w:rFonts w:ascii="宋体" w:eastAsia="宋体" w:hAnsi="宋体" w:hint="eastAsia"/>
        </w:rPr>
        <w:t>#</w:t>
      </w:r>
      <w:r w:rsidRPr="00CA730C">
        <w:rPr>
          <w:rFonts w:ascii="宋体" w:eastAsia="宋体" w:hAnsi="宋体"/>
        </w:rPr>
        <w:t>隧道围岩级别分布统计表</w:t>
      </w:r>
      <w:r w:rsidRPr="00CA730C">
        <w:rPr>
          <w:rFonts w:ascii="宋体" w:eastAsia="宋体" w:hAnsi="宋体"/>
        </w:rPr>
        <w:t xml:space="preserve"> </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11"/>
        <w:gridCol w:w="1305"/>
        <w:gridCol w:w="1104"/>
        <w:gridCol w:w="994"/>
        <w:gridCol w:w="1702"/>
        <w:gridCol w:w="2358"/>
      </w:tblGrid>
      <w:tr w:rsidTr="0069106F">
        <w:tblPrEx>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44"/>
        </w:trPr>
        <w:tc>
          <w:tcPr>
            <w:tcW w:w="1311"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路线</w:t>
            </w:r>
          </w:p>
        </w:tc>
        <w:tc>
          <w:tcPr>
            <w:tcW w:w="1305"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隧道长度</w:t>
            </w:r>
            <w:r w:rsidRPr="00262469">
              <w:rPr>
                <w:rFonts w:ascii="宋体" w:hAnsi="宋体"/>
                <w:szCs w:val="28"/>
              </w:rPr>
              <w:t>(m)</w:t>
            </w:r>
          </w:p>
        </w:tc>
        <w:tc>
          <w:tcPr>
            <w:tcW w:w="1104"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围岩</w:t>
            </w:r>
          </w:p>
          <w:p w:rsidR="0069106F" w:rsidRPr="00262469" w:rsidP="0069106F">
            <w:pPr>
              <w:pStyle w:val="PlainText"/>
              <w:spacing w:line="320" w:lineRule="exact"/>
              <w:jc w:val="center"/>
              <w:rPr>
                <w:rFonts w:ascii="宋体" w:hAnsi="宋体"/>
                <w:szCs w:val="28"/>
              </w:rPr>
            </w:pPr>
            <w:r w:rsidRPr="00262469">
              <w:rPr>
                <w:rFonts w:ascii="宋体" w:hAnsi="宋体"/>
                <w:szCs w:val="28"/>
              </w:rPr>
              <w:t>级别</w:t>
            </w:r>
          </w:p>
        </w:tc>
        <w:tc>
          <w:tcPr>
            <w:tcW w:w="994"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1702"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占隧道总长（</w:t>
            </w:r>
            <w:r w:rsidRPr="00262469">
              <w:rPr>
                <w:rFonts w:ascii="宋体" w:hAnsi="宋体"/>
                <w:szCs w:val="28"/>
              </w:rPr>
              <w:t>%</w:t>
            </w:r>
            <w:r w:rsidRPr="00262469">
              <w:rPr>
                <w:rFonts w:ascii="宋体" w:hAnsi="宋体"/>
                <w:szCs w:val="28"/>
              </w:rPr>
              <w:t>）</w:t>
            </w:r>
          </w:p>
        </w:tc>
        <w:tc>
          <w:tcPr>
            <w:tcW w:w="2358" w:type="dxa"/>
            <w:vAlign w:val="center"/>
          </w:tcPr>
          <w:p w:rsidR="0069106F" w:rsidRPr="00262469" w:rsidP="0069106F">
            <w:pPr>
              <w:pStyle w:val="PlainText"/>
              <w:spacing w:line="320" w:lineRule="exact"/>
              <w:jc w:val="center"/>
              <w:rPr>
                <w:rFonts w:ascii="宋体" w:hAnsi="宋体"/>
                <w:szCs w:val="28"/>
              </w:rPr>
            </w:pPr>
            <w:r w:rsidRPr="00262469">
              <w:rPr>
                <w:rFonts w:ascii="宋体" w:hAnsi="宋体"/>
                <w:szCs w:val="28"/>
              </w:rPr>
              <w:t>自稳能力</w:t>
            </w:r>
          </w:p>
        </w:tc>
      </w:tr>
      <w:tr w:rsidTr="0069106F">
        <w:tblPrEx>
          <w:tblW w:w="0" w:type="auto"/>
          <w:tblInd w:w="108" w:type="dxa"/>
          <w:tblLayout w:type="fixed"/>
          <w:tblLook w:val="0000"/>
        </w:tblPrEx>
        <w:trPr>
          <w:trHeight w:val="616"/>
        </w:trPr>
        <w:tc>
          <w:tcPr>
            <w:tcW w:w="1311" w:type="dxa"/>
            <w:vAlign w:val="center"/>
          </w:tcPr>
          <w:p w:rsidR="0069106F" w:rsidRPr="00262469" w:rsidP="0069106F">
            <w:pPr>
              <w:pStyle w:val="PlainText"/>
              <w:jc w:val="center"/>
              <w:rPr>
                <w:rFonts w:ascii="宋体" w:hAnsi="宋体"/>
                <w:szCs w:val="28"/>
              </w:rPr>
            </w:pPr>
            <w:r w:rsidRPr="00262469">
              <w:rPr>
                <w:rFonts w:ascii="宋体" w:hAnsi="宋体" w:hint="eastAsia"/>
                <w:szCs w:val="28"/>
              </w:rPr>
              <w:t>左线</w:t>
            </w:r>
          </w:p>
        </w:tc>
        <w:tc>
          <w:tcPr>
            <w:tcW w:w="1305" w:type="dxa"/>
            <w:vAlign w:val="center"/>
          </w:tcPr>
          <w:p w:rsidR="0069106F" w:rsidRPr="00262469" w:rsidP="0069106F">
            <w:pPr>
              <w:pStyle w:val="PlainText"/>
              <w:jc w:val="center"/>
              <w:rPr>
                <w:rFonts w:ascii="宋体" w:hAnsi="宋体"/>
                <w:szCs w:val="28"/>
              </w:rPr>
            </w:pPr>
            <w:r>
              <w:rPr>
                <w:rFonts w:ascii="宋体" w:hAnsi="宋体" w:hint="eastAsia"/>
                <w:szCs w:val="28"/>
              </w:rPr>
              <w:t>797</w:t>
            </w:r>
          </w:p>
        </w:tc>
        <w:tc>
          <w:tcPr>
            <w:tcW w:w="1104" w:type="dxa"/>
            <w:vAlign w:val="center"/>
          </w:tcPr>
          <w:p w:rsidR="0069106F" w:rsidRPr="00262469" w:rsidP="0069106F">
            <w:pPr>
              <w:pStyle w:val="PlainText"/>
              <w:jc w:val="center"/>
              <w:rPr>
                <w:rFonts w:ascii="宋体" w:hAnsi="宋体"/>
                <w:szCs w:val="28"/>
              </w:rPr>
            </w:pPr>
            <w:r w:rsidRPr="00262469">
              <w:rPr>
                <w:rFonts w:ascii="宋体" w:hAnsi="宋体" w:hint="eastAsia"/>
                <w:szCs w:val="28"/>
              </w:rPr>
              <w:t>Ⅴ</w:t>
            </w:r>
          </w:p>
        </w:tc>
        <w:tc>
          <w:tcPr>
            <w:tcW w:w="994" w:type="dxa"/>
            <w:vAlign w:val="center"/>
          </w:tcPr>
          <w:p w:rsidR="0069106F" w:rsidRPr="00262469" w:rsidP="0069106F">
            <w:pPr>
              <w:pStyle w:val="PlainText"/>
              <w:jc w:val="center"/>
              <w:rPr>
                <w:rFonts w:ascii="宋体" w:hAnsi="宋体"/>
                <w:szCs w:val="28"/>
              </w:rPr>
            </w:pPr>
            <w:r>
              <w:rPr>
                <w:rFonts w:ascii="宋体" w:hAnsi="宋体" w:hint="eastAsia"/>
                <w:szCs w:val="28"/>
              </w:rPr>
              <w:t>797</w:t>
            </w:r>
          </w:p>
        </w:tc>
        <w:tc>
          <w:tcPr>
            <w:tcW w:w="1702" w:type="dxa"/>
            <w:vAlign w:val="center"/>
          </w:tcPr>
          <w:p w:rsidR="0069106F" w:rsidRPr="00262469" w:rsidP="0069106F">
            <w:pPr>
              <w:pStyle w:val="PlainText"/>
              <w:jc w:val="center"/>
              <w:rPr>
                <w:rFonts w:ascii="宋体" w:hAnsi="宋体"/>
                <w:szCs w:val="28"/>
              </w:rPr>
            </w:pPr>
            <w:r w:rsidRPr="00262469">
              <w:rPr>
                <w:rFonts w:ascii="宋体" w:hAnsi="宋体" w:hint="eastAsia"/>
                <w:szCs w:val="28"/>
              </w:rPr>
              <w:t>100</w:t>
            </w:r>
          </w:p>
        </w:tc>
        <w:tc>
          <w:tcPr>
            <w:tcW w:w="2358" w:type="dxa"/>
            <w:vAlign w:val="center"/>
          </w:tcPr>
          <w:p w:rsidR="0069106F" w:rsidRPr="00262469" w:rsidP="0069106F">
            <w:pPr>
              <w:pStyle w:val="PlainText"/>
              <w:jc w:val="center"/>
              <w:rPr>
                <w:rFonts w:ascii="宋体" w:hAnsi="宋体"/>
                <w:szCs w:val="28"/>
              </w:rPr>
            </w:pPr>
            <w:r w:rsidRPr="00262469">
              <w:rPr>
                <w:rFonts w:ascii="宋体" w:hAnsi="宋体"/>
                <w:szCs w:val="28"/>
              </w:rPr>
              <w:t>自稳能力很差或无</w:t>
            </w:r>
          </w:p>
        </w:tc>
      </w:tr>
      <w:tr w:rsidTr="0069106F">
        <w:tblPrEx>
          <w:tblW w:w="0" w:type="auto"/>
          <w:tblInd w:w="108" w:type="dxa"/>
          <w:tblLayout w:type="fixed"/>
          <w:tblLook w:val="0000"/>
        </w:tblPrEx>
        <w:trPr>
          <w:trHeight w:val="579"/>
        </w:trPr>
        <w:tc>
          <w:tcPr>
            <w:tcW w:w="1311" w:type="dxa"/>
            <w:vAlign w:val="center"/>
          </w:tcPr>
          <w:p w:rsidR="0069106F" w:rsidRPr="00262469" w:rsidP="0069106F">
            <w:pPr>
              <w:pStyle w:val="PlainText"/>
              <w:jc w:val="center"/>
              <w:rPr>
                <w:rFonts w:ascii="宋体" w:hAnsi="宋体"/>
                <w:szCs w:val="28"/>
              </w:rPr>
            </w:pPr>
            <w:r w:rsidRPr="00262469">
              <w:rPr>
                <w:rFonts w:ascii="宋体" w:hAnsi="宋体" w:hint="eastAsia"/>
                <w:szCs w:val="28"/>
              </w:rPr>
              <w:t>右线</w:t>
            </w:r>
          </w:p>
        </w:tc>
        <w:tc>
          <w:tcPr>
            <w:tcW w:w="1305" w:type="dxa"/>
            <w:vAlign w:val="center"/>
          </w:tcPr>
          <w:p w:rsidR="0069106F" w:rsidRPr="00262469" w:rsidP="0069106F">
            <w:pPr>
              <w:pStyle w:val="PlainText"/>
              <w:jc w:val="center"/>
              <w:rPr>
                <w:rFonts w:ascii="宋体" w:hAnsi="宋体"/>
                <w:szCs w:val="28"/>
              </w:rPr>
            </w:pPr>
            <w:r>
              <w:rPr>
                <w:rFonts w:ascii="宋体" w:hAnsi="宋体" w:hint="eastAsia"/>
                <w:szCs w:val="28"/>
              </w:rPr>
              <w:t>873</w:t>
            </w:r>
          </w:p>
        </w:tc>
        <w:tc>
          <w:tcPr>
            <w:tcW w:w="1104" w:type="dxa"/>
            <w:vAlign w:val="center"/>
          </w:tcPr>
          <w:p w:rsidR="0069106F" w:rsidRPr="00262469" w:rsidP="0069106F">
            <w:pPr>
              <w:pStyle w:val="PlainText"/>
              <w:jc w:val="center"/>
              <w:rPr>
                <w:rFonts w:ascii="宋体" w:hAnsi="宋体"/>
                <w:szCs w:val="28"/>
              </w:rPr>
            </w:pPr>
            <w:r w:rsidRPr="00262469">
              <w:rPr>
                <w:rFonts w:ascii="宋体" w:hAnsi="宋体" w:hint="eastAsia"/>
                <w:szCs w:val="28"/>
              </w:rPr>
              <w:t>Ⅴ</w:t>
            </w:r>
          </w:p>
        </w:tc>
        <w:tc>
          <w:tcPr>
            <w:tcW w:w="994" w:type="dxa"/>
            <w:vAlign w:val="center"/>
          </w:tcPr>
          <w:p w:rsidR="0069106F" w:rsidRPr="00262469" w:rsidP="0069106F">
            <w:pPr>
              <w:pStyle w:val="PlainText"/>
              <w:jc w:val="center"/>
              <w:rPr>
                <w:rFonts w:ascii="宋体" w:hAnsi="宋体"/>
                <w:szCs w:val="28"/>
              </w:rPr>
            </w:pPr>
            <w:r>
              <w:rPr>
                <w:rFonts w:ascii="宋体" w:hAnsi="宋体" w:hint="eastAsia"/>
                <w:szCs w:val="28"/>
              </w:rPr>
              <w:t>873</w:t>
            </w:r>
          </w:p>
        </w:tc>
        <w:tc>
          <w:tcPr>
            <w:tcW w:w="1702" w:type="dxa"/>
            <w:vAlign w:val="center"/>
          </w:tcPr>
          <w:p w:rsidR="0069106F" w:rsidRPr="00262469" w:rsidP="0069106F">
            <w:pPr>
              <w:pStyle w:val="PlainText"/>
              <w:jc w:val="center"/>
              <w:rPr>
                <w:rFonts w:ascii="宋体" w:hAnsi="宋体"/>
                <w:szCs w:val="28"/>
              </w:rPr>
            </w:pPr>
            <w:r w:rsidRPr="00262469">
              <w:rPr>
                <w:rFonts w:ascii="宋体" w:hAnsi="宋体" w:hint="eastAsia"/>
                <w:szCs w:val="28"/>
              </w:rPr>
              <w:t>100</w:t>
            </w:r>
          </w:p>
        </w:tc>
        <w:tc>
          <w:tcPr>
            <w:tcW w:w="2358" w:type="dxa"/>
            <w:vAlign w:val="center"/>
          </w:tcPr>
          <w:p w:rsidR="0069106F" w:rsidRPr="00262469" w:rsidP="0069106F">
            <w:pPr>
              <w:pStyle w:val="PlainText"/>
              <w:jc w:val="center"/>
              <w:rPr>
                <w:rFonts w:ascii="宋体" w:hAnsi="宋体"/>
                <w:szCs w:val="28"/>
              </w:rPr>
            </w:pPr>
            <w:r w:rsidRPr="00262469">
              <w:rPr>
                <w:rFonts w:ascii="宋体" w:hAnsi="宋体"/>
                <w:szCs w:val="28"/>
              </w:rPr>
              <w:t>自稳能力很差或无</w:t>
            </w:r>
          </w:p>
        </w:tc>
      </w:tr>
    </w:tbl>
    <w:p w:rsidR="0069106F" w:rsidRPr="00262469" w:rsidP="0069106F">
      <w:pPr>
        <w:pStyle w:val="Heading3"/>
        <w:spacing w:line="360" w:lineRule="auto"/>
        <w:rPr>
          <w:rStyle w:val="GB2312"/>
          <w:rFonts w:ascii="宋体" w:eastAsia="宋体" w:hAnsi="宋体"/>
          <w:b w:val="0"/>
          <w:bCs w:val="0"/>
          <w:szCs w:val="24"/>
        </w:rPr>
      </w:pPr>
      <w:bookmarkStart w:id="62" w:name="_Toc447645992"/>
      <w:r w:rsidRPr="00262469">
        <w:rPr>
          <w:rStyle w:val="GB2312"/>
          <w:rFonts w:ascii="宋体" w:eastAsia="宋体" w:hAnsi="宋体" w:hint="eastAsia"/>
          <w:bCs w:val="0"/>
          <w:szCs w:val="24"/>
        </w:rPr>
        <w:t>3.2</w:t>
      </w:r>
      <w:r w:rsidRPr="00262469" w:rsidR="00831B7E">
        <w:rPr>
          <w:rStyle w:val="GB2312"/>
          <w:rFonts w:ascii="宋体" w:eastAsia="宋体" w:hAnsi="宋体" w:hint="eastAsia"/>
          <w:bCs w:val="0"/>
          <w:szCs w:val="24"/>
        </w:rPr>
        <w:t xml:space="preserve">.6 </w:t>
      </w:r>
      <w:r w:rsidRPr="00262469" w:rsidR="00831B7E">
        <w:rPr>
          <w:rStyle w:val="GB2312"/>
          <w:rFonts w:ascii="宋体" w:eastAsia="宋体" w:hAnsi="宋体" w:hint="eastAsia"/>
          <w:b w:val="0"/>
          <w:bCs w:val="0"/>
          <w:szCs w:val="24"/>
        </w:rPr>
        <w:t xml:space="preserve"> </w:t>
      </w:r>
      <w:r w:rsidRPr="00262469" w:rsidR="00831B7E">
        <w:rPr>
          <w:rStyle w:val="GB2312"/>
          <w:rFonts w:ascii="宋体" w:eastAsia="宋体" w:hAnsi="宋体" w:hint="eastAsia"/>
          <w:b w:val="0"/>
          <w:szCs w:val="24"/>
        </w:rPr>
        <w:t>隧道工程地质条件评价与建议</w:t>
      </w:r>
      <w:bookmarkEnd w:id="62"/>
    </w:p>
    <w:p w:rsidR="0069106F"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依据影响该隧道围岩稳定性的主要因素，将隧道围岩划分为</w:t>
      </w:r>
      <w:r w:rsidRPr="00262469">
        <w:rPr>
          <w:rStyle w:val="GB2312"/>
          <w:rFonts w:ascii="宋体" w:eastAsia="宋体" w:hAnsi="宋体" w:hint="eastAsia"/>
          <w:szCs w:val="24"/>
        </w:rPr>
        <w:t>V</w:t>
      </w:r>
      <w:r w:rsidRPr="00262469">
        <w:rPr>
          <w:rStyle w:val="GB2312"/>
          <w:rFonts w:ascii="宋体" w:eastAsia="宋体" w:hAnsi="宋体" w:hint="eastAsia"/>
          <w:szCs w:val="24"/>
        </w:rPr>
        <w:t>级。</w:t>
      </w:r>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隧道洞顶埋深0～</w:t>
      </w:r>
      <w:r w:rsidRPr="00262469" w:rsidR="00DB2059">
        <w:rPr>
          <w:rStyle w:val="GB2312"/>
          <w:rFonts w:ascii="宋体" w:eastAsia="宋体" w:hAnsi="宋体" w:hint="eastAsia"/>
          <w:szCs w:val="24"/>
        </w:rPr>
        <w:t>148</w:t>
      </w:r>
      <w:r w:rsidRPr="00262469">
        <w:rPr>
          <w:rStyle w:val="GB2312"/>
          <w:rFonts w:ascii="宋体" w:eastAsia="宋体" w:hAnsi="宋体" w:hint="eastAsia"/>
          <w:szCs w:val="24"/>
        </w:rPr>
        <w:t>m</w:t>
      </w:r>
      <w:r w:rsidRPr="00262469" w:rsidR="00A41C5A">
        <w:rPr>
          <w:rStyle w:val="GB2312"/>
          <w:rFonts w:ascii="宋体" w:eastAsia="宋体" w:hAnsi="宋体" w:hint="eastAsia"/>
          <w:szCs w:val="24"/>
        </w:rPr>
        <w:t>，围岩主要均为</w:t>
      </w:r>
      <w:r w:rsidRPr="00262469">
        <w:rPr>
          <w:rStyle w:val="GB2312"/>
          <w:rFonts w:ascii="宋体" w:eastAsia="宋体" w:hAnsi="宋体" w:hint="eastAsia"/>
          <w:szCs w:val="24"/>
        </w:rPr>
        <w:t>黄土；</w:t>
      </w:r>
      <w:r w:rsidRPr="00262469" w:rsidR="00A41C5A">
        <w:rPr>
          <w:rStyle w:val="GB2312"/>
          <w:rFonts w:ascii="宋体" w:eastAsia="宋体" w:hAnsi="宋体" w:hint="eastAsia"/>
          <w:szCs w:val="24"/>
        </w:rPr>
        <w:t>无地下水；拱部及两侧易产生坍塌、掉块，</w:t>
      </w:r>
      <w:r w:rsidRPr="00262469">
        <w:rPr>
          <w:rStyle w:val="GB2312"/>
          <w:rFonts w:ascii="宋体" w:eastAsia="宋体" w:hAnsi="宋体" w:hint="eastAsia"/>
          <w:szCs w:val="24"/>
        </w:rPr>
        <w:t>围岩稳定性差，建议采用台阶法开挖；</w:t>
      </w:r>
      <w:r w:rsidRPr="00262469" w:rsidR="00A41C5A">
        <w:rPr>
          <w:rStyle w:val="GB2312"/>
          <w:rFonts w:ascii="宋体" w:eastAsia="宋体" w:hAnsi="宋体" w:hint="eastAsia"/>
          <w:szCs w:val="24"/>
        </w:rPr>
        <w:t>洞口受浅埋影响，拱部及两侧壁</w:t>
      </w:r>
      <w:r w:rsidRPr="00262469">
        <w:rPr>
          <w:rStyle w:val="GB2312"/>
          <w:rFonts w:ascii="宋体" w:eastAsia="宋体" w:hAnsi="宋体" w:hint="eastAsia"/>
          <w:szCs w:val="24"/>
        </w:rPr>
        <w:t>易</w:t>
      </w:r>
      <w:r w:rsidRPr="00262469" w:rsidR="00A41C5A">
        <w:rPr>
          <w:rStyle w:val="GB2312"/>
          <w:rFonts w:ascii="宋体" w:eastAsia="宋体" w:hAnsi="宋体" w:hint="eastAsia"/>
          <w:szCs w:val="24"/>
        </w:rPr>
        <w:t>产生</w:t>
      </w:r>
      <w:r w:rsidRPr="00262469">
        <w:rPr>
          <w:rStyle w:val="GB2312"/>
          <w:rFonts w:ascii="宋体" w:eastAsia="宋体" w:hAnsi="宋体" w:hint="eastAsia"/>
          <w:szCs w:val="24"/>
        </w:rPr>
        <w:t>坍塌</w:t>
      </w:r>
      <w:r w:rsidRPr="00262469" w:rsidR="00A41C5A">
        <w:rPr>
          <w:rStyle w:val="GB2312"/>
          <w:rFonts w:ascii="宋体" w:eastAsia="宋体" w:hAnsi="宋体" w:hint="eastAsia"/>
          <w:szCs w:val="24"/>
        </w:rPr>
        <w:t>和掉块，建议采取加固防护措施。整体稳定性差，对隧道施工有较大影响。</w:t>
      </w:r>
    </w:p>
    <w:p w:rsidR="005106D5" w:rsidRPr="00CA730C" w:rsidP="005106D5">
      <w:pPr>
        <w:pStyle w:val="2GB2312"/>
        <w:spacing w:before="120" w:beforeLines="0" w:after="120" w:afterLines="0"/>
        <w:rPr>
          <w:rFonts w:ascii="宋体" w:eastAsia="宋体" w:hAnsi="宋体"/>
          <w:szCs w:val="28"/>
        </w:rPr>
      </w:pPr>
      <w:bookmarkStart w:id="63" w:name="_Toc447645993"/>
      <w:r w:rsidRPr="00262469">
        <w:rPr>
          <w:rFonts w:ascii="宋体" w:eastAsia="宋体" w:hAnsi="宋体" w:hint="eastAsia"/>
          <w:szCs w:val="28"/>
        </w:rPr>
        <w:t xml:space="preserve">3.3  </w:t>
      </w:r>
      <w:r w:rsidRPr="00CA730C">
        <w:rPr>
          <w:rFonts w:ascii="宋体" w:eastAsia="宋体" w:hAnsi="宋体" w:hint="eastAsia"/>
          <w:szCs w:val="28"/>
        </w:rPr>
        <w:t>五子山</w:t>
      </w:r>
      <w:r w:rsidRPr="00CA730C" w:rsidR="003B6860">
        <w:rPr>
          <w:rFonts w:ascii="宋体" w:eastAsia="宋体" w:hAnsi="宋体" w:hint="eastAsia"/>
          <w:szCs w:val="28"/>
        </w:rPr>
        <w:t>2</w:t>
      </w:r>
      <w:r w:rsidRPr="00CA730C">
        <w:rPr>
          <w:rFonts w:ascii="宋体" w:eastAsia="宋体" w:hAnsi="宋体" w:hint="eastAsia"/>
          <w:szCs w:val="28"/>
        </w:rPr>
        <w:t>#</w:t>
      </w:r>
      <w:r w:rsidRPr="00CA730C">
        <w:rPr>
          <w:rFonts w:ascii="宋体" w:eastAsia="宋体" w:hAnsi="宋体" w:hint="eastAsia"/>
          <w:szCs w:val="28"/>
        </w:rPr>
        <w:t>隧道地质概况</w:t>
      </w:r>
      <w:bookmarkEnd w:id="63"/>
    </w:p>
    <w:p w:rsidR="005106D5" w:rsidRPr="00262469" w:rsidP="005106D5">
      <w:pPr>
        <w:pStyle w:val="Heading3"/>
        <w:spacing w:line="360" w:lineRule="auto"/>
        <w:rPr>
          <w:rStyle w:val="GB2312"/>
          <w:rFonts w:ascii="宋体" w:eastAsia="宋体" w:hAnsi="宋体"/>
          <w:bCs w:val="0"/>
          <w:szCs w:val="24"/>
        </w:rPr>
      </w:pPr>
      <w:bookmarkStart w:id="64" w:name="_Toc447645994"/>
      <w:r w:rsidRPr="00262469">
        <w:rPr>
          <w:rStyle w:val="GB2312"/>
          <w:rFonts w:ascii="宋体" w:eastAsia="宋体" w:hAnsi="宋体" w:hint="eastAsia"/>
          <w:bCs w:val="0"/>
          <w:szCs w:val="24"/>
        </w:rPr>
        <w:t xml:space="preserve">3.3.1  </w:t>
      </w:r>
      <w:r w:rsidRPr="00262469">
        <w:rPr>
          <w:rStyle w:val="GB2312"/>
          <w:rFonts w:ascii="宋体" w:eastAsia="宋体" w:hAnsi="宋体" w:hint="eastAsia"/>
          <w:b w:val="0"/>
          <w:bCs w:val="0"/>
          <w:szCs w:val="24"/>
        </w:rPr>
        <w:t>工程地质条件</w:t>
      </w:r>
      <w:bookmarkEnd w:id="64"/>
    </w:p>
    <w:p w:rsidR="005106D5" w:rsidRPr="00262469" w:rsidP="00262469">
      <w:pPr>
        <w:pStyle w:val="Normal0"/>
        <w:spacing w:before="0" w:beforeLines="0" w:after="0" w:afterLines="0"/>
        <w:ind w:left="174" w:firstLine="317" w:leftChars="83" w:firstLineChars="132"/>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地形地貌</w:t>
      </w:r>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隧道地处侵蚀堆积黄土地貌，地势起伏较大，山高坡陡，隧道线路经过高程约</w:t>
      </w:r>
      <w:r w:rsidRPr="00262469">
        <w:rPr>
          <w:rStyle w:val="GB2312"/>
          <w:rFonts w:ascii="宋体" w:eastAsia="宋体" w:hAnsi="宋体" w:hint="eastAsia"/>
          <w:szCs w:val="24"/>
        </w:rPr>
        <w:t>1258m</w:t>
      </w:r>
      <w:r w:rsidRPr="00262469">
        <w:rPr>
          <w:rStyle w:val="GB2312"/>
          <w:rFonts w:ascii="宋体" w:eastAsia="宋体" w:hAnsi="宋体" w:hint="eastAsia"/>
          <w:szCs w:val="24"/>
        </w:rPr>
        <w:t>～</w:t>
      </w:r>
      <w:r w:rsidRPr="00262469">
        <w:rPr>
          <w:rStyle w:val="GB2312"/>
          <w:rFonts w:ascii="宋体" w:eastAsia="宋体" w:hAnsi="宋体" w:hint="eastAsia"/>
          <w:szCs w:val="24"/>
        </w:rPr>
        <w:t>1385m</w:t>
      </w:r>
      <w:r w:rsidRPr="00262469">
        <w:rPr>
          <w:rStyle w:val="GB2312"/>
          <w:rFonts w:ascii="宋体" w:eastAsia="宋体" w:hAnsi="宋体" w:hint="eastAsia"/>
          <w:szCs w:val="24"/>
        </w:rPr>
        <w:t>。隧道进口山体较陡，自然坡度为</w:t>
      </w:r>
      <w:r w:rsidRPr="00262469">
        <w:rPr>
          <w:rStyle w:val="GB2312"/>
          <w:rFonts w:ascii="宋体" w:eastAsia="宋体" w:hAnsi="宋体" w:hint="eastAsia"/>
          <w:szCs w:val="24"/>
        </w:rPr>
        <w:t>40</w:t>
      </w:r>
      <w:r w:rsidRPr="00262469">
        <w:rPr>
          <w:rStyle w:val="GB2312"/>
          <w:rFonts w:ascii="宋体" w:eastAsia="宋体" w:hAnsi="宋体" w:hint="eastAsia"/>
          <w:szCs w:val="24"/>
        </w:rPr>
        <w:t>°～</w:t>
      </w:r>
      <w:r w:rsidRPr="00262469">
        <w:rPr>
          <w:rStyle w:val="GB2312"/>
          <w:rFonts w:ascii="宋体" w:eastAsia="宋体" w:hAnsi="宋体" w:hint="eastAsia"/>
          <w:szCs w:val="24"/>
        </w:rPr>
        <w:t>60</w:t>
      </w:r>
      <w:r w:rsidRPr="00262469">
        <w:rPr>
          <w:rStyle w:val="GB2312"/>
          <w:rFonts w:ascii="宋体" w:eastAsia="宋体" w:hAnsi="宋体" w:hint="eastAsia"/>
          <w:szCs w:val="24"/>
        </w:rPr>
        <w:t>°，隧道中部山顶山坡坡度较缓，约</w:t>
      </w:r>
      <w:r w:rsidRPr="00262469">
        <w:rPr>
          <w:rStyle w:val="GB2312"/>
          <w:rFonts w:ascii="宋体" w:eastAsia="宋体" w:hAnsi="宋体" w:hint="eastAsia"/>
          <w:szCs w:val="24"/>
        </w:rPr>
        <w:t>20</w:t>
      </w:r>
      <w:r w:rsidRPr="00262469">
        <w:rPr>
          <w:rStyle w:val="GB2312"/>
          <w:rFonts w:ascii="宋体" w:eastAsia="宋体" w:hAnsi="宋体" w:hint="eastAsia"/>
          <w:szCs w:val="24"/>
        </w:rPr>
        <w:t>°～</w:t>
      </w:r>
      <w:r w:rsidRPr="00262469">
        <w:rPr>
          <w:rStyle w:val="GB2312"/>
          <w:rFonts w:ascii="宋体" w:eastAsia="宋体" w:hAnsi="宋体" w:hint="eastAsia"/>
          <w:szCs w:val="24"/>
        </w:rPr>
        <w:t>30</w:t>
      </w:r>
      <w:r w:rsidRPr="00262469">
        <w:rPr>
          <w:rStyle w:val="GB2312"/>
          <w:rFonts w:ascii="宋体" w:eastAsia="宋体" w:hAnsi="宋体" w:hint="eastAsia"/>
          <w:szCs w:val="24"/>
        </w:rPr>
        <w:t>°</w:t>
      </w:r>
      <w:r w:rsidRPr="00262469">
        <w:rPr>
          <w:rStyle w:val="GB2312"/>
          <w:rFonts w:ascii="宋体" w:eastAsia="宋体" w:hAnsi="宋体" w:hint="eastAsia"/>
          <w:szCs w:val="24"/>
        </w:rPr>
        <w:t>，山体植被稀少，主要为杂草，山顶部位较为平坦，局部开垦为旱地。山体地表发育有数条小冲沟，沟谷内无常年流水，雨季时有暂短性流水，水量较大。</w:t>
      </w:r>
    </w:p>
    <w:p w:rsidR="005106D5"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2</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地质构造</w:t>
      </w:r>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隧质属单斜构造，岩层产状为</w:t>
      </w:r>
      <w:r w:rsidRPr="00262469">
        <w:rPr>
          <w:rStyle w:val="GB2312"/>
          <w:rFonts w:ascii="宋体" w:eastAsia="宋体" w:hAnsi="宋体" w:hint="eastAsia"/>
          <w:szCs w:val="24"/>
        </w:rPr>
        <w:t>135</w:t>
      </w:r>
      <w:r w:rsidRPr="00262469">
        <w:rPr>
          <w:rStyle w:val="GB2312"/>
          <w:rFonts w:ascii="宋体" w:eastAsia="宋体" w:hAnsi="宋体" w:hint="eastAsia"/>
          <w:szCs w:val="24"/>
        </w:rPr>
        <w:t>°～</w:t>
      </w:r>
      <w:r w:rsidRPr="00262469">
        <w:rPr>
          <w:rStyle w:val="GB2312"/>
          <w:rFonts w:ascii="宋体" w:eastAsia="宋体" w:hAnsi="宋体" w:hint="eastAsia"/>
          <w:szCs w:val="24"/>
        </w:rPr>
        <w:t>10</w:t>
      </w:r>
      <w:r w:rsidRPr="00262469">
        <w:rPr>
          <w:rStyle w:val="GB2312"/>
          <w:rFonts w:ascii="宋体" w:eastAsia="宋体" w:hAnsi="宋体" w:hint="eastAsia"/>
          <w:szCs w:val="24"/>
        </w:rPr>
        <w:t>°。</w:t>
      </w:r>
    </w:p>
    <w:p w:rsidR="005106D5"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3</w:t>
      </w:r>
      <w:r w:rsidRPr="00262469">
        <w:rPr>
          <w:rStyle w:val="GB2312"/>
          <w:rFonts w:ascii="宋体" w:eastAsia="宋体" w:hAnsi="宋体" w:hint="eastAsia"/>
          <w:szCs w:val="24"/>
        </w:rPr>
        <w:t xml:space="preserve">  </w:t>
      </w:r>
      <w:r w:rsidRPr="00262469">
        <w:rPr>
          <w:rStyle w:val="GB2312"/>
          <w:rFonts w:ascii="宋体" w:eastAsia="宋体" w:hAnsi="宋体" w:hint="eastAsia"/>
          <w:szCs w:val="24"/>
        </w:rPr>
        <w:t>地层岩性</w:t>
      </w:r>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根据本次地质调绘、钻探揭露并结合室内土工试验，隧址区地层按其时代及成因分类，在勘察深度范围内上覆地层为第四系上更新统风积新黄土及中更新统风积老黄土，下伏白垩系泥质粉砂岩。其工程地质特性详见工程地质勘查报告。</w:t>
      </w:r>
    </w:p>
    <w:p w:rsidR="005106D5" w:rsidRPr="00262469" w:rsidP="005106D5">
      <w:pPr>
        <w:pStyle w:val="Heading3"/>
        <w:spacing w:line="360" w:lineRule="auto"/>
        <w:rPr>
          <w:rStyle w:val="GB2312"/>
          <w:rFonts w:ascii="宋体" w:eastAsia="宋体" w:hAnsi="宋体"/>
          <w:b w:val="0"/>
          <w:szCs w:val="24"/>
        </w:rPr>
      </w:pPr>
      <w:bookmarkStart w:id="65" w:name="_Toc447645995"/>
      <w:r w:rsidRPr="00262469">
        <w:rPr>
          <w:rStyle w:val="GB2312"/>
          <w:rFonts w:ascii="宋体" w:eastAsia="宋体" w:hAnsi="宋体" w:hint="eastAsia"/>
          <w:bCs w:val="0"/>
          <w:szCs w:val="24"/>
        </w:rPr>
        <w:t>3.3.2</w:t>
      </w:r>
      <w:r w:rsidRPr="00262469">
        <w:rPr>
          <w:rStyle w:val="GB2312"/>
          <w:rFonts w:ascii="宋体" w:eastAsia="宋体" w:hAnsi="宋体" w:hint="eastAsia"/>
          <w:b w:val="0"/>
          <w:bCs w:val="0"/>
          <w:szCs w:val="24"/>
        </w:rPr>
        <w:t xml:space="preserve">  </w:t>
      </w:r>
      <w:r w:rsidRPr="00262469">
        <w:rPr>
          <w:rStyle w:val="GB2312"/>
          <w:rFonts w:ascii="宋体" w:eastAsia="宋体" w:hAnsi="宋体" w:hint="eastAsia"/>
          <w:b w:val="0"/>
          <w:szCs w:val="24"/>
        </w:rPr>
        <w:t>水文地质条件</w:t>
      </w:r>
      <w:bookmarkEnd w:id="65"/>
    </w:p>
    <w:p w:rsidR="005106D5"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1</w:t>
      </w:r>
      <w:r w:rsidRPr="00262469">
        <w:rPr>
          <w:rStyle w:val="GB2312"/>
          <w:rFonts w:ascii="宋体" w:eastAsia="宋体" w:hAnsi="宋体" w:hint="eastAsia"/>
          <w:szCs w:val="24"/>
        </w:rPr>
        <w:t xml:space="preserve">  </w:t>
      </w:r>
      <w:r w:rsidRPr="00262469">
        <w:rPr>
          <w:rStyle w:val="GB2312"/>
          <w:rFonts w:ascii="宋体" w:eastAsia="宋体" w:hAnsi="宋体"/>
          <w:szCs w:val="24"/>
        </w:rPr>
        <w:t>地表水</w:t>
      </w:r>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隧道洞身范围内地表水不发育，隧道通过区段地表沟谷均为季节性流水，无常年性流水，受大气降水影响较大。</w:t>
      </w:r>
    </w:p>
    <w:p w:rsidR="005106D5" w:rsidRPr="00262469" w:rsidP="00262469">
      <w:pPr>
        <w:pStyle w:val="Normal0"/>
        <w:spacing w:before="0" w:beforeLines="0" w:after="0" w:afterLines="0"/>
        <w:ind w:left="0" w:firstLine="482" w:leftChars="0"/>
        <w:rPr>
          <w:rStyle w:val="GB2312"/>
          <w:rFonts w:ascii="宋体" w:eastAsia="宋体" w:hAnsi="宋体"/>
          <w:szCs w:val="24"/>
        </w:rPr>
      </w:pPr>
      <w:r w:rsidRPr="00262469">
        <w:rPr>
          <w:rStyle w:val="GB2312"/>
          <w:rFonts w:ascii="宋体" w:eastAsia="宋体" w:hAnsi="宋体" w:hint="eastAsia"/>
          <w:b/>
          <w:szCs w:val="24"/>
        </w:rPr>
        <w:t>2</w:t>
      </w:r>
      <w:r w:rsidRPr="00262469">
        <w:rPr>
          <w:rStyle w:val="GB2312"/>
          <w:rFonts w:ascii="宋体" w:eastAsia="宋体" w:hAnsi="宋体" w:hint="eastAsia"/>
          <w:szCs w:val="24"/>
        </w:rPr>
        <w:t xml:space="preserve">  </w:t>
      </w:r>
      <w:r w:rsidRPr="00262469">
        <w:rPr>
          <w:rStyle w:val="GB2312"/>
          <w:rFonts w:ascii="宋体" w:eastAsia="宋体" w:hAnsi="宋体"/>
          <w:szCs w:val="24"/>
        </w:rPr>
        <w:t>地下水</w:t>
      </w:r>
    </w:p>
    <w:p w:rsidR="005106D5" w:rsidRPr="00262469" w:rsidP="00262469">
      <w:pPr>
        <w:pStyle w:val="Normal0"/>
        <w:spacing w:before="0" w:beforeLines="0" w:after="0" w:afterLines="0"/>
        <w:ind w:left="0" w:firstLine="480" w:leftChars="0"/>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8"/>
          <w:cols w:space="720"/>
          <w:titlePg w:val="0"/>
          <w:docGrid w:linePitch="326"/>
        </w:sectPr>
      </w:pPr>
      <w:r w:rsidRPr="00262469">
        <w:rPr>
          <w:rStyle w:val="GB2312"/>
          <w:rFonts w:ascii="宋体" w:eastAsia="宋体" w:hAnsi="宋体" w:hint="eastAsia"/>
          <w:szCs w:val="24"/>
        </w:rPr>
        <w:t>隧址属于缺水地区，周边地表水贫乏。山坡汇水面积小，降雨时地表径流消散很快。结合水文地质条件分析，本隧道地下水整体较贫乏。</w:t>
      </w:r>
    </w:p>
    <w:p w:rsidR="005106D5" w:rsidRPr="00262469" w:rsidP="005106D5">
      <w:pPr>
        <w:pStyle w:val="Heading3"/>
        <w:spacing w:line="360" w:lineRule="auto"/>
        <w:rPr>
          <w:rFonts w:ascii="宋体" w:eastAsia="宋体" w:hAnsi="宋体"/>
          <w:b w:val="0"/>
          <w:sz w:val="24"/>
          <w:szCs w:val="24"/>
        </w:rPr>
      </w:pPr>
      <w:bookmarkStart w:id="66" w:name="_Toc447645996"/>
      <w:r w:rsidRPr="00262469">
        <w:rPr>
          <w:rStyle w:val="GB2312"/>
          <w:rFonts w:ascii="宋体" w:eastAsia="宋体" w:hAnsi="宋体" w:hint="eastAsia"/>
          <w:bCs w:val="0"/>
          <w:szCs w:val="24"/>
        </w:rPr>
        <w:t>3.</w:t>
      </w:r>
      <w:r w:rsidRPr="00262469" w:rsidR="00C96CBC">
        <w:rPr>
          <w:rStyle w:val="GB2312"/>
          <w:rFonts w:ascii="宋体" w:eastAsia="宋体" w:hAnsi="宋体" w:hint="eastAsia"/>
          <w:bCs w:val="0"/>
          <w:szCs w:val="24"/>
        </w:rPr>
        <w:t>3</w:t>
      </w:r>
      <w:r w:rsidRPr="00262469">
        <w:rPr>
          <w:rStyle w:val="GB2312"/>
          <w:rFonts w:ascii="宋体" w:eastAsia="宋体" w:hAnsi="宋体" w:hint="eastAsia"/>
          <w:bCs w:val="0"/>
          <w:szCs w:val="24"/>
        </w:rPr>
        <w:t>.3</w:t>
      </w:r>
      <w:r w:rsidRPr="00262469">
        <w:rPr>
          <w:rFonts w:ascii="宋体" w:eastAsia="宋体" w:hAnsi="宋体" w:hint="eastAsia"/>
          <w:b w:val="0"/>
          <w:sz w:val="24"/>
          <w:szCs w:val="24"/>
        </w:rPr>
        <w:t xml:space="preserve">  </w:t>
      </w:r>
      <w:r w:rsidRPr="00262469">
        <w:rPr>
          <w:rFonts w:ascii="宋体" w:eastAsia="宋体" w:hAnsi="宋体" w:hint="eastAsia"/>
          <w:b w:val="0"/>
          <w:bCs w:val="0"/>
          <w:sz w:val="24"/>
          <w:szCs w:val="24"/>
        </w:rPr>
        <w:t>地震及区域稳定性</w:t>
      </w:r>
      <w:bookmarkEnd w:id="66"/>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根据国家地震局颁布的《中国地震动峰值加速度区划图》、《中国地震动反应谱区划图》</w:t>
      </w:r>
      <w:r w:rsidRPr="00262469">
        <w:rPr>
          <w:rStyle w:val="GB2312"/>
          <w:rFonts w:ascii="宋体" w:eastAsia="宋体" w:hAnsi="宋体" w:hint="eastAsia"/>
          <w:szCs w:val="24"/>
        </w:rPr>
        <w:t>(G18306</w:t>
      </w:r>
      <w:r w:rsidRPr="00262469">
        <w:rPr>
          <w:rStyle w:val="GB2312"/>
          <w:rFonts w:ascii="宋体" w:eastAsia="宋体" w:hAnsi="宋体" w:hint="eastAsia"/>
          <w:szCs w:val="24"/>
        </w:rPr>
        <w:t>—</w:t>
      </w:r>
      <w:r w:rsidRPr="00262469">
        <w:rPr>
          <w:rStyle w:val="GB2312"/>
          <w:rFonts w:ascii="宋体" w:eastAsia="宋体" w:hAnsi="宋体" w:hint="eastAsia"/>
          <w:szCs w:val="24"/>
        </w:rPr>
        <w:t>2001</w:t>
      </w:r>
      <w:r w:rsidRPr="00262469">
        <w:rPr>
          <w:rStyle w:val="GB2312"/>
          <w:rFonts w:ascii="宋体" w:eastAsia="宋体" w:hAnsi="宋体" w:hint="eastAsia"/>
          <w:szCs w:val="24"/>
        </w:rPr>
        <w:t>图</w:t>
      </w:r>
      <w:r w:rsidRPr="00262469">
        <w:rPr>
          <w:rStyle w:val="GB2312"/>
          <w:rFonts w:ascii="宋体" w:eastAsia="宋体" w:hAnsi="宋体" w:hint="eastAsia"/>
          <w:szCs w:val="24"/>
        </w:rPr>
        <w:t>A</w:t>
      </w:r>
      <w:r w:rsidRPr="00262469">
        <w:rPr>
          <w:rStyle w:val="GB2312"/>
          <w:rFonts w:ascii="宋体" w:eastAsia="宋体" w:hAnsi="宋体" w:hint="eastAsia"/>
          <w:szCs w:val="24"/>
        </w:rPr>
        <w:t>和图</w:t>
      </w:r>
      <w:r w:rsidRPr="00262469">
        <w:rPr>
          <w:rStyle w:val="GB2312"/>
          <w:rFonts w:ascii="宋体" w:eastAsia="宋体" w:hAnsi="宋体" w:hint="eastAsia"/>
          <w:szCs w:val="24"/>
        </w:rPr>
        <w:t>B)</w:t>
      </w:r>
      <w:r w:rsidRPr="00262469">
        <w:rPr>
          <w:rStyle w:val="GB2312"/>
          <w:rFonts w:ascii="宋体" w:eastAsia="宋体" w:hAnsi="宋体" w:hint="eastAsia"/>
          <w:szCs w:val="24"/>
        </w:rPr>
        <w:t>，隧址区地震动峰值加速度</w:t>
      </w:r>
      <w:r w:rsidRPr="00262469">
        <w:rPr>
          <w:rStyle w:val="GB2312"/>
          <w:rFonts w:ascii="宋体" w:eastAsia="宋体" w:hAnsi="宋体" w:hint="eastAsia"/>
          <w:szCs w:val="24"/>
        </w:rPr>
        <w:t>0.10g</w:t>
      </w:r>
      <w:r w:rsidRPr="00262469">
        <w:rPr>
          <w:rStyle w:val="GB2312"/>
          <w:rFonts w:ascii="宋体" w:eastAsia="宋体" w:hAnsi="宋体" w:hint="eastAsia"/>
          <w:szCs w:val="24"/>
        </w:rPr>
        <w:t>，地震反应谱特征周期为</w:t>
      </w:r>
      <w:r w:rsidRPr="00262469">
        <w:rPr>
          <w:rStyle w:val="GB2312"/>
          <w:rFonts w:ascii="宋体" w:eastAsia="宋体" w:hAnsi="宋体" w:hint="eastAsia"/>
          <w:szCs w:val="24"/>
        </w:rPr>
        <w:t>0.45s.</w:t>
      </w:r>
      <w:r w:rsidRPr="00262469">
        <w:rPr>
          <w:rStyle w:val="GB2312"/>
          <w:rFonts w:ascii="宋体" w:eastAsia="宋体" w:hAnsi="宋体" w:hint="eastAsia"/>
          <w:szCs w:val="24"/>
        </w:rPr>
        <w:t>相当于对于全国地震烈度区划为Ⅶ度区。</w:t>
      </w:r>
    </w:p>
    <w:p w:rsidR="005106D5" w:rsidRPr="00262469" w:rsidP="005106D5">
      <w:pPr>
        <w:pStyle w:val="Heading3"/>
        <w:spacing w:line="360" w:lineRule="auto"/>
        <w:rPr>
          <w:rFonts w:ascii="宋体" w:eastAsia="宋体" w:hAnsi="宋体"/>
          <w:b w:val="0"/>
          <w:sz w:val="24"/>
          <w:szCs w:val="24"/>
        </w:rPr>
      </w:pPr>
      <w:bookmarkStart w:id="67" w:name="_Toc447645997"/>
      <w:r w:rsidRPr="00262469">
        <w:rPr>
          <w:rStyle w:val="GB2312"/>
          <w:rFonts w:ascii="宋体" w:eastAsia="宋体" w:hAnsi="宋体" w:hint="eastAsia"/>
          <w:bCs w:val="0"/>
          <w:szCs w:val="24"/>
        </w:rPr>
        <w:t>3.</w:t>
      </w:r>
      <w:r w:rsidRPr="00262469" w:rsidR="001C6A0B">
        <w:rPr>
          <w:rStyle w:val="GB2312"/>
          <w:rFonts w:ascii="宋体" w:eastAsia="宋体" w:hAnsi="宋体" w:hint="eastAsia"/>
          <w:bCs w:val="0"/>
          <w:szCs w:val="24"/>
        </w:rPr>
        <w:t>3</w:t>
      </w:r>
      <w:r w:rsidRPr="00262469">
        <w:rPr>
          <w:rStyle w:val="GB2312"/>
          <w:rFonts w:ascii="宋体" w:eastAsia="宋体" w:hAnsi="宋体" w:hint="eastAsia"/>
          <w:bCs w:val="0"/>
          <w:szCs w:val="24"/>
        </w:rPr>
        <w:t xml:space="preserve">.4 </w:t>
      </w:r>
      <w:r w:rsidRPr="00262469">
        <w:rPr>
          <w:rFonts w:ascii="宋体" w:eastAsia="宋体" w:hAnsi="宋体" w:hint="eastAsia"/>
          <w:kern w:val="0"/>
          <w:sz w:val="24"/>
          <w:szCs w:val="24"/>
        </w:rPr>
        <w:t xml:space="preserve"> </w:t>
      </w:r>
      <w:r w:rsidRPr="00262469">
        <w:rPr>
          <w:rFonts w:ascii="宋体" w:eastAsia="宋体" w:hAnsi="宋体" w:hint="eastAsia"/>
          <w:b w:val="0"/>
          <w:bCs w:val="0"/>
          <w:sz w:val="24"/>
          <w:szCs w:val="24"/>
        </w:rPr>
        <w:t>不良地质现象与特殊性岩土</w:t>
      </w:r>
      <w:bookmarkEnd w:id="67"/>
    </w:p>
    <w:p w:rsidR="005106D5" w:rsidRPr="00262469" w:rsidP="00262469">
      <w:pPr>
        <w:pStyle w:val="Normal0"/>
        <w:spacing w:before="0" w:beforeLines="0" w:after="0" w:afterLines="0"/>
        <w:ind w:left="0" w:firstLine="480" w:leftChars="0"/>
        <w:rPr>
          <w:rStyle w:val="GB2312"/>
          <w:rFonts w:ascii="宋体" w:eastAsia="宋体" w:hAnsi="宋体"/>
          <w:b/>
          <w:szCs w:val="24"/>
        </w:rPr>
      </w:pPr>
      <w:r w:rsidRPr="00262469">
        <w:rPr>
          <w:rStyle w:val="GB2312"/>
          <w:rFonts w:ascii="宋体" w:eastAsia="宋体" w:hAnsi="宋体" w:hint="eastAsia"/>
          <w:szCs w:val="24"/>
        </w:rPr>
        <w:t>隧址</w:t>
      </w:r>
      <w:r w:rsidRPr="00262469" w:rsidR="001C6A0B">
        <w:rPr>
          <w:rStyle w:val="GB2312"/>
          <w:rFonts w:ascii="宋体" w:eastAsia="宋体" w:hAnsi="宋体" w:hint="eastAsia"/>
          <w:szCs w:val="24"/>
        </w:rPr>
        <w:t>进口段YK87+240～YK87+320右侧13m处发育H9-1黄土滑坡推积体，该滑坡推积体在黄土冲沟边缘发育，整体呈扇形，陷穴密布，地形支离破碎，长约110m，宽约100m，最大厚度16m，该滑坡主滑方向约340°，应陷穴十分发育，大量土体流失，整体方量</w:t>
      </w:r>
      <w:r w:rsidRPr="00262469" w:rsidR="00374F9E">
        <w:rPr>
          <w:rStyle w:val="GB2312"/>
          <w:rFonts w:ascii="宋体" w:eastAsia="宋体" w:hAnsi="宋体" w:hint="eastAsia"/>
          <w:szCs w:val="24"/>
        </w:rPr>
        <w:t>为15万方，属中层中等牵引式滑坡堆积体。后缘高约20m左右，约45-60度。滑坡面明显出露，堆积体呈折线状，后面坡度相对较缓约15-30度，前缘抵达小型冲沟，因季节性流水冲刷形成高约8-10米的陡坎。自然状态处于稳定状态。</w:t>
      </w:r>
      <w:r w:rsidRPr="00262469">
        <w:rPr>
          <w:rStyle w:val="GB2312"/>
          <w:rFonts w:ascii="宋体" w:eastAsia="宋体" w:hAnsi="宋体" w:hint="eastAsia"/>
          <w:szCs w:val="24"/>
        </w:rPr>
        <w:t>表层覆盖风积新黄土层，大孔隙及垂直节理发育，根据实验计算属自重湿陷性，湿陷等级Ⅱ（中等），对隧道建设影响较大。</w:t>
      </w:r>
    </w:p>
    <w:p w:rsidR="005106D5" w:rsidRPr="00262469" w:rsidP="005106D5">
      <w:pPr>
        <w:pStyle w:val="Heading3"/>
        <w:spacing w:line="360" w:lineRule="auto"/>
        <w:rPr>
          <w:rStyle w:val="GB2312"/>
          <w:rFonts w:ascii="宋体" w:eastAsia="宋体" w:hAnsi="宋体"/>
          <w:bCs w:val="0"/>
          <w:szCs w:val="24"/>
        </w:rPr>
      </w:pPr>
      <w:bookmarkStart w:id="68" w:name="_Toc447645998"/>
      <w:r w:rsidRPr="00262469">
        <w:rPr>
          <w:rStyle w:val="GB2312"/>
          <w:rFonts w:ascii="宋体" w:eastAsia="宋体" w:hAnsi="宋体" w:hint="eastAsia"/>
          <w:bCs w:val="0"/>
          <w:szCs w:val="24"/>
        </w:rPr>
        <w:t>3.</w:t>
      </w:r>
      <w:r w:rsidRPr="00262469" w:rsidR="00374F9E">
        <w:rPr>
          <w:rStyle w:val="GB2312"/>
          <w:rFonts w:ascii="宋体" w:eastAsia="宋体" w:hAnsi="宋体" w:hint="eastAsia"/>
          <w:bCs w:val="0"/>
          <w:szCs w:val="24"/>
        </w:rPr>
        <w:t>3</w:t>
      </w:r>
      <w:r w:rsidRPr="00262469">
        <w:rPr>
          <w:rStyle w:val="GB2312"/>
          <w:rFonts w:ascii="宋体" w:eastAsia="宋体" w:hAnsi="宋体" w:hint="eastAsia"/>
          <w:bCs w:val="0"/>
          <w:szCs w:val="24"/>
        </w:rPr>
        <w:t xml:space="preserve">.5  </w:t>
      </w:r>
      <w:r w:rsidRPr="00262469">
        <w:rPr>
          <w:rStyle w:val="GB2312"/>
          <w:rFonts w:ascii="宋体" w:eastAsia="宋体" w:hAnsi="宋体" w:hint="eastAsia"/>
          <w:b w:val="0"/>
          <w:szCs w:val="24"/>
        </w:rPr>
        <w:t>隧道围岩分级及工程特性</w:t>
      </w:r>
      <w:bookmarkEnd w:id="68"/>
    </w:p>
    <w:p w:rsidR="005106D5" w:rsidRPr="00262469" w:rsidP="00262469">
      <w:pPr>
        <w:pStyle w:val="Normal0"/>
        <w:spacing w:before="0" w:beforeLines="0" w:after="0" w:afterLines="0"/>
        <w:ind w:left="0" w:firstLine="480" w:leftChars="0"/>
        <w:rPr>
          <w:rFonts w:ascii="宋体" w:eastAsia="宋体" w:hAnsi="宋体"/>
          <w:szCs w:val="24"/>
        </w:rPr>
      </w:pPr>
      <w:r w:rsidRPr="00262469">
        <w:rPr>
          <w:rStyle w:val="GB2312"/>
          <w:rFonts w:ascii="宋体" w:eastAsia="宋体" w:hAnsi="宋体"/>
          <w:szCs w:val="24"/>
        </w:rPr>
        <w:t>围岩级别的划分依照《公路工程地质勘察规范》（</w:t>
      </w:r>
      <w:r w:rsidRPr="00262469">
        <w:rPr>
          <w:rStyle w:val="GB2312"/>
          <w:rFonts w:ascii="宋体" w:eastAsia="宋体" w:hAnsi="宋体"/>
          <w:szCs w:val="24"/>
        </w:rPr>
        <w:t>JT</w:t>
      </w:r>
      <w:r w:rsidRPr="00262469">
        <w:rPr>
          <w:rStyle w:val="GB2312"/>
          <w:rFonts w:ascii="宋体" w:eastAsia="宋体" w:hAnsi="宋体" w:hint="eastAsia"/>
          <w:szCs w:val="24"/>
        </w:rPr>
        <w:t>G C20-2011</w:t>
      </w:r>
      <w:r w:rsidRPr="00262469">
        <w:rPr>
          <w:rStyle w:val="GB2312"/>
          <w:rFonts w:ascii="宋体" w:eastAsia="宋体" w:hAnsi="宋体"/>
          <w:szCs w:val="24"/>
        </w:rPr>
        <w:t>）、《公路隧道设计规范》（</w:t>
      </w:r>
      <w:r w:rsidRPr="00262469">
        <w:rPr>
          <w:rStyle w:val="GB2312"/>
          <w:rFonts w:ascii="宋体" w:eastAsia="宋体" w:hAnsi="宋体" w:hint="eastAsia"/>
          <w:szCs w:val="24"/>
        </w:rPr>
        <w:t>JTG D70/2-2014</w:t>
      </w:r>
      <w:r w:rsidRPr="00262469">
        <w:rPr>
          <w:rStyle w:val="GB2312"/>
          <w:rFonts w:ascii="宋体" w:eastAsia="宋体" w:hAnsi="宋体"/>
          <w:szCs w:val="24"/>
        </w:rPr>
        <w:t>），考虑影响该隧道围岩稳定性的主要因素，将隧道围岩具体划分为</w:t>
      </w:r>
      <w:r w:rsidRPr="00262469">
        <w:rPr>
          <w:rStyle w:val="GB2312"/>
          <w:rFonts w:ascii="宋体" w:eastAsia="宋体" w:hAnsi="宋体" w:hint="eastAsia"/>
          <w:szCs w:val="24"/>
        </w:rPr>
        <w:t>Ⅴ</w:t>
      </w:r>
      <w:r w:rsidRPr="00262469">
        <w:rPr>
          <w:rStyle w:val="GB2312"/>
          <w:rFonts w:ascii="宋体" w:eastAsia="宋体" w:hAnsi="宋体"/>
          <w:szCs w:val="24"/>
        </w:rPr>
        <w:t>级，</w:t>
      </w:r>
      <w:r w:rsidRPr="00262469">
        <w:rPr>
          <w:rStyle w:val="GB2312"/>
          <w:rFonts w:ascii="宋体" w:eastAsia="宋体" w:hAnsi="宋体" w:hint="eastAsia"/>
          <w:szCs w:val="24"/>
        </w:rPr>
        <w:t>并对其工程特性进行简要说明，</w:t>
      </w:r>
      <w:r w:rsidRPr="00262469">
        <w:rPr>
          <w:rStyle w:val="GB2312"/>
          <w:rFonts w:ascii="宋体" w:eastAsia="宋体" w:hAnsi="宋体"/>
          <w:szCs w:val="24"/>
        </w:rPr>
        <w:t>见表</w:t>
      </w:r>
      <w:r w:rsidRPr="00262469">
        <w:rPr>
          <w:rStyle w:val="GB2312"/>
          <w:rFonts w:ascii="宋体" w:eastAsia="宋体" w:hAnsi="宋体" w:hint="eastAsia"/>
          <w:szCs w:val="24"/>
        </w:rPr>
        <w:t>3.</w:t>
      </w:r>
      <w:r w:rsidRPr="00262469" w:rsidR="00374F9E">
        <w:rPr>
          <w:rStyle w:val="GB2312"/>
          <w:rFonts w:ascii="宋体" w:eastAsia="宋体" w:hAnsi="宋体" w:hint="eastAsia"/>
          <w:szCs w:val="24"/>
        </w:rPr>
        <w:t>3</w:t>
      </w:r>
      <w:r w:rsidRPr="00262469">
        <w:rPr>
          <w:rStyle w:val="GB2312"/>
          <w:rFonts w:ascii="宋体" w:eastAsia="宋体" w:hAnsi="宋体" w:hint="eastAsia"/>
          <w:szCs w:val="24"/>
        </w:rPr>
        <w:t>.1</w:t>
      </w:r>
      <w:r w:rsidRPr="00262469">
        <w:rPr>
          <w:rStyle w:val="GB2312"/>
          <w:rFonts w:ascii="宋体" w:eastAsia="宋体" w:hAnsi="宋体" w:hint="eastAsia"/>
          <w:szCs w:val="24"/>
        </w:rPr>
        <w:t>、表</w:t>
      </w:r>
      <w:r w:rsidRPr="00262469">
        <w:rPr>
          <w:rStyle w:val="GB2312"/>
          <w:rFonts w:ascii="宋体" w:eastAsia="宋体" w:hAnsi="宋体" w:hint="eastAsia"/>
          <w:szCs w:val="24"/>
        </w:rPr>
        <w:t>3.</w:t>
      </w:r>
      <w:r w:rsidRPr="00262469" w:rsidR="00374F9E">
        <w:rPr>
          <w:rStyle w:val="GB2312"/>
          <w:rFonts w:ascii="宋体" w:eastAsia="宋体" w:hAnsi="宋体" w:hint="eastAsia"/>
          <w:szCs w:val="24"/>
        </w:rPr>
        <w:t>3</w:t>
      </w:r>
      <w:r w:rsidRPr="00262469">
        <w:rPr>
          <w:rStyle w:val="GB2312"/>
          <w:rFonts w:ascii="宋体" w:eastAsia="宋体" w:hAnsi="宋体" w:hint="eastAsia"/>
          <w:szCs w:val="24"/>
        </w:rPr>
        <w:t>.2</w:t>
      </w:r>
      <w:r w:rsidRPr="00262469">
        <w:rPr>
          <w:rStyle w:val="GB2312"/>
          <w:rFonts w:ascii="宋体" w:eastAsia="宋体" w:hAnsi="宋体" w:hint="eastAsia"/>
          <w:szCs w:val="24"/>
        </w:rPr>
        <w:t>、表</w:t>
      </w:r>
      <w:r w:rsidRPr="00262469">
        <w:rPr>
          <w:rStyle w:val="GB2312"/>
          <w:rFonts w:ascii="宋体" w:eastAsia="宋体" w:hAnsi="宋体" w:hint="eastAsia"/>
          <w:szCs w:val="24"/>
        </w:rPr>
        <w:t>3.</w:t>
      </w:r>
      <w:r w:rsidRPr="00262469" w:rsidR="00374F9E">
        <w:rPr>
          <w:rStyle w:val="GB2312"/>
          <w:rFonts w:ascii="宋体" w:eastAsia="宋体" w:hAnsi="宋体" w:hint="eastAsia"/>
          <w:szCs w:val="24"/>
        </w:rPr>
        <w:t>3</w:t>
      </w:r>
      <w:r w:rsidRPr="00262469">
        <w:rPr>
          <w:rStyle w:val="GB2312"/>
          <w:rFonts w:ascii="宋体" w:eastAsia="宋体" w:hAnsi="宋体" w:hint="eastAsia"/>
          <w:szCs w:val="24"/>
        </w:rPr>
        <w:t>.3</w:t>
      </w:r>
      <w:r w:rsidRPr="00262469">
        <w:rPr>
          <w:rStyle w:val="GB2312"/>
          <w:rFonts w:ascii="宋体" w:eastAsia="宋体" w:hAnsi="宋体"/>
          <w:szCs w:val="24"/>
        </w:rPr>
        <w:t>。</w:t>
      </w:r>
    </w:p>
    <w:p w:rsidR="005106D5" w:rsidRPr="00CA730C" w:rsidP="005106D5">
      <w:pPr>
        <w:pStyle w:val="10"/>
        <w:spacing w:line="240" w:lineRule="atLeast"/>
        <w:ind w:firstLine="0" w:firstLineChars="0"/>
        <w:rPr>
          <w:rFonts w:ascii="宋体" w:eastAsia="宋体" w:hAnsi="宋体"/>
        </w:rPr>
      </w:pPr>
      <w:r w:rsidRPr="00CA730C">
        <w:rPr>
          <w:rFonts w:ascii="宋体" w:eastAsia="宋体" w:hAnsi="宋体"/>
        </w:rPr>
        <w:t>表</w:t>
      </w:r>
      <w:r w:rsidRPr="00CA730C">
        <w:rPr>
          <w:rFonts w:ascii="宋体" w:eastAsia="宋体" w:hAnsi="宋体" w:hint="eastAsia"/>
        </w:rPr>
        <w:t>3.</w:t>
      </w:r>
      <w:r w:rsidRPr="00CA730C" w:rsidR="00374F9E">
        <w:rPr>
          <w:rFonts w:ascii="宋体" w:eastAsia="宋体" w:hAnsi="宋体" w:hint="eastAsia"/>
        </w:rPr>
        <w:t>3</w:t>
      </w:r>
      <w:r w:rsidRPr="00CA730C">
        <w:rPr>
          <w:rFonts w:ascii="宋体" w:eastAsia="宋体" w:hAnsi="宋体" w:hint="eastAsia"/>
        </w:rPr>
        <w:t xml:space="preserve">.1  </w:t>
      </w:r>
      <w:r w:rsidRPr="00CA730C" w:rsidR="00374F9E">
        <w:rPr>
          <w:rFonts w:ascii="宋体" w:eastAsia="宋体" w:hAnsi="宋体" w:hint="eastAsia"/>
        </w:rPr>
        <w:t>五子</w:t>
      </w:r>
      <w:r w:rsidRPr="00CA730C">
        <w:rPr>
          <w:rFonts w:ascii="宋体" w:eastAsia="宋体" w:hAnsi="宋体" w:hint="eastAsia"/>
        </w:rPr>
        <w:t>山</w:t>
      </w:r>
      <w:r w:rsidRPr="00CA730C" w:rsidR="003B6860">
        <w:rPr>
          <w:rFonts w:ascii="宋体" w:eastAsia="宋体" w:hAnsi="宋体" w:hint="eastAsia"/>
        </w:rPr>
        <w:t>2</w:t>
      </w:r>
      <w:r w:rsidRPr="00CA730C">
        <w:rPr>
          <w:rFonts w:ascii="宋体" w:eastAsia="宋体" w:hAnsi="宋体" w:hint="eastAsia"/>
        </w:rPr>
        <w:t>#</w:t>
      </w:r>
      <w:r w:rsidRPr="00CA730C">
        <w:rPr>
          <w:rFonts w:ascii="宋体" w:eastAsia="宋体" w:hAnsi="宋体"/>
        </w:rPr>
        <w:t>隧道</w:t>
      </w:r>
      <w:r w:rsidRPr="00CA730C">
        <w:rPr>
          <w:rFonts w:ascii="宋体" w:eastAsia="宋体" w:hAnsi="宋体" w:hint="eastAsia"/>
        </w:rPr>
        <w:t>右线</w:t>
      </w:r>
      <w:r w:rsidRPr="00CA730C">
        <w:rPr>
          <w:rFonts w:ascii="宋体" w:eastAsia="宋体" w:hAnsi="宋体"/>
        </w:rPr>
        <w:t>围岩级别分段划分表</w:t>
      </w: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rsidTr="00627F5D">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5"/>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序号</w:t>
            </w:r>
          </w:p>
        </w:tc>
        <w:tc>
          <w:tcPr>
            <w:tcW w:w="1615"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起迄桩号</w:t>
            </w:r>
          </w:p>
        </w:tc>
        <w:tc>
          <w:tcPr>
            <w:tcW w:w="850"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围岩级别</w:t>
            </w:r>
          </w:p>
        </w:tc>
        <w:tc>
          <w:tcPr>
            <w:tcW w:w="5232"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围岩名称及定性描述</w:t>
            </w:r>
          </w:p>
        </w:tc>
      </w:tr>
      <w:tr w:rsidTr="00627F5D">
        <w:tblPrEx>
          <w:tblW w:w="0" w:type="auto"/>
          <w:tblInd w:w="117" w:type="dxa"/>
          <w:tblLayout w:type="fixed"/>
          <w:tblLook w:val="0000"/>
        </w:tblPrEx>
        <w:trPr>
          <w:trHeight w:val="338"/>
        </w:trPr>
        <w:tc>
          <w:tcPr>
            <w:tcW w:w="8760" w:type="dxa"/>
            <w:gridSpan w:val="5"/>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右</w:t>
            </w:r>
            <w:r w:rsidRPr="00262469">
              <w:rPr>
                <w:rFonts w:ascii="宋体" w:hAnsi="宋体" w:hint="eastAsia"/>
                <w:szCs w:val="28"/>
              </w:rPr>
              <w:t xml:space="preserve">      </w:t>
            </w:r>
            <w:r w:rsidRPr="00262469">
              <w:rPr>
                <w:rFonts w:ascii="宋体" w:hAnsi="宋体" w:hint="eastAsia"/>
                <w:szCs w:val="28"/>
              </w:rPr>
              <w:t>线</w:t>
            </w:r>
          </w:p>
        </w:tc>
      </w:tr>
      <w:tr w:rsidTr="00627F5D">
        <w:tblPrEx>
          <w:tblW w:w="0" w:type="auto"/>
          <w:tblInd w:w="117" w:type="dxa"/>
          <w:tblLayout w:type="fixed"/>
          <w:tblLook w:val="0000"/>
        </w:tblPrEx>
        <w:trPr>
          <w:trHeight w:val="665"/>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1</w:t>
            </w:r>
          </w:p>
        </w:tc>
        <w:tc>
          <w:tcPr>
            <w:tcW w:w="1615" w:type="dxa"/>
            <w:vAlign w:val="center"/>
          </w:tcPr>
          <w:p w:rsidR="005106D5" w:rsidRPr="00262469" w:rsidP="00CA730C">
            <w:pPr>
              <w:pStyle w:val="PlainText"/>
              <w:spacing w:line="320" w:lineRule="exact"/>
              <w:rPr>
                <w:rFonts w:ascii="宋体" w:hAnsi="宋体"/>
                <w:szCs w:val="28"/>
              </w:rPr>
            </w:pPr>
            <w:r w:rsidRPr="00262469">
              <w:rPr>
                <w:rFonts w:ascii="宋体" w:hAnsi="宋体"/>
                <w:szCs w:val="28"/>
              </w:rPr>
              <w:t>YK</w:t>
            </w:r>
            <w:r w:rsidRPr="00262469">
              <w:rPr>
                <w:rFonts w:ascii="宋体" w:hAnsi="宋体" w:hint="eastAsia"/>
                <w:szCs w:val="28"/>
              </w:rPr>
              <w:t>8</w:t>
            </w:r>
            <w:r w:rsidRPr="00262469" w:rsidR="00830EC1">
              <w:rPr>
                <w:rFonts w:ascii="宋体" w:hAnsi="宋体" w:hint="eastAsia"/>
                <w:szCs w:val="28"/>
              </w:rPr>
              <w:t>7</w:t>
            </w:r>
            <w:r w:rsidRPr="00262469">
              <w:rPr>
                <w:rFonts w:ascii="宋体" w:hAnsi="宋体"/>
                <w:szCs w:val="28"/>
              </w:rPr>
              <w:t>+</w:t>
            </w:r>
            <w:r w:rsidR="00CA730C">
              <w:rPr>
                <w:rFonts w:ascii="宋体" w:hAnsi="宋体" w:hint="eastAsia"/>
                <w:szCs w:val="28"/>
              </w:rPr>
              <w:t>752</w:t>
            </w:r>
            <w:r w:rsidRPr="00262469">
              <w:rPr>
                <w:rFonts w:ascii="宋体" w:hAnsi="宋体"/>
                <w:szCs w:val="28"/>
              </w:rPr>
              <w:t>～</w:t>
            </w:r>
            <w:r w:rsidRPr="00262469">
              <w:rPr>
                <w:rFonts w:ascii="宋体" w:hAnsi="宋体"/>
                <w:szCs w:val="28"/>
              </w:rPr>
              <w:t>YK</w:t>
            </w:r>
            <w:r w:rsidRPr="00262469">
              <w:rPr>
                <w:rFonts w:ascii="宋体" w:hAnsi="宋体" w:hint="eastAsia"/>
                <w:szCs w:val="28"/>
              </w:rPr>
              <w:t>8</w:t>
            </w:r>
            <w:r w:rsidRPr="00262469" w:rsidR="00830EC1">
              <w:rPr>
                <w:rFonts w:ascii="宋体" w:hAnsi="宋体" w:hint="eastAsia"/>
                <w:szCs w:val="28"/>
              </w:rPr>
              <w:t>7</w:t>
            </w:r>
            <w:r w:rsidRPr="00262469">
              <w:rPr>
                <w:rFonts w:ascii="宋体" w:hAnsi="宋体"/>
                <w:szCs w:val="28"/>
              </w:rPr>
              <w:t>+</w:t>
            </w:r>
            <w:r w:rsidR="00CA730C">
              <w:rPr>
                <w:rFonts w:ascii="宋体" w:hAnsi="宋体" w:hint="eastAsia"/>
                <w:szCs w:val="28"/>
              </w:rPr>
              <w:t>810</w:t>
            </w:r>
          </w:p>
        </w:tc>
        <w:tc>
          <w:tcPr>
            <w:tcW w:w="850"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58</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5106D5" w:rsidRPr="00262469" w:rsidP="00627F5D">
            <w:pPr>
              <w:pStyle w:val="PlainText"/>
              <w:spacing w:line="340" w:lineRule="exact"/>
              <w:rPr>
                <w:rFonts w:ascii="宋体" w:hAnsi="宋体"/>
                <w:szCs w:val="28"/>
              </w:rPr>
            </w:pPr>
            <w:r w:rsidRPr="00262469">
              <w:rPr>
                <w:rFonts w:ascii="宋体" w:hAnsi="宋体" w:hint="eastAsia"/>
                <w:szCs w:val="28"/>
              </w:rPr>
              <w:t>老黄土；稍密</w:t>
            </w:r>
          </w:p>
        </w:tc>
      </w:tr>
      <w:tr w:rsidTr="00627F5D">
        <w:tblPrEx>
          <w:tblW w:w="0" w:type="auto"/>
          <w:tblInd w:w="117" w:type="dxa"/>
          <w:tblLayout w:type="fixed"/>
          <w:tblLook w:val="0000"/>
        </w:tblPrEx>
        <w:trPr>
          <w:trHeight w:val="675"/>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2</w:t>
            </w:r>
          </w:p>
        </w:tc>
        <w:tc>
          <w:tcPr>
            <w:tcW w:w="1615" w:type="dxa"/>
            <w:vAlign w:val="center"/>
          </w:tcPr>
          <w:p w:rsidR="005106D5" w:rsidRPr="00262469" w:rsidP="00CA730C">
            <w:pPr>
              <w:pStyle w:val="PlainText"/>
              <w:spacing w:line="320" w:lineRule="exact"/>
              <w:rPr>
                <w:rFonts w:ascii="宋体" w:hAnsi="宋体"/>
                <w:szCs w:val="28"/>
              </w:rPr>
            </w:pPr>
            <w:r w:rsidRPr="00262469">
              <w:rPr>
                <w:rFonts w:ascii="宋体" w:hAnsi="宋体"/>
                <w:szCs w:val="28"/>
              </w:rPr>
              <w:t>YK</w:t>
            </w:r>
            <w:r w:rsidRPr="00262469">
              <w:rPr>
                <w:rFonts w:ascii="宋体" w:hAnsi="宋体" w:hint="eastAsia"/>
                <w:szCs w:val="28"/>
              </w:rPr>
              <w:t>87</w:t>
            </w:r>
            <w:r w:rsidRPr="00262469">
              <w:rPr>
                <w:rFonts w:ascii="宋体" w:hAnsi="宋体"/>
                <w:szCs w:val="28"/>
              </w:rPr>
              <w:t>+</w:t>
            </w:r>
            <w:r>
              <w:rPr>
                <w:rFonts w:ascii="宋体" w:hAnsi="宋体" w:hint="eastAsia"/>
                <w:szCs w:val="28"/>
              </w:rPr>
              <w:t>810</w:t>
            </w:r>
            <w:r w:rsidRPr="00262469" w:rsidR="00831B7E">
              <w:rPr>
                <w:rFonts w:ascii="宋体" w:hAnsi="宋体"/>
                <w:szCs w:val="28"/>
              </w:rPr>
              <w:t>～</w:t>
            </w:r>
            <w:r w:rsidRPr="00262469" w:rsidR="00831B7E">
              <w:rPr>
                <w:rFonts w:ascii="宋体" w:hAnsi="宋体"/>
                <w:szCs w:val="28"/>
              </w:rPr>
              <w:t>YK</w:t>
            </w:r>
            <w:r w:rsidRPr="00262469" w:rsidR="00831B7E">
              <w:rPr>
                <w:rFonts w:ascii="宋体" w:hAnsi="宋体" w:hint="eastAsia"/>
                <w:szCs w:val="28"/>
              </w:rPr>
              <w:t>8</w:t>
            </w:r>
            <w:r>
              <w:rPr>
                <w:rFonts w:ascii="宋体" w:hAnsi="宋体" w:hint="eastAsia"/>
                <w:szCs w:val="28"/>
              </w:rPr>
              <w:t>9</w:t>
            </w:r>
            <w:r w:rsidRPr="00262469" w:rsidR="00831B7E">
              <w:rPr>
                <w:rFonts w:ascii="宋体" w:hAnsi="宋体"/>
                <w:szCs w:val="28"/>
              </w:rPr>
              <w:t>+</w:t>
            </w:r>
            <w:r>
              <w:rPr>
                <w:rFonts w:ascii="宋体" w:hAnsi="宋体" w:hint="eastAsia"/>
                <w:szCs w:val="28"/>
              </w:rPr>
              <w:t>040</w:t>
            </w:r>
          </w:p>
        </w:tc>
        <w:tc>
          <w:tcPr>
            <w:tcW w:w="850" w:type="dxa"/>
            <w:vAlign w:val="center"/>
          </w:tcPr>
          <w:p w:rsidR="005106D5" w:rsidRPr="00262469" w:rsidP="00627F5D">
            <w:pPr>
              <w:pStyle w:val="PlainText"/>
              <w:spacing w:line="320" w:lineRule="exact"/>
              <w:jc w:val="center"/>
              <w:rPr>
                <w:rFonts w:ascii="宋体" w:hAnsi="宋体"/>
                <w:szCs w:val="28"/>
              </w:rPr>
            </w:pPr>
            <w:r>
              <w:rPr>
                <w:rFonts w:ascii="宋体" w:hAnsi="宋体" w:hint="eastAsia"/>
                <w:szCs w:val="28"/>
              </w:rPr>
              <w:t>1230</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5106D5" w:rsidRPr="00262469" w:rsidP="00627F5D">
            <w:pPr>
              <w:pStyle w:val="PlainText"/>
              <w:spacing w:line="340" w:lineRule="exact"/>
              <w:rPr>
                <w:rFonts w:ascii="宋体" w:hAnsi="宋体"/>
                <w:szCs w:val="28"/>
              </w:rPr>
            </w:pPr>
            <w:r w:rsidRPr="00262469">
              <w:rPr>
                <w:rFonts w:ascii="宋体" w:hAnsi="宋体" w:hint="eastAsia"/>
                <w:szCs w:val="28"/>
              </w:rPr>
              <w:t>老黄土；中密</w:t>
            </w:r>
          </w:p>
        </w:tc>
      </w:tr>
      <w:tr w:rsidTr="00627F5D">
        <w:tblPrEx>
          <w:tblW w:w="0" w:type="auto"/>
          <w:tblInd w:w="117" w:type="dxa"/>
          <w:tblLayout w:type="fixed"/>
          <w:tblLook w:val="0000"/>
        </w:tblPrEx>
        <w:trPr>
          <w:trHeight w:val="699"/>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3</w:t>
            </w:r>
          </w:p>
        </w:tc>
        <w:tc>
          <w:tcPr>
            <w:tcW w:w="1615" w:type="dxa"/>
            <w:vAlign w:val="center"/>
          </w:tcPr>
          <w:p w:rsidR="005106D5" w:rsidRPr="00262469" w:rsidP="00CA730C">
            <w:pPr>
              <w:pStyle w:val="PlainText"/>
              <w:spacing w:line="320" w:lineRule="exact"/>
              <w:rPr>
                <w:rFonts w:ascii="宋体" w:hAnsi="宋体"/>
                <w:szCs w:val="28"/>
              </w:rPr>
            </w:pPr>
            <w:r w:rsidRPr="00262469">
              <w:rPr>
                <w:rFonts w:ascii="宋体" w:hAnsi="宋体"/>
                <w:szCs w:val="28"/>
              </w:rPr>
              <w:t>YK</w:t>
            </w:r>
            <w:r w:rsidRPr="00262469">
              <w:rPr>
                <w:rFonts w:ascii="宋体" w:hAnsi="宋体" w:hint="eastAsia"/>
                <w:szCs w:val="28"/>
              </w:rPr>
              <w:t>8</w:t>
            </w:r>
            <w:r>
              <w:rPr>
                <w:rFonts w:ascii="宋体" w:hAnsi="宋体" w:hint="eastAsia"/>
                <w:szCs w:val="28"/>
              </w:rPr>
              <w:t>9</w:t>
            </w:r>
            <w:r w:rsidRPr="00262469">
              <w:rPr>
                <w:rFonts w:ascii="宋体" w:hAnsi="宋体"/>
                <w:szCs w:val="28"/>
              </w:rPr>
              <w:t>+</w:t>
            </w:r>
            <w:r>
              <w:rPr>
                <w:rFonts w:ascii="宋体" w:hAnsi="宋体" w:hint="eastAsia"/>
                <w:szCs w:val="28"/>
              </w:rPr>
              <w:t>040</w:t>
            </w:r>
            <w:r w:rsidRPr="00262469" w:rsidR="00831B7E">
              <w:rPr>
                <w:rFonts w:ascii="宋体" w:hAnsi="宋体"/>
                <w:szCs w:val="28"/>
              </w:rPr>
              <w:t>～</w:t>
            </w:r>
            <w:r w:rsidRPr="00262469">
              <w:rPr>
                <w:rFonts w:ascii="宋体" w:hAnsi="宋体"/>
                <w:szCs w:val="28"/>
              </w:rPr>
              <w:t>YK</w:t>
            </w:r>
            <w:r w:rsidRPr="00262469">
              <w:rPr>
                <w:rFonts w:ascii="宋体" w:hAnsi="宋体" w:hint="eastAsia"/>
                <w:szCs w:val="28"/>
              </w:rPr>
              <w:t>8</w:t>
            </w:r>
            <w:r>
              <w:rPr>
                <w:rFonts w:ascii="宋体" w:hAnsi="宋体" w:hint="eastAsia"/>
                <w:szCs w:val="28"/>
              </w:rPr>
              <w:t>9</w:t>
            </w:r>
            <w:r w:rsidRPr="00262469">
              <w:rPr>
                <w:rFonts w:ascii="宋体" w:hAnsi="宋体"/>
                <w:szCs w:val="28"/>
              </w:rPr>
              <w:t>+</w:t>
            </w:r>
            <w:r>
              <w:rPr>
                <w:rFonts w:ascii="宋体" w:hAnsi="宋体" w:hint="eastAsia"/>
                <w:szCs w:val="28"/>
              </w:rPr>
              <w:t>181</w:t>
            </w:r>
          </w:p>
        </w:tc>
        <w:tc>
          <w:tcPr>
            <w:tcW w:w="850" w:type="dxa"/>
            <w:vAlign w:val="center"/>
          </w:tcPr>
          <w:p w:rsidR="005106D5" w:rsidRPr="00262469" w:rsidP="00627F5D">
            <w:pPr>
              <w:pStyle w:val="PlainText"/>
              <w:spacing w:line="320" w:lineRule="exact"/>
              <w:jc w:val="center"/>
              <w:rPr>
                <w:rFonts w:ascii="宋体" w:hAnsi="宋体"/>
                <w:szCs w:val="28"/>
              </w:rPr>
            </w:pPr>
            <w:r>
              <w:rPr>
                <w:rFonts w:ascii="宋体" w:hAnsi="宋体" w:hint="eastAsia"/>
                <w:szCs w:val="28"/>
              </w:rPr>
              <w:t>141</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5106D5" w:rsidRPr="00262469" w:rsidP="00627F5D">
            <w:pPr>
              <w:pStyle w:val="PlainText"/>
              <w:spacing w:line="340" w:lineRule="exact"/>
              <w:rPr>
                <w:rFonts w:ascii="宋体" w:hAnsi="宋体"/>
                <w:szCs w:val="28"/>
              </w:rPr>
            </w:pPr>
            <w:r w:rsidRPr="00262469">
              <w:rPr>
                <w:rFonts w:ascii="宋体" w:hAnsi="宋体" w:hint="eastAsia"/>
                <w:szCs w:val="28"/>
              </w:rPr>
              <w:t>老黄土；稍密</w:t>
            </w:r>
          </w:p>
        </w:tc>
      </w:tr>
    </w:tbl>
    <w:p w:rsidR="005106D5" w:rsidP="00262469">
      <w:pPr>
        <w:pStyle w:val="10"/>
        <w:spacing w:line="240" w:lineRule="atLeast"/>
        <w:ind w:firstLine="0" w:firstLineChars="0"/>
        <w:jc w:val="left"/>
      </w:pPr>
    </w:p>
    <w:p w:rsidR="005106D5" w:rsidRPr="00CA730C" w:rsidP="005106D5">
      <w:pPr>
        <w:pStyle w:val="10"/>
        <w:spacing w:line="240" w:lineRule="atLeast"/>
        <w:ind w:firstLine="0" w:firstLineChars="0"/>
        <w:rPr>
          <w:rFonts w:ascii="宋体" w:eastAsia="宋体" w:hAnsi="宋体"/>
        </w:rPr>
      </w:pPr>
      <w:r w:rsidRPr="00CA730C">
        <w:rPr>
          <w:rFonts w:ascii="宋体" w:eastAsia="宋体" w:hAnsi="宋体"/>
        </w:rPr>
        <w:t>表</w:t>
      </w:r>
      <w:r w:rsidRPr="00CA730C">
        <w:rPr>
          <w:rFonts w:ascii="宋体" w:eastAsia="宋体" w:hAnsi="宋体" w:hint="eastAsia"/>
        </w:rPr>
        <w:t>3.</w:t>
      </w:r>
      <w:r w:rsidRPr="00CA730C" w:rsidR="00374F9E">
        <w:rPr>
          <w:rFonts w:ascii="宋体" w:eastAsia="宋体" w:hAnsi="宋体" w:hint="eastAsia"/>
        </w:rPr>
        <w:t>3</w:t>
      </w:r>
      <w:r w:rsidRPr="00CA730C">
        <w:rPr>
          <w:rFonts w:ascii="宋体" w:eastAsia="宋体" w:hAnsi="宋体" w:hint="eastAsia"/>
        </w:rPr>
        <w:t xml:space="preserve">.2  </w:t>
      </w:r>
      <w:r w:rsidRPr="00CA730C" w:rsidR="00374F9E">
        <w:rPr>
          <w:rFonts w:ascii="宋体" w:eastAsia="宋体" w:hAnsi="宋体" w:hint="eastAsia"/>
        </w:rPr>
        <w:t>五子山</w:t>
      </w:r>
      <w:r w:rsidRPr="00CA730C" w:rsidR="003B6860">
        <w:rPr>
          <w:rFonts w:ascii="宋体" w:eastAsia="宋体" w:hAnsi="宋体" w:hint="eastAsia"/>
        </w:rPr>
        <w:t>2</w:t>
      </w:r>
      <w:r w:rsidRPr="00CA730C">
        <w:rPr>
          <w:rFonts w:ascii="宋体" w:eastAsia="宋体" w:hAnsi="宋体" w:hint="eastAsia"/>
        </w:rPr>
        <w:t>#</w:t>
      </w:r>
      <w:r w:rsidRPr="00CA730C">
        <w:rPr>
          <w:rFonts w:ascii="宋体" w:eastAsia="宋体" w:hAnsi="宋体"/>
        </w:rPr>
        <w:t>隧道</w:t>
      </w:r>
      <w:r w:rsidRPr="00CA730C">
        <w:rPr>
          <w:rFonts w:ascii="宋体" w:eastAsia="宋体" w:hAnsi="宋体" w:hint="eastAsia"/>
        </w:rPr>
        <w:t>左线</w:t>
      </w:r>
      <w:r w:rsidRPr="00CA730C">
        <w:rPr>
          <w:rFonts w:ascii="宋体" w:eastAsia="宋体" w:hAnsi="宋体"/>
        </w:rPr>
        <w:t>围岩级别分段划分表</w:t>
      </w: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rsidTr="00627F5D">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5"/>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序号</w:t>
            </w:r>
          </w:p>
        </w:tc>
        <w:tc>
          <w:tcPr>
            <w:tcW w:w="1615"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起迄桩号</w:t>
            </w:r>
          </w:p>
        </w:tc>
        <w:tc>
          <w:tcPr>
            <w:tcW w:w="850"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围岩级别</w:t>
            </w:r>
          </w:p>
        </w:tc>
        <w:tc>
          <w:tcPr>
            <w:tcW w:w="5232"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工程地质水文地质特征及评价</w:t>
            </w:r>
          </w:p>
        </w:tc>
      </w:tr>
      <w:tr w:rsidTr="00627F5D">
        <w:tblPrEx>
          <w:tblW w:w="0" w:type="auto"/>
          <w:tblInd w:w="117" w:type="dxa"/>
          <w:tblLayout w:type="fixed"/>
          <w:tblLook w:val="0000"/>
        </w:tblPrEx>
        <w:trPr>
          <w:trHeight w:val="335"/>
        </w:trPr>
        <w:tc>
          <w:tcPr>
            <w:tcW w:w="8760" w:type="dxa"/>
            <w:gridSpan w:val="5"/>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左</w:t>
            </w:r>
            <w:r w:rsidRPr="00262469">
              <w:rPr>
                <w:rFonts w:ascii="宋体" w:hAnsi="宋体" w:hint="eastAsia"/>
                <w:szCs w:val="28"/>
              </w:rPr>
              <w:t xml:space="preserve">      </w:t>
            </w:r>
            <w:r w:rsidRPr="00262469">
              <w:rPr>
                <w:rFonts w:ascii="宋体" w:hAnsi="宋体" w:hint="eastAsia"/>
                <w:szCs w:val="28"/>
              </w:rPr>
              <w:t>线</w:t>
            </w:r>
          </w:p>
        </w:tc>
      </w:tr>
      <w:tr w:rsidTr="00627F5D">
        <w:tblPrEx>
          <w:tblW w:w="0" w:type="auto"/>
          <w:tblInd w:w="117" w:type="dxa"/>
          <w:tblLayout w:type="fixed"/>
          <w:tblLook w:val="0000"/>
        </w:tblPrEx>
        <w:trPr>
          <w:trHeight w:val="665"/>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1</w:t>
            </w:r>
          </w:p>
        </w:tc>
        <w:tc>
          <w:tcPr>
            <w:tcW w:w="1615" w:type="dxa"/>
            <w:vAlign w:val="center"/>
          </w:tcPr>
          <w:p w:rsidR="005106D5" w:rsidRPr="00262469" w:rsidP="00CA730C">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sidRPr="00262469">
              <w:rPr>
                <w:rFonts w:ascii="宋体" w:hAnsi="宋体" w:hint="eastAsia"/>
                <w:szCs w:val="28"/>
              </w:rPr>
              <w:t>8</w:t>
            </w:r>
            <w:r w:rsidRPr="00262469" w:rsidR="00830EC1">
              <w:rPr>
                <w:rFonts w:ascii="宋体" w:hAnsi="宋体" w:hint="eastAsia"/>
                <w:szCs w:val="28"/>
              </w:rPr>
              <w:t>7</w:t>
            </w:r>
            <w:r w:rsidRPr="00262469">
              <w:rPr>
                <w:rFonts w:ascii="宋体" w:hAnsi="宋体"/>
                <w:szCs w:val="28"/>
              </w:rPr>
              <w:t>+</w:t>
            </w:r>
            <w:r w:rsidR="00CA730C">
              <w:rPr>
                <w:rFonts w:ascii="宋体" w:hAnsi="宋体" w:hint="eastAsia"/>
                <w:szCs w:val="28"/>
              </w:rPr>
              <w:t>735</w:t>
            </w:r>
            <w:r w:rsidRPr="00262469">
              <w:rPr>
                <w:rFonts w:ascii="宋体" w:hAnsi="宋体"/>
                <w:szCs w:val="28"/>
              </w:rPr>
              <w:t>～</w:t>
            </w:r>
            <w:r w:rsidRPr="00262469">
              <w:rPr>
                <w:rFonts w:ascii="宋体" w:hAnsi="宋体" w:hint="eastAsia"/>
                <w:szCs w:val="28"/>
              </w:rPr>
              <w:t>Z</w:t>
            </w:r>
            <w:r w:rsidRPr="00262469">
              <w:rPr>
                <w:rFonts w:ascii="宋体" w:hAnsi="宋体"/>
                <w:szCs w:val="28"/>
              </w:rPr>
              <w:t>K</w:t>
            </w:r>
            <w:r w:rsidRPr="00262469" w:rsidR="00830EC1">
              <w:rPr>
                <w:rFonts w:ascii="宋体" w:hAnsi="宋体" w:hint="eastAsia"/>
                <w:szCs w:val="28"/>
              </w:rPr>
              <w:t>87</w:t>
            </w:r>
            <w:r w:rsidRPr="00262469">
              <w:rPr>
                <w:rFonts w:ascii="宋体" w:hAnsi="宋体"/>
                <w:szCs w:val="28"/>
              </w:rPr>
              <w:t>+</w:t>
            </w:r>
            <w:r w:rsidR="00CA730C">
              <w:rPr>
                <w:rFonts w:ascii="宋体" w:hAnsi="宋体" w:hint="eastAsia"/>
                <w:szCs w:val="28"/>
              </w:rPr>
              <w:t>790</w:t>
            </w:r>
          </w:p>
        </w:tc>
        <w:tc>
          <w:tcPr>
            <w:tcW w:w="850" w:type="dxa"/>
            <w:vAlign w:val="center"/>
          </w:tcPr>
          <w:p w:rsidR="005106D5" w:rsidRPr="00262469" w:rsidP="00CA730C">
            <w:pPr>
              <w:pStyle w:val="PlainText"/>
              <w:spacing w:line="320" w:lineRule="exact"/>
              <w:jc w:val="center"/>
              <w:rPr>
                <w:rFonts w:ascii="宋体" w:hAnsi="宋体"/>
                <w:szCs w:val="28"/>
              </w:rPr>
            </w:pPr>
            <w:r w:rsidRPr="00262469">
              <w:rPr>
                <w:rFonts w:ascii="宋体" w:hAnsi="宋体" w:hint="eastAsia"/>
                <w:szCs w:val="28"/>
              </w:rPr>
              <w:t>5</w:t>
            </w:r>
            <w:r w:rsidR="00CA730C">
              <w:rPr>
                <w:rFonts w:ascii="宋体" w:hAnsi="宋体" w:hint="eastAsia"/>
                <w:szCs w:val="28"/>
              </w:rPr>
              <w:t>5</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5106D5" w:rsidRPr="00262469" w:rsidP="00627F5D">
            <w:pPr>
              <w:pStyle w:val="PlainText"/>
              <w:spacing w:line="340" w:lineRule="exact"/>
              <w:rPr>
                <w:rFonts w:ascii="宋体" w:hAnsi="宋体"/>
                <w:szCs w:val="28"/>
              </w:rPr>
            </w:pPr>
            <w:r w:rsidRPr="00262469">
              <w:rPr>
                <w:rFonts w:ascii="宋体" w:hAnsi="宋体" w:hint="eastAsia"/>
                <w:szCs w:val="28"/>
              </w:rPr>
              <w:t>老黄土；稍密</w:t>
            </w:r>
          </w:p>
        </w:tc>
      </w:tr>
    </w:tbl>
    <w:p>
      <w:pPr>
        <w:sectPr w:rsidSect="00A36A9B">
          <w:type w:val="nextPage"/>
          <w:pgSz w:w="11907" w:h="16840" w:code="9"/>
          <w:pgMar w:top="1418" w:right="1418" w:bottom="1701" w:left="1418" w:header="567" w:footer="567" w:gutter="0"/>
          <w:pgNumType w:fmt="numberInDash" w:start="9"/>
          <w:cols w:space="720"/>
          <w:titlePg w:val="0"/>
          <w:docGrid w:linePitch="326"/>
        </w:sectPr>
      </w:pPr>
    </w:p>
    <w:tbl>
      <w:tblPr>
        <w:tblStyle w:val="TableNormal"/>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54"/>
        <w:gridCol w:w="1615"/>
        <w:gridCol w:w="850"/>
        <w:gridCol w:w="709"/>
        <w:gridCol w:w="5232"/>
      </w:tblGrid>
      <w:tr w:rsidTr="00627F5D">
        <w:tblPrEx>
          <w:tblW w:w="0" w:type="auto"/>
          <w:tblInd w:w="1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89"/>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2</w:t>
            </w:r>
          </w:p>
        </w:tc>
        <w:tc>
          <w:tcPr>
            <w:tcW w:w="1615" w:type="dxa"/>
            <w:vAlign w:val="center"/>
          </w:tcPr>
          <w:p w:rsidR="005106D5" w:rsidRPr="00262469" w:rsidP="00CA730C">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sidRPr="00262469">
              <w:rPr>
                <w:rFonts w:ascii="宋体" w:hAnsi="宋体" w:hint="eastAsia"/>
                <w:szCs w:val="28"/>
              </w:rPr>
              <w:t>87</w:t>
            </w:r>
            <w:r w:rsidRPr="00262469">
              <w:rPr>
                <w:rFonts w:ascii="宋体" w:hAnsi="宋体"/>
                <w:szCs w:val="28"/>
              </w:rPr>
              <w:t>+</w:t>
            </w:r>
            <w:r>
              <w:rPr>
                <w:rFonts w:ascii="宋体" w:hAnsi="宋体" w:hint="eastAsia"/>
                <w:szCs w:val="28"/>
              </w:rPr>
              <w:t>790</w:t>
            </w:r>
            <w:r w:rsidRPr="00262469" w:rsidR="00831B7E">
              <w:rPr>
                <w:rFonts w:ascii="宋体" w:hAnsi="宋体"/>
                <w:szCs w:val="28"/>
              </w:rPr>
              <w:t>～</w:t>
            </w:r>
            <w:r w:rsidRPr="00262469" w:rsidR="00831B7E">
              <w:rPr>
                <w:rFonts w:ascii="宋体" w:hAnsi="宋体" w:hint="eastAsia"/>
                <w:szCs w:val="28"/>
              </w:rPr>
              <w:t>Z</w:t>
            </w:r>
            <w:r w:rsidRPr="00262469" w:rsidR="00831B7E">
              <w:rPr>
                <w:rFonts w:ascii="宋体" w:hAnsi="宋体"/>
                <w:szCs w:val="28"/>
              </w:rPr>
              <w:t>K</w:t>
            </w:r>
            <w:r w:rsidRPr="00262469" w:rsidR="00831B7E">
              <w:rPr>
                <w:rFonts w:ascii="宋体" w:hAnsi="宋体" w:hint="eastAsia"/>
                <w:szCs w:val="28"/>
              </w:rPr>
              <w:t>8</w:t>
            </w:r>
            <w:r>
              <w:rPr>
                <w:rFonts w:ascii="宋体" w:hAnsi="宋体" w:hint="eastAsia"/>
                <w:szCs w:val="28"/>
              </w:rPr>
              <w:t>9</w:t>
            </w:r>
            <w:r w:rsidRPr="00262469" w:rsidR="00831B7E">
              <w:rPr>
                <w:rFonts w:ascii="宋体" w:hAnsi="宋体"/>
                <w:szCs w:val="28"/>
              </w:rPr>
              <w:t>+</w:t>
            </w:r>
            <w:r>
              <w:rPr>
                <w:rFonts w:ascii="宋体" w:hAnsi="宋体" w:hint="eastAsia"/>
                <w:szCs w:val="28"/>
              </w:rPr>
              <w:t>040</w:t>
            </w:r>
          </w:p>
        </w:tc>
        <w:tc>
          <w:tcPr>
            <w:tcW w:w="850" w:type="dxa"/>
            <w:vAlign w:val="center"/>
          </w:tcPr>
          <w:p w:rsidR="005106D5" w:rsidRPr="00262469" w:rsidP="00627F5D">
            <w:pPr>
              <w:pStyle w:val="PlainText"/>
              <w:spacing w:line="320" w:lineRule="exact"/>
              <w:jc w:val="center"/>
              <w:rPr>
                <w:rFonts w:ascii="宋体" w:hAnsi="宋体"/>
                <w:szCs w:val="28"/>
              </w:rPr>
            </w:pPr>
            <w:r>
              <w:rPr>
                <w:rFonts w:ascii="宋体" w:hAnsi="宋体" w:hint="eastAsia"/>
                <w:szCs w:val="28"/>
              </w:rPr>
              <w:t>1250</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5106D5" w:rsidRPr="00262469" w:rsidP="00627F5D">
            <w:pPr>
              <w:pStyle w:val="PlainText"/>
              <w:spacing w:line="340" w:lineRule="exact"/>
              <w:rPr>
                <w:rFonts w:ascii="宋体" w:hAnsi="宋体"/>
                <w:szCs w:val="28"/>
              </w:rPr>
            </w:pPr>
            <w:r w:rsidRPr="00262469">
              <w:rPr>
                <w:rFonts w:ascii="宋体" w:hAnsi="宋体" w:hint="eastAsia"/>
                <w:szCs w:val="28"/>
              </w:rPr>
              <w:t>老黄土；中密</w:t>
            </w:r>
          </w:p>
        </w:tc>
      </w:tr>
      <w:tr w:rsidTr="00627F5D">
        <w:tblPrEx>
          <w:tblW w:w="0" w:type="auto"/>
          <w:tblInd w:w="117" w:type="dxa"/>
          <w:tblLayout w:type="fixed"/>
          <w:tblLook w:val="0000"/>
        </w:tblPrEx>
        <w:trPr>
          <w:trHeight w:val="699"/>
        </w:trPr>
        <w:tc>
          <w:tcPr>
            <w:tcW w:w="35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3</w:t>
            </w:r>
          </w:p>
        </w:tc>
        <w:tc>
          <w:tcPr>
            <w:tcW w:w="1615" w:type="dxa"/>
            <w:vAlign w:val="center"/>
          </w:tcPr>
          <w:p w:rsidR="005106D5" w:rsidRPr="00262469" w:rsidP="00627F5D">
            <w:pPr>
              <w:pStyle w:val="PlainText"/>
              <w:spacing w:line="320" w:lineRule="exact"/>
              <w:rPr>
                <w:rFonts w:ascii="宋体" w:hAnsi="宋体"/>
                <w:szCs w:val="28"/>
              </w:rPr>
            </w:pPr>
            <w:r w:rsidRPr="00262469">
              <w:rPr>
                <w:rFonts w:ascii="宋体" w:hAnsi="宋体" w:hint="eastAsia"/>
                <w:szCs w:val="28"/>
              </w:rPr>
              <w:t>Z</w:t>
            </w:r>
            <w:r w:rsidRPr="00262469">
              <w:rPr>
                <w:rFonts w:ascii="宋体" w:hAnsi="宋体"/>
                <w:szCs w:val="28"/>
              </w:rPr>
              <w:t>K</w:t>
            </w:r>
            <w:r w:rsidRPr="00262469">
              <w:rPr>
                <w:rFonts w:ascii="宋体" w:hAnsi="宋体" w:hint="eastAsia"/>
                <w:szCs w:val="28"/>
              </w:rPr>
              <w:t>8</w:t>
            </w:r>
            <w:r>
              <w:rPr>
                <w:rFonts w:ascii="宋体" w:hAnsi="宋体" w:hint="eastAsia"/>
                <w:szCs w:val="28"/>
              </w:rPr>
              <w:t>9</w:t>
            </w:r>
            <w:r w:rsidRPr="00262469">
              <w:rPr>
                <w:rFonts w:ascii="宋体" w:hAnsi="宋体"/>
                <w:szCs w:val="28"/>
              </w:rPr>
              <w:t>+</w:t>
            </w:r>
            <w:r>
              <w:rPr>
                <w:rFonts w:ascii="宋体" w:hAnsi="宋体" w:hint="eastAsia"/>
                <w:szCs w:val="28"/>
              </w:rPr>
              <w:t>040</w:t>
            </w:r>
            <w:r w:rsidRPr="00262469" w:rsidR="00831B7E">
              <w:rPr>
                <w:rFonts w:ascii="宋体" w:hAnsi="宋体"/>
                <w:szCs w:val="28"/>
              </w:rPr>
              <w:t>～</w:t>
            </w:r>
            <w:r w:rsidRPr="00262469">
              <w:rPr>
                <w:rFonts w:ascii="宋体" w:hAnsi="宋体" w:hint="eastAsia"/>
                <w:szCs w:val="28"/>
              </w:rPr>
              <w:t>Z</w:t>
            </w:r>
            <w:r w:rsidRPr="00262469">
              <w:rPr>
                <w:rFonts w:ascii="宋体" w:hAnsi="宋体"/>
                <w:szCs w:val="28"/>
              </w:rPr>
              <w:t>K</w:t>
            </w:r>
            <w:r w:rsidRPr="00262469">
              <w:rPr>
                <w:rFonts w:ascii="宋体" w:hAnsi="宋体" w:hint="eastAsia"/>
                <w:szCs w:val="28"/>
              </w:rPr>
              <w:t>8</w:t>
            </w:r>
            <w:r>
              <w:rPr>
                <w:rFonts w:ascii="宋体" w:hAnsi="宋体" w:hint="eastAsia"/>
                <w:szCs w:val="28"/>
              </w:rPr>
              <w:t>9</w:t>
            </w:r>
            <w:r w:rsidRPr="00262469">
              <w:rPr>
                <w:rFonts w:ascii="宋体" w:hAnsi="宋体"/>
                <w:szCs w:val="28"/>
              </w:rPr>
              <w:t>+</w:t>
            </w:r>
            <w:r>
              <w:rPr>
                <w:rFonts w:ascii="宋体" w:hAnsi="宋体" w:hint="eastAsia"/>
                <w:szCs w:val="28"/>
              </w:rPr>
              <w:t>182</w:t>
            </w:r>
          </w:p>
        </w:tc>
        <w:tc>
          <w:tcPr>
            <w:tcW w:w="850" w:type="dxa"/>
            <w:vAlign w:val="center"/>
          </w:tcPr>
          <w:p w:rsidR="005106D5" w:rsidRPr="00262469" w:rsidP="00627F5D">
            <w:pPr>
              <w:pStyle w:val="PlainText"/>
              <w:spacing w:line="320" w:lineRule="exact"/>
              <w:jc w:val="center"/>
              <w:rPr>
                <w:rFonts w:ascii="宋体" w:hAnsi="宋体"/>
                <w:szCs w:val="28"/>
              </w:rPr>
            </w:pPr>
            <w:r>
              <w:rPr>
                <w:rFonts w:ascii="宋体" w:hAnsi="宋体" w:hint="eastAsia"/>
                <w:szCs w:val="28"/>
              </w:rPr>
              <w:t>142</w:t>
            </w:r>
          </w:p>
        </w:tc>
        <w:tc>
          <w:tcPr>
            <w:tcW w:w="709"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hint="eastAsia"/>
                <w:szCs w:val="28"/>
              </w:rPr>
              <w:t>Ⅴ</w:t>
            </w:r>
          </w:p>
        </w:tc>
        <w:tc>
          <w:tcPr>
            <w:tcW w:w="5232" w:type="dxa"/>
            <w:vAlign w:val="center"/>
          </w:tcPr>
          <w:p w:rsidR="005106D5" w:rsidRPr="00262469" w:rsidP="00627F5D">
            <w:pPr>
              <w:pStyle w:val="PlainText"/>
              <w:spacing w:line="340" w:lineRule="exact"/>
              <w:rPr>
                <w:rFonts w:ascii="宋体" w:hAnsi="宋体"/>
                <w:szCs w:val="28"/>
              </w:rPr>
            </w:pPr>
            <w:r w:rsidRPr="00262469">
              <w:rPr>
                <w:rFonts w:ascii="宋体" w:hAnsi="宋体" w:hint="eastAsia"/>
                <w:szCs w:val="28"/>
              </w:rPr>
              <w:t>老黄土；稍密</w:t>
            </w:r>
          </w:p>
        </w:tc>
      </w:tr>
    </w:tbl>
    <w:p w:rsidR="00262469" w:rsidP="005106D5">
      <w:pPr>
        <w:pStyle w:val="10"/>
        <w:ind w:firstLine="0" w:firstLineChars="0"/>
      </w:pPr>
    </w:p>
    <w:p w:rsidR="005106D5" w:rsidRPr="00CA730C" w:rsidP="005106D5">
      <w:pPr>
        <w:pStyle w:val="10"/>
        <w:ind w:firstLine="0" w:firstLineChars="0"/>
        <w:rPr>
          <w:rFonts w:ascii="宋体" w:eastAsia="宋体" w:hAnsi="宋体"/>
        </w:rPr>
      </w:pPr>
      <w:r w:rsidRPr="00CA730C">
        <w:rPr>
          <w:rFonts w:ascii="宋体" w:eastAsia="宋体" w:hAnsi="宋体"/>
        </w:rPr>
        <w:t>表</w:t>
      </w:r>
      <w:r w:rsidRPr="00CA730C">
        <w:rPr>
          <w:rFonts w:ascii="宋体" w:eastAsia="宋体" w:hAnsi="宋体" w:hint="eastAsia"/>
        </w:rPr>
        <w:t>3.</w:t>
      </w:r>
      <w:r w:rsidRPr="00CA730C" w:rsidR="00830EC1">
        <w:rPr>
          <w:rFonts w:ascii="宋体" w:eastAsia="宋体" w:hAnsi="宋体" w:hint="eastAsia"/>
        </w:rPr>
        <w:t>3</w:t>
      </w:r>
      <w:r w:rsidRPr="00CA730C">
        <w:rPr>
          <w:rFonts w:ascii="宋体" w:eastAsia="宋体" w:hAnsi="宋体" w:hint="eastAsia"/>
        </w:rPr>
        <w:t xml:space="preserve">.3 </w:t>
      </w:r>
      <w:r w:rsidRPr="00CA730C" w:rsidR="00830EC1">
        <w:rPr>
          <w:rFonts w:ascii="宋体" w:eastAsia="宋体" w:hAnsi="宋体" w:hint="eastAsia"/>
        </w:rPr>
        <w:t>五子</w:t>
      </w:r>
      <w:r w:rsidRPr="00CA730C">
        <w:rPr>
          <w:rFonts w:ascii="宋体" w:eastAsia="宋体" w:hAnsi="宋体" w:hint="eastAsia"/>
        </w:rPr>
        <w:t>山</w:t>
      </w:r>
      <w:r w:rsidRPr="00CA730C" w:rsidR="003B6860">
        <w:rPr>
          <w:rFonts w:ascii="宋体" w:eastAsia="宋体" w:hAnsi="宋体" w:hint="eastAsia"/>
        </w:rPr>
        <w:t>2</w:t>
      </w:r>
      <w:r w:rsidRPr="00CA730C">
        <w:rPr>
          <w:rFonts w:ascii="宋体" w:eastAsia="宋体" w:hAnsi="宋体" w:hint="eastAsia"/>
        </w:rPr>
        <w:t>#</w:t>
      </w:r>
      <w:r w:rsidRPr="00CA730C">
        <w:rPr>
          <w:rFonts w:ascii="宋体" w:eastAsia="宋体" w:hAnsi="宋体"/>
        </w:rPr>
        <w:t>隧道围岩级别分布统计表</w:t>
      </w:r>
      <w:r w:rsidRPr="00CA730C">
        <w:rPr>
          <w:rFonts w:ascii="宋体" w:eastAsia="宋体" w:hAnsi="宋体"/>
        </w:rPr>
        <w:t xml:space="preserve"> </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11"/>
        <w:gridCol w:w="1305"/>
        <w:gridCol w:w="1104"/>
        <w:gridCol w:w="994"/>
        <w:gridCol w:w="1702"/>
        <w:gridCol w:w="2358"/>
      </w:tblGrid>
      <w:tr w:rsidTr="00627F5D">
        <w:tblPrEx>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44"/>
        </w:trPr>
        <w:tc>
          <w:tcPr>
            <w:tcW w:w="1311"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路线</w:t>
            </w:r>
          </w:p>
        </w:tc>
        <w:tc>
          <w:tcPr>
            <w:tcW w:w="1305"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隧道长度</w:t>
            </w:r>
            <w:r w:rsidRPr="00262469">
              <w:rPr>
                <w:rFonts w:ascii="宋体" w:hAnsi="宋体"/>
                <w:szCs w:val="28"/>
              </w:rPr>
              <w:t>(m)</w:t>
            </w:r>
          </w:p>
        </w:tc>
        <w:tc>
          <w:tcPr>
            <w:tcW w:w="110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围岩</w:t>
            </w:r>
          </w:p>
          <w:p w:rsidR="005106D5" w:rsidRPr="00262469" w:rsidP="00627F5D">
            <w:pPr>
              <w:pStyle w:val="PlainText"/>
              <w:spacing w:line="320" w:lineRule="exact"/>
              <w:jc w:val="center"/>
              <w:rPr>
                <w:rFonts w:ascii="宋体" w:hAnsi="宋体"/>
                <w:szCs w:val="28"/>
              </w:rPr>
            </w:pPr>
            <w:r w:rsidRPr="00262469">
              <w:rPr>
                <w:rFonts w:ascii="宋体" w:hAnsi="宋体"/>
                <w:szCs w:val="28"/>
              </w:rPr>
              <w:t>级别</w:t>
            </w:r>
          </w:p>
        </w:tc>
        <w:tc>
          <w:tcPr>
            <w:tcW w:w="994"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长度（</w:t>
            </w:r>
            <w:r w:rsidRPr="00262469">
              <w:rPr>
                <w:rFonts w:ascii="宋体" w:hAnsi="宋体"/>
                <w:szCs w:val="28"/>
              </w:rPr>
              <w:t>m</w:t>
            </w:r>
            <w:r w:rsidRPr="00262469">
              <w:rPr>
                <w:rFonts w:ascii="宋体" w:hAnsi="宋体"/>
                <w:szCs w:val="28"/>
              </w:rPr>
              <w:t>）</w:t>
            </w:r>
          </w:p>
        </w:tc>
        <w:tc>
          <w:tcPr>
            <w:tcW w:w="1702"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占隧道总长（</w:t>
            </w:r>
            <w:r w:rsidRPr="00262469">
              <w:rPr>
                <w:rFonts w:ascii="宋体" w:hAnsi="宋体"/>
                <w:szCs w:val="28"/>
              </w:rPr>
              <w:t>%</w:t>
            </w:r>
            <w:r w:rsidRPr="00262469">
              <w:rPr>
                <w:rFonts w:ascii="宋体" w:hAnsi="宋体"/>
                <w:szCs w:val="28"/>
              </w:rPr>
              <w:t>）</w:t>
            </w:r>
          </w:p>
        </w:tc>
        <w:tc>
          <w:tcPr>
            <w:tcW w:w="2358" w:type="dxa"/>
            <w:vAlign w:val="center"/>
          </w:tcPr>
          <w:p w:rsidR="005106D5" w:rsidRPr="00262469" w:rsidP="00627F5D">
            <w:pPr>
              <w:pStyle w:val="PlainText"/>
              <w:spacing w:line="320" w:lineRule="exact"/>
              <w:jc w:val="center"/>
              <w:rPr>
                <w:rFonts w:ascii="宋体" w:hAnsi="宋体"/>
                <w:szCs w:val="28"/>
              </w:rPr>
            </w:pPr>
            <w:r w:rsidRPr="00262469">
              <w:rPr>
                <w:rFonts w:ascii="宋体" w:hAnsi="宋体"/>
                <w:szCs w:val="28"/>
              </w:rPr>
              <w:t>自稳能力</w:t>
            </w:r>
          </w:p>
        </w:tc>
      </w:tr>
      <w:tr w:rsidTr="00627F5D">
        <w:tblPrEx>
          <w:tblW w:w="0" w:type="auto"/>
          <w:tblInd w:w="108" w:type="dxa"/>
          <w:tblLayout w:type="fixed"/>
          <w:tblLook w:val="0000"/>
        </w:tblPrEx>
        <w:trPr>
          <w:trHeight w:val="616"/>
        </w:trPr>
        <w:tc>
          <w:tcPr>
            <w:tcW w:w="1311" w:type="dxa"/>
            <w:vAlign w:val="center"/>
          </w:tcPr>
          <w:p w:rsidR="005106D5" w:rsidRPr="00262469" w:rsidP="00627F5D">
            <w:pPr>
              <w:pStyle w:val="PlainText"/>
              <w:jc w:val="center"/>
              <w:rPr>
                <w:rFonts w:ascii="宋体" w:hAnsi="宋体"/>
                <w:szCs w:val="28"/>
              </w:rPr>
            </w:pPr>
            <w:r w:rsidRPr="00262469">
              <w:rPr>
                <w:rFonts w:ascii="宋体" w:hAnsi="宋体" w:hint="eastAsia"/>
                <w:szCs w:val="28"/>
              </w:rPr>
              <w:t>左线</w:t>
            </w:r>
          </w:p>
        </w:tc>
        <w:tc>
          <w:tcPr>
            <w:tcW w:w="1305" w:type="dxa"/>
            <w:vAlign w:val="center"/>
          </w:tcPr>
          <w:p w:rsidR="005106D5" w:rsidRPr="00262469" w:rsidP="00627F5D">
            <w:pPr>
              <w:pStyle w:val="PlainText"/>
              <w:jc w:val="center"/>
              <w:rPr>
                <w:rFonts w:ascii="宋体" w:hAnsi="宋体"/>
                <w:szCs w:val="28"/>
              </w:rPr>
            </w:pPr>
            <w:r>
              <w:rPr>
                <w:rFonts w:ascii="宋体" w:hAnsi="宋体" w:hint="eastAsia"/>
                <w:szCs w:val="28"/>
              </w:rPr>
              <w:t>1447</w:t>
            </w:r>
          </w:p>
        </w:tc>
        <w:tc>
          <w:tcPr>
            <w:tcW w:w="1104" w:type="dxa"/>
            <w:vAlign w:val="center"/>
          </w:tcPr>
          <w:p w:rsidR="005106D5" w:rsidRPr="00262469" w:rsidP="00627F5D">
            <w:pPr>
              <w:pStyle w:val="PlainText"/>
              <w:jc w:val="center"/>
              <w:rPr>
                <w:rFonts w:ascii="宋体" w:hAnsi="宋体"/>
                <w:szCs w:val="28"/>
              </w:rPr>
            </w:pPr>
            <w:r w:rsidRPr="00262469">
              <w:rPr>
                <w:rFonts w:ascii="宋体" w:hAnsi="宋体" w:hint="eastAsia"/>
                <w:szCs w:val="28"/>
              </w:rPr>
              <w:t>Ⅴ</w:t>
            </w:r>
          </w:p>
        </w:tc>
        <w:tc>
          <w:tcPr>
            <w:tcW w:w="994" w:type="dxa"/>
            <w:vAlign w:val="center"/>
          </w:tcPr>
          <w:p w:rsidR="005106D5" w:rsidRPr="00262469" w:rsidP="00627F5D">
            <w:pPr>
              <w:pStyle w:val="PlainText"/>
              <w:jc w:val="center"/>
              <w:rPr>
                <w:rFonts w:ascii="宋体" w:hAnsi="宋体"/>
                <w:szCs w:val="28"/>
              </w:rPr>
            </w:pPr>
            <w:r>
              <w:rPr>
                <w:rFonts w:ascii="宋体" w:hAnsi="宋体" w:hint="eastAsia"/>
                <w:szCs w:val="28"/>
              </w:rPr>
              <w:t>1447</w:t>
            </w:r>
          </w:p>
        </w:tc>
        <w:tc>
          <w:tcPr>
            <w:tcW w:w="1702" w:type="dxa"/>
            <w:vAlign w:val="center"/>
          </w:tcPr>
          <w:p w:rsidR="005106D5" w:rsidRPr="00262469" w:rsidP="00627F5D">
            <w:pPr>
              <w:pStyle w:val="PlainText"/>
              <w:jc w:val="center"/>
              <w:rPr>
                <w:rFonts w:ascii="宋体" w:hAnsi="宋体"/>
                <w:szCs w:val="28"/>
              </w:rPr>
            </w:pPr>
            <w:r w:rsidRPr="00262469">
              <w:rPr>
                <w:rFonts w:ascii="宋体" w:hAnsi="宋体" w:hint="eastAsia"/>
                <w:szCs w:val="28"/>
              </w:rPr>
              <w:t>100</w:t>
            </w:r>
          </w:p>
        </w:tc>
        <w:tc>
          <w:tcPr>
            <w:tcW w:w="2358" w:type="dxa"/>
            <w:vAlign w:val="center"/>
          </w:tcPr>
          <w:p w:rsidR="005106D5" w:rsidRPr="00262469" w:rsidP="00627F5D">
            <w:pPr>
              <w:pStyle w:val="PlainText"/>
              <w:jc w:val="center"/>
              <w:rPr>
                <w:rFonts w:ascii="宋体" w:hAnsi="宋体"/>
                <w:szCs w:val="28"/>
              </w:rPr>
            </w:pPr>
            <w:r w:rsidRPr="00262469">
              <w:rPr>
                <w:rFonts w:ascii="宋体" w:hAnsi="宋体"/>
                <w:szCs w:val="28"/>
              </w:rPr>
              <w:t>自稳能力很差或无</w:t>
            </w:r>
          </w:p>
        </w:tc>
      </w:tr>
      <w:tr w:rsidTr="00627F5D">
        <w:tblPrEx>
          <w:tblW w:w="0" w:type="auto"/>
          <w:tblInd w:w="108" w:type="dxa"/>
          <w:tblLayout w:type="fixed"/>
          <w:tblLook w:val="0000"/>
        </w:tblPrEx>
        <w:trPr>
          <w:trHeight w:val="579"/>
        </w:trPr>
        <w:tc>
          <w:tcPr>
            <w:tcW w:w="1311" w:type="dxa"/>
            <w:vAlign w:val="center"/>
          </w:tcPr>
          <w:p w:rsidR="005106D5" w:rsidRPr="00262469" w:rsidP="00627F5D">
            <w:pPr>
              <w:pStyle w:val="PlainText"/>
              <w:jc w:val="center"/>
              <w:rPr>
                <w:rFonts w:ascii="宋体" w:hAnsi="宋体"/>
                <w:szCs w:val="28"/>
              </w:rPr>
            </w:pPr>
            <w:r w:rsidRPr="00262469">
              <w:rPr>
                <w:rFonts w:ascii="宋体" w:hAnsi="宋体" w:hint="eastAsia"/>
                <w:szCs w:val="28"/>
              </w:rPr>
              <w:t>右线</w:t>
            </w:r>
          </w:p>
        </w:tc>
        <w:tc>
          <w:tcPr>
            <w:tcW w:w="1305" w:type="dxa"/>
            <w:vAlign w:val="center"/>
          </w:tcPr>
          <w:p w:rsidR="005106D5" w:rsidRPr="00262469" w:rsidP="00627F5D">
            <w:pPr>
              <w:pStyle w:val="PlainText"/>
              <w:jc w:val="center"/>
              <w:rPr>
                <w:rFonts w:ascii="宋体" w:hAnsi="宋体"/>
                <w:szCs w:val="28"/>
              </w:rPr>
            </w:pPr>
            <w:r>
              <w:rPr>
                <w:rFonts w:ascii="宋体" w:hAnsi="宋体" w:hint="eastAsia"/>
                <w:szCs w:val="28"/>
              </w:rPr>
              <w:t>1429</w:t>
            </w:r>
          </w:p>
        </w:tc>
        <w:tc>
          <w:tcPr>
            <w:tcW w:w="1104" w:type="dxa"/>
            <w:vAlign w:val="center"/>
          </w:tcPr>
          <w:p w:rsidR="005106D5" w:rsidRPr="00262469" w:rsidP="00627F5D">
            <w:pPr>
              <w:pStyle w:val="PlainText"/>
              <w:jc w:val="center"/>
              <w:rPr>
                <w:rFonts w:ascii="宋体" w:hAnsi="宋体"/>
                <w:szCs w:val="28"/>
              </w:rPr>
            </w:pPr>
            <w:r w:rsidRPr="00262469">
              <w:rPr>
                <w:rFonts w:ascii="宋体" w:hAnsi="宋体" w:hint="eastAsia"/>
                <w:szCs w:val="28"/>
              </w:rPr>
              <w:t>Ⅴ</w:t>
            </w:r>
          </w:p>
        </w:tc>
        <w:tc>
          <w:tcPr>
            <w:tcW w:w="994" w:type="dxa"/>
            <w:vAlign w:val="center"/>
          </w:tcPr>
          <w:p w:rsidR="005106D5" w:rsidRPr="00262469" w:rsidP="00627F5D">
            <w:pPr>
              <w:pStyle w:val="PlainText"/>
              <w:jc w:val="center"/>
              <w:rPr>
                <w:rFonts w:ascii="宋体" w:hAnsi="宋体"/>
                <w:szCs w:val="28"/>
              </w:rPr>
            </w:pPr>
            <w:r>
              <w:rPr>
                <w:rFonts w:ascii="宋体" w:hAnsi="宋体" w:hint="eastAsia"/>
                <w:szCs w:val="28"/>
              </w:rPr>
              <w:t>1429</w:t>
            </w:r>
          </w:p>
        </w:tc>
        <w:tc>
          <w:tcPr>
            <w:tcW w:w="1702" w:type="dxa"/>
            <w:vAlign w:val="center"/>
          </w:tcPr>
          <w:p w:rsidR="005106D5" w:rsidRPr="00262469" w:rsidP="00627F5D">
            <w:pPr>
              <w:pStyle w:val="PlainText"/>
              <w:jc w:val="center"/>
              <w:rPr>
                <w:rFonts w:ascii="宋体" w:hAnsi="宋体"/>
                <w:szCs w:val="28"/>
              </w:rPr>
            </w:pPr>
            <w:r w:rsidRPr="00262469">
              <w:rPr>
                <w:rFonts w:ascii="宋体" w:hAnsi="宋体" w:hint="eastAsia"/>
                <w:szCs w:val="28"/>
              </w:rPr>
              <w:t>100</w:t>
            </w:r>
          </w:p>
        </w:tc>
        <w:tc>
          <w:tcPr>
            <w:tcW w:w="2358" w:type="dxa"/>
            <w:vAlign w:val="center"/>
          </w:tcPr>
          <w:p w:rsidR="005106D5" w:rsidRPr="00262469" w:rsidP="00627F5D">
            <w:pPr>
              <w:pStyle w:val="PlainText"/>
              <w:jc w:val="center"/>
              <w:rPr>
                <w:rFonts w:ascii="宋体" w:hAnsi="宋体"/>
                <w:szCs w:val="28"/>
              </w:rPr>
            </w:pPr>
            <w:r w:rsidRPr="00262469">
              <w:rPr>
                <w:rFonts w:ascii="宋体" w:hAnsi="宋体"/>
                <w:szCs w:val="28"/>
              </w:rPr>
              <w:t>自稳能力很差或无</w:t>
            </w:r>
          </w:p>
        </w:tc>
      </w:tr>
    </w:tbl>
    <w:p w:rsidR="005106D5" w:rsidRPr="00262469" w:rsidP="005106D5">
      <w:pPr>
        <w:pStyle w:val="Heading3"/>
        <w:spacing w:line="360" w:lineRule="auto"/>
        <w:rPr>
          <w:rStyle w:val="GB2312"/>
          <w:rFonts w:ascii="宋体" w:eastAsia="宋体" w:hAnsi="宋体"/>
          <w:b w:val="0"/>
          <w:bCs w:val="0"/>
          <w:szCs w:val="24"/>
        </w:rPr>
      </w:pPr>
      <w:bookmarkStart w:id="69" w:name="_Toc447645999"/>
      <w:r w:rsidRPr="00262469">
        <w:rPr>
          <w:rStyle w:val="GB2312"/>
          <w:rFonts w:ascii="宋体" w:eastAsia="宋体" w:hAnsi="宋体" w:hint="eastAsia"/>
          <w:bCs w:val="0"/>
          <w:szCs w:val="24"/>
        </w:rPr>
        <w:t>3.</w:t>
      </w:r>
      <w:r w:rsidRPr="00262469" w:rsidR="004D7630">
        <w:rPr>
          <w:rStyle w:val="GB2312"/>
          <w:rFonts w:ascii="宋体" w:eastAsia="宋体" w:hAnsi="宋体" w:hint="eastAsia"/>
          <w:bCs w:val="0"/>
          <w:szCs w:val="24"/>
        </w:rPr>
        <w:t>3</w:t>
      </w:r>
      <w:r w:rsidRPr="00262469">
        <w:rPr>
          <w:rStyle w:val="GB2312"/>
          <w:rFonts w:ascii="宋体" w:eastAsia="宋体" w:hAnsi="宋体" w:hint="eastAsia"/>
          <w:bCs w:val="0"/>
          <w:szCs w:val="24"/>
        </w:rPr>
        <w:t xml:space="preserve">.6 </w:t>
      </w:r>
      <w:r w:rsidRPr="00262469">
        <w:rPr>
          <w:rStyle w:val="GB2312"/>
          <w:rFonts w:ascii="宋体" w:eastAsia="宋体" w:hAnsi="宋体" w:hint="eastAsia"/>
          <w:b w:val="0"/>
          <w:bCs w:val="0"/>
          <w:szCs w:val="24"/>
        </w:rPr>
        <w:t xml:space="preserve"> </w:t>
      </w:r>
      <w:r w:rsidRPr="00262469">
        <w:rPr>
          <w:rStyle w:val="GB2312"/>
          <w:rFonts w:ascii="宋体" w:eastAsia="宋体" w:hAnsi="宋体" w:hint="eastAsia"/>
          <w:b w:val="0"/>
          <w:szCs w:val="24"/>
        </w:rPr>
        <w:t>隧道工程地质条件评价与建议</w:t>
      </w:r>
      <w:bookmarkEnd w:id="69"/>
    </w:p>
    <w:p w:rsidR="005106D5"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依据影响该隧道围岩稳定性的主要因素，将隧道围岩划分为</w:t>
      </w:r>
      <w:r w:rsidRPr="00262469">
        <w:rPr>
          <w:rStyle w:val="GB2312"/>
          <w:rFonts w:ascii="宋体" w:eastAsia="宋体" w:hAnsi="宋体" w:hint="eastAsia"/>
          <w:szCs w:val="24"/>
        </w:rPr>
        <w:t>V</w:t>
      </w:r>
      <w:r w:rsidRPr="00262469">
        <w:rPr>
          <w:rStyle w:val="GB2312"/>
          <w:rFonts w:ascii="宋体" w:eastAsia="宋体" w:hAnsi="宋体" w:hint="eastAsia"/>
          <w:szCs w:val="24"/>
        </w:rPr>
        <w:t>级。</w:t>
      </w:r>
    </w:p>
    <w:p w:rsidR="005106D5" w:rsidRPr="00262469" w:rsidP="00262469">
      <w:pPr>
        <w:pStyle w:val="Normal0"/>
        <w:spacing w:before="0" w:beforeLines="0" w:after="0" w:afterLines="0"/>
        <w:ind w:left="0" w:firstLine="480" w:leftChars="0"/>
        <w:rPr>
          <w:rFonts w:ascii="宋体" w:eastAsia="宋体" w:hAnsi="宋体"/>
          <w:szCs w:val="24"/>
        </w:rPr>
      </w:pPr>
      <w:r w:rsidRPr="00262469">
        <w:rPr>
          <w:rStyle w:val="GB2312"/>
          <w:rFonts w:ascii="宋体" w:eastAsia="宋体" w:hAnsi="宋体" w:hint="eastAsia"/>
          <w:szCs w:val="24"/>
        </w:rPr>
        <w:t>隧道进出口端山坡坡度较陡，洞口地层主要为风积老黄土，厚度大，垂直裂隙发育；工程地质性质差，施工开挖可能有大的牵引覆盖土层滑塌。</w:t>
      </w:r>
      <w:r w:rsidRPr="00262469" w:rsidR="00831B7E">
        <w:rPr>
          <w:rStyle w:val="GB2312"/>
          <w:rFonts w:ascii="宋体" w:eastAsia="宋体" w:hAnsi="宋体" w:hint="eastAsia"/>
          <w:szCs w:val="24"/>
        </w:rPr>
        <w:t>隧道洞顶埋深</w:t>
      </w:r>
      <w:r w:rsidRPr="00262469" w:rsidR="00831B7E">
        <w:rPr>
          <w:rStyle w:val="GB2312"/>
          <w:rFonts w:ascii="宋体" w:eastAsia="宋体" w:hAnsi="宋体" w:hint="eastAsia"/>
          <w:szCs w:val="24"/>
        </w:rPr>
        <w:t>0</w:t>
      </w:r>
      <w:r w:rsidRPr="00262469" w:rsidR="00831B7E">
        <w:rPr>
          <w:rStyle w:val="GB2312"/>
          <w:rFonts w:ascii="宋体" w:eastAsia="宋体" w:hAnsi="宋体" w:hint="eastAsia"/>
          <w:szCs w:val="24"/>
        </w:rPr>
        <w:t>～</w:t>
      </w:r>
      <w:r w:rsidRPr="00262469">
        <w:rPr>
          <w:rStyle w:val="GB2312"/>
          <w:rFonts w:ascii="宋体" w:eastAsia="宋体" w:hAnsi="宋体" w:hint="eastAsia"/>
          <w:szCs w:val="24"/>
        </w:rPr>
        <w:t>100</w:t>
      </w:r>
      <w:r w:rsidRPr="00262469" w:rsidR="00831B7E">
        <w:rPr>
          <w:rStyle w:val="GB2312"/>
          <w:rFonts w:ascii="宋体" w:eastAsia="宋体" w:hAnsi="宋体" w:hint="eastAsia"/>
          <w:szCs w:val="24"/>
        </w:rPr>
        <w:t>m</w:t>
      </w:r>
      <w:r w:rsidRPr="00262469" w:rsidR="00831B7E">
        <w:rPr>
          <w:rStyle w:val="GB2312"/>
          <w:rFonts w:ascii="宋体" w:eastAsia="宋体" w:hAnsi="宋体" w:hint="eastAsia"/>
          <w:szCs w:val="24"/>
        </w:rPr>
        <w:t>，围岩主要均为</w:t>
      </w:r>
      <w:r w:rsidRPr="00262469">
        <w:rPr>
          <w:rStyle w:val="GB2312"/>
          <w:rFonts w:ascii="宋体" w:eastAsia="宋体" w:hAnsi="宋体" w:hint="eastAsia"/>
          <w:szCs w:val="24"/>
        </w:rPr>
        <w:t>风积老</w:t>
      </w:r>
      <w:r w:rsidRPr="00262469" w:rsidR="00831B7E">
        <w:rPr>
          <w:rStyle w:val="GB2312"/>
          <w:rFonts w:ascii="宋体" w:eastAsia="宋体" w:hAnsi="宋体" w:hint="eastAsia"/>
          <w:szCs w:val="24"/>
        </w:rPr>
        <w:t>黄土；</w:t>
      </w:r>
      <w:r w:rsidRPr="00262469">
        <w:rPr>
          <w:rFonts w:ascii="宋体" w:eastAsia="宋体" w:hAnsi="宋体" w:hint="eastAsia"/>
          <w:szCs w:val="24"/>
        </w:rPr>
        <w:t>自重湿陷性土</w:t>
      </w:r>
      <w:r w:rsidRPr="00262469" w:rsidR="00831B7E">
        <w:rPr>
          <w:rFonts w:ascii="宋体" w:eastAsia="宋体" w:hAnsi="宋体" w:hint="eastAsia"/>
          <w:szCs w:val="24"/>
        </w:rPr>
        <w:t>；</w:t>
      </w:r>
      <w:r w:rsidRPr="00262469">
        <w:rPr>
          <w:rFonts w:ascii="宋体" w:eastAsia="宋体" w:hAnsi="宋体" w:hint="eastAsia"/>
          <w:szCs w:val="24"/>
        </w:rPr>
        <w:t>围岩自稳及成洞条件差，易坍塌，无地下水。</w:t>
      </w:r>
      <w:r w:rsidRPr="00262469" w:rsidR="00831B7E">
        <w:rPr>
          <w:rFonts w:ascii="宋体" w:eastAsia="宋体" w:hAnsi="宋体" w:hint="eastAsia"/>
          <w:szCs w:val="24"/>
        </w:rPr>
        <w:t>整体稳定性差，对隧道施工有较大影响。</w:t>
      </w:r>
    </w:p>
    <w:p w:rsidR="00266AF7" w:rsidRPr="00262469" w:rsidP="00E45FB5">
      <w:pPr>
        <w:pStyle w:val="Heading2"/>
        <w:spacing w:before="120" w:beforeLines="50" w:after="120" w:afterLines="50"/>
        <w:ind w:left="0" w:leftChars="0"/>
        <w:jc w:val="center"/>
        <w:rPr>
          <w:rFonts w:ascii="宋体" w:hAnsi="宋体"/>
          <w:sz w:val="32"/>
          <w:szCs w:val="32"/>
        </w:rPr>
      </w:pPr>
      <w:bookmarkStart w:id="70" w:name="_Toc334015874"/>
      <w:bookmarkStart w:id="71" w:name="_Toc343326452"/>
      <w:bookmarkStart w:id="72" w:name="_Toc447646000"/>
      <w:bookmarkEnd w:id="15"/>
      <w:bookmarkEnd w:id="51"/>
      <w:r w:rsidRPr="00262469">
        <w:rPr>
          <w:rFonts w:ascii="宋体" w:hAnsi="宋体" w:hint="eastAsia"/>
          <w:sz w:val="32"/>
          <w:szCs w:val="32"/>
        </w:rPr>
        <w:t xml:space="preserve">4  </w:t>
      </w:r>
      <w:r w:rsidRPr="00262469">
        <w:rPr>
          <w:rFonts w:ascii="宋体" w:hAnsi="宋体" w:hint="eastAsia"/>
          <w:sz w:val="32"/>
          <w:szCs w:val="32"/>
        </w:rPr>
        <w:t>风险评估过程和方法</w:t>
      </w:r>
      <w:bookmarkEnd w:id="70"/>
      <w:bookmarkEnd w:id="71"/>
      <w:bookmarkEnd w:id="72"/>
    </w:p>
    <w:p w:rsidR="00266AF7" w:rsidRPr="00262469">
      <w:pPr>
        <w:pStyle w:val="2GB2312"/>
        <w:spacing w:before="120" w:beforeLines="0" w:after="120" w:afterLines="0"/>
        <w:rPr>
          <w:rFonts w:ascii="宋体" w:eastAsia="宋体" w:hAnsi="宋体"/>
          <w:szCs w:val="28"/>
        </w:rPr>
      </w:pPr>
      <w:bookmarkStart w:id="73" w:name="_Toc334015875"/>
      <w:bookmarkStart w:id="74" w:name="_Toc343326453"/>
      <w:bookmarkStart w:id="75" w:name="_Toc447646001"/>
      <w:r w:rsidRPr="00262469">
        <w:rPr>
          <w:rFonts w:ascii="宋体" w:eastAsia="宋体" w:hAnsi="宋体" w:hint="eastAsia"/>
          <w:szCs w:val="28"/>
        </w:rPr>
        <w:t xml:space="preserve">4.1  </w:t>
      </w:r>
      <w:r w:rsidRPr="00262469">
        <w:rPr>
          <w:rFonts w:ascii="宋体" w:eastAsia="宋体" w:hAnsi="宋体" w:hint="eastAsia"/>
          <w:szCs w:val="28"/>
        </w:rPr>
        <w:t>风险评估对象及目标</w:t>
      </w:r>
      <w:bookmarkEnd w:id="73"/>
      <w:bookmarkEnd w:id="74"/>
      <w:bookmarkEnd w:id="75"/>
    </w:p>
    <w:p w:rsidR="00266AF7" w:rsidRPr="00262469">
      <w:pPr>
        <w:pStyle w:val="Heading3"/>
        <w:spacing w:line="360" w:lineRule="auto"/>
        <w:rPr>
          <w:rFonts w:ascii="宋体" w:eastAsia="宋体" w:hAnsi="宋体"/>
          <w:sz w:val="24"/>
          <w:szCs w:val="24"/>
        </w:rPr>
      </w:pPr>
      <w:bookmarkStart w:id="76" w:name="_Toc334015876"/>
      <w:bookmarkStart w:id="77" w:name="_Toc335917655"/>
      <w:bookmarkStart w:id="78" w:name="_Toc335934965"/>
      <w:bookmarkStart w:id="79" w:name="_Toc342398506"/>
      <w:bookmarkStart w:id="80" w:name="_Toc343326454"/>
      <w:bookmarkStart w:id="81" w:name="_Toc447646002"/>
      <w:r w:rsidRPr="00262469">
        <w:rPr>
          <w:rStyle w:val="GB2312"/>
          <w:rFonts w:ascii="宋体" w:eastAsia="宋体" w:hAnsi="宋体" w:hint="eastAsia"/>
          <w:bCs w:val="0"/>
          <w:szCs w:val="24"/>
        </w:rPr>
        <w:t>4.1.1</w:t>
      </w:r>
      <w:r w:rsidRPr="00262469">
        <w:rPr>
          <w:rFonts w:ascii="宋体" w:eastAsia="宋体" w:hAnsi="宋体" w:hint="eastAsia"/>
          <w:sz w:val="24"/>
          <w:szCs w:val="24"/>
        </w:rPr>
        <w:t xml:space="preserve">  </w:t>
      </w:r>
      <w:r w:rsidRPr="00262469">
        <w:rPr>
          <w:rFonts w:ascii="宋体" w:eastAsia="宋体" w:hAnsi="宋体" w:hint="eastAsia"/>
          <w:b w:val="0"/>
          <w:sz w:val="24"/>
          <w:szCs w:val="24"/>
        </w:rPr>
        <w:t>评估对象</w:t>
      </w:r>
      <w:bookmarkEnd w:id="76"/>
      <w:bookmarkEnd w:id="77"/>
      <w:bookmarkEnd w:id="78"/>
      <w:bookmarkEnd w:id="79"/>
      <w:bookmarkEnd w:id="80"/>
      <w:bookmarkEnd w:id="81"/>
    </w:p>
    <w:p w:rsidR="00266AF7" w:rsidRPr="00262469" w:rsidP="00262469">
      <w:pPr>
        <w:pStyle w:val="Normal0"/>
        <w:spacing w:before="0" w:beforeLines="0" w:after="0" w:afterLines="0"/>
        <w:ind w:left="0" w:firstLine="480" w:leftChars="0"/>
        <w:rPr>
          <w:rFonts w:ascii="宋体" w:eastAsia="宋体" w:hAnsi="宋体"/>
          <w:szCs w:val="24"/>
        </w:rPr>
      </w:pPr>
      <w:r w:rsidRPr="00262469">
        <w:rPr>
          <w:rFonts w:ascii="宋体" w:eastAsia="宋体" w:hAnsi="宋体" w:hint="eastAsia"/>
          <w:szCs w:val="24"/>
        </w:rPr>
        <w:t>本次评估是在设</w:t>
      </w:r>
      <w:r w:rsidRPr="00262469" w:rsidR="004D7630">
        <w:rPr>
          <w:rFonts w:ascii="宋体" w:eastAsia="宋体" w:hAnsi="宋体" w:hint="eastAsia"/>
          <w:szCs w:val="24"/>
        </w:rPr>
        <w:t>计单位施工图设计和施工图阶段风险评估结果的基础上，结合《银川-百色</w:t>
      </w:r>
      <w:r w:rsidRPr="00262469">
        <w:rPr>
          <w:rFonts w:ascii="宋体" w:eastAsia="宋体" w:hAnsi="宋体" w:hint="eastAsia"/>
          <w:szCs w:val="24"/>
        </w:rPr>
        <w:t>高速公路（</w:t>
      </w:r>
      <w:r w:rsidRPr="00262469" w:rsidR="004D7630">
        <w:rPr>
          <w:rFonts w:ascii="宋体" w:eastAsia="宋体" w:hAnsi="宋体" w:hint="eastAsia"/>
          <w:szCs w:val="24"/>
        </w:rPr>
        <w:t>G69</w:t>
      </w:r>
      <w:r w:rsidRPr="00262469">
        <w:rPr>
          <w:rFonts w:ascii="宋体" w:eastAsia="宋体" w:hAnsi="宋体" w:hint="eastAsia"/>
          <w:szCs w:val="24"/>
        </w:rPr>
        <w:t>）</w:t>
      </w:r>
      <w:r w:rsidRPr="00262469" w:rsidR="004D7630">
        <w:rPr>
          <w:rFonts w:ascii="宋体" w:eastAsia="宋体" w:hAnsi="宋体" w:hint="eastAsia"/>
          <w:szCs w:val="24"/>
        </w:rPr>
        <w:t>甜水堡至庆城至罗儿沟圈段TLKZ</w:t>
      </w:r>
      <w:r w:rsidR="001443F1">
        <w:rPr>
          <w:rFonts w:ascii="宋体" w:eastAsia="宋体" w:hAnsi="宋体" w:hint="eastAsia"/>
          <w:szCs w:val="24"/>
        </w:rPr>
        <w:t>2</w:t>
      </w:r>
      <w:r w:rsidRPr="00262469">
        <w:rPr>
          <w:rFonts w:ascii="宋体" w:eastAsia="宋体" w:hAnsi="宋体" w:hint="eastAsia"/>
          <w:szCs w:val="24"/>
        </w:rPr>
        <w:t>合同段实施性施工组织设计》，依据施工地质、资源配置及施工方案，对</w:t>
      </w:r>
      <w:r w:rsidRPr="00262469" w:rsidR="004D7630">
        <w:rPr>
          <w:rFonts w:ascii="宋体" w:eastAsia="宋体" w:hAnsi="宋体" w:hint="eastAsia"/>
          <w:szCs w:val="24"/>
        </w:rPr>
        <w:t>TLKZ</w:t>
      </w:r>
      <w:r w:rsidR="001443F1">
        <w:rPr>
          <w:rFonts w:ascii="宋体" w:eastAsia="宋体" w:hAnsi="宋体" w:hint="eastAsia"/>
          <w:szCs w:val="24"/>
        </w:rPr>
        <w:t>2</w:t>
      </w:r>
      <w:r w:rsidRPr="00262469">
        <w:rPr>
          <w:rFonts w:ascii="宋体" w:eastAsia="宋体" w:hAnsi="宋体" w:hint="eastAsia"/>
          <w:szCs w:val="24"/>
        </w:rPr>
        <w:t>合同段的隧道工程施工风险进行再评估。</w:t>
      </w:r>
      <w:r w:rsidRPr="00262469">
        <w:rPr>
          <w:rFonts w:ascii="宋体" w:eastAsia="宋体" w:hAnsi="宋体" w:hint="eastAsia"/>
          <w:szCs w:val="24"/>
        </w:rPr>
        <w:t xml:space="preserve">   </w:t>
      </w:r>
    </w:p>
    <w:p w:rsidR="00266AF7" w:rsidRPr="00262469">
      <w:pPr>
        <w:pStyle w:val="Heading3"/>
        <w:spacing w:line="360" w:lineRule="auto"/>
        <w:rPr>
          <w:rFonts w:ascii="宋体" w:eastAsia="宋体" w:hAnsi="宋体"/>
          <w:sz w:val="24"/>
          <w:szCs w:val="24"/>
        </w:rPr>
      </w:pPr>
      <w:bookmarkStart w:id="82" w:name="_Toc334015877"/>
      <w:bookmarkStart w:id="83" w:name="_Toc335917656"/>
      <w:bookmarkStart w:id="84" w:name="_Toc335934966"/>
      <w:bookmarkStart w:id="85" w:name="_Toc342398507"/>
      <w:bookmarkStart w:id="86" w:name="_Toc343326455"/>
      <w:bookmarkStart w:id="87" w:name="_Toc447646003"/>
      <w:r w:rsidRPr="00262469">
        <w:rPr>
          <w:rStyle w:val="GB2312"/>
          <w:rFonts w:ascii="宋体" w:eastAsia="宋体" w:hAnsi="宋体" w:hint="eastAsia"/>
          <w:bCs w:val="0"/>
          <w:szCs w:val="24"/>
        </w:rPr>
        <w:t>4.1.2</w:t>
      </w:r>
      <w:r w:rsidRPr="00262469">
        <w:rPr>
          <w:rFonts w:ascii="宋体" w:eastAsia="宋体" w:hAnsi="宋体" w:hint="eastAsia"/>
          <w:sz w:val="24"/>
          <w:szCs w:val="24"/>
        </w:rPr>
        <w:t xml:space="preserve">  </w:t>
      </w:r>
      <w:r w:rsidRPr="00262469">
        <w:rPr>
          <w:rFonts w:ascii="宋体" w:eastAsia="宋体" w:hAnsi="宋体" w:hint="eastAsia"/>
          <w:b w:val="0"/>
          <w:sz w:val="24"/>
          <w:szCs w:val="24"/>
        </w:rPr>
        <w:t>评估目标</w:t>
      </w:r>
      <w:bookmarkEnd w:id="82"/>
      <w:bookmarkEnd w:id="83"/>
      <w:bookmarkEnd w:id="84"/>
      <w:bookmarkEnd w:id="85"/>
      <w:bookmarkEnd w:id="86"/>
      <w:bookmarkEnd w:id="87"/>
    </w:p>
    <w:p w:rsidR="00266AF7" w:rsidRPr="004D7630" w:rsidP="00262469">
      <w:pPr>
        <w:pStyle w:val="Normal0"/>
        <w:spacing w:before="0" w:beforeLines="0" w:after="0" w:afterLines="0"/>
        <w:ind w:left="0" w:firstLine="480" w:leftChars="0"/>
        <w:rPr>
          <w:rFonts w:ascii="仿宋" w:hAnsi="仿宋"/>
          <w:sz w:val="28"/>
        </w:rPr>
      </w:pPr>
      <w:r w:rsidRPr="00262469">
        <w:rPr>
          <w:rFonts w:ascii="宋体" w:eastAsia="宋体" w:hAnsi="宋体" w:hint="eastAsia"/>
          <w:szCs w:val="24"/>
        </w:rPr>
        <w:t>通过风险评估工作，识别施工阶段所有潜在的风险因素，确定各种风险等级，提出相应的隧道施工安全和风险控制措施，建立完整的风险评估和管理体系，着重于施工管理、措施的评价和落实，切实有效地控制各类风险，将各类风险降低到可接受水平，以达到保证施工安全、保护环境、保证建设工期、控制投资、提高效益的目的。风险后果或损失与评估目标的关系见表</w:t>
      </w:r>
      <w:r w:rsidRPr="00262469">
        <w:rPr>
          <w:rFonts w:ascii="宋体" w:eastAsia="宋体" w:hAnsi="宋体" w:hint="eastAsia"/>
          <w:szCs w:val="24"/>
        </w:rPr>
        <w:t>4.1.1</w:t>
      </w:r>
      <w:r w:rsidRPr="00262469">
        <w:rPr>
          <w:rFonts w:ascii="宋体" w:eastAsia="宋体" w:hAnsi="宋体" w:hint="eastAsia"/>
          <w:szCs w:val="24"/>
        </w:rPr>
        <w:t>。</w:t>
      </w:r>
    </w:p>
    <w:p w:rsidR="00266AF7" w:rsidRPr="00262469" w:rsidP="00262469">
      <w:pPr>
        <w:pStyle w:val="10"/>
        <w:rPr>
          <w:rFonts w:ascii="宋体" w:eastAsia="宋体" w:hAnsi="宋体"/>
        </w:rPr>
        <w:sectPr w:rsidSect="00A36A9B">
          <w:type w:val="nextPage"/>
          <w:pgSz w:w="11907" w:h="16840" w:code="9"/>
          <w:pgMar w:top="1418" w:right="1418" w:bottom="1701" w:left="1418" w:header="567" w:footer="567" w:gutter="0"/>
          <w:pgNumType w:fmt="numberInDash" w:start="10"/>
          <w:cols w:space="720"/>
          <w:titlePg w:val="0"/>
          <w:docGrid w:linePitch="326"/>
        </w:sectPr>
      </w:pPr>
      <w:r w:rsidRPr="00262469">
        <w:rPr>
          <w:rFonts w:ascii="宋体" w:eastAsia="宋体" w:hAnsi="宋体" w:hint="eastAsia"/>
          <w:kern w:val="21"/>
        </w:rPr>
        <w:t>表</w:t>
      </w:r>
      <w:r w:rsidRPr="00262469">
        <w:rPr>
          <w:rFonts w:ascii="宋体" w:eastAsia="宋体" w:hAnsi="宋体" w:hint="eastAsia"/>
          <w:kern w:val="21"/>
        </w:rPr>
        <w:t xml:space="preserve">4.1.1  </w:t>
      </w:r>
      <w:r w:rsidRPr="00262469">
        <w:rPr>
          <w:rFonts w:ascii="宋体" w:eastAsia="宋体" w:hAnsi="宋体" w:hint="eastAsia"/>
          <w:kern w:val="21"/>
        </w:rPr>
        <w:t>后果或损失与评估目标关系表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80"/>
        <w:gridCol w:w="6480"/>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hRule="exact" w:val="567"/>
          <w:jc w:val="center"/>
        </w:trPr>
        <w:tc>
          <w:tcPr>
            <w:tcW w:w="16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评估目标</w:t>
            </w:r>
          </w:p>
        </w:tc>
        <w:tc>
          <w:tcPr>
            <w:tcW w:w="64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后果或损失</w:t>
            </w:r>
          </w:p>
        </w:tc>
      </w:tr>
      <w:tr>
        <w:tblPrEx>
          <w:tblW w:w="0" w:type="auto"/>
          <w:jc w:val="center"/>
          <w:tblLayout w:type="fixed"/>
          <w:tblLook w:val="0000"/>
        </w:tblPrEx>
        <w:trPr>
          <w:cantSplit/>
          <w:trHeight w:hRule="exact" w:val="567"/>
          <w:jc w:val="center"/>
        </w:trPr>
        <w:tc>
          <w:tcPr>
            <w:tcW w:w="16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安全风险</w:t>
            </w:r>
          </w:p>
        </w:tc>
        <w:tc>
          <w:tcPr>
            <w:tcW w:w="64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人员伤亡、经济损失、第三方人员伤亡、第三方经济损失、工期延误</w:t>
            </w:r>
          </w:p>
        </w:tc>
      </w:tr>
      <w:tr>
        <w:tblPrEx>
          <w:tblW w:w="0" w:type="auto"/>
          <w:jc w:val="center"/>
          <w:tblLayout w:type="fixed"/>
          <w:tblLook w:val="0000"/>
        </w:tblPrEx>
        <w:trPr>
          <w:cantSplit/>
          <w:trHeight w:hRule="exact" w:val="567"/>
          <w:jc w:val="center"/>
        </w:trPr>
        <w:tc>
          <w:tcPr>
            <w:tcW w:w="16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工期风险</w:t>
            </w:r>
          </w:p>
        </w:tc>
        <w:tc>
          <w:tcPr>
            <w:tcW w:w="64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工期延误、经济损失</w:t>
            </w:r>
          </w:p>
        </w:tc>
      </w:tr>
      <w:tr>
        <w:tblPrEx>
          <w:tblW w:w="0" w:type="auto"/>
          <w:jc w:val="center"/>
          <w:tblLayout w:type="fixed"/>
          <w:tblLook w:val="0000"/>
        </w:tblPrEx>
        <w:trPr>
          <w:cantSplit/>
          <w:trHeight w:hRule="exact" w:val="567"/>
          <w:jc w:val="center"/>
        </w:trPr>
        <w:tc>
          <w:tcPr>
            <w:tcW w:w="16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投资风险</w:t>
            </w:r>
          </w:p>
        </w:tc>
        <w:tc>
          <w:tcPr>
            <w:tcW w:w="64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经济损失、第三方经济损失</w:t>
            </w:r>
          </w:p>
        </w:tc>
      </w:tr>
      <w:tr>
        <w:tblPrEx>
          <w:tblW w:w="0" w:type="auto"/>
          <w:jc w:val="center"/>
          <w:tblLayout w:type="fixed"/>
          <w:tblLook w:val="0000"/>
        </w:tblPrEx>
        <w:trPr>
          <w:cantSplit/>
          <w:trHeight w:hRule="exact" w:val="567"/>
          <w:jc w:val="center"/>
        </w:trPr>
        <w:tc>
          <w:tcPr>
            <w:tcW w:w="16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环境风险</w:t>
            </w:r>
          </w:p>
        </w:tc>
        <w:tc>
          <w:tcPr>
            <w:tcW w:w="6480" w:type="dxa"/>
            <w:vAlign w:val="center"/>
          </w:tcPr>
          <w:p w:rsidR="00266AF7" w:rsidRPr="00262469">
            <w:pPr>
              <w:pStyle w:val="PlainText"/>
              <w:jc w:val="center"/>
              <w:rPr>
                <w:rFonts w:ascii="宋体" w:hAnsi="宋体"/>
                <w:color w:val="000000"/>
                <w:kern w:val="2"/>
                <w:szCs w:val="21"/>
              </w:rPr>
            </w:pPr>
            <w:r w:rsidRPr="00262469">
              <w:rPr>
                <w:rFonts w:ascii="宋体" w:hAnsi="宋体" w:hint="eastAsia"/>
                <w:color w:val="000000"/>
                <w:kern w:val="2"/>
                <w:szCs w:val="21"/>
              </w:rPr>
              <w:t>环境破坏、经济损失、第三方经济损失</w:t>
            </w:r>
          </w:p>
        </w:tc>
      </w:tr>
    </w:tbl>
    <w:p w:rsidR="00266AF7">
      <w:pPr>
        <w:pStyle w:val="2GB2312"/>
        <w:spacing w:before="120" w:beforeLines="0" w:after="120" w:afterLines="0"/>
        <w:rPr>
          <w:rFonts w:ascii="宋体" w:eastAsia="宋体" w:hAnsi="宋体"/>
          <w:szCs w:val="28"/>
        </w:rPr>
      </w:pPr>
      <w:bookmarkStart w:id="88" w:name="_Toc343326456"/>
      <w:bookmarkStart w:id="89" w:name="_Toc447646004"/>
      <w:bookmarkStart w:id="90" w:name="_Toc334015878"/>
      <w:r>
        <w:rPr>
          <w:rFonts w:ascii="宋体" w:eastAsia="宋体" w:hAnsi="宋体" w:hint="eastAsia"/>
          <w:szCs w:val="28"/>
        </w:rPr>
        <w:t xml:space="preserve">4.2  </w:t>
      </w:r>
      <w:r>
        <w:rPr>
          <w:rFonts w:ascii="宋体" w:eastAsia="宋体" w:hAnsi="宋体" w:hint="eastAsia"/>
          <w:szCs w:val="28"/>
        </w:rPr>
        <w:t>风险分析步骤</w:t>
      </w:r>
      <w:bookmarkEnd w:id="88"/>
      <w:bookmarkEnd w:id="89"/>
    </w:p>
    <w:p w:rsidR="00266AF7" w:rsidRPr="00262469" w:rsidP="00262469">
      <w:pPr>
        <w:pStyle w:val="Normal0"/>
        <w:spacing w:before="0" w:beforeLines="0" w:after="0" w:afterLines="0"/>
        <w:ind w:left="0" w:firstLine="480" w:leftChars="0"/>
        <w:rPr>
          <w:rFonts w:ascii="宋体" w:eastAsia="宋体" w:hAnsi="宋体"/>
          <w:szCs w:val="24"/>
        </w:rPr>
      </w:pPr>
      <w:r w:rsidRPr="00262469">
        <w:rPr>
          <w:rFonts w:ascii="宋体" w:eastAsia="宋体" w:hAnsi="宋体" w:hint="eastAsia"/>
          <w:szCs w:val="24"/>
        </w:rPr>
        <w:t>风险分析包括以下三个必不可少的主要步骤：</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Style w:val="GB2312"/>
          <w:rFonts w:ascii="宋体" w:eastAsia="宋体" w:hAnsi="宋体" w:hint="eastAsia"/>
          <w:b/>
          <w:szCs w:val="24"/>
        </w:rPr>
        <w:t>1</w:t>
      </w:r>
      <w:r w:rsidRPr="00262469">
        <w:rPr>
          <w:rFonts w:ascii="宋体" w:eastAsia="宋体" w:hAnsi="宋体" w:hint="eastAsia"/>
          <w:szCs w:val="24"/>
        </w:rPr>
        <w:t xml:space="preserve">  </w:t>
      </w:r>
      <w:r w:rsidRPr="00262469">
        <w:rPr>
          <w:rFonts w:ascii="宋体" w:eastAsia="宋体" w:hAnsi="宋体" w:hint="eastAsia"/>
          <w:szCs w:val="24"/>
        </w:rPr>
        <w:t>采集数据</w:t>
      </w:r>
    </w:p>
    <w:p w:rsidR="00266AF7" w:rsidRPr="00262469" w:rsidP="00262469">
      <w:pPr>
        <w:pStyle w:val="Normal0"/>
        <w:spacing w:before="0" w:beforeLines="0" w:after="0" w:afterLines="0"/>
        <w:ind w:left="0" w:firstLine="480" w:leftChars="0"/>
        <w:rPr>
          <w:rFonts w:ascii="宋体" w:eastAsia="宋体" w:hAnsi="宋体"/>
          <w:szCs w:val="24"/>
        </w:rPr>
      </w:pPr>
      <w:r w:rsidRPr="00262469">
        <w:rPr>
          <w:rFonts w:ascii="宋体" w:eastAsia="宋体" w:hAnsi="宋体" w:hint="eastAsia"/>
          <w:szCs w:val="24"/>
        </w:rPr>
        <w:t>首先必须采集与所要分析的风险相关的各种数据，这些数据可以从国内外过去类似工程的历史记录中获得。所采集的数据必需是客观的、可统计的。</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Style w:val="GB2312"/>
          <w:rFonts w:ascii="宋体" w:eastAsia="宋体" w:hAnsi="宋体" w:hint="eastAsia"/>
          <w:b/>
          <w:szCs w:val="24"/>
        </w:rPr>
        <w:t xml:space="preserve">2  </w:t>
      </w:r>
      <w:r w:rsidRPr="00262469">
        <w:rPr>
          <w:rFonts w:ascii="宋体" w:eastAsia="宋体" w:hAnsi="宋体" w:hint="eastAsia"/>
          <w:szCs w:val="24"/>
        </w:rPr>
        <w:t>完成不确定性模型</w:t>
      </w:r>
    </w:p>
    <w:p w:rsidR="00266AF7" w:rsidRPr="00262469" w:rsidP="00262469">
      <w:pPr>
        <w:pStyle w:val="Normal0"/>
        <w:spacing w:before="0" w:beforeLines="0" w:after="0" w:afterLines="0"/>
        <w:ind w:left="0" w:firstLine="480" w:leftChars="0"/>
        <w:rPr>
          <w:rFonts w:ascii="宋体" w:eastAsia="宋体" w:hAnsi="宋体"/>
          <w:szCs w:val="24"/>
        </w:rPr>
      </w:pPr>
      <w:r w:rsidRPr="00262469">
        <w:rPr>
          <w:rFonts w:ascii="宋体" w:eastAsia="宋体" w:hAnsi="宋体" w:hint="eastAsia"/>
          <w:szCs w:val="24"/>
        </w:rPr>
        <w:t>以已经得到的有关风险的信息为基础，对风险发生的可能性和可能的结果给以明确的定量化。通常用概率来表示风险发生的可能性。</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Fonts w:ascii="宋体" w:eastAsia="宋体" w:hAnsi="宋体"/>
          <w:b/>
          <w:szCs w:val="24"/>
        </w:rPr>
        <w:t>3</w:t>
      </w:r>
      <w:r w:rsidRPr="00262469">
        <w:rPr>
          <w:rFonts w:ascii="宋体" w:eastAsia="宋体" w:hAnsi="宋体" w:hint="eastAsia"/>
          <w:szCs w:val="24"/>
        </w:rPr>
        <w:t xml:space="preserve">  </w:t>
      </w:r>
      <w:r w:rsidRPr="00262469">
        <w:rPr>
          <w:rFonts w:ascii="宋体" w:eastAsia="宋体" w:hAnsi="宋体" w:hint="eastAsia"/>
          <w:szCs w:val="24"/>
        </w:rPr>
        <w:t>对风险影响进行评价</w:t>
      </w:r>
    </w:p>
    <w:p w:rsidR="00266AF7" w:rsidRPr="00262469" w:rsidP="00262469">
      <w:pPr>
        <w:pStyle w:val="Normal0"/>
        <w:spacing w:before="0" w:beforeLines="0" w:after="0" w:afterLines="0"/>
        <w:ind w:left="0" w:firstLine="480" w:leftChars="0"/>
        <w:rPr>
          <w:rFonts w:ascii="宋体" w:eastAsia="宋体" w:hAnsi="宋体"/>
          <w:szCs w:val="24"/>
        </w:rPr>
      </w:pPr>
      <w:r w:rsidRPr="00262469">
        <w:rPr>
          <w:rFonts w:ascii="宋体" w:eastAsia="宋体" w:hAnsi="宋体" w:hint="eastAsia"/>
          <w:szCs w:val="24"/>
        </w:rPr>
        <w:t>在不同风险事件的不确定性已经模型化后，就要评价这些风险的全面影响。通过评价把不确定性与可能结果结合起来。</w:t>
      </w:r>
    </w:p>
    <w:p w:rsidR="00266AF7" w:rsidRPr="00262469">
      <w:pPr>
        <w:pStyle w:val="2GB2312"/>
        <w:spacing w:before="120" w:beforeLines="0" w:after="120" w:afterLines="0"/>
        <w:rPr>
          <w:rFonts w:ascii="宋体" w:eastAsia="宋体" w:hAnsi="宋体"/>
          <w:szCs w:val="28"/>
        </w:rPr>
      </w:pPr>
      <w:bookmarkStart w:id="91" w:name="_Toc343326457"/>
      <w:bookmarkStart w:id="92" w:name="_Toc447646005"/>
      <w:r w:rsidRPr="00262469">
        <w:rPr>
          <w:rFonts w:ascii="宋体" w:eastAsia="宋体" w:hAnsi="宋体" w:hint="eastAsia"/>
          <w:szCs w:val="28"/>
        </w:rPr>
        <w:t xml:space="preserve">4.3  </w:t>
      </w:r>
      <w:r w:rsidRPr="00262469">
        <w:rPr>
          <w:rFonts w:ascii="宋体" w:eastAsia="宋体" w:hAnsi="宋体" w:hint="eastAsia"/>
          <w:szCs w:val="28"/>
        </w:rPr>
        <w:t>风险评估步骤及程序</w:t>
      </w:r>
      <w:bookmarkEnd w:id="91"/>
      <w:bookmarkEnd w:id="92"/>
    </w:p>
    <w:p w:rsidR="00266AF7" w:rsidRPr="00262469" w:rsidP="00262469">
      <w:pPr>
        <w:pStyle w:val="Normal0"/>
        <w:spacing w:before="0" w:beforeLines="0" w:after="0" w:afterLines="0"/>
        <w:ind w:left="0" w:firstLine="480" w:leftChars="0"/>
        <w:rPr>
          <w:rFonts w:ascii="宋体" w:eastAsia="宋体" w:hAnsi="宋体"/>
          <w:szCs w:val="24"/>
        </w:rPr>
      </w:pPr>
      <w:r w:rsidRPr="00262469">
        <w:rPr>
          <w:rFonts w:ascii="宋体" w:eastAsia="宋体" w:hAnsi="宋体" w:hint="eastAsia"/>
          <w:szCs w:val="24"/>
        </w:rPr>
        <w:t>风险评估通常分为四个主要步骤：</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Fonts w:ascii="宋体" w:eastAsia="宋体" w:hAnsi="宋体"/>
          <w:b/>
          <w:szCs w:val="24"/>
        </w:rPr>
        <w:t>1</w:t>
      </w:r>
      <w:r w:rsidRPr="00262469">
        <w:rPr>
          <w:rFonts w:ascii="宋体" w:eastAsia="宋体" w:hAnsi="宋体" w:hint="eastAsia"/>
          <w:szCs w:val="24"/>
        </w:rPr>
        <w:t xml:space="preserve">  </w:t>
      </w:r>
      <w:r w:rsidRPr="00262469">
        <w:rPr>
          <w:rFonts w:ascii="宋体" w:eastAsia="宋体" w:hAnsi="宋体" w:hint="eastAsia"/>
          <w:szCs w:val="24"/>
        </w:rPr>
        <w:t>风险辨识，也即找风险：分析工程施工期所有的潜在风险因素，并进行归类整理，然后进行筛选，重点考虑那些对目标参数影响较大的风险因素。</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Fonts w:ascii="宋体" w:eastAsia="宋体" w:hAnsi="宋体"/>
          <w:b/>
          <w:szCs w:val="24"/>
        </w:rPr>
        <w:t>2</w:t>
      </w:r>
      <w:r w:rsidRPr="00262469">
        <w:rPr>
          <w:rFonts w:ascii="宋体" w:eastAsia="宋体" w:hAnsi="宋体" w:hint="eastAsia"/>
          <w:szCs w:val="24"/>
        </w:rPr>
        <w:t xml:space="preserve">  </w:t>
      </w:r>
      <w:r w:rsidRPr="00262469">
        <w:rPr>
          <w:rFonts w:ascii="宋体" w:eastAsia="宋体" w:hAnsi="宋体" w:hint="eastAsia"/>
          <w:szCs w:val="24"/>
        </w:rPr>
        <w:t>风险分析：对风险因素发生概率和后果进行分析和估计，给出风险的概率分布。</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Fonts w:ascii="宋体" w:eastAsia="宋体" w:hAnsi="宋体"/>
          <w:b/>
          <w:szCs w:val="24"/>
        </w:rPr>
        <w:t>3</w:t>
      </w:r>
      <w:r w:rsidRPr="00262469">
        <w:rPr>
          <w:rFonts w:ascii="宋体" w:eastAsia="宋体" w:hAnsi="宋体" w:hint="eastAsia"/>
          <w:szCs w:val="24"/>
        </w:rPr>
        <w:t xml:space="preserve">  </w:t>
      </w:r>
      <w:r w:rsidRPr="00262469">
        <w:rPr>
          <w:rFonts w:ascii="宋体" w:eastAsia="宋体" w:hAnsi="宋体" w:hint="eastAsia"/>
          <w:szCs w:val="24"/>
        </w:rPr>
        <w:t>风险评价：对目标参数的风险结果参照一定标准进行评判。</w:t>
      </w:r>
    </w:p>
    <w:p w:rsidR="00266AF7" w:rsidRPr="00262469" w:rsidP="00262469">
      <w:pPr>
        <w:pStyle w:val="Normal0"/>
        <w:spacing w:before="0" w:beforeLines="0" w:after="0" w:afterLines="0"/>
        <w:ind w:left="0" w:firstLine="482" w:leftChars="0"/>
        <w:rPr>
          <w:rFonts w:ascii="宋体" w:eastAsia="宋体" w:hAnsi="宋体"/>
          <w:szCs w:val="24"/>
        </w:rPr>
      </w:pPr>
      <w:r w:rsidRPr="00262469">
        <w:rPr>
          <w:rFonts w:ascii="宋体" w:eastAsia="宋体" w:hAnsi="宋体"/>
          <w:b/>
          <w:szCs w:val="24"/>
        </w:rPr>
        <w:t>4</w:t>
      </w:r>
      <w:r w:rsidRPr="00262469">
        <w:rPr>
          <w:rFonts w:ascii="宋体" w:eastAsia="宋体" w:hAnsi="宋体" w:hint="eastAsia"/>
          <w:b/>
          <w:szCs w:val="24"/>
        </w:rPr>
        <w:t xml:space="preserve"> </w:t>
      </w:r>
      <w:r w:rsidRPr="00262469">
        <w:rPr>
          <w:rFonts w:ascii="宋体" w:eastAsia="宋体" w:hAnsi="宋体" w:hint="eastAsia"/>
          <w:szCs w:val="24"/>
        </w:rPr>
        <w:t xml:space="preserve"> </w:t>
      </w:r>
      <w:r w:rsidRPr="00262469">
        <w:rPr>
          <w:rFonts w:ascii="宋体" w:eastAsia="宋体" w:hAnsi="宋体" w:hint="eastAsia"/>
          <w:szCs w:val="24"/>
        </w:rPr>
        <w:t>风险控制：主要针对不同的风险大小，结合实际情况，给出风险处理的合理对策。</w:t>
      </w:r>
      <w:r w:rsidRPr="00262469">
        <w:rPr>
          <w:rFonts w:ascii="宋体" w:eastAsia="宋体" w:hAnsi="宋体" w:hint="eastAsia"/>
          <w:szCs w:val="24"/>
        </w:rPr>
        <w:t xml:space="preserve"> </w:t>
      </w:r>
    </w:p>
    <w:p w:rsidR="00266AF7" w:rsidRPr="009F0A0C" w:rsidP="00262469">
      <w:pPr>
        <w:pStyle w:val="Normal0"/>
        <w:spacing w:before="0" w:beforeLines="0" w:after="0" w:afterLines="0"/>
        <w:ind w:left="0" w:firstLine="480" w:leftChars="0"/>
        <w:rPr>
          <w:rFonts w:ascii="仿宋" w:hAnsi="仿宋"/>
          <w:sz w:val="28"/>
        </w:rPr>
        <w:sectPr w:rsidSect="00A36A9B">
          <w:type w:val="nextPage"/>
          <w:pgSz w:w="11907" w:h="16840" w:code="9"/>
          <w:pgMar w:top="1418" w:right="1418" w:bottom="1701" w:left="1418" w:header="567" w:footer="567" w:gutter="0"/>
          <w:pgNumType w:fmt="numberInDash" w:start="11"/>
          <w:cols w:space="720"/>
          <w:titlePg w:val="0"/>
          <w:docGrid w:linePitch="326"/>
        </w:sectPr>
      </w:pPr>
      <w:r w:rsidRPr="00262469">
        <w:rPr>
          <w:rFonts w:ascii="宋体" w:eastAsia="宋体" w:hAnsi="宋体" w:hint="eastAsia"/>
          <w:szCs w:val="24"/>
        </w:rPr>
        <w:t>具体的风险评估程序见图</w:t>
      </w:r>
      <w:r w:rsidRPr="00262469">
        <w:rPr>
          <w:rFonts w:ascii="宋体" w:eastAsia="宋体" w:hAnsi="宋体" w:hint="eastAsia"/>
          <w:szCs w:val="24"/>
        </w:rPr>
        <w:t>4.3.1</w:t>
      </w:r>
      <w:r w:rsidRPr="009F0A0C">
        <w:rPr>
          <w:rFonts w:ascii="仿宋" w:hAnsi="仿宋" w:hint="eastAsia"/>
          <w:sz w:val="28"/>
        </w:rPr>
        <w:t>：</w:t>
      </w:r>
      <w:bookmarkStart w:id="93" w:name="_Toc334015880"/>
    </w:p>
    <w:p w:rsidR="00266AF7">
      <w:pPr>
        <w:pStyle w:val="Normal0"/>
        <w:spacing w:before="0" w:beforeLines="0" w:after="0" w:afterLines="0"/>
        <w:ind w:left="0" w:firstLine="0" w:leftChars="0" w:firstLineChars="0"/>
        <w:jc w:val="center"/>
        <w:rPr>
          <w:rFonts w:ascii="仿宋_GB2312" w:eastAsia="仿宋_GB2312"/>
          <w:szCs w:val="24"/>
        </w:rPr>
      </w:pPr>
      <w:r>
        <w:pict>
          <v:shape id="_x0000_i1026" type="#_x0000_t75" style="width:411pt;height:605.25pt;mso-position-horizontal-relative:page;mso-position-vertical-relative:page">
            <v:imagedata r:id="rId6" o:title="图形1" croptop="-5159f"/>
          </v:shape>
        </w:pict>
      </w:r>
    </w:p>
    <w:p w:rsidR="000E62AD" w:rsidP="000E62AD">
      <w:pPr>
        <w:pStyle w:val="10"/>
        <w:spacing w:line="240" w:lineRule="atLeast"/>
        <w:ind w:firstLine="0" w:firstLineChars="0"/>
        <w:rPr>
          <w:rFonts w:ascii="宋体" w:eastAsia="宋体" w:hAnsi="宋体"/>
        </w:rPr>
      </w:pPr>
      <w:r w:rsidRPr="00262469">
        <w:rPr>
          <w:rFonts w:ascii="宋体" w:eastAsia="宋体" w:hAnsi="宋体" w:hint="eastAsia"/>
        </w:rPr>
        <w:t>图4.3.1  隧道施工安全风险评估流程图</w:t>
      </w:r>
      <w:bookmarkStart w:id="94" w:name="_Toc320113869"/>
      <w:bookmarkStart w:id="95" w:name="_Toc339464611"/>
      <w:bookmarkStart w:id="96" w:name="_Toc343326458"/>
      <w:bookmarkEnd w:id="93"/>
    </w:p>
    <w:p w:rsidR="00266AF7" w:rsidRPr="00262469" w:rsidP="004E7C58">
      <w:pPr>
        <w:pStyle w:val="2GB2312"/>
        <w:spacing w:before="120" w:beforeLines="0" w:after="120" w:afterLines="0"/>
        <w:rPr>
          <w:rStyle w:val="GB2312"/>
          <w:rFonts w:ascii="宋体" w:eastAsia="宋体" w:hAnsi="宋体"/>
          <w:szCs w:val="28"/>
        </w:rPr>
      </w:pPr>
      <w:bookmarkStart w:id="97" w:name="_Toc447646006"/>
      <w:r w:rsidRPr="00262469">
        <w:rPr>
          <w:rFonts w:ascii="宋体" w:eastAsia="宋体" w:hAnsi="宋体" w:hint="eastAsia"/>
          <w:szCs w:val="28"/>
        </w:rPr>
        <w:t xml:space="preserve">4.4  </w:t>
      </w:r>
      <w:r w:rsidRPr="00262469">
        <w:rPr>
          <w:rFonts w:ascii="宋体" w:eastAsia="宋体" w:hAnsi="宋体" w:hint="eastAsia"/>
          <w:szCs w:val="28"/>
        </w:rPr>
        <w:t>风险评估方法</w:t>
      </w:r>
      <w:bookmarkEnd w:id="94"/>
      <w:bookmarkEnd w:id="95"/>
      <w:r w:rsidRPr="00262469">
        <w:rPr>
          <w:rFonts w:ascii="宋体" w:eastAsia="宋体" w:hAnsi="宋体" w:hint="eastAsia"/>
          <w:szCs w:val="28"/>
        </w:rPr>
        <w:t>及内容</w:t>
      </w:r>
      <w:bookmarkEnd w:id="96"/>
      <w:bookmarkEnd w:id="97"/>
    </w:p>
    <w:p w:rsidR="00266AF7" w:rsidRPr="00262469" w:rsidP="00262469">
      <w:pPr>
        <w:pStyle w:val="Normal0"/>
        <w:spacing w:before="0" w:beforeLines="0" w:after="0" w:afterLines="0"/>
        <w:ind w:left="0" w:firstLine="480" w:leftChars="0"/>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12"/>
          <w:cols w:space="720"/>
          <w:titlePg w:val="0"/>
          <w:docGrid w:linePitch="326"/>
        </w:sectPr>
      </w:pPr>
      <w:r w:rsidRPr="00262469">
        <w:rPr>
          <w:rStyle w:val="GB2312"/>
          <w:rFonts w:ascii="宋体" w:eastAsia="宋体" w:hAnsi="宋体" w:hint="eastAsia"/>
          <w:szCs w:val="24"/>
        </w:rPr>
        <w:t>项目部参照《公路桥梁和隧道工程施工安全风险评估指南》（试行）的评估流程及</w:t>
      </w:r>
    </w:p>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方法，以专家调查法为主线，综合运用指标</w:t>
      </w:r>
      <w:r w:rsidRPr="00262469" w:rsidR="009F0A0C">
        <w:rPr>
          <w:rStyle w:val="GB2312"/>
          <w:rFonts w:ascii="宋体" w:eastAsia="宋体" w:hAnsi="宋体" w:hint="eastAsia"/>
          <w:szCs w:val="24"/>
        </w:rPr>
        <w:t>体系法</w:t>
      </w:r>
      <w:r w:rsidRPr="00262469" w:rsidR="00152D68">
        <w:rPr>
          <w:rStyle w:val="GB2312"/>
          <w:rFonts w:ascii="宋体" w:eastAsia="宋体" w:hAnsi="宋体" w:hint="eastAsia"/>
          <w:szCs w:val="24"/>
        </w:rPr>
        <w:t>、</w:t>
      </w:r>
      <w:r w:rsidRPr="00262469" w:rsidR="009F0A0C">
        <w:rPr>
          <w:rStyle w:val="GB2312"/>
          <w:rFonts w:ascii="宋体" w:eastAsia="宋体" w:hAnsi="宋体" w:hint="eastAsia"/>
          <w:szCs w:val="24"/>
        </w:rPr>
        <w:t>层次分析法等方法开展对</w:t>
      </w:r>
      <w:r w:rsidRPr="00262469" w:rsidR="00152D68">
        <w:rPr>
          <w:rStyle w:val="GB2312"/>
          <w:rFonts w:ascii="宋体" w:eastAsia="宋体" w:hAnsi="宋体" w:hint="eastAsia"/>
          <w:szCs w:val="24"/>
        </w:rPr>
        <w:t>我标段</w:t>
      </w:r>
      <w:r w:rsidRPr="00262469">
        <w:rPr>
          <w:rStyle w:val="GB2312"/>
          <w:rFonts w:ascii="宋体" w:eastAsia="宋体" w:hAnsi="宋体" w:hint="eastAsia"/>
          <w:szCs w:val="24"/>
        </w:rPr>
        <w:t>隧道的施工安全风险评估。</w:t>
      </w:r>
    </w:p>
    <w:p w:rsidR="00266AF7" w:rsidRPr="00262469">
      <w:pPr>
        <w:pStyle w:val="Heading3"/>
        <w:spacing w:line="360" w:lineRule="auto"/>
        <w:rPr>
          <w:rStyle w:val="GB2312"/>
          <w:rFonts w:ascii="宋体" w:eastAsia="宋体" w:hAnsi="宋体"/>
          <w:b w:val="0"/>
          <w:bCs w:val="0"/>
          <w:szCs w:val="24"/>
        </w:rPr>
      </w:pPr>
      <w:bookmarkStart w:id="98" w:name="_Toc342398510"/>
      <w:bookmarkStart w:id="99" w:name="_Toc343326459"/>
      <w:bookmarkStart w:id="100" w:name="_Toc447646007"/>
      <w:r w:rsidRPr="00262469">
        <w:rPr>
          <w:rStyle w:val="GB2312"/>
          <w:rFonts w:ascii="宋体" w:eastAsia="宋体" w:hAnsi="宋体" w:hint="eastAsia"/>
          <w:bCs w:val="0"/>
          <w:szCs w:val="24"/>
        </w:rPr>
        <w:t xml:space="preserve">4.4.1  </w:t>
      </w:r>
      <w:r w:rsidRPr="00262469">
        <w:rPr>
          <w:rStyle w:val="GB2312"/>
          <w:rFonts w:ascii="宋体" w:eastAsia="宋体" w:hAnsi="宋体" w:hint="eastAsia"/>
          <w:b w:val="0"/>
          <w:bCs w:val="0"/>
          <w:szCs w:val="24"/>
        </w:rPr>
        <w:t>隧道施工安全总体风险评估方法</w:t>
      </w:r>
      <w:bookmarkEnd w:id="98"/>
      <w:bookmarkEnd w:id="99"/>
      <w:bookmarkEnd w:id="100"/>
    </w:p>
    <w:p w:rsidR="00266AF7" w:rsidRPr="00262469" w:rsidP="00262469">
      <w:pPr>
        <w:pStyle w:val="Normal0"/>
        <w:spacing w:before="0" w:beforeLines="0" w:after="0" w:afterLines="0"/>
        <w:ind w:left="0" w:firstLine="480" w:leftChars="0"/>
        <w:rPr>
          <w:rStyle w:val="GB2312"/>
          <w:rFonts w:ascii="宋体" w:eastAsia="宋体" w:hAnsi="宋体"/>
          <w:szCs w:val="24"/>
        </w:rPr>
      </w:pPr>
      <w:r w:rsidRPr="00262469">
        <w:rPr>
          <w:rStyle w:val="GB2312"/>
          <w:rFonts w:ascii="宋体" w:eastAsia="宋体" w:hAnsi="宋体" w:hint="eastAsia"/>
          <w:szCs w:val="24"/>
        </w:rPr>
        <w:t>隧道工程施工安全总体风险评估采用指标体系法，主要考虑隧道地质条件、</w:t>
      </w:r>
      <w:bookmarkEnd w:id="90"/>
      <w:r w:rsidRPr="00262469" w:rsidR="00152D68">
        <w:rPr>
          <w:rStyle w:val="GB2312"/>
          <w:rFonts w:ascii="宋体" w:eastAsia="宋体" w:hAnsi="宋体" w:hint="eastAsia"/>
          <w:szCs w:val="24"/>
        </w:rPr>
        <w:t>建设规模、气候与地形条件等评估指标，对</w:t>
      </w:r>
      <w:r w:rsidRPr="00262469">
        <w:rPr>
          <w:rStyle w:val="GB2312"/>
          <w:rFonts w:ascii="宋体" w:eastAsia="宋体" w:hAnsi="宋体" w:hint="eastAsia"/>
          <w:szCs w:val="24"/>
        </w:rPr>
        <w:t>隧道</w:t>
      </w:r>
      <w:r w:rsidRPr="00262469" w:rsidR="00152D68">
        <w:rPr>
          <w:rStyle w:val="GB2312"/>
          <w:rFonts w:ascii="宋体" w:eastAsia="宋体" w:hAnsi="宋体" w:hint="eastAsia"/>
          <w:szCs w:val="24"/>
        </w:rPr>
        <w:t>工程</w:t>
      </w:r>
      <w:r w:rsidRPr="00262469">
        <w:rPr>
          <w:rStyle w:val="GB2312"/>
          <w:rFonts w:ascii="宋体" w:eastAsia="宋体" w:hAnsi="宋体" w:hint="eastAsia"/>
          <w:szCs w:val="24"/>
        </w:rPr>
        <w:t>对照表</w:t>
      </w:r>
      <w:r w:rsidRPr="00262469">
        <w:rPr>
          <w:rStyle w:val="GB2312"/>
          <w:rFonts w:ascii="宋体" w:eastAsia="宋体" w:hAnsi="宋体" w:hint="eastAsia"/>
          <w:szCs w:val="24"/>
        </w:rPr>
        <w:t>4.4.1</w:t>
      </w:r>
      <w:r w:rsidRPr="00262469">
        <w:rPr>
          <w:rStyle w:val="GB2312"/>
          <w:rFonts w:ascii="宋体" w:eastAsia="宋体" w:hAnsi="宋体" w:hint="eastAsia"/>
          <w:szCs w:val="24"/>
        </w:rPr>
        <w:t>评分标准逐一进行评估。评估指标的分类、赋值标准可参见表</w:t>
      </w:r>
      <w:r w:rsidRPr="00262469">
        <w:rPr>
          <w:rStyle w:val="GB2312"/>
          <w:rFonts w:ascii="宋体" w:eastAsia="宋体" w:hAnsi="宋体" w:hint="eastAsia"/>
          <w:szCs w:val="24"/>
        </w:rPr>
        <w:t>4.4.1</w:t>
      </w:r>
      <w:r w:rsidRPr="00262469">
        <w:rPr>
          <w:rStyle w:val="GB2312"/>
          <w:rFonts w:ascii="宋体" w:eastAsia="宋体" w:hAnsi="宋体" w:hint="eastAsia"/>
          <w:szCs w:val="24"/>
        </w:rPr>
        <w:t>。</w:t>
      </w:r>
    </w:p>
    <w:p w:rsidR="004E7C58">
      <w:pPr>
        <w:pStyle w:val="Normal0"/>
        <w:snapToGrid w:val="0"/>
        <w:spacing w:before="0" w:beforeLines="0" w:after="0" w:afterLines="0" w:line="240" w:lineRule="exact"/>
        <w:ind w:left="0" w:firstLine="0" w:leftChars="0" w:firstLineChars="0"/>
        <w:jc w:val="center"/>
        <w:rPr>
          <w:rFonts w:ascii="宋体" w:eastAsia="宋体" w:hAnsi="宋体"/>
          <w:b/>
          <w:snapToGrid w:val="0"/>
          <w:kern w:val="21"/>
          <w:sz w:val="21"/>
          <w:szCs w:val="21"/>
        </w:rPr>
      </w:pPr>
    </w:p>
    <w:p w:rsidR="00266AF7" w:rsidRPr="001443F1">
      <w:pPr>
        <w:pStyle w:val="Normal0"/>
        <w:snapToGrid w:val="0"/>
        <w:spacing w:before="0" w:beforeLines="0" w:after="0" w:afterLines="0" w:line="240" w:lineRule="exact"/>
        <w:ind w:left="0" w:firstLine="0" w:leftChars="0" w:firstLineChars="0"/>
        <w:jc w:val="center"/>
        <w:rPr>
          <w:rFonts w:ascii="宋体" w:eastAsia="宋体" w:hAnsi="宋体"/>
          <w:b/>
          <w:snapToGrid w:val="0"/>
          <w:kern w:val="21"/>
          <w:sz w:val="21"/>
          <w:szCs w:val="21"/>
        </w:rPr>
      </w:pPr>
      <w:r w:rsidRPr="001443F1">
        <w:rPr>
          <w:rFonts w:ascii="宋体" w:eastAsia="宋体" w:hAnsi="宋体" w:hint="eastAsia"/>
          <w:b/>
          <w:snapToGrid w:val="0"/>
          <w:kern w:val="21"/>
          <w:sz w:val="21"/>
          <w:szCs w:val="21"/>
        </w:rPr>
        <w:t>表</w:t>
      </w:r>
      <w:r w:rsidRPr="001443F1">
        <w:rPr>
          <w:rFonts w:ascii="宋体" w:eastAsia="宋体" w:hAnsi="宋体" w:hint="eastAsia"/>
          <w:b/>
          <w:snapToGrid w:val="0"/>
          <w:kern w:val="21"/>
          <w:sz w:val="21"/>
          <w:szCs w:val="21"/>
        </w:rPr>
        <w:t xml:space="preserve">4.4.1  </w:t>
      </w:r>
      <w:r w:rsidRPr="001443F1">
        <w:rPr>
          <w:rFonts w:ascii="宋体" w:eastAsia="宋体" w:hAnsi="宋体" w:hint="eastAsia"/>
          <w:b/>
          <w:snapToGrid w:val="0"/>
          <w:kern w:val="21"/>
          <w:sz w:val="21"/>
          <w:szCs w:val="21"/>
        </w:rPr>
        <w:t>隧道工程施工总体风险评估指标体系</w:t>
      </w:r>
    </w:p>
    <w:tbl>
      <w:tblPr>
        <w:tblStyle w:val="TableNormal"/>
        <w:tblW w:w="0" w:type="auto"/>
        <w:tblInd w:w="-2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137"/>
        <w:gridCol w:w="916"/>
        <w:gridCol w:w="5058"/>
        <w:gridCol w:w="847"/>
        <w:gridCol w:w="1325"/>
      </w:tblGrid>
      <w:tr w:rsidTr="004E7C58">
        <w:tblPrEx>
          <w:tblW w:w="0" w:type="auto"/>
          <w:tblInd w:w="-2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458"/>
        </w:trPr>
        <w:tc>
          <w:tcPr>
            <w:tcW w:w="1137" w:type="dxa"/>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评估指标</w:t>
            </w:r>
          </w:p>
        </w:tc>
        <w:tc>
          <w:tcPr>
            <w:tcW w:w="5974" w:type="dxa"/>
            <w:gridSpan w:val="2"/>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分类</w:t>
            </w:r>
          </w:p>
        </w:tc>
        <w:tc>
          <w:tcPr>
            <w:tcW w:w="847" w:type="dxa"/>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分值</w:t>
            </w:r>
          </w:p>
        </w:tc>
        <w:tc>
          <w:tcPr>
            <w:tcW w:w="1325" w:type="dxa"/>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说明</w:t>
            </w:r>
          </w:p>
        </w:tc>
      </w:tr>
      <w:tr w:rsidTr="004E7C58">
        <w:tblPrEx>
          <w:tblW w:w="0" w:type="auto"/>
          <w:tblInd w:w="-213" w:type="dxa"/>
          <w:tblLayout w:type="fixed"/>
          <w:tblCellMar>
            <w:left w:w="40" w:type="dxa"/>
            <w:right w:w="40" w:type="dxa"/>
          </w:tblCellMar>
          <w:tblLook w:val="0000"/>
        </w:tblPrEx>
        <w:trPr>
          <w:trHeight w:val="155"/>
        </w:trPr>
        <w:tc>
          <w:tcPr>
            <w:tcW w:w="1137" w:type="dxa"/>
            <w:vMerge w:val="restart"/>
            <w:vAlign w:val="center"/>
          </w:tcPr>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地质</w:t>
            </w:r>
            <w:r w:rsidRPr="00262469">
              <w:rPr>
                <w:rFonts w:ascii="宋体" w:hAnsi="宋体" w:hint="eastAsia"/>
                <w:color w:val="000000"/>
                <w:kern w:val="2"/>
                <w:szCs w:val="21"/>
              </w:rPr>
              <w:t>G</w:t>
            </w:r>
          </w:p>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=(a+b+c)</w:t>
            </w:r>
          </w:p>
        </w:tc>
        <w:tc>
          <w:tcPr>
            <w:tcW w:w="916" w:type="dxa"/>
            <w:vMerge w:val="restart"/>
            <w:vAlign w:val="center"/>
          </w:tcPr>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围岩</w:t>
            </w:r>
          </w:p>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情况</w:t>
            </w:r>
          </w:p>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a</w:t>
            </w: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w:t>
            </w:r>
            <w:r w:rsidRPr="00262469">
              <w:rPr>
                <w:rFonts w:ascii="宋体" w:hAnsi="宋体" w:hint="eastAsia"/>
                <w:color w:val="000000"/>
                <w:kern w:val="2"/>
                <w:szCs w:val="21"/>
              </w:rPr>
              <w:t>V</w:t>
            </w:r>
            <w:r w:rsidRPr="00262469">
              <w:rPr>
                <w:rFonts w:ascii="宋体" w:hAnsi="宋体" w:hint="eastAsia"/>
                <w:color w:val="000000"/>
                <w:kern w:val="2"/>
                <w:szCs w:val="21"/>
              </w:rPr>
              <w:t>、</w:t>
            </w:r>
            <w:r w:rsidRPr="00262469">
              <w:rPr>
                <w:rFonts w:ascii="宋体" w:hAnsi="宋体" w:hint="eastAsia"/>
                <w:color w:val="000000"/>
                <w:kern w:val="2"/>
                <w:szCs w:val="21"/>
              </w:rPr>
              <w:t xml:space="preserve"> VI</w:t>
            </w:r>
            <w:r w:rsidRPr="00262469">
              <w:rPr>
                <w:rFonts w:ascii="宋体" w:hAnsi="宋体" w:hint="eastAsia"/>
                <w:color w:val="000000"/>
                <w:kern w:val="2"/>
                <w:szCs w:val="21"/>
              </w:rPr>
              <w:t>围岩长度占全隧长度</w:t>
            </w:r>
            <w:r w:rsidRPr="00262469">
              <w:rPr>
                <w:rFonts w:ascii="宋体" w:hAnsi="宋体" w:hint="eastAsia"/>
                <w:color w:val="000000"/>
                <w:kern w:val="2"/>
                <w:szCs w:val="21"/>
              </w:rPr>
              <w:t>70%</w:t>
            </w:r>
            <w:r w:rsidRPr="00262469">
              <w:rPr>
                <w:rFonts w:ascii="宋体" w:hAnsi="宋体" w:hint="eastAsia"/>
                <w:color w:val="000000"/>
                <w:kern w:val="2"/>
                <w:szCs w:val="21"/>
              </w:rPr>
              <w:t>以上</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color w:val="000000"/>
                <w:kern w:val="2"/>
                <w:szCs w:val="21"/>
              </w:rPr>
              <w:t>-</w:t>
            </w:r>
            <w:r w:rsidRPr="00262469">
              <w:rPr>
                <w:rFonts w:ascii="宋体" w:hAnsi="宋体" w:hint="eastAsia"/>
                <w:color w:val="000000"/>
                <w:kern w:val="2"/>
                <w:szCs w:val="21"/>
              </w:rPr>
              <w:t>4</w:t>
            </w:r>
          </w:p>
        </w:tc>
        <w:tc>
          <w:tcPr>
            <w:tcW w:w="1325" w:type="dxa"/>
            <w:vMerge w:val="restart"/>
          </w:tcPr>
          <w:p w:rsidR="00266AF7" w:rsidRPr="00262469">
            <w:pPr>
              <w:pStyle w:val="PlainText"/>
              <w:spacing w:line="400" w:lineRule="exact"/>
              <w:rPr>
                <w:rFonts w:ascii="宋体" w:hAnsi="宋体"/>
                <w:color w:val="000000"/>
                <w:kern w:val="2"/>
                <w:szCs w:val="21"/>
              </w:rPr>
            </w:pPr>
            <w:r w:rsidRPr="00262469">
              <w:rPr>
                <w:rFonts w:ascii="宋体" w:hAnsi="宋体" w:hint="eastAsia"/>
                <w:color w:val="000000"/>
                <w:kern w:val="2"/>
                <w:szCs w:val="21"/>
              </w:rPr>
              <w:t>根据设计文件和施工实际情况确定。</w:t>
            </w: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hint="eastAsia"/>
                <w:color w:val="000000"/>
                <w:kern w:val="2"/>
                <w:szCs w:val="21"/>
              </w:rPr>
              <w:t>．</w:t>
            </w:r>
            <w:r w:rsidRPr="00262469">
              <w:rPr>
                <w:rFonts w:ascii="宋体" w:hAnsi="宋体" w:hint="eastAsia"/>
                <w:color w:val="000000"/>
                <w:kern w:val="2"/>
                <w:szCs w:val="21"/>
              </w:rPr>
              <w:t>V</w:t>
            </w:r>
            <w:r w:rsidRPr="00262469">
              <w:rPr>
                <w:rFonts w:ascii="宋体" w:hAnsi="宋体" w:hint="eastAsia"/>
                <w:color w:val="000000"/>
                <w:kern w:val="2"/>
                <w:szCs w:val="21"/>
              </w:rPr>
              <w:t>、</w:t>
            </w:r>
            <w:r w:rsidRPr="00262469">
              <w:rPr>
                <w:rFonts w:ascii="宋体" w:hAnsi="宋体" w:hint="eastAsia"/>
                <w:color w:val="000000"/>
                <w:kern w:val="2"/>
                <w:szCs w:val="21"/>
              </w:rPr>
              <w:t xml:space="preserve"> VI</w:t>
            </w:r>
            <w:r w:rsidRPr="00262469">
              <w:rPr>
                <w:rFonts w:ascii="宋体" w:hAnsi="宋体" w:hint="eastAsia"/>
                <w:color w:val="000000"/>
                <w:kern w:val="2"/>
                <w:szCs w:val="21"/>
              </w:rPr>
              <w:t>围岩长度占全隧长度</w:t>
            </w:r>
            <w:r w:rsidRPr="00262469">
              <w:rPr>
                <w:rFonts w:ascii="宋体" w:hAnsi="宋体" w:hint="eastAsia"/>
                <w:color w:val="000000"/>
                <w:kern w:val="2"/>
                <w:szCs w:val="21"/>
              </w:rPr>
              <w:t>40%</w:t>
            </w:r>
            <w:r w:rsidRPr="00262469">
              <w:rPr>
                <w:rFonts w:ascii="宋体" w:hAnsi="宋体" w:hint="eastAsia"/>
                <w:color w:val="000000"/>
                <w:kern w:val="2"/>
                <w:szCs w:val="21"/>
              </w:rPr>
              <w:t>以上、</w:t>
            </w:r>
            <w:r w:rsidRPr="00262469">
              <w:rPr>
                <w:rFonts w:ascii="宋体" w:hAnsi="宋体" w:hint="eastAsia"/>
                <w:color w:val="000000"/>
                <w:kern w:val="2"/>
                <w:szCs w:val="21"/>
              </w:rPr>
              <w:t>70%</w:t>
            </w:r>
            <w:r w:rsidRPr="00262469">
              <w:rPr>
                <w:rFonts w:ascii="宋体" w:hAnsi="宋体" w:hint="eastAsia"/>
                <w:color w:val="000000"/>
                <w:kern w:val="2"/>
                <w:szCs w:val="21"/>
              </w:rPr>
              <w:t>以下</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82"/>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hint="eastAsia"/>
                <w:color w:val="000000"/>
                <w:kern w:val="2"/>
                <w:szCs w:val="21"/>
              </w:rPr>
              <w:t>．Ⅴ、</w:t>
            </w:r>
            <w:r w:rsidRPr="00262469">
              <w:rPr>
                <w:rFonts w:ascii="宋体" w:hAnsi="宋体" w:hint="eastAsia"/>
                <w:color w:val="000000"/>
                <w:kern w:val="2"/>
                <w:szCs w:val="21"/>
              </w:rPr>
              <w:t xml:space="preserve"> VI</w:t>
            </w:r>
            <w:r w:rsidRPr="00262469">
              <w:rPr>
                <w:rFonts w:ascii="宋体" w:hAnsi="宋体" w:hint="eastAsia"/>
                <w:color w:val="000000"/>
                <w:kern w:val="2"/>
                <w:szCs w:val="21"/>
              </w:rPr>
              <w:t>围岩长度占全隧长度</w:t>
            </w:r>
            <w:r w:rsidRPr="00262469">
              <w:rPr>
                <w:rFonts w:ascii="宋体" w:hAnsi="宋体" w:hint="eastAsia"/>
                <w:color w:val="000000"/>
                <w:kern w:val="2"/>
                <w:szCs w:val="21"/>
              </w:rPr>
              <w:t>20%</w:t>
            </w:r>
            <w:r w:rsidRPr="00262469">
              <w:rPr>
                <w:rFonts w:ascii="宋体" w:hAnsi="宋体" w:hint="eastAsia"/>
                <w:color w:val="000000"/>
                <w:kern w:val="2"/>
                <w:szCs w:val="21"/>
              </w:rPr>
              <w:t>以上、</w:t>
            </w:r>
            <w:r w:rsidRPr="00262469">
              <w:rPr>
                <w:rFonts w:ascii="宋体" w:hAnsi="宋体" w:hint="eastAsia"/>
                <w:color w:val="000000"/>
                <w:kern w:val="2"/>
                <w:szCs w:val="21"/>
              </w:rPr>
              <w:t>40%</w:t>
            </w:r>
            <w:r w:rsidRPr="00262469">
              <w:rPr>
                <w:rFonts w:ascii="宋体" w:hAnsi="宋体" w:hint="eastAsia"/>
                <w:color w:val="000000"/>
                <w:kern w:val="2"/>
                <w:szCs w:val="21"/>
              </w:rPr>
              <w:t>以下</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1</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00"/>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4</w:t>
            </w:r>
            <w:r w:rsidRPr="00262469">
              <w:rPr>
                <w:rFonts w:ascii="宋体" w:hAnsi="宋体" w:hint="eastAsia"/>
                <w:color w:val="000000"/>
                <w:kern w:val="2"/>
                <w:szCs w:val="21"/>
              </w:rPr>
              <w:t>．Ⅴ、</w:t>
            </w:r>
            <w:r w:rsidRPr="00262469">
              <w:rPr>
                <w:rFonts w:ascii="宋体" w:hAnsi="宋体" w:hint="eastAsia"/>
                <w:color w:val="000000"/>
                <w:kern w:val="2"/>
                <w:szCs w:val="21"/>
              </w:rPr>
              <w:t xml:space="preserve"> VI</w:t>
            </w:r>
            <w:r w:rsidRPr="00262469">
              <w:rPr>
                <w:rFonts w:ascii="宋体" w:hAnsi="宋体" w:hint="eastAsia"/>
                <w:color w:val="000000"/>
                <w:kern w:val="2"/>
                <w:szCs w:val="21"/>
              </w:rPr>
              <w:t>围岩长度占全隧长度</w:t>
            </w:r>
            <w:r w:rsidRPr="00262469">
              <w:rPr>
                <w:rFonts w:ascii="宋体" w:hAnsi="宋体" w:hint="eastAsia"/>
                <w:color w:val="000000"/>
                <w:kern w:val="2"/>
                <w:szCs w:val="21"/>
              </w:rPr>
              <w:t>20%</w:t>
            </w:r>
            <w:r w:rsidRPr="00262469">
              <w:rPr>
                <w:rFonts w:ascii="宋体" w:hAnsi="宋体" w:hint="eastAsia"/>
                <w:color w:val="000000"/>
                <w:kern w:val="2"/>
                <w:szCs w:val="21"/>
              </w:rPr>
              <w:t>以下</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0</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171"/>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restart"/>
            <w:vAlign w:val="center"/>
          </w:tcPr>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瓦斯</w:t>
            </w:r>
          </w:p>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含量</w:t>
            </w:r>
          </w:p>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b</w:t>
            </w: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．隧道洞身穿越瓦斯地层</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color w:val="000000"/>
                <w:kern w:val="2"/>
                <w:szCs w:val="21"/>
              </w:rPr>
              <w:t>-</w:t>
            </w:r>
            <w:r w:rsidRPr="00262469">
              <w:rPr>
                <w:rFonts w:ascii="宋体" w:hAnsi="宋体" w:hint="eastAsia"/>
                <w:color w:val="000000"/>
                <w:kern w:val="2"/>
                <w:szCs w:val="21"/>
              </w:rPr>
              <w:t>3</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hint="eastAsia"/>
                <w:color w:val="000000"/>
                <w:kern w:val="2"/>
                <w:szCs w:val="21"/>
              </w:rPr>
              <w:t>．隧道洞身附近可能存在瓦斯地层</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1</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hint="eastAsia"/>
                <w:color w:val="000000"/>
                <w:kern w:val="2"/>
                <w:szCs w:val="21"/>
              </w:rPr>
              <w:t>．隧道施工区域不会出现瓦斯</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0</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restart"/>
            <w:vAlign w:val="center"/>
          </w:tcPr>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富水</w:t>
            </w:r>
          </w:p>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情况</w:t>
            </w:r>
          </w:p>
          <w:p w:rsidR="00266AF7" w:rsidRPr="00262469">
            <w:pPr>
              <w:pStyle w:val="PlainText"/>
              <w:spacing w:line="400" w:lineRule="exact"/>
              <w:jc w:val="center"/>
              <w:rPr>
                <w:rFonts w:ascii="宋体" w:hAnsi="宋体"/>
                <w:color w:val="000000"/>
                <w:kern w:val="2"/>
                <w:szCs w:val="21"/>
              </w:rPr>
            </w:pPr>
            <w:r w:rsidRPr="00262469">
              <w:rPr>
                <w:rFonts w:ascii="宋体" w:hAnsi="宋体"/>
                <w:color w:val="000000"/>
                <w:kern w:val="2"/>
                <w:szCs w:val="21"/>
              </w:rPr>
              <w:t>C</w:t>
            </w: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．隧道全程存在可能发生涌水突泥的地质</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color w:val="000000"/>
                <w:kern w:val="2"/>
                <w:szCs w:val="21"/>
              </w:rPr>
              <w:t>-</w:t>
            </w:r>
            <w:r w:rsidRPr="00262469">
              <w:rPr>
                <w:rFonts w:ascii="宋体" w:hAnsi="宋体" w:hint="eastAsia"/>
                <w:color w:val="000000"/>
                <w:kern w:val="2"/>
                <w:szCs w:val="21"/>
              </w:rPr>
              <w:t>3</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82"/>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hint="eastAsia"/>
                <w:color w:val="000000"/>
                <w:kern w:val="2"/>
                <w:szCs w:val="21"/>
              </w:rPr>
              <w:t>．有部分可能发生涌水突泥的地质</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1</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2"/>
        </w:trPr>
        <w:tc>
          <w:tcPr>
            <w:tcW w:w="1137" w:type="dxa"/>
            <w:vMerge/>
            <w:vAlign w:val="center"/>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916"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058" w:type="dxa"/>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hint="eastAsia"/>
                <w:color w:val="000000"/>
                <w:kern w:val="2"/>
                <w:szCs w:val="21"/>
              </w:rPr>
              <w:t>．无涌水突泥可能的地质</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0</w:t>
            </w:r>
          </w:p>
        </w:tc>
        <w:tc>
          <w:tcPr>
            <w:tcW w:w="1325" w:type="dxa"/>
            <w:vMerge/>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7"/>
        </w:trPr>
        <w:tc>
          <w:tcPr>
            <w:tcW w:w="1137" w:type="dxa"/>
            <w:vMerge w:val="restart"/>
            <w:vAlign w:val="center"/>
          </w:tcPr>
          <w:p w:rsidR="00266AF7" w:rsidRPr="00262469">
            <w:pPr>
              <w:pStyle w:val="PlainText"/>
              <w:spacing w:line="400" w:lineRule="exact"/>
              <w:jc w:val="center"/>
              <w:rPr>
                <w:rFonts w:ascii="宋体" w:hAnsi="宋体"/>
                <w:color w:val="000000"/>
                <w:kern w:val="2"/>
                <w:szCs w:val="21"/>
              </w:rPr>
            </w:pPr>
            <w:r w:rsidRPr="00262469">
              <w:rPr>
                <w:rFonts w:ascii="宋体" w:hAnsi="宋体" w:hint="eastAsia"/>
                <w:color w:val="000000"/>
                <w:kern w:val="2"/>
                <w:szCs w:val="21"/>
              </w:rPr>
              <w:t>开挖断面</w:t>
            </w:r>
            <w:r w:rsidRPr="00262469">
              <w:rPr>
                <w:rFonts w:ascii="宋体" w:hAnsi="宋体" w:hint="eastAsia"/>
                <w:color w:val="000000"/>
                <w:kern w:val="2"/>
                <w:szCs w:val="21"/>
              </w:rPr>
              <w:t>A</w:t>
            </w: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．特大断面（单洞四车道隧道）</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4</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hint="eastAsia"/>
                <w:color w:val="000000"/>
                <w:kern w:val="2"/>
                <w:szCs w:val="21"/>
              </w:rPr>
              <w:t>．大断面（单洞三车道隧道〉</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3</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hint="eastAsia"/>
                <w:color w:val="000000"/>
                <w:kern w:val="2"/>
                <w:szCs w:val="21"/>
              </w:rPr>
              <w:t>．中断面（单洞双车道隧道）</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4</w:t>
            </w:r>
            <w:r w:rsidRPr="00262469">
              <w:rPr>
                <w:rFonts w:ascii="宋体" w:hAnsi="宋体" w:hint="eastAsia"/>
                <w:color w:val="000000"/>
                <w:kern w:val="2"/>
                <w:szCs w:val="21"/>
              </w:rPr>
              <w:t>．小断面〖单洞单车道隧道〕</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1</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restart"/>
            <w:vAlign w:val="center"/>
          </w:tcPr>
          <w:p w:rsidR="00266AF7" w:rsidRPr="00262469">
            <w:pPr>
              <w:pStyle w:val="PlainText"/>
              <w:spacing w:before="100" w:beforeAutospacing="1" w:after="100" w:afterAutospacing="1" w:line="320" w:lineRule="exact"/>
              <w:jc w:val="center"/>
              <w:rPr>
                <w:rFonts w:ascii="宋体" w:hAnsi="宋体"/>
                <w:color w:val="000000"/>
                <w:kern w:val="2"/>
                <w:szCs w:val="21"/>
              </w:rPr>
            </w:pPr>
            <w:r w:rsidRPr="00262469">
              <w:rPr>
                <w:rFonts w:ascii="宋体" w:hAnsi="宋体" w:hint="eastAsia"/>
                <w:color w:val="000000"/>
                <w:kern w:val="2"/>
                <w:szCs w:val="21"/>
              </w:rPr>
              <w:t>隧道全长</w:t>
            </w:r>
            <w:r w:rsidRPr="00262469">
              <w:rPr>
                <w:rFonts w:ascii="宋体" w:hAnsi="宋体" w:hint="eastAsia"/>
                <w:color w:val="000000"/>
                <w:kern w:val="2"/>
                <w:szCs w:val="21"/>
              </w:rPr>
              <w:t>L</w:t>
            </w: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．特长</w:t>
            </w:r>
            <w:r w:rsidRPr="00262469">
              <w:rPr>
                <w:rFonts w:ascii="宋体" w:hAnsi="宋体" w:hint="eastAsia"/>
                <w:color w:val="000000"/>
                <w:kern w:val="2"/>
                <w:szCs w:val="21"/>
              </w:rPr>
              <w:t>(3000m</w:t>
            </w:r>
            <w:r w:rsidRPr="00262469">
              <w:rPr>
                <w:rFonts w:ascii="宋体" w:hAnsi="宋体" w:hint="eastAsia"/>
                <w:color w:val="000000"/>
                <w:kern w:val="2"/>
                <w:szCs w:val="21"/>
              </w:rPr>
              <w:t>以上）</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4</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0"/>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．长（大于</w:t>
            </w:r>
            <w:r w:rsidRPr="00262469">
              <w:rPr>
                <w:rFonts w:ascii="宋体" w:hAnsi="宋体" w:hint="eastAsia"/>
                <w:color w:val="000000"/>
                <w:kern w:val="2"/>
                <w:szCs w:val="21"/>
              </w:rPr>
              <w:t>1000m</w:t>
            </w:r>
            <w:r w:rsidRPr="00262469">
              <w:rPr>
                <w:rFonts w:ascii="宋体" w:hAnsi="宋体" w:hint="eastAsia"/>
                <w:color w:val="000000"/>
                <w:kern w:val="2"/>
                <w:szCs w:val="21"/>
              </w:rPr>
              <w:t>、小于</w:t>
            </w:r>
            <w:r w:rsidRPr="00262469">
              <w:rPr>
                <w:rFonts w:ascii="宋体" w:hAnsi="宋体" w:hint="eastAsia"/>
                <w:color w:val="000000"/>
                <w:kern w:val="2"/>
                <w:szCs w:val="21"/>
              </w:rPr>
              <w:t>3000m</w:t>
            </w:r>
            <w:r w:rsidRPr="00262469">
              <w:rPr>
                <w:rFonts w:ascii="宋体" w:hAnsi="宋体" w:hint="eastAsia"/>
                <w:color w:val="000000"/>
                <w:kern w:val="2"/>
                <w:szCs w:val="21"/>
              </w:rPr>
              <w:t>）</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3</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7"/>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hint="eastAsia"/>
                <w:color w:val="000000"/>
                <w:kern w:val="2"/>
                <w:szCs w:val="21"/>
              </w:rPr>
              <w:t>．中（大于</w:t>
            </w:r>
            <w:r w:rsidRPr="00262469">
              <w:rPr>
                <w:rFonts w:ascii="宋体" w:hAnsi="宋体" w:hint="eastAsia"/>
                <w:color w:val="000000"/>
                <w:kern w:val="2"/>
                <w:szCs w:val="21"/>
              </w:rPr>
              <w:t>500m</w:t>
            </w:r>
            <w:r w:rsidRPr="00262469">
              <w:rPr>
                <w:rFonts w:ascii="宋体" w:hAnsi="宋体" w:hint="eastAsia"/>
                <w:color w:val="000000"/>
                <w:kern w:val="2"/>
                <w:szCs w:val="21"/>
              </w:rPr>
              <w:t>、小于</w:t>
            </w:r>
            <w:r w:rsidRPr="00262469">
              <w:rPr>
                <w:rFonts w:ascii="宋体" w:hAnsi="宋体" w:hint="eastAsia"/>
                <w:color w:val="000000"/>
                <w:kern w:val="2"/>
                <w:szCs w:val="21"/>
              </w:rPr>
              <w:t>1000m</w:t>
            </w:r>
            <w:r w:rsidRPr="00262469">
              <w:rPr>
                <w:rFonts w:ascii="宋体" w:hAnsi="宋体" w:hint="eastAsia"/>
                <w:color w:val="000000"/>
                <w:kern w:val="2"/>
                <w:szCs w:val="21"/>
              </w:rPr>
              <w:t>）</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82"/>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4</w:t>
            </w:r>
            <w:r w:rsidRPr="00262469">
              <w:rPr>
                <w:rFonts w:ascii="宋体" w:hAnsi="宋体" w:hint="eastAsia"/>
                <w:color w:val="000000"/>
                <w:kern w:val="2"/>
                <w:szCs w:val="21"/>
              </w:rPr>
              <w:t>．短（小于</w:t>
            </w:r>
            <w:r w:rsidRPr="00262469">
              <w:rPr>
                <w:rFonts w:ascii="宋体" w:hAnsi="宋体" w:hint="eastAsia"/>
                <w:color w:val="000000"/>
                <w:kern w:val="2"/>
                <w:szCs w:val="21"/>
              </w:rPr>
              <w:t>500 m</w:t>
            </w:r>
            <w:r w:rsidRPr="00262469">
              <w:rPr>
                <w:rFonts w:ascii="宋体" w:hAnsi="宋体" w:hint="eastAsia"/>
                <w:color w:val="000000"/>
                <w:kern w:val="2"/>
                <w:szCs w:val="21"/>
              </w:rPr>
              <w:t>）</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1</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162"/>
        </w:trPr>
        <w:tc>
          <w:tcPr>
            <w:tcW w:w="1137" w:type="dxa"/>
            <w:vMerge w:val="restart"/>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洞口形式</w:t>
            </w:r>
            <w:r w:rsidRPr="00262469">
              <w:rPr>
                <w:rFonts w:ascii="宋体" w:hAnsi="宋体" w:hint="eastAsia"/>
                <w:color w:val="000000"/>
                <w:kern w:val="2"/>
                <w:szCs w:val="21"/>
              </w:rPr>
              <w:t>S</w:t>
            </w: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．竖井</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3</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54"/>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hint="eastAsia"/>
                <w:color w:val="000000"/>
                <w:kern w:val="2"/>
                <w:szCs w:val="21"/>
              </w:rPr>
              <w:t>．斜井</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7"/>
        </w:trPr>
        <w:tc>
          <w:tcPr>
            <w:tcW w:w="1137" w:type="dxa"/>
            <w:vMerge/>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p>
        </w:tc>
        <w:tc>
          <w:tcPr>
            <w:tcW w:w="5974" w:type="dxa"/>
            <w:gridSpan w:val="2"/>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3</w:t>
            </w:r>
            <w:r w:rsidRPr="00262469">
              <w:rPr>
                <w:rFonts w:ascii="宋体" w:hAnsi="宋体" w:hint="eastAsia"/>
                <w:color w:val="000000"/>
                <w:kern w:val="2"/>
                <w:szCs w:val="21"/>
              </w:rPr>
              <w:t>．水平洞</w:t>
            </w:r>
          </w:p>
        </w:tc>
        <w:tc>
          <w:tcPr>
            <w:tcW w:w="847" w:type="dxa"/>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1</w:t>
            </w:r>
          </w:p>
        </w:tc>
        <w:tc>
          <w:tcPr>
            <w:tcW w:w="1325" w:type="dxa"/>
          </w:tcPr>
          <w:p w:rsidR="00266AF7" w:rsidRPr="00262469">
            <w:pPr>
              <w:pStyle w:val="PlainText"/>
              <w:spacing w:before="100" w:beforeAutospacing="1" w:after="100" w:afterAutospacing="1" w:line="400" w:lineRule="exact"/>
              <w:jc w:val="center"/>
              <w:rPr>
                <w:rFonts w:ascii="宋体" w:hAnsi="宋体"/>
                <w:color w:val="000000"/>
                <w:kern w:val="2"/>
                <w:szCs w:val="21"/>
              </w:rPr>
            </w:pPr>
          </w:p>
        </w:tc>
      </w:tr>
      <w:tr w:rsidTr="004E7C58">
        <w:tblPrEx>
          <w:tblW w:w="0" w:type="auto"/>
          <w:tblInd w:w="-213" w:type="dxa"/>
          <w:tblLayout w:type="fixed"/>
          <w:tblCellMar>
            <w:left w:w="40" w:type="dxa"/>
            <w:right w:w="40" w:type="dxa"/>
          </w:tblCellMar>
          <w:tblLook w:val="0000"/>
        </w:tblPrEx>
        <w:trPr>
          <w:trHeight w:val="293"/>
        </w:trPr>
        <w:tc>
          <w:tcPr>
            <w:tcW w:w="1137" w:type="dxa"/>
            <w:vMerge w:val="restart"/>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洞口特征</w:t>
            </w:r>
            <w:r w:rsidRPr="00262469">
              <w:rPr>
                <w:rFonts w:ascii="宋体" w:hAnsi="宋体" w:hint="eastAsia"/>
                <w:color w:val="000000"/>
                <w:kern w:val="2"/>
                <w:szCs w:val="21"/>
              </w:rPr>
              <w:t>C</w:t>
            </w:r>
          </w:p>
        </w:tc>
        <w:tc>
          <w:tcPr>
            <w:tcW w:w="5974" w:type="dxa"/>
            <w:gridSpan w:val="2"/>
            <w:vAlign w:val="center"/>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1</w:t>
            </w:r>
            <w:r w:rsidRPr="00262469">
              <w:rPr>
                <w:rFonts w:ascii="宋体" w:hAnsi="宋体" w:hint="eastAsia"/>
                <w:color w:val="000000"/>
                <w:kern w:val="2"/>
                <w:szCs w:val="21"/>
              </w:rPr>
              <w:t>．隧道进口施工困难</w:t>
            </w:r>
          </w:p>
        </w:tc>
        <w:tc>
          <w:tcPr>
            <w:tcW w:w="847" w:type="dxa"/>
            <w:vAlign w:val="center"/>
          </w:tcPr>
          <w:p w:rsidR="00266AF7" w:rsidRPr="00262469">
            <w:pPr>
              <w:pStyle w:val="PlainText"/>
              <w:spacing w:before="100" w:beforeAutospacing="1" w:after="100" w:afterAutospacing="1" w:line="400" w:lineRule="exact"/>
              <w:jc w:val="center"/>
              <w:rPr>
                <w:rFonts w:ascii="宋体" w:hAnsi="宋体"/>
                <w:color w:val="000000"/>
                <w:kern w:val="2"/>
                <w:szCs w:val="21"/>
              </w:rPr>
            </w:pPr>
            <w:r w:rsidRPr="00262469">
              <w:rPr>
                <w:rFonts w:ascii="宋体" w:hAnsi="宋体" w:hint="eastAsia"/>
                <w:color w:val="000000"/>
                <w:kern w:val="2"/>
                <w:szCs w:val="21"/>
              </w:rPr>
              <w:t>2</w:t>
            </w:r>
          </w:p>
        </w:tc>
        <w:tc>
          <w:tcPr>
            <w:tcW w:w="1325" w:type="dxa"/>
            <w:vMerge w:val="restart"/>
          </w:tcPr>
          <w:p w:rsidR="00266AF7" w:rsidRPr="00262469">
            <w:pPr>
              <w:pStyle w:val="PlainText"/>
              <w:spacing w:before="100" w:beforeAutospacing="1" w:after="100" w:afterAutospacing="1" w:line="240" w:lineRule="atLeast"/>
              <w:jc w:val="center"/>
              <w:rPr>
                <w:rFonts w:ascii="宋体" w:hAnsi="宋体"/>
                <w:color w:val="000000"/>
                <w:kern w:val="2"/>
                <w:szCs w:val="21"/>
              </w:rPr>
            </w:pPr>
            <w:r w:rsidRPr="00262469">
              <w:rPr>
                <w:rFonts w:ascii="宋体" w:hAnsi="宋体" w:hint="eastAsia"/>
                <w:color w:val="000000"/>
                <w:kern w:val="2"/>
                <w:szCs w:val="21"/>
              </w:rPr>
              <w:t>从施工便道难易、地形特点等考虑</w:t>
            </w:r>
          </w:p>
        </w:tc>
      </w:tr>
      <w:tr w:rsidTr="004E7C58">
        <w:tblPrEx>
          <w:tblW w:w="0" w:type="auto"/>
          <w:tblInd w:w="-213" w:type="dxa"/>
          <w:tblLayout w:type="fixed"/>
          <w:tblCellMar>
            <w:left w:w="40" w:type="dxa"/>
            <w:right w:w="40" w:type="dxa"/>
          </w:tblCellMar>
          <w:tblLook w:val="0000"/>
        </w:tblPrEx>
        <w:trPr>
          <w:trHeight w:val="389"/>
        </w:trPr>
        <w:tc>
          <w:tcPr>
            <w:tcW w:w="1137" w:type="dxa"/>
            <w:vMerge/>
          </w:tcPr>
          <w:p w:rsidR="00266AF7" w:rsidRPr="00262469">
            <w:pPr>
              <w:pStyle w:val="Normal0"/>
              <w:spacing w:before="100" w:beforeLines="0" w:beforeAutospacing="1" w:after="100" w:afterLines="0" w:afterAutospacing="1" w:line="400" w:lineRule="exact"/>
              <w:ind w:left="420" w:firstLine="420"/>
              <w:rPr>
                <w:rFonts w:ascii="宋体" w:eastAsia="宋体" w:hAnsi="宋体"/>
                <w:color w:val="000000"/>
                <w:sz w:val="21"/>
                <w:szCs w:val="21"/>
              </w:rPr>
            </w:pPr>
          </w:p>
        </w:tc>
        <w:tc>
          <w:tcPr>
            <w:tcW w:w="5974" w:type="dxa"/>
            <w:gridSpan w:val="2"/>
            <w:vAlign w:val="center"/>
          </w:tcPr>
          <w:p w:rsidR="00266AF7" w:rsidRPr="00262469">
            <w:pPr>
              <w:pStyle w:val="PlainText"/>
              <w:spacing w:before="100" w:beforeAutospacing="1" w:after="100" w:afterAutospacing="1" w:line="400" w:lineRule="exact"/>
              <w:rPr>
                <w:rFonts w:ascii="宋体" w:hAnsi="宋体"/>
                <w:color w:val="000000"/>
                <w:kern w:val="2"/>
                <w:szCs w:val="21"/>
              </w:rPr>
            </w:pPr>
            <w:r w:rsidRPr="00262469">
              <w:rPr>
                <w:rFonts w:ascii="宋体" w:hAnsi="宋体" w:hint="eastAsia"/>
                <w:color w:val="000000"/>
                <w:kern w:val="2"/>
                <w:szCs w:val="21"/>
              </w:rPr>
              <w:t>2</w:t>
            </w:r>
            <w:r w:rsidRPr="00262469">
              <w:rPr>
                <w:rFonts w:ascii="宋体" w:hAnsi="宋体" w:hint="eastAsia"/>
                <w:color w:val="000000"/>
                <w:kern w:val="2"/>
                <w:szCs w:val="21"/>
              </w:rPr>
              <w:t>．隧道进口施工较容易</w:t>
            </w:r>
          </w:p>
        </w:tc>
        <w:tc>
          <w:tcPr>
            <w:tcW w:w="847" w:type="dxa"/>
            <w:vAlign w:val="center"/>
          </w:tcPr>
          <w:p w:rsidR="00266AF7">
            <w:pPr>
              <w:pStyle w:val="PlainText"/>
              <w:spacing w:before="100" w:beforeAutospacing="1" w:after="100" w:afterAutospacing="1" w:line="400" w:lineRule="exact"/>
              <w:jc w:val="center"/>
              <w:rPr>
                <w:rFonts w:ascii="仿宋_GB2312" w:eastAsia="仿宋_GB2312"/>
                <w:color w:val="000000"/>
                <w:kern w:val="2"/>
                <w:szCs w:val="21"/>
              </w:rPr>
            </w:pPr>
            <w:r>
              <w:rPr>
                <w:rFonts w:ascii="仿宋_GB2312" w:eastAsia="仿宋_GB2312" w:hint="eastAsia"/>
                <w:color w:val="000000"/>
                <w:kern w:val="2"/>
                <w:szCs w:val="21"/>
              </w:rPr>
              <w:t>1</w:t>
            </w:r>
          </w:p>
        </w:tc>
        <w:tc>
          <w:tcPr>
            <w:tcW w:w="1325" w:type="dxa"/>
            <w:vMerge/>
          </w:tcPr>
          <w:p w:rsidR="00266AF7">
            <w:pPr>
              <w:pStyle w:val="Normal0"/>
              <w:spacing w:before="100" w:beforeLines="0" w:beforeAutospacing="1" w:after="100" w:afterLines="0" w:afterAutospacing="1" w:line="400" w:lineRule="exact"/>
              <w:ind w:left="420" w:firstLine="420"/>
              <w:rPr>
                <w:rFonts w:ascii="仿宋_GB2312" w:eastAsia="仿宋_GB2312"/>
                <w:color w:val="000000"/>
                <w:sz w:val="21"/>
                <w:szCs w:val="21"/>
              </w:rPr>
            </w:pPr>
          </w:p>
        </w:tc>
      </w:tr>
    </w:tbl>
    <w:p w:rsidR="00266AF7" w:rsidRPr="004E7C58">
      <w:pPr>
        <w:pStyle w:val="Normal0"/>
        <w:spacing w:before="0" w:beforeLines="0" w:after="0" w:afterLines="0" w:line="320" w:lineRule="exact"/>
        <w:ind w:left="0" w:firstLine="0" w:leftChars="0" w:firstLineChars="0"/>
        <w:rPr>
          <w:rFonts w:ascii="宋体" w:eastAsia="宋体" w:hAnsi="宋体"/>
          <w:color w:val="000000"/>
          <w:sz w:val="21"/>
          <w:szCs w:val="21"/>
        </w:rPr>
        <w:sectPr w:rsidSect="00A36A9B">
          <w:type w:val="nextPage"/>
          <w:pgSz w:w="11907" w:h="16840" w:code="9"/>
          <w:pgMar w:top="1418" w:right="1418" w:bottom="1701" w:left="1418" w:header="567" w:footer="567" w:gutter="0"/>
          <w:pgNumType w:fmt="numberInDash" w:start="13"/>
          <w:cols w:space="720"/>
          <w:titlePg w:val="0"/>
          <w:docGrid w:linePitch="326"/>
        </w:sectPr>
      </w:pPr>
      <w:r w:rsidRPr="004E7C58">
        <w:rPr>
          <w:rFonts w:ascii="宋体" w:eastAsia="宋体" w:hAnsi="宋体" w:hint="eastAsia"/>
          <w:color w:val="000000"/>
          <w:sz w:val="21"/>
          <w:szCs w:val="21"/>
        </w:rPr>
        <w:t>注：</w:t>
      </w:r>
      <w:r w:rsidRPr="004E7C58">
        <w:rPr>
          <w:rFonts w:ascii="宋体" w:eastAsia="宋体" w:hAnsi="宋体" w:hint="eastAsia"/>
          <w:color w:val="000000"/>
          <w:sz w:val="21"/>
          <w:szCs w:val="21"/>
        </w:rPr>
        <w:t>1</w:t>
      </w:r>
      <w:r w:rsidRPr="004E7C58">
        <w:rPr>
          <w:rFonts w:ascii="宋体" w:eastAsia="宋体" w:hAnsi="宋体" w:hint="eastAsia"/>
          <w:color w:val="000000"/>
          <w:sz w:val="21"/>
          <w:szCs w:val="21"/>
        </w:rPr>
        <w:t>、指标的取值针对单洞；</w:t>
      </w:r>
    </w:p>
    <w:p w:rsidR="00266AF7" w:rsidRPr="004E7C58" w:rsidP="00627F5D">
      <w:pPr>
        <w:pStyle w:val="Normal0"/>
        <w:spacing w:before="0" w:beforeLines="0" w:after="120" w:afterLines="0" w:line="320" w:lineRule="exact"/>
        <w:ind w:left="0" w:firstLine="420" w:leftChars="0"/>
        <w:rPr>
          <w:rFonts w:ascii="宋体" w:eastAsia="宋体" w:hAnsi="宋体"/>
          <w:color w:val="000000"/>
          <w:sz w:val="21"/>
          <w:szCs w:val="21"/>
        </w:rPr>
      </w:pPr>
      <w:r w:rsidRPr="004E7C58">
        <w:rPr>
          <w:rFonts w:ascii="宋体" w:eastAsia="宋体" w:hAnsi="宋体" w:hint="eastAsia"/>
          <w:color w:val="000000"/>
          <w:sz w:val="21"/>
          <w:szCs w:val="21"/>
        </w:rPr>
        <w:t>2</w:t>
      </w:r>
      <w:r w:rsidRPr="004E7C58">
        <w:rPr>
          <w:rFonts w:ascii="宋体" w:eastAsia="宋体" w:hAnsi="宋体" w:hint="eastAsia"/>
          <w:color w:val="000000"/>
          <w:sz w:val="21"/>
          <w:szCs w:val="21"/>
        </w:rPr>
        <w:t>、表中</w:t>
      </w:r>
      <w:r w:rsidRPr="004E7C58">
        <w:rPr>
          <w:rFonts w:ascii="宋体" w:eastAsia="宋体" w:hAnsi="宋体" w:hint="eastAsia"/>
          <w:color w:val="000000"/>
          <w:sz w:val="21"/>
          <w:szCs w:val="21"/>
        </w:rPr>
        <w:t>"</w:t>
      </w:r>
      <w:r w:rsidRPr="004E7C58">
        <w:rPr>
          <w:rFonts w:ascii="宋体" w:eastAsia="宋体" w:hAnsi="宋体" w:hint="eastAsia"/>
          <w:color w:val="000000"/>
          <w:sz w:val="21"/>
          <w:szCs w:val="21"/>
        </w:rPr>
        <w:t>以上</w:t>
      </w:r>
      <w:r w:rsidRPr="004E7C58">
        <w:rPr>
          <w:rFonts w:ascii="宋体" w:eastAsia="宋体" w:hAnsi="宋体" w:hint="eastAsia"/>
          <w:color w:val="000000"/>
          <w:sz w:val="21"/>
          <w:szCs w:val="21"/>
        </w:rPr>
        <w:t>"</w:t>
      </w:r>
      <w:r w:rsidRPr="004E7C58">
        <w:rPr>
          <w:rFonts w:ascii="宋体" w:eastAsia="宋体" w:hAnsi="宋体" w:hint="eastAsia"/>
          <w:color w:val="000000"/>
          <w:sz w:val="21"/>
          <w:szCs w:val="21"/>
        </w:rPr>
        <w:t>表示含本数，</w:t>
      </w:r>
      <w:r w:rsidRPr="004E7C58">
        <w:rPr>
          <w:rFonts w:ascii="宋体" w:eastAsia="宋体" w:hAnsi="宋体" w:hint="eastAsia"/>
          <w:color w:val="000000"/>
          <w:sz w:val="21"/>
          <w:szCs w:val="21"/>
        </w:rPr>
        <w:t>"</w:t>
      </w:r>
      <w:r w:rsidRPr="004E7C58">
        <w:rPr>
          <w:rFonts w:ascii="宋体" w:eastAsia="宋体" w:hAnsi="宋体" w:hint="eastAsia"/>
          <w:color w:val="000000"/>
          <w:sz w:val="21"/>
          <w:szCs w:val="21"/>
        </w:rPr>
        <w:t>以下</w:t>
      </w:r>
      <w:r w:rsidRPr="004E7C58">
        <w:rPr>
          <w:rFonts w:ascii="宋体" w:eastAsia="宋体" w:hAnsi="宋体" w:hint="eastAsia"/>
          <w:color w:val="000000"/>
          <w:sz w:val="21"/>
          <w:szCs w:val="21"/>
        </w:rPr>
        <w:t>"</w:t>
      </w:r>
      <w:r w:rsidRPr="004E7C58">
        <w:rPr>
          <w:rFonts w:ascii="宋体" w:eastAsia="宋体" w:hAnsi="宋体" w:hint="eastAsia"/>
          <w:color w:val="000000"/>
          <w:sz w:val="21"/>
          <w:szCs w:val="21"/>
        </w:rPr>
        <w:t>表示不含本数，下同。</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隧道工程施工安全总体风险大小计算公式为：</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R=G (A+L+S+C)</w:t>
      </w:r>
      <w:r w:rsidRPr="004E7C58">
        <w:rPr>
          <w:rStyle w:val="GB2312"/>
          <w:rFonts w:ascii="宋体" w:eastAsia="宋体" w:hAnsi="宋体" w:hint="eastAsia"/>
          <w:szCs w:val="24"/>
        </w:rPr>
        <w:t>，其中</w:t>
      </w:r>
      <w:r w:rsidRPr="004E7C58">
        <w:rPr>
          <w:rStyle w:val="GB2312"/>
          <w:rFonts w:ascii="宋体" w:eastAsia="宋体" w:hAnsi="宋体" w:hint="eastAsia"/>
          <w:szCs w:val="24"/>
        </w:rPr>
        <w:t>:</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G</w:t>
      </w:r>
      <w:r w:rsidRPr="004E7C58">
        <w:rPr>
          <w:rStyle w:val="GB2312"/>
          <w:rFonts w:ascii="宋体" w:eastAsia="宋体" w:hAnsi="宋体" w:hint="eastAsia"/>
          <w:szCs w:val="24"/>
        </w:rPr>
        <w:t>指隧道、竖井、斜井路线周围的地质所赋分值；</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A</w:t>
      </w:r>
      <w:r w:rsidRPr="004E7C58">
        <w:rPr>
          <w:rStyle w:val="GB2312"/>
          <w:rFonts w:ascii="宋体" w:eastAsia="宋体" w:hAnsi="宋体" w:hint="eastAsia"/>
          <w:szCs w:val="24"/>
        </w:rPr>
        <w:t>指标准的开挖断面所赋分值；</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L</w:t>
      </w:r>
      <w:r w:rsidRPr="004E7C58">
        <w:rPr>
          <w:rStyle w:val="GB2312"/>
          <w:rFonts w:ascii="宋体" w:eastAsia="宋体" w:hAnsi="宋体" w:hint="eastAsia"/>
          <w:szCs w:val="24"/>
        </w:rPr>
        <w:t>指隧道入口到出口的长度所赋分值（计算隧道长度时将隧道竖井、斜井长度计算在内）；</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S</w:t>
      </w:r>
      <w:r w:rsidRPr="004E7C58">
        <w:rPr>
          <w:rStyle w:val="GB2312"/>
          <w:rFonts w:ascii="宋体" w:eastAsia="宋体" w:hAnsi="宋体" w:hint="eastAsia"/>
          <w:szCs w:val="24"/>
        </w:rPr>
        <w:t>指成为通道的隧道出入口的形式所赋分值；</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C</w:t>
      </w:r>
      <w:r w:rsidRPr="004E7C58">
        <w:rPr>
          <w:rStyle w:val="GB2312"/>
          <w:rFonts w:ascii="宋体" w:eastAsia="宋体" w:hAnsi="宋体" w:hint="eastAsia"/>
          <w:szCs w:val="24"/>
        </w:rPr>
        <w:t>指隧道洞口地形条件所赋分值。</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评估指标体系中各指标所赋分值结合工程实际，综合考虑各种因素的影响程度而定，数值取整数。评估指标根据工程实际进行相应的增加或删减，同时风险分级标准也相应调整。</w:t>
      </w:r>
    </w:p>
    <w:p w:rsidR="00266AF7" w:rsidRPr="004E7C58" w:rsidP="004E7C58">
      <w:pPr>
        <w:pStyle w:val="Normal0"/>
        <w:snapToGrid w:v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计算得到总体风险值</w:t>
      </w:r>
      <w:r w:rsidRPr="004E7C58">
        <w:rPr>
          <w:rStyle w:val="GB2312"/>
          <w:rFonts w:ascii="宋体" w:eastAsia="宋体" w:hAnsi="宋体" w:hint="eastAsia"/>
          <w:szCs w:val="24"/>
        </w:rPr>
        <w:t>R</w:t>
      </w:r>
      <w:r w:rsidRPr="004E7C58">
        <w:rPr>
          <w:rStyle w:val="GB2312"/>
          <w:rFonts w:ascii="宋体" w:eastAsia="宋体" w:hAnsi="宋体" w:hint="eastAsia"/>
          <w:szCs w:val="24"/>
        </w:rPr>
        <w:t>，根据相应的</w:t>
      </w:r>
      <w:r w:rsidRPr="004E7C58">
        <w:rPr>
          <w:rStyle w:val="GB2312"/>
          <w:rFonts w:ascii="宋体" w:eastAsia="宋体" w:hAnsi="宋体" w:hint="eastAsia"/>
          <w:szCs w:val="24"/>
        </w:rPr>
        <w:t>R</w:t>
      </w:r>
      <w:r w:rsidRPr="004E7C58">
        <w:rPr>
          <w:rStyle w:val="GB2312"/>
          <w:rFonts w:ascii="宋体" w:eastAsia="宋体" w:hAnsi="宋体" w:hint="eastAsia"/>
          <w:szCs w:val="24"/>
        </w:rPr>
        <w:t>值确定隧道工程施工安全总体风险等级。</w:t>
      </w:r>
    </w:p>
    <w:p w:rsidR="00266AF7" w:rsidRPr="004E7C58" w:rsidP="004E7C58">
      <w:pPr>
        <w:pStyle w:val="Normal0"/>
        <w:snapToGrid w:val="0"/>
        <w:spacing w:before="0" w:beforeLines="0" w:after="0" w:afterLines="0"/>
        <w:ind w:left="0" w:firstLine="480" w:leftChars="0"/>
        <w:rPr>
          <w:rFonts w:ascii="宋体" w:eastAsia="宋体" w:hAnsi="宋体"/>
          <w:color w:val="000000"/>
          <w:szCs w:val="24"/>
        </w:rPr>
      </w:pPr>
      <w:r w:rsidRPr="004E7C58">
        <w:rPr>
          <w:rStyle w:val="GB2312"/>
          <w:rFonts w:ascii="宋体" w:eastAsia="宋体" w:hAnsi="宋体" w:hint="eastAsia"/>
          <w:szCs w:val="24"/>
        </w:rPr>
        <w:t>总体风险等级在Ⅲ</w:t>
      </w:r>
      <w:r w:rsidRPr="004E7C58">
        <w:rPr>
          <w:rStyle w:val="GB2312"/>
          <w:rFonts w:ascii="宋体" w:eastAsia="宋体" w:hAnsi="宋体" w:hint="eastAsia"/>
          <w:szCs w:val="24"/>
        </w:rPr>
        <w:t>级（高度风险）及以上的隧道工程，纳入专项风险评估范围。评估小组根据总体风险评估情况，提出专项风险评估中需要重点评估的风险源。其他风险等级的隧道工程，视情况确定是否开展专项风险评估。</w:t>
      </w:r>
    </w:p>
    <w:p w:rsidR="00266AF7" w:rsidRPr="004E7C58">
      <w:pPr>
        <w:pStyle w:val="Heading3"/>
        <w:spacing w:line="360" w:lineRule="auto"/>
        <w:rPr>
          <w:rStyle w:val="GB2312"/>
          <w:rFonts w:ascii="宋体" w:eastAsia="宋体" w:hAnsi="宋体"/>
          <w:szCs w:val="24"/>
        </w:rPr>
      </w:pPr>
      <w:bookmarkStart w:id="101" w:name="_Toc342398511"/>
      <w:bookmarkStart w:id="102" w:name="_Toc343326460"/>
      <w:bookmarkStart w:id="103" w:name="_Toc447646008"/>
      <w:r w:rsidRPr="004E7C58">
        <w:rPr>
          <w:rStyle w:val="GB2312"/>
          <w:rFonts w:ascii="宋体" w:eastAsia="宋体" w:hAnsi="宋体" w:hint="eastAsia"/>
          <w:bCs w:val="0"/>
          <w:szCs w:val="24"/>
        </w:rPr>
        <w:t xml:space="preserve">4.4.2 </w:t>
      </w:r>
      <w:r w:rsidRPr="004E7C58">
        <w:rPr>
          <w:rFonts w:ascii="宋体" w:eastAsia="宋体" w:hAnsi="宋体" w:hint="eastAsia"/>
          <w:sz w:val="24"/>
          <w:szCs w:val="24"/>
        </w:rPr>
        <w:t xml:space="preserve"> </w:t>
      </w:r>
      <w:r w:rsidRPr="004E7C58">
        <w:rPr>
          <w:rStyle w:val="GB2312"/>
          <w:rFonts w:ascii="宋体" w:eastAsia="宋体" w:hAnsi="宋体" w:hint="eastAsia"/>
          <w:b w:val="0"/>
          <w:szCs w:val="24"/>
        </w:rPr>
        <w:t>隧道施工安全专项风险评估方法</w:t>
      </w:r>
      <w:bookmarkEnd w:id="101"/>
      <w:bookmarkEnd w:id="102"/>
      <w:bookmarkEnd w:id="103"/>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依据《公路桥梁和隧道工程施工安全风险评估指南》</w:t>
      </w:r>
      <w:r w:rsidRPr="004E7C58">
        <w:rPr>
          <w:rStyle w:val="GB2312"/>
          <w:rFonts w:ascii="宋体" w:eastAsia="宋体" w:hAnsi="宋体" w:hint="eastAsia"/>
          <w:szCs w:val="24"/>
        </w:rPr>
        <w:t>(</w:t>
      </w:r>
      <w:r w:rsidRPr="004E7C58">
        <w:rPr>
          <w:rStyle w:val="GB2312"/>
          <w:rFonts w:ascii="宋体" w:eastAsia="宋体" w:hAnsi="宋体" w:hint="eastAsia"/>
          <w:szCs w:val="24"/>
        </w:rPr>
        <w:t>试行</w:t>
      </w:r>
      <w:r w:rsidRPr="004E7C58">
        <w:rPr>
          <w:rStyle w:val="GB2312"/>
          <w:rFonts w:ascii="宋体" w:eastAsia="宋体" w:hAnsi="宋体" w:hint="eastAsia"/>
          <w:szCs w:val="24"/>
        </w:rPr>
        <w:t>)</w:t>
      </w:r>
      <w:r w:rsidRPr="004E7C58">
        <w:rPr>
          <w:rStyle w:val="GB2312"/>
          <w:rFonts w:ascii="宋体" w:eastAsia="宋体" w:hAnsi="宋体" w:hint="eastAsia"/>
          <w:szCs w:val="24"/>
        </w:rPr>
        <w:t>的评估方法，分解施工作业程序，辨识风险，从而建立风险源普查清单，并通过风险辨识、分析、估测，确定重大风险源。</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重大风险源风险估测采用定性与定量相结合法。事故严重程度的估测方法采用专家调查法。事故可能性的估测方法采用指标体系法。</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采用</w:t>
      </w:r>
      <w:r w:rsidRPr="004E7C58">
        <w:rPr>
          <w:rStyle w:val="GB2312"/>
          <w:rFonts w:ascii="宋体" w:eastAsia="宋体" w:hAnsi="宋体" w:hint="eastAsia"/>
          <w:szCs w:val="24"/>
        </w:rPr>
        <w:t>的主要评估方法简要介绍：</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1</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专家调查法</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专家调查法是利用函询的方法征求专家意见进行风险分析和预测的方法，一般步骤为：</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1</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将项目的基本信息和归纳的问题提供给专家；</w:t>
      </w:r>
    </w:p>
    <w:p w:rsidR="00266AF7" w:rsidRPr="004E7C58" w:rsidP="004E7C58">
      <w:pPr>
        <w:pStyle w:val="Normal0"/>
        <w:spacing w:before="0" w:beforeLines="0" w:after="0" w:afterLines="0"/>
        <w:ind w:left="0" w:firstLine="840" w:leftChars="0" w:firstLineChars="350"/>
        <w:rPr>
          <w:rStyle w:val="GB2312"/>
          <w:rFonts w:ascii="宋体" w:eastAsia="宋体" w:hAnsi="宋体"/>
          <w:szCs w:val="24"/>
        </w:rPr>
      </w:pPr>
      <w:r w:rsidRPr="004E7C58">
        <w:rPr>
          <w:rStyle w:val="GB2312"/>
          <w:rFonts w:ascii="宋体" w:eastAsia="宋体" w:hAnsi="宋体" w:hint="eastAsia"/>
          <w:b/>
          <w:szCs w:val="24"/>
        </w:rPr>
        <w:t>2</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专家匿名提出意见；</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14"/>
          <w:cols w:space="720"/>
          <w:titlePg w:val="0"/>
          <w:docGrid w:linePitch="326"/>
        </w:sectPr>
      </w:pPr>
      <w:r w:rsidRPr="004E7C58">
        <w:rPr>
          <w:rStyle w:val="GB2312"/>
          <w:rFonts w:ascii="宋体" w:eastAsia="宋体" w:hAnsi="宋体" w:hint="eastAsia"/>
          <w:b/>
          <w:szCs w:val="24"/>
        </w:rPr>
        <w:t>3</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归纳专家意见，汇总统计结果；</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4</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反馈给专家，专家再提出意见；</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5</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反复多次，将归纳总结的意见提供给决策者作为决策的依据。</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 xml:space="preserve">2  </w:t>
      </w:r>
      <w:r w:rsidRPr="004E7C58">
        <w:rPr>
          <w:rStyle w:val="GB2312"/>
          <w:rFonts w:ascii="宋体" w:eastAsia="宋体" w:hAnsi="宋体" w:hint="eastAsia"/>
          <w:szCs w:val="24"/>
        </w:rPr>
        <w:t>指标体系法</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指标体系法是根据隧道工程设计、施工实际情况，将隧道风险因素归为地质、设计、施工等方面，再用检查方法，对每个评估单元进行检查评定，最终得到隧道某项风险的总体评估结果。</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 xml:space="preserve">3  </w:t>
      </w:r>
      <w:r w:rsidRPr="004E7C58">
        <w:rPr>
          <w:rStyle w:val="GB2312"/>
          <w:rFonts w:ascii="宋体" w:eastAsia="宋体" w:hAnsi="宋体" w:hint="eastAsia"/>
          <w:szCs w:val="24"/>
        </w:rPr>
        <w:t>模糊综合评判法</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模糊综合评判法是采用模糊理论和最大隶属度原则对多因素系统进行总体评价的一种方法，一般步骤为：</w:t>
      </w:r>
    </w:p>
    <w:p w:rsidR="00266AF7" w:rsidRPr="004E7C58" w:rsidP="004E7C58">
      <w:pPr>
        <w:pStyle w:val="Normal0"/>
        <w:spacing w:before="0" w:beforeLines="0" w:after="0" w:afterLines="0"/>
        <w:ind w:left="1212" w:hanging="473" w:leftChars="352" w:hangingChars="197"/>
        <w:rPr>
          <w:rStyle w:val="GB2312"/>
          <w:rFonts w:ascii="宋体" w:eastAsia="宋体" w:hAnsi="宋体"/>
          <w:szCs w:val="24"/>
        </w:rPr>
      </w:pPr>
      <w:r w:rsidRPr="004E7C58">
        <w:rPr>
          <w:rStyle w:val="GB2312"/>
          <w:rFonts w:ascii="宋体" w:eastAsia="宋体" w:hAnsi="宋体" w:hint="eastAsia"/>
          <w:b/>
          <w:szCs w:val="24"/>
        </w:rPr>
        <w:t>1</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对评估项目进行分析，找到影响评估目标的各种风险因素，监理评估目标的评价指标体系；</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2</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建立风险因素等级评估矩阵；</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3</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确定各种风险因素概率等级后果等级；</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4</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确定风险因素权重；</w:t>
      </w:r>
    </w:p>
    <w:p w:rsidR="00266AF7" w:rsidRPr="004E7C58" w:rsidP="004E7C58">
      <w:pPr>
        <w:pStyle w:val="Normal0"/>
        <w:spacing w:before="0" w:beforeLines="0" w:after="0" w:afterLines="0"/>
        <w:ind w:left="0" w:firstLine="835" w:leftChars="0" w:firstLineChars="348"/>
        <w:rPr>
          <w:rStyle w:val="GB2312"/>
          <w:rFonts w:ascii="宋体" w:eastAsia="宋体" w:hAnsi="宋体"/>
          <w:szCs w:val="24"/>
        </w:rPr>
      </w:pPr>
      <w:r w:rsidRPr="004E7C58">
        <w:rPr>
          <w:rStyle w:val="GB2312"/>
          <w:rFonts w:ascii="宋体" w:eastAsia="宋体" w:hAnsi="宋体" w:hint="eastAsia"/>
          <w:b/>
          <w:szCs w:val="24"/>
        </w:rPr>
        <w:t>5</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总体评估风险。</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 xml:space="preserve">4  </w:t>
      </w:r>
      <w:r w:rsidRPr="004E7C58">
        <w:rPr>
          <w:rStyle w:val="GB2312"/>
          <w:rFonts w:ascii="宋体" w:eastAsia="宋体" w:hAnsi="宋体" w:hint="eastAsia"/>
          <w:szCs w:val="24"/>
        </w:rPr>
        <w:t>头脑风暴法</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头脑风暴法又称智爆法，是借助于专家的经验，通过会议集思广益获取信息的一种直观的预测和识别方法。参加讨论的人员主要由风险分析专家、风险管理专家和相关专业人员组成。该方法要求主持人必须有较高的素质，思维敏捷，反应灵敏，一般步骤为：</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1</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讨论前，讨论人员应对讨论主题有所准备；</w:t>
      </w:r>
    </w:p>
    <w:p w:rsidR="00266AF7" w:rsidRPr="004E7C58" w:rsidP="004E7C58">
      <w:pPr>
        <w:pStyle w:val="Normal0"/>
        <w:spacing w:before="0" w:beforeLines="0" w:after="0" w:afterLines="0"/>
        <w:ind w:left="2" w:firstLine="482" w:leftChars="0" w:firstLineChars="201"/>
        <w:rPr>
          <w:rStyle w:val="GB2312"/>
          <w:rFonts w:ascii="宋体" w:eastAsia="宋体" w:hAnsi="宋体"/>
          <w:szCs w:val="24"/>
        </w:rPr>
      </w:pPr>
      <w:r w:rsidRPr="004E7C58">
        <w:rPr>
          <w:rStyle w:val="GB2312"/>
          <w:rFonts w:ascii="宋体" w:eastAsia="宋体" w:hAnsi="宋体" w:hint="eastAsia"/>
          <w:b/>
          <w:szCs w:val="24"/>
        </w:rPr>
        <w:t>2</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讨论过程中，轮流发言、各抒己见，不进行判断性评论，并尽量将发言的原话记录完整，发言者应核对记录中自己的发言内容；</w:t>
      </w:r>
    </w:p>
    <w:p w:rsidR="00266AF7" w:rsidRPr="004E7C58" w:rsidP="004E7C58">
      <w:pPr>
        <w:pStyle w:val="Normal0"/>
        <w:spacing w:before="0" w:beforeLines="0" w:after="0" w:afterLines="0"/>
        <w:ind w:firstLine="290" w:leftChars="0" w:firstLineChars="121"/>
        <w:rPr>
          <w:rStyle w:val="GB2312"/>
          <w:rFonts w:ascii="宋体" w:eastAsia="宋体" w:hAnsi="宋体"/>
          <w:szCs w:val="24"/>
        </w:rPr>
      </w:pPr>
      <w:r w:rsidRPr="004E7C58">
        <w:rPr>
          <w:rStyle w:val="GB2312"/>
          <w:rFonts w:ascii="宋体" w:eastAsia="宋体" w:hAnsi="宋体" w:hint="eastAsia"/>
          <w:b/>
          <w:szCs w:val="24"/>
        </w:rPr>
        <w:t>3</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讨论结束后，与会者共同评价讨论中的每一条意见；</w:t>
      </w:r>
    </w:p>
    <w:p w:rsidR="00266AF7" w:rsidRPr="004E7C58" w:rsidP="004E7C58">
      <w:pPr>
        <w:pStyle w:val="Normal0"/>
        <w:spacing w:before="0" w:beforeLines="0" w:after="0" w:afterLines="0"/>
        <w:ind w:firstLine="290" w:leftChars="0" w:firstLineChars="121"/>
        <w:rPr>
          <w:rStyle w:val="GB2312"/>
          <w:rFonts w:ascii="宋体" w:eastAsia="宋体" w:hAnsi="宋体"/>
          <w:szCs w:val="24"/>
        </w:rPr>
      </w:pPr>
      <w:r w:rsidRPr="004E7C58">
        <w:rPr>
          <w:rStyle w:val="GB2312"/>
          <w:rFonts w:ascii="宋体" w:eastAsia="宋体" w:hAnsi="宋体" w:hint="eastAsia"/>
          <w:b/>
          <w:szCs w:val="24"/>
        </w:rPr>
        <w:t>4</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主持人对讨论意见进行总结，形成最终结论。</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该方法简单易行，比较客观，所得出的结论比较充分、正确，但该方法受主观因素影响，可能存在偏差。</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 xml:space="preserve">5  </w:t>
      </w:r>
      <w:r w:rsidRPr="004E7C58">
        <w:rPr>
          <w:rStyle w:val="GB2312"/>
          <w:rFonts w:ascii="宋体" w:eastAsia="宋体" w:hAnsi="宋体" w:hint="eastAsia"/>
          <w:szCs w:val="24"/>
        </w:rPr>
        <w:t>层次分析法：层次分析法是按照一定规律把决策过程层次化、数量化，是一种对多方案或多目标进行决策的方法，一般步骤为：</w:t>
      </w:r>
    </w:p>
    <w:p w:rsidR="00266AF7" w:rsidRPr="004E7C58" w:rsidP="004E7C58">
      <w:pPr>
        <w:pStyle w:val="Normal0"/>
        <w:spacing w:before="0" w:beforeLines="0" w:after="0" w:afterLines="0"/>
        <w:ind w:left="0" w:firstLine="482" w:leftChars="0"/>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15"/>
          <w:cols w:space="720"/>
          <w:titlePg w:val="0"/>
          <w:docGrid w:linePitch="326"/>
        </w:sectPr>
      </w:pPr>
      <w:r w:rsidRPr="004E7C58">
        <w:rPr>
          <w:rStyle w:val="GB2312"/>
          <w:rFonts w:ascii="宋体" w:eastAsia="宋体" w:hAnsi="宋体" w:hint="eastAsia"/>
          <w:b/>
          <w:szCs w:val="24"/>
        </w:rPr>
        <w:t>1</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建立系统的递阶层次结构；</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2</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构造两两比较判断矩阵，从层次结构的第二层开始，对于从属于上一层某个因素的同层诸因素，用成对比较法和</w:t>
      </w:r>
      <w:r w:rsidRPr="004E7C58">
        <w:rPr>
          <w:rStyle w:val="GB2312"/>
          <w:rFonts w:ascii="宋体" w:eastAsia="宋体" w:hAnsi="宋体" w:hint="eastAsia"/>
          <w:szCs w:val="24"/>
        </w:rPr>
        <w:t>1</w:t>
      </w:r>
      <w:r w:rsidRPr="004E7C58">
        <w:rPr>
          <w:rStyle w:val="GB2312"/>
          <w:rFonts w:ascii="宋体" w:eastAsia="宋体" w:hAnsi="宋体" w:hint="eastAsia"/>
          <w:szCs w:val="24"/>
        </w:rPr>
        <w:t>～</w:t>
      </w:r>
      <w:r w:rsidRPr="004E7C58">
        <w:rPr>
          <w:rStyle w:val="GB2312"/>
          <w:rFonts w:ascii="宋体" w:eastAsia="宋体" w:hAnsi="宋体" w:hint="eastAsia"/>
          <w:szCs w:val="24"/>
        </w:rPr>
        <w:t>9</w:t>
      </w:r>
      <w:r w:rsidRPr="004E7C58">
        <w:rPr>
          <w:rStyle w:val="GB2312"/>
          <w:rFonts w:ascii="宋体" w:eastAsia="宋体" w:hAnsi="宋体" w:hint="eastAsia"/>
          <w:szCs w:val="24"/>
        </w:rPr>
        <w:t>比较尺度构造成对比较矩阵，直至最下层；</w:t>
      </w:r>
    </w:p>
    <w:p w:rsidR="00266AF7" w:rsidRPr="004E7C58" w:rsidP="004E7C58">
      <w:pPr>
        <w:pStyle w:val="Normal0"/>
        <w:spacing w:before="0" w:beforeLines="0" w:after="0" w:afterLines="0"/>
        <w:ind w:left="0" w:firstLine="602" w:leftChars="0"/>
        <w:rPr>
          <w:rStyle w:val="GB2312"/>
          <w:rFonts w:ascii="宋体" w:eastAsia="宋体" w:hAnsi="宋体"/>
          <w:szCs w:val="24"/>
        </w:rPr>
      </w:pPr>
      <w:r>
        <w:rPr>
          <w:rStyle w:val="2"/>
          <w:szCs w:val="24"/>
        </w:rPr>
        <w:pict>
          <v:shapetype id="_x0000_t202" coordsize="21600,21600" o:spt="202" path="m,l,21600r21600,l21600,xe">
            <v:stroke joinstyle="miter"/>
            <v:path gradientshapeok="t" o:connecttype="rect"/>
          </v:shapetype>
          <v:shape id="Text Box 4" o:spid="_x0000_s1027" type="#_x0000_t202" style="width:193.05pt;height:13.8pt;margin-top:300.95pt;margin-left:134.25pt;position:absolute;z-index:251658240" filled="f" strokecolor="white">
            <v:textbox inset="0,0,0,0">
              <w:txbxContent>
                <w:p w:rsidR="00CB23A0">
                  <w:pPr>
                    <w:pStyle w:val="Normal0"/>
                    <w:spacing w:before="120" w:beforeLines="0" w:after="120" w:afterLines="0"/>
                    <w:ind w:left="420" w:firstLine="480"/>
                    <w:rPr>
                      <w:rStyle w:val="FontStyle98"/>
                      <w:rFonts w:ascii="Times New Roman" w:cs="Times New Roman"/>
                    </w:rPr>
                  </w:pPr>
                </w:p>
              </w:txbxContent>
            </v:textbox>
          </v:shape>
        </w:pict>
      </w:r>
      <w:r w:rsidRPr="004E7C58" w:rsidR="00266AF7">
        <w:rPr>
          <w:rStyle w:val="GB2312"/>
          <w:rFonts w:ascii="宋体" w:eastAsia="宋体" w:hAnsi="宋体" w:hint="eastAsia"/>
          <w:b/>
          <w:szCs w:val="24"/>
        </w:rPr>
        <w:t>3）</w:t>
      </w:r>
      <w:r w:rsidRPr="004E7C58" w:rsidR="00266AF7">
        <w:rPr>
          <w:rStyle w:val="GB2312"/>
          <w:rFonts w:ascii="宋体" w:eastAsia="宋体" w:hAnsi="宋体" w:hint="eastAsia"/>
          <w:szCs w:val="24"/>
        </w:rPr>
        <w:t xml:space="preserve"> 针对某一标准，计算风险因素的权重，对于每一个成对比较矩阵，计算最大特征根及对应特征向量，特征向量即为该比较矩阵中各因素权重值；</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4</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计算当前一层风险相对总目标的排序权重；</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5</w:t>
      </w:r>
      <w:r w:rsidRPr="004E7C58">
        <w:rPr>
          <w:rStyle w:val="GB2312"/>
          <w:rFonts w:ascii="宋体" w:eastAsia="宋体" w:hAnsi="宋体" w:hint="eastAsia"/>
          <w:b/>
          <w:szCs w:val="24"/>
        </w:rPr>
        <w:t>）</w:t>
      </w:r>
      <w:r w:rsidRPr="004E7C58">
        <w:rPr>
          <w:rStyle w:val="GB2312"/>
          <w:rFonts w:ascii="宋体" w:eastAsia="宋体" w:hAnsi="宋体" w:hint="eastAsia"/>
          <w:szCs w:val="24"/>
        </w:rPr>
        <w:t xml:space="preserve"> </w:t>
      </w:r>
      <w:r w:rsidRPr="004E7C58">
        <w:rPr>
          <w:rStyle w:val="GB2312"/>
          <w:rFonts w:ascii="宋体" w:eastAsia="宋体" w:hAnsi="宋体" w:hint="eastAsia"/>
          <w:szCs w:val="24"/>
        </w:rPr>
        <w:t>进行一致性监测。</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该方法可以有效地对影响评估目标的风险因素进行定量化分析，并比较各因素之间权重大小。</w:t>
      </w:r>
    </w:p>
    <w:p w:rsidR="00266AF7" w:rsidRPr="004E7C58" w:rsidP="004E7C58">
      <w:pPr>
        <w:pStyle w:val="Normal0"/>
        <w:spacing w:before="0" w:beforeLines="0" w:after="0" w:afterLines="0"/>
        <w:ind w:left="0" w:firstLine="482" w:leftChars="0"/>
        <w:rPr>
          <w:rStyle w:val="GB2312"/>
          <w:rFonts w:ascii="宋体" w:eastAsia="宋体" w:hAnsi="宋体"/>
          <w:szCs w:val="24"/>
        </w:rPr>
      </w:pPr>
      <w:r w:rsidRPr="004E7C58">
        <w:rPr>
          <w:rStyle w:val="GB2312"/>
          <w:rFonts w:ascii="宋体" w:eastAsia="宋体" w:hAnsi="宋体" w:hint="eastAsia"/>
          <w:b/>
          <w:szCs w:val="24"/>
        </w:rPr>
        <w:t xml:space="preserve">6  </w:t>
      </w:r>
      <w:r w:rsidRPr="004E7C58">
        <w:rPr>
          <w:rStyle w:val="GB2312"/>
          <w:rFonts w:ascii="宋体" w:eastAsia="宋体" w:hAnsi="宋体" w:hint="eastAsia"/>
          <w:szCs w:val="24"/>
        </w:rPr>
        <w:t>鱼刺图法</w:t>
      </w:r>
    </w:p>
    <w:p w:rsidR="00266AF7" w:rsidRPr="00627F5D" w:rsidP="00627F5D">
      <w:pPr>
        <w:pStyle w:val="Normal0"/>
        <w:spacing w:before="0" w:beforeLines="0" w:after="0" w:afterLines="0" w:line="240" w:lineRule="auto"/>
        <w:ind w:left="0" w:firstLine="840" w:leftChars="0" w:firstLineChars="300"/>
        <w:rPr>
          <w:rStyle w:val="GB2312"/>
          <w:rFonts w:ascii="仿宋" w:hAnsi="仿宋"/>
          <w:sz w:val="28"/>
        </w:rPr>
      </w:pPr>
      <w:r>
        <w:rPr>
          <w:rFonts w:ascii="仿宋" w:hAnsi="仿宋"/>
          <w:sz w:val="28"/>
        </w:rPr>
        <w:pict>
          <v:shape id="Picture 2" o:spid="_x0000_i1028" type="#_x0000_t75" style="width:372pt;height:272.25pt;mso-position-horizontal-relative:page;mso-position-vertical-relative:page">
            <v:imagedata r:id="rId7" o:title="" gain="69719f" blacklevel="1311f" grayscale="t"/>
          </v:shape>
        </w:pict>
      </w:r>
    </w:p>
    <w:p w:rsidR="00266AF7" w:rsidRPr="004E7C58">
      <w:pPr>
        <w:pStyle w:val="10"/>
        <w:ind w:firstLine="0" w:firstLineChars="0"/>
        <w:rPr>
          <w:rFonts w:ascii="宋体" w:eastAsia="宋体" w:hAnsi="宋体"/>
          <w:kern w:val="21"/>
        </w:rPr>
      </w:pPr>
      <w:r w:rsidRPr="004E7C58">
        <w:rPr>
          <w:rFonts w:ascii="宋体" w:eastAsia="宋体" w:hAnsi="宋体" w:hint="eastAsia"/>
          <w:kern w:val="21"/>
        </w:rPr>
        <w:t>图</w:t>
      </w:r>
      <w:r w:rsidRPr="004E7C58">
        <w:rPr>
          <w:rFonts w:ascii="宋体" w:eastAsia="宋体" w:hAnsi="宋体" w:hint="eastAsia"/>
          <w:kern w:val="21"/>
        </w:rPr>
        <w:t xml:space="preserve">4.4.1  </w:t>
      </w:r>
      <w:r w:rsidRPr="004E7C58">
        <w:rPr>
          <w:rFonts w:ascii="宋体" w:eastAsia="宋体" w:hAnsi="宋体" w:hint="eastAsia"/>
          <w:kern w:val="21"/>
        </w:rPr>
        <w:t>鱼刺图法进行事故致因分析</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鱼刺图法即为因果图分析法，是用因果分析图分析各种问题产生的原因和由此原因可能导致后果的一种管理方法。由于因果分析图形状象鱼刺，所以又称为鱼刺图。它由结果、原因和枝干三部分组成。</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结果：表示期望进行改善、追查和控制的对象。</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原因：表示对结果可能施加影响的因素。</w:t>
      </w:r>
    </w:p>
    <w:p w:rsidR="00266AF7" w:rsidRPr="004E7C58" w:rsidP="004E7C58">
      <w:pPr>
        <w:pStyle w:val="Normal0"/>
        <w:spacing w:before="0" w:beforeLines="0" w:after="0" w:afterLines="0"/>
        <w:ind w:left="0" w:firstLine="480" w:leftChars="0"/>
        <w:rPr>
          <w:rStyle w:val="GB2312"/>
          <w:rFonts w:ascii="宋体" w:eastAsia="宋体" w:hAnsi="宋体"/>
          <w:szCs w:val="24"/>
        </w:rPr>
        <w:sectPr w:rsidSect="00A36A9B">
          <w:type w:val="nextPage"/>
          <w:pgSz w:w="11907" w:h="16840" w:code="9"/>
          <w:pgMar w:top="1418" w:right="1418" w:bottom="1701" w:left="1418" w:header="567" w:footer="567" w:gutter="0"/>
          <w:pgNumType w:fmt="numberInDash" w:start="16"/>
          <w:cols w:space="720"/>
          <w:titlePg w:val="0"/>
          <w:docGrid w:linePitch="326"/>
        </w:sectPr>
      </w:pPr>
      <w:r w:rsidRPr="004E7C58">
        <w:rPr>
          <w:rStyle w:val="GB2312"/>
          <w:rFonts w:ascii="宋体" w:eastAsia="宋体" w:hAnsi="宋体" w:hint="eastAsia"/>
          <w:szCs w:val="24"/>
        </w:rPr>
        <w:t>枝干：表示原因与结果、原因与原因之间的关系。中央的枝干为主干，从主干两边依次展开的枝干为大枝</w:t>
      </w:r>
      <w:r w:rsidRPr="004E7C58">
        <w:rPr>
          <w:rStyle w:val="GB2312"/>
          <w:rFonts w:ascii="宋体" w:eastAsia="宋体" w:hAnsi="宋体" w:hint="eastAsia"/>
          <w:szCs w:val="24"/>
        </w:rPr>
        <w:t>(</w:t>
      </w:r>
      <w:r w:rsidRPr="004E7C58">
        <w:rPr>
          <w:rStyle w:val="GB2312"/>
          <w:rFonts w:ascii="宋体" w:eastAsia="宋体" w:hAnsi="宋体" w:hint="eastAsia"/>
          <w:szCs w:val="24"/>
        </w:rPr>
        <w:t>大原因即直接原因</w:t>
      </w:r>
      <w:r w:rsidRPr="004E7C58">
        <w:rPr>
          <w:rStyle w:val="GB2312"/>
          <w:rFonts w:ascii="宋体" w:eastAsia="宋体" w:hAnsi="宋体" w:hint="eastAsia"/>
          <w:szCs w:val="24"/>
        </w:rPr>
        <w:t>)</w:t>
      </w:r>
      <w:r w:rsidRPr="004E7C58">
        <w:rPr>
          <w:rStyle w:val="GB2312"/>
          <w:rFonts w:ascii="宋体" w:eastAsia="宋体" w:hAnsi="宋体" w:hint="eastAsia"/>
          <w:szCs w:val="24"/>
        </w:rPr>
        <w:t>，大枝两侧展开的枝干为中枝</w:t>
      </w:r>
      <w:r w:rsidRPr="004E7C58">
        <w:rPr>
          <w:rStyle w:val="GB2312"/>
          <w:rFonts w:ascii="宋体" w:eastAsia="宋体" w:hAnsi="宋体" w:hint="eastAsia"/>
          <w:szCs w:val="24"/>
        </w:rPr>
        <w:t>(</w:t>
      </w:r>
      <w:r w:rsidRPr="004E7C58">
        <w:rPr>
          <w:rStyle w:val="GB2312"/>
          <w:rFonts w:ascii="宋体" w:eastAsia="宋体" w:hAnsi="宋体" w:hint="eastAsia"/>
          <w:szCs w:val="24"/>
        </w:rPr>
        <w:t>间接原因</w:t>
      </w:r>
      <w:r w:rsidRPr="004E7C58">
        <w:rPr>
          <w:rStyle w:val="GB2312"/>
          <w:rFonts w:ascii="宋体" w:eastAsia="宋体" w:hAnsi="宋体" w:hint="eastAsia"/>
          <w:szCs w:val="24"/>
        </w:rPr>
        <w:t>)</w:t>
      </w:r>
      <w:r w:rsidRPr="004E7C58">
        <w:rPr>
          <w:rStyle w:val="GB2312"/>
          <w:rFonts w:ascii="宋体" w:eastAsia="宋体" w:hAnsi="宋体" w:hint="eastAsia"/>
          <w:szCs w:val="24"/>
        </w:rPr>
        <w:t>，中枝两侧展开的枝干为小枝</w:t>
      </w:r>
      <w:r w:rsidRPr="004E7C58">
        <w:rPr>
          <w:rStyle w:val="GB2312"/>
          <w:rFonts w:ascii="宋体" w:eastAsia="宋体" w:hAnsi="宋体" w:hint="eastAsia"/>
          <w:szCs w:val="24"/>
        </w:rPr>
        <w:t>(</w:t>
      </w:r>
      <w:r w:rsidRPr="004E7C58">
        <w:rPr>
          <w:rStyle w:val="GB2312"/>
          <w:rFonts w:ascii="宋体" w:eastAsia="宋体" w:hAnsi="宋体" w:hint="eastAsia"/>
          <w:szCs w:val="24"/>
        </w:rPr>
        <w:t>造成间接原因的上一层原因</w:t>
      </w:r>
      <w:r w:rsidRPr="004E7C58">
        <w:rPr>
          <w:rStyle w:val="GB2312"/>
          <w:rFonts w:ascii="宋体" w:eastAsia="宋体" w:hAnsi="宋体" w:hint="eastAsia"/>
          <w:szCs w:val="24"/>
        </w:rPr>
        <w:t>)</w:t>
      </w:r>
      <w:r w:rsidRPr="004E7C58">
        <w:rPr>
          <w:rStyle w:val="GB2312"/>
          <w:rFonts w:ascii="宋体" w:eastAsia="宋体" w:hAnsi="宋体" w:hint="eastAsia"/>
          <w:szCs w:val="24"/>
        </w:rPr>
        <w:t>。</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在一个系统中，下一阶段的结果，往往是上一</w:t>
      </w:r>
      <w:r w:rsidRPr="004E7C58">
        <w:rPr>
          <w:rStyle w:val="GB2312"/>
          <w:rFonts w:ascii="宋体" w:eastAsia="宋体" w:hAnsi="宋体" w:hint="eastAsia"/>
          <w:szCs w:val="24"/>
        </w:rPr>
        <w:t>阶段的原因造成的。用鱼刺图（因果图分析）法，通过一张图，可把引起事故的错综复杂的因果关系，直观地表述出来，用以分析事故产生的原因和研究预防事故的措施。</w:t>
      </w:r>
    </w:p>
    <w:p w:rsidR="00266AF7">
      <w:pPr>
        <w:pStyle w:val="Normal0"/>
        <w:spacing w:before="0" w:beforeLines="0" w:after="0" w:afterLines="0" w:line="240" w:lineRule="auto"/>
        <w:ind w:left="0" w:firstLine="480" w:leftChars="0"/>
        <w:rPr>
          <w:rStyle w:val="GB2312"/>
        </w:rPr>
      </w:pPr>
    </w:p>
    <w:p w:rsidR="00266AF7">
      <w:pPr>
        <w:pStyle w:val="2GB2312"/>
        <w:spacing w:before="120" w:beforeLines="0" w:after="120" w:afterLines="0"/>
        <w:rPr>
          <w:rFonts w:ascii="宋体" w:eastAsia="宋体" w:hAnsi="宋体"/>
          <w:szCs w:val="28"/>
        </w:rPr>
      </w:pPr>
      <w:bookmarkStart w:id="104" w:name="_Toc320113876"/>
      <w:bookmarkStart w:id="105" w:name="_Toc339464620"/>
      <w:bookmarkStart w:id="106" w:name="_Toc343326461"/>
      <w:bookmarkStart w:id="107" w:name="_Toc447646009"/>
      <w:r>
        <w:rPr>
          <w:rFonts w:ascii="宋体" w:eastAsia="宋体" w:hAnsi="宋体" w:hint="eastAsia"/>
          <w:szCs w:val="28"/>
        </w:rPr>
        <w:t>4</w:t>
      </w:r>
      <w:r>
        <w:rPr>
          <w:rFonts w:ascii="宋体" w:eastAsia="宋体" w:hAnsi="宋体"/>
          <w:szCs w:val="28"/>
        </w:rPr>
        <w:t>.</w:t>
      </w:r>
      <w:r>
        <w:rPr>
          <w:rFonts w:ascii="宋体" w:eastAsia="宋体" w:hAnsi="宋体" w:hint="eastAsia"/>
          <w:szCs w:val="28"/>
        </w:rPr>
        <w:t xml:space="preserve">5 </w:t>
      </w:r>
      <w:r>
        <w:rPr>
          <w:rFonts w:ascii="宋体" w:eastAsia="宋体" w:hAnsi="宋体"/>
          <w:szCs w:val="28"/>
        </w:rPr>
        <w:t xml:space="preserve"> </w:t>
      </w:r>
      <w:r>
        <w:rPr>
          <w:rFonts w:ascii="宋体" w:eastAsia="宋体" w:hAnsi="宋体" w:hint="eastAsia"/>
          <w:szCs w:val="28"/>
        </w:rPr>
        <w:t>风险分级及接受标准</w:t>
      </w:r>
      <w:bookmarkEnd w:id="104"/>
      <w:bookmarkEnd w:id="105"/>
      <w:bookmarkEnd w:id="106"/>
      <w:bookmarkEnd w:id="107"/>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公路隧道风险分级包括事故发生概率的等级标准、事故发生后果的等级标准和风险的等级标准，分级标准和风险接受准则参考《公路桥梁和隧道工程施工安全风险评估指南》（试用版）。</w:t>
      </w:r>
    </w:p>
    <w:p w:rsidR="00266AF7" w:rsidRPr="004E7C58" w:rsidP="004E7C58">
      <w:pPr>
        <w:pStyle w:val="Normal0"/>
        <w:spacing w:before="0" w:beforeLines="0" w:after="0" w:afterLines="0"/>
        <w:ind w:left="0" w:firstLine="480" w:leftChars="0"/>
        <w:rPr>
          <w:rStyle w:val="GB2312"/>
          <w:rFonts w:ascii="宋体" w:eastAsia="宋体" w:hAnsi="宋体"/>
          <w:szCs w:val="24"/>
        </w:rPr>
      </w:pPr>
      <w:r w:rsidRPr="004E7C58">
        <w:rPr>
          <w:rStyle w:val="GB2312"/>
          <w:rFonts w:ascii="宋体" w:eastAsia="宋体" w:hAnsi="宋体" w:hint="eastAsia"/>
          <w:szCs w:val="24"/>
        </w:rPr>
        <w:t>隧道施工阶段风险较大，由于施工阶段主要目标是顺利施工和保证安全，因此本次评估重点是施工阶段安全评估。本阶段风险评估以定量、半定量为主，结合现有统计数据及现行规范、规定进行，根据现场调查和设计资料，分析确定各风险因素导致的风险事件可能发生的概率和可能产生的后果。</w:t>
      </w:r>
    </w:p>
    <w:p w:rsidR="007225F0" w:rsidRPr="00627F5D" w:rsidP="004E7C58">
      <w:pPr>
        <w:pStyle w:val="Normal0"/>
        <w:snapToGrid w:val="0"/>
        <w:spacing w:before="0" w:beforeLines="0" w:after="0" w:afterLines="0"/>
        <w:ind w:left="0" w:firstLine="480" w:leftChars="0"/>
        <w:jc w:val="both"/>
        <w:rPr>
          <w:rStyle w:val="GB2312"/>
          <w:rFonts w:ascii="仿宋" w:hAnsi="仿宋"/>
          <w:sz w:val="28"/>
        </w:rPr>
      </w:pPr>
      <w:r w:rsidRPr="004E7C58">
        <w:rPr>
          <w:rStyle w:val="GB2312"/>
          <w:rFonts w:ascii="宋体" w:eastAsia="宋体" w:hAnsi="宋体" w:hint="eastAsia"/>
          <w:szCs w:val="24"/>
        </w:rPr>
        <w:t>各种风险因素导致相应事故发生的概率及后果的划分标准见表4.5.1、表4.5.2、表4.5.3、表4.5.4、表4.5.5、表4.5.6、表4.5.7、表4.5.8、表4.5.9a-c、表4.5.10、表4.5.11。</w:t>
      </w:r>
    </w:p>
    <w:p w:rsidR="00266AF7" w:rsidRPr="004E7C58">
      <w:pPr>
        <w:pStyle w:val="Normal0"/>
        <w:spacing w:before="0" w:beforeLines="0" w:after="0" w:afterLines="0" w:line="36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4.5.1  </w:t>
      </w:r>
      <w:r w:rsidRPr="004E7C58">
        <w:rPr>
          <w:rStyle w:val="GB2312"/>
          <w:rFonts w:ascii="宋体" w:eastAsia="宋体" w:hAnsi="宋体" w:hint="eastAsia"/>
          <w:b/>
          <w:sz w:val="21"/>
          <w:szCs w:val="21"/>
        </w:rPr>
        <w:t>隧道工程施工安全</w:t>
      </w:r>
      <w:r w:rsidRPr="004E7C58">
        <w:rPr>
          <w:rStyle w:val="GB2312"/>
          <w:rFonts w:ascii="宋体" w:eastAsia="宋体" w:hAnsi="宋体" w:hint="eastAsia"/>
          <w:b/>
          <w:sz w:val="21"/>
          <w:szCs w:val="21"/>
        </w:rPr>
        <w:t>总体风险分级标准</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808"/>
        <w:gridCol w:w="4026"/>
      </w:tblGrid>
      <w:tr w:rsidTr="00627F5D">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469"/>
          <w:jc w:val="center"/>
        </w:trPr>
        <w:tc>
          <w:tcPr>
            <w:tcW w:w="3808"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风险等级</w:t>
            </w:r>
          </w:p>
        </w:tc>
        <w:tc>
          <w:tcPr>
            <w:tcW w:w="4026" w:type="dxa"/>
          </w:tcPr>
          <w:p w:rsidR="00266AF7" w:rsidRPr="004E7C58" w:rsidP="00627F5D">
            <w:pPr>
              <w:pStyle w:val="PlainText"/>
              <w:spacing w:before="120" w:beforeLines="50" w:line="360" w:lineRule="auto"/>
              <w:ind w:firstLine="1365" w:firstLineChars="650"/>
              <w:rPr>
                <w:rFonts w:ascii="宋体" w:hAnsi="宋体"/>
                <w:color w:val="000000"/>
                <w:kern w:val="2"/>
                <w:szCs w:val="21"/>
              </w:rPr>
            </w:pPr>
            <w:r w:rsidRPr="004E7C58">
              <w:rPr>
                <w:rFonts w:ascii="宋体" w:hAnsi="宋体" w:hint="eastAsia"/>
                <w:color w:val="000000"/>
                <w:kern w:val="2"/>
                <w:szCs w:val="21"/>
              </w:rPr>
              <w:t>计算分值</w:t>
            </w:r>
            <w:r w:rsidRPr="004E7C58">
              <w:rPr>
                <w:rFonts w:ascii="宋体" w:hAnsi="宋体" w:hint="eastAsia"/>
                <w:color w:val="000000"/>
                <w:kern w:val="2"/>
                <w:szCs w:val="21"/>
              </w:rPr>
              <w:t>R</w:t>
            </w:r>
          </w:p>
        </w:tc>
      </w:tr>
      <w:tr w:rsidTr="00627F5D">
        <w:tblPrEx>
          <w:tblW w:w="0" w:type="auto"/>
          <w:jc w:val="center"/>
          <w:tblLayout w:type="fixed"/>
          <w:tblLook w:val="0000"/>
        </w:tblPrEx>
        <w:trPr>
          <w:trHeight w:hRule="exact" w:val="469"/>
          <w:jc w:val="center"/>
        </w:trPr>
        <w:tc>
          <w:tcPr>
            <w:tcW w:w="3808"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等级Ⅳ（极高风险）</w:t>
            </w:r>
          </w:p>
        </w:tc>
        <w:tc>
          <w:tcPr>
            <w:tcW w:w="4026"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22</w:t>
            </w:r>
            <w:r w:rsidRPr="004E7C58">
              <w:rPr>
                <w:rFonts w:ascii="宋体" w:hAnsi="宋体" w:hint="eastAsia"/>
                <w:color w:val="000000"/>
                <w:kern w:val="2"/>
                <w:szCs w:val="21"/>
              </w:rPr>
              <w:t>分及以上</w:t>
            </w:r>
          </w:p>
        </w:tc>
      </w:tr>
      <w:tr w:rsidTr="00627F5D">
        <w:tblPrEx>
          <w:tblW w:w="0" w:type="auto"/>
          <w:jc w:val="center"/>
          <w:tblLayout w:type="fixed"/>
          <w:tblLook w:val="0000"/>
        </w:tblPrEx>
        <w:trPr>
          <w:trHeight w:hRule="exact" w:val="469"/>
          <w:jc w:val="center"/>
        </w:trPr>
        <w:tc>
          <w:tcPr>
            <w:tcW w:w="3808"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等级Ⅲ（高度风险）</w:t>
            </w:r>
          </w:p>
        </w:tc>
        <w:tc>
          <w:tcPr>
            <w:tcW w:w="4026"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14-21</w:t>
            </w:r>
            <w:r w:rsidRPr="004E7C58">
              <w:rPr>
                <w:rFonts w:ascii="宋体" w:hAnsi="宋体" w:hint="eastAsia"/>
                <w:color w:val="000000"/>
                <w:kern w:val="2"/>
                <w:szCs w:val="21"/>
              </w:rPr>
              <w:t>分</w:t>
            </w:r>
          </w:p>
          <w:p w:rsidR="00266AF7" w:rsidRPr="004E7C58" w:rsidP="00627F5D">
            <w:pPr>
              <w:pStyle w:val="PlainText"/>
              <w:spacing w:before="120" w:beforeLines="50"/>
              <w:jc w:val="center"/>
              <w:rPr>
                <w:rFonts w:ascii="宋体" w:hAnsi="宋体"/>
                <w:color w:val="000000"/>
                <w:kern w:val="2"/>
                <w:szCs w:val="21"/>
              </w:rPr>
            </w:pPr>
          </w:p>
          <w:p w:rsidR="00266AF7" w:rsidRPr="004E7C58" w:rsidP="00627F5D">
            <w:pPr>
              <w:pStyle w:val="PlainText"/>
              <w:spacing w:before="120" w:beforeLines="50"/>
              <w:jc w:val="center"/>
              <w:rPr>
                <w:rFonts w:ascii="宋体" w:hAnsi="宋体"/>
                <w:color w:val="000000"/>
                <w:kern w:val="2"/>
                <w:szCs w:val="21"/>
              </w:rPr>
            </w:pPr>
          </w:p>
        </w:tc>
      </w:tr>
      <w:tr w:rsidTr="00627F5D">
        <w:tblPrEx>
          <w:tblW w:w="0" w:type="auto"/>
          <w:jc w:val="center"/>
          <w:tblLayout w:type="fixed"/>
          <w:tblLook w:val="0000"/>
        </w:tblPrEx>
        <w:trPr>
          <w:trHeight w:hRule="exact" w:val="469"/>
          <w:jc w:val="center"/>
        </w:trPr>
        <w:tc>
          <w:tcPr>
            <w:tcW w:w="3808"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等级Ⅱ（中度风险）</w:t>
            </w:r>
          </w:p>
        </w:tc>
        <w:tc>
          <w:tcPr>
            <w:tcW w:w="4026"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7-13</w:t>
            </w:r>
            <w:r w:rsidRPr="004E7C58">
              <w:rPr>
                <w:rFonts w:ascii="宋体" w:hAnsi="宋体" w:hint="eastAsia"/>
                <w:color w:val="000000"/>
                <w:kern w:val="2"/>
                <w:szCs w:val="21"/>
              </w:rPr>
              <w:t>分</w:t>
            </w:r>
          </w:p>
        </w:tc>
      </w:tr>
      <w:tr w:rsidTr="00627F5D">
        <w:tblPrEx>
          <w:tblW w:w="0" w:type="auto"/>
          <w:jc w:val="center"/>
          <w:tblLayout w:type="fixed"/>
          <w:tblLook w:val="0000"/>
        </w:tblPrEx>
        <w:trPr>
          <w:trHeight w:hRule="exact" w:val="469"/>
          <w:jc w:val="center"/>
        </w:trPr>
        <w:tc>
          <w:tcPr>
            <w:tcW w:w="3808"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等级Ⅰ（低度风险）</w:t>
            </w:r>
          </w:p>
        </w:tc>
        <w:tc>
          <w:tcPr>
            <w:tcW w:w="4026" w:type="dxa"/>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0-6</w:t>
            </w:r>
            <w:r w:rsidRPr="004E7C58">
              <w:rPr>
                <w:rFonts w:ascii="宋体" w:hAnsi="宋体" w:hint="eastAsia"/>
                <w:color w:val="000000"/>
                <w:kern w:val="2"/>
                <w:szCs w:val="21"/>
              </w:rPr>
              <w:t>分</w:t>
            </w:r>
          </w:p>
        </w:tc>
      </w:tr>
    </w:tbl>
    <w:p w:rsidR="00266AF7">
      <w:pPr>
        <w:pStyle w:val="Normal0"/>
        <w:spacing w:before="0" w:beforeLines="0" w:after="0" w:afterLines="0" w:line="400" w:lineRule="exact"/>
        <w:ind w:left="0" w:firstLine="0" w:leftChars="0" w:firstLineChars="0"/>
        <w:jc w:val="center"/>
        <w:rPr>
          <w:rStyle w:val="GB2312"/>
          <w:rFonts w:ascii="黑体" w:eastAsia="黑体" w:hAnsi="黑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4.5.2  </w:t>
      </w:r>
      <w:r w:rsidRPr="004E7C58">
        <w:rPr>
          <w:rStyle w:val="GB2312"/>
          <w:rFonts w:ascii="宋体" w:eastAsia="宋体" w:hAnsi="宋体" w:hint="eastAsia"/>
          <w:b/>
          <w:sz w:val="21"/>
          <w:szCs w:val="21"/>
        </w:rPr>
        <w:t>事故可能性等级标准</w:t>
      </w:r>
    </w:p>
    <w:tbl>
      <w:tblPr>
        <w:tblStyle w:val="TableNormal"/>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39"/>
        <w:gridCol w:w="1828"/>
        <w:gridCol w:w="2129"/>
        <w:gridCol w:w="2015"/>
      </w:tblGrid>
      <w:tr>
        <w:tblPrEx>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487"/>
        </w:trPr>
        <w:tc>
          <w:tcPr>
            <w:tcW w:w="193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概率范围</w:t>
            </w:r>
          </w:p>
        </w:tc>
        <w:tc>
          <w:tcPr>
            <w:tcW w:w="1828"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中心值</w:t>
            </w:r>
          </w:p>
        </w:tc>
        <w:tc>
          <w:tcPr>
            <w:tcW w:w="212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概率等级描述</w:t>
            </w:r>
          </w:p>
        </w:tc>
        <w:tc>
          <w:tcPr>
            <w:tcW w:w="2015"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概率等级</w:t>
            </w:r>
          </w:p>
        </w:tc>
      </w:tr>
      <w:tr>
        <w:tblPrEx>
          <w:tblW w:w="0" w:type="auto"/>
          <w:tblInd w:w="588" w:type="dxa"/>
          <w:tblLayout w:type="fixed"/>
          <w:tblLook w:val="0000"/>
        </w:tblPrEx>
        <w:trPr>
          <w:trHeight w:hRule="exact" w:val="487"/>
        </w:trPr>
        <w:tc>
          <w:tcPr>
            <w:tcW w:w="193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&gt;0.3</w:t>
            </w:r>
          </w:p>
        </w:tc>
        <w:tc>
          <w:tcPr>
            <w:tcW w:w="1828"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1</w:t>
            </w:r>
          </w:p>
        </w:tc>
        <w:tc>
          <w:tcPr>
            <w:tcW w:w="212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很可能</w:t>
            </w:r>
          </w:p>
        </w:tc>
        <w:tc>
          <w:tcPr>
            <w:tcW w:w="2015"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4</w:t>
            </w:r>
          </w:p>
        </w:tc>
      </w:tr>
      <w:tr>
        <w:tblPrEx>
          <w:tblW w:w="0" w:type="auto"/>
          <w:tblInd w:w="588" w:type="dxa"/>
          <w:tblLayout w:type="fixed"/>
          <w:tblLook w:val="0000"/>
        </w:tblPrEx>
        <w:trPr>
          <w:trHeight w:hRule="exact" w:val="487"/>
        </w:trPr>
        <w:tc>
          <w:tcPr>
            <w:tcW w:w="193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0.03</w:t>
            </w:r>
            <w:r w:rsidRPr="004E7C58">
              <w:rPr>
                <w:rFonts w:ascii="宋体" w:hAnsi="宋体" w:hint="eastAsia"/>
                <w:color w:val="000000"/>
                <w:kern w:val="2"/>
                <w:szCs w:val="21"/>
              </w:rPr>
              <w:t>～</w:t>
            </w:r>
            <w:r w:rsidRPr="004E7C58">
              <w:rPr>
                <w:rFonts w:ascii="宋体" w:hAnsi="宋体" w:hint="eastAsia"/>
                <w:color w:val="000000"/>
                <w:kern w:val="2"/>
                <w:szCs w:val="21"/>
              </w:rPr>
              <w:t>0.3</w:t>
            </w:r>
          </w:p>
        </w:tc>
        <w:tc>
          <w:tcPr>
            <w:tcW w:w="1828"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0.1</w:t>
            </w:r>
          </w:p>
        </w:tc>
        <w:tc>
          <w:tcPr>
            <w:tcW w:w="212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可能</w:t>
            </w:r>
          </w:p>
        </w:tc>
        <w:tc>
          <w:tcPr>
            <w:tcW w:w="2015"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3</w:t>
            </w:r>
          </w:p>
        </w:tc>
      </w:tr>
      <w:tr>
        <w:tblPrEx>
          <w:tblW w:w="0" w:type="auto"/>
          <w:tblInd w:w="588" w:type="dxa"/>
          <w:tblLayout w:type="fixed"/>
          <w:tblLook w:val="0000"/>
        </w:tblPrEx>
        <w:trPr>
          <w:trHeight w:hRule="exact" w:val="487"/>
        </w:trPr>
        <w:tc>
          <w:tcPr>
            <w:tcW w:w="193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0.003</w:t>
            </w:r>
            <w:r w:rsidRPr="004E7C58">
              <w:rPr>
                <w:rFonts w:ascii="宋体" w:hAnsi="宋体" w:hint="eastAsia"/>
                <w:color w:val="000000"/>
                <w:kern w:val="2"/>
                <w:szCs w:val="21"/>
              </w:rPr>
              <w:t>～</w:t>
            </w:r>
            <w:r w:rsidRPr="004E7C58">
              <w:rPr>
                <w:rFonts w:ascii="宋体" w:hAnsi="宋体" w:hint="eastAsia"/>
                <w:color w:val="000000"/>
                <w:kern w:val="2"/>
                <w:szCs w:val="21"/>
              </w:rPr>
              <w:t>0.03</w:t>
            </w:r>
          </w:p>
        </w:tc>
        <w:tc>
          <w:tcPr>
            <w:tcW w:w="1828"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0.01</w:t>
            </w:r>
          </w:p>
        </w:tc>
        <w:tc>
          <w:tcPr>
            <w:tcW w:w="212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偶然</w:t>
            </w:r>
          </w:p>
        </w:tc>
        <w:tc>
          <w:tcPr>
            <w:tcW w:w="2015"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2</w:t>
            </w:r>
          </w:p>
        </w:tc>
      </w:tr>
      <w:tr>
        <w:tblPrEx>
          <w:tblW w:w="0" w:type="auto"/>
          <w:tblInd w:w="588" w:type="dxa"/>
          <w:tblLayout w:type="fixed"/>
          <w:tblLook w:val="0000"/>
        </w:tblPrEx>
        <w:trPr>
          <w:trHeight w:hRule="exact" w:val="487"/>
        </w:trPr>
        <w:tc>
          <w:tcPr>
            <w:tcW w:w="193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&lt;0.003</w:t>
            </w:r>
          </w:p>
        </w:tc>
        <w:tc>
          <w:tcPr>
            <w:tcW w:w="1828"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0.001</w:t>
            </w:r>
          </w:p>
        </w:tc>
        <w:tc>
          <w:tcPr>
            <w:tcW w:w="2129"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不太可能</w:t>
            </w:r>
          </w:p>
        </w:tc>
        <w:tc>
          <w:tcPr>
            <w:tcW w:w="2015" w:type="dxa"/>
            <w:vAlign w:val="center"/>
          </w:tcPr>
          <w:p w:rsidR="00266AF7" w:rsidRPr="004E7C58" w:rsidP="00627F5D">
            <w:pPr>
              <w:pStyle w:val="PlainText"/>
              <w:spacing w:before="120" w:beforeLines="50"/>
              <w:jc w:val="center"/>
              <w:rPr>
                <w:rFonts w:ascii="宋体" w:hAnsi="宋体"/>
                <w:color w:val="000000"/>
                <w:kern w:val="2"/>
                <w:szCs w:val="21"/>
              </w:rPr>
            </w:pPr>
            <w:r w:rsidRPr="004E7C58">
              <w:rPr>
                <w:rFonts w:ascii="宋体" w:hAnsi="宋体" w:hint="eastAsia"/>
                <w:color w:val="000000"/>
                <w:kern w:val="2"/>
                <w:szCs w:val="21"/>
              </w:rPr>
              <w:t>1</w:t>
            </w:r>
          </w:p>
        </w:tc>
      </w:tr>
    </w:tbl>
    <w:p w:rsidR="00627F5D" w:rsidP="004E7C58">
      <w:pPr>
        <w:pStyle w:val="Normal0"/>
        <w:spacing w:before="0" w:beforeLines="0" w:after="0" w:afterLines="0" w:line="400" w:lineRule="exact"/>
        <w:ind w:left="0" w:firstLine="0" w:leftChars="0" w:firstLineChars="0"/>
        <w:rPr>
          <w:rStyle w:val="GB2312"/>
          <w:rFonts w:ascii="黑体" w:eastAsia="黑体" w:hAnsi="黑体"/>
          <w:b/>
          <w:sz w:val="21"/>
          <w:szCs w:val="21"/>
        </w:rPr>
        <w:sectPr w:rsidSect="00A36A9B">
          <w:type w:val="nextPage"/>
          <w:pgSz w:w="11907" w:h="16840" w:code="9"/>
          <w:pgMar w:top="1418" w:right="1418" w:bottom="1701" w:left="1418" w:header="567" w:footer="567" w:gutter="0"/>
          <w:pgNumType w:fmt="numberInDash" w:start="17"/>
          <w:cols w:space="720"/>
          <w:titlePg w:val="0"/>
          <w:docGrid w:linePitch="326"/>
        </w:sect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4.5.3  </w:t>
      </w:r>
      <w:r w:rsidRPr="004E7C58">
        <w:rPr>
          <w:rStyle w:val="GB2312"/>
          <w:rFonts w:ascii="宋体" w:eastAsia="宋体" w:hAnsi="宋体" w:hint="eastAsia"/>
          <w:b/>
          <w:sz w:val="21"/>
          <w:szCs w:val="21"/>
        </w:rPr>
        <w:t>人员伤亡等级标准</w:t>
      </w:r>
    </w:p>
    <w:tbl>
      <w:tblPr>
        <w:tblStyle w:val="TableNormal"/>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32"/>
        <w:gridCol w:w="1557"/>
        <w:gridCol w:w="1433"/>
        <w:gridCol w:w="1402"/>
        <w:gridCol w:w="1522"/>
      </w:tblGrid>
      <w:tr>
        <w:tblPrEx>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454"/>
        </w:trPr>
        <w:tc>
          <w:tcPr>
            <w:tcW w:w="193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后果定性描述</w:t>
            </w:r>
          </w:p>
        </w:tc>
        <w:tc>
          <w:tcPr>
            <w:tcW w:w="1557"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特大</w:t>
            </w:r>
          </w:p>
        </w:tc>
        <w:tc>
          <w:tcPr>
            <w:tcW w:w="1433"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重大</w:t>
            </w:r>
          </w:p>
        </w:tc>
        <w:tc>
          <w:tcPr>
            <w:tcW w:w="140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较大</w:t>
            </w:r>
          </w:p>
        </w:tc>
        <w:tc>
          <w:tcPr>
            <w:tcW w:w="152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一般</w:t>
            </w:r>
          </w:p>
        </w:tc>
      </w:tr>
      <w:tr>
        <w:tblPrEx>
          <w:tblW w:w="0" w:type="auto"/>
          <w:tblInd w:w="588" w:type="dxa"/>
          <w:tblLayout w:type="fixed"/>
          <w:tblLook w:val="0000"/>
        </w:tblPrEx>
        <w:trPr>
          <w:trHeight w:val="454"/>
        </w:trPr>
        <w:tc>
          <w:tcPr>
            <w:tcW w:w="193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后果等级</w:t>
            </w:r>
          </w:p>
        </w:tc>
        <w:tc>
          <w:tcPr>
            <w:tcW w:w="1557"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4</w:t>
            </w:r>
          </w:p>
        </w:tc>
        <w:tc>
          <w:tcPr>
            <w:tcW w:w="1433"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3</w:t>
            </w:r>
          </w:p>
        </w:tc>
        <w:tc>
          <w:tcPr>
            <w:tcW w:w="140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2</w:t>
            </w:r>
          </w:p>
        </w:tc>
        <w:tc>
          <w:tcPr>
            <w:tcW w:w="152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1</w:t>
            </w:r>
          </w:p>
        </w:tc>
      </w:tr>
      <w:tr>
        <w:tblPrEx>
          <w:tblW w:w="0" w:type="auto"/>
          <w:tblInd w:w="588" w:type="dxa"/>
          <w:tblLayout w:type="fixed"/>
          <w:tblLook w:val="0000"/>
        </w:tblPrEx>
        <w:trPr>
          <w:trHeight w:val="750"/>
        </w:trPr>
        <w:tc>
          <w:tcPr>
            <w:tcW w:w="1932" w:type="dxa"/>
            <w:vAlign w:val="center"/>
          </w:tcPr>
          <w:p w:rsidR="00266AF7" w:rsidRPr="004E7C58">
            <w:pPr>
              <w:pStyle w:val="PlainText"/>
              <w:spacing w:line="280" w:lineRule="exact"/>
              <w:ind w:right="-42" w:rightChars="-20"/>
              <w:rPr>
                <w:rFonts w:ascii="宋体" w:hAnsi="宋体"/>
                <w:color w:val="000000"/>
                <w:kern w:val="2"/>
                <w:szCs w:val="21"/>
              </w:rPr>
            </w:pPr>
            <w:r w:rsidRPr="004E7C58">
              <w:rPr>
                <w:rFonts w:ascii="宋体" w:hAnsi="宋体" w:hint="eastAsia"/>
                <w:color w:val="000000"/>
                <w:kern w:val="2"/>
                <w:szCs w:val="21"/>
              </w:rPr>
              <w:t>人员伤亡数量</w:t>
            </w:r>
            <w:r w:rsidRPr="004E7C58">
              <w:rPr>
                <w:rFonts w:ascii="宋体" w:hAnsi="宋体" w:hint="eastAsia"/>
                <w:color w:val="000000"/>
                <w:kern w:val="2"/>
                <w:szCs w:val="21"/>
              </w:rPr>
              <w:t>(</w:t>
            </w:r>
            <w:r w:rsidRPr="004E7C58">
              <w:rPr>
                <w:rFonts w:ascii="宋体" w:hAnsi="宋体" w:hint="eastAsia"/>
                <w:color w:val="000000"/>
                <w:kern w:val="2"/>
                <w:szCs w:val="21"/>
              </w:rPr>
              <w:t>人</w:t>
            </w:r>
            <w:r w:rsidRPr="004E7C58">
              <w:rPr>
                <w:rFonts w:ascii="宋体" w:hAnsi="宋体" w:hint="eastAsia"/>
                <w:color w:val="000000"/>
                <w:kern w:val="2"/>
                <w:szCs w:val="21"/>
              </w:rPr>
              <w:t>)</w:t>
            </w:r>
          </w:p>
          <w:p w:rsidR="00266AF7" w:rsidRPr="004E7C58">
            <w:pPr>
              <w:pStyle w:val="PlainText"/>
              <w:spacing w:line="280" w:lineRule="exact"/>
              <w:ind w:right="-42" w:rightChars="-20"/>
              <w:rPr>
                <w:rFonts w:ascii="宋体" w:hAnsi="宋体"/>
                <w:color w:val="000000"/>
                <w:kern w:val="2"/>
                <w:szCs w:val="21"/>
              </w:rPr>
            </w:pPr>
            <w:r w:rsidRPr="004E7C58">
              <w:rPr>
                <w:rFonts w:ascii="宋体" w:hAnsi="宋体" w:hint="eastAsia"/>
                <w:color w:val="000000"/>
                <w:kern w:val="2"/>
                <w:szCs w:val="21"/>
              </w:rPr>
              <w:t>F=</w:t>
            </w:r>
            <w:r w:rsidRPr="004E7C58">
              <w:rPr>
                <w:rFonts w:ascii="宋体" w:hAnsi="宋体" w:hint="eastAsia"/>
                <w:color w:val="000000"/>
                <w:kern w:val="2"/>
                <w:szCs w:val="21"/>
              </w:rPr>
              <w:t>死亡人数</w:t>
            </w:r>
          </w:p>
          <w:p w:rsidR="00266AF7" w:rsidRPr="004E7C58">
            <w:pPr>
              <w:pStyle w:val="PlainText"/>
              <w:spacing w:line="280" w:lineRule="exact"/>
              <w:ind w:right="-42" w:rightChars="-20"/>
              <w:rPr>
                <w:rFonts w:ascii="宋体" w:hAnsi="宋体"/>
                <w:color w:val="000000"/>
                <w:kern w:val="2"/>
                <w:szCs w:val="21"/>
              </w:rPr>
            </w:pPr>
            <w:r w:rsidRPr="004E7C58">
              <w:rPr>
                <w:rFonts w:ascii="宋体" w:hAnsi="宋体" w:hint="eastAsia"/>
                <w:color w:val="000000"/>
                <w:kern w:val="2"/>
                <w:szCs w:val="21"/>
              </w:rPr>
              <w:t>SI=</w:t>
            </w:r>
            <w:r w:rsidRPr="004E7C58">
              <w:rPr>
                <w:rFonts w:ascii="宋体" w:hAnsi="宋体" w:hint="eastAsia"/>
                <w:color w:val="000000"/>
                <w:kern w:val="2"/>
                <w:szCs w:val="21"/>
              </w:rPr>
              <w:t>重伤</w:t>
            </w:r>
          </w:p>
        </w:tc>
        <w:tc>
          <w:tcPr>
            <w:tcW w:w="1557" w:type="dxa"/>
            <w:vAlign w:val="center"/>
          </w:tcPr>
          <w:p w:rsidR="00266AF7" w:rsidRPr="004E7C58">
            <w:pPr>
              <w:pStyle w:val="PlainText"/>
              <w:spacing w:line="280" w:lineRule="exact"/>
              <w:ind w:right="-42" w:rightChars="-20"/>
              <w:jc w:val="center"/>
              <w:rPr>
                <w:rFonts w:ascii="宋体" w:hAnsi="宋体"/>
                <w:color w:val="000000"/>
                <w:kern w:val="2"/>
                <w:szCs w:val="21"/>
              </w:rPr>
            </w:pPr>
            <w:r w:rsidRPr="004E7C58">
              <w:rPr>
                <w:rFonts w:ascii="宋体" w:hAnsi="宋体" w:hint="eastAsia"/>
                <w:color w:val="000000"/>
                <w:kern w:val="2"/>
                <w:szCs w:val="21"/>
              </w:rPr>
              <w:t>F</w:t>
            </w:r>
            <w:r w:rsidRPr="004E7C58">
              <w:rPr>
                <w:rFonts w:ascii="宋体" w:hAnsi="宋体" w:hint="eastAsia"/>
                <w:color w:val="000000"/>
                <w:kern w:val="2"/>
                <w:szCs w:val="21"/>
              </w:rPr>
              <w:t>≥</w:t>
            </w:r>
            <w:r w:rsidRPr="004E7C58">
              <w:rPr>
                <w:rFonts w:ascii="宋体" w:hAnsi="宋体" w:hint="eastAsia"/>
                <w:color w:val="000000"/>
                <w:kern w:val="2"/>
                <w:szCs w:val="21"/>
              </w:rPr>
              <w:t>30</w:t>
            </w:r>
            <w:r w:rsidRPr="004E7C58">
              <w:rPr>
                <w:rFonts w:ascii="宋体" w:hAnsi="宋体" w:hint="eastAsia"/>
                <w:color w:val="000000"/>
                <w:kern w:val="2"/>
                <w:szCs w:val="21"/>
              </w:rPr>
              <w:t>或</w:t>
            </w:r>
          </w:p>
          <w:p w:rsidR="00266AF7" w:rsidRPr="004E7C58">
            <w:pPr>
              <w:pStyle w:val="PlainText"/>
              <w:spacing w:line="280" w:lineRule="exact"/>
              <w:ind w:right="-42" w:rightChars="-20"/>
              <w:jc w:val="center"/>
              <w:rPr>
                <w:rFonts w:ascii="宋体" w:hAnsi="宋体"/>
                <w:color w:val="000000"/>
                <w:kern w:val="2"/>
                <w:szCs w:val="21"/>
              </w:rPr>
            </w:pPr>
            <w:r w:rsidRPr="004E7C58">
              <w:rPr>
                <w:rFonts w:ascii="宋体" w:hAnsi="宋体" w:hint="eastAsia"/>
                <w:color w:val="000000"/>
                <w:kern w:val="2"/>
                <w:szCs w:val="21"/>
              </w:rPr>
              <w:t>SI</w:t>
            </w:r>
            <w:r w:rsidRPr="004E7C58">
              <w:rPr>
                <w:rFonts w:ascii="宋体" w:hAnsi="宋体" w:hint="eastAsia"/>
                <w:color w:val="000000"/>
                <w:kern w:val="2"/>
                <w:szCs w:val="21"/>
              </w:rPr>
              <w:t>≥</w:t>
            </w:r>
            <w:r w:rsidRPr="004E7C58">
              <w:rPr>
                <w:rFonts w:ascii="宋体" w:hAnsi="宋体" w:hint="eastAsia"/>
                <w:color w:val="000000"/>
                <w:kern w:val="2"/>
                <w:szCs w:val="21"/>
              </w:rPr>
              <w:t>100</w:t>
            </w:r>
          </w:p>
        </w:tc>
        <w:tc>
          <w:tcPr>
            <w:tcW w:w="1433" w:type="dxa"/>
            <w:vAlign w:val="center"/>
          </w:tcPr>
          <w:p w:rsidR="00266AF7" w:rsidRPr="004E7C58">
            <w:pPr>
              <w:pStyle w:val="PlainText"/>
              <w:spacing w:line="280" w:lineRule="exact"/>
              <w:jc w:val="center"/>
              <w:rPr>
                <w:rFonts w:ascii="宋体" w:hAnsi="宋体"/>
                <w:color w:val="000000"/>
                <w:kern w:val="2"/>
                <w:szCs w:val="21"/>
              </w:rPr>
            </w:pPr>
            <w:r w:rsidRPr="004E7C58">
              <w:rPr>
                <w:rFonts w:ascii="宋体" w:hAnsi="宋体" w:hint="eastAsia"/>
                <w:color w:val="000000"/>
                <w:kern w:val="2"/>
                <w:szCs w:val="21"/>
              </w:rPr>
              <w:t>10</w:t>
            </w:r>
            <w:r w:rsidRPr="004E7C58">
              <w:rPr>
                <w:rFonts w:ascii="宋体" w:hAnsi="宋体" w:hint="eastAsia"/>
                <w:color w:val="000000"/>
                <w:kern w:val="2"/>
                <w:szCs w:val="21"/>
              </w:rPr>
              <w:t>≤</w:t>
            </w:r>
            <w:r w:rsidRPr="004E7C58">
              <w:rPr>
                <w:rFonts w:ascii="宋体" w:hAnsi="宋体" w:hint="eastAsia"/>
                <w:color w:val="000000"/>
                <w:kern w:val="2"/>
                <w:szCs w:val="21"/>
              </w:rPr>
              <w:t>F&lt;30</w:t>
            </w:r>
            <w:r w:rsidRPr="004E7C58">
              <w:rPr>
                <w:rFonts w:ascii="宋体" w:hAnsi="宋体" w:hint="eastAsia"/>
                <w:color w:val="000000"/>
                <w:kern w:val="2"/>
                <w:szCs w:val="21"/>
              </w:rPr>
              <w:t>或</w:t>
            </w:r>
          </w:p>
          <w:p w:rsidR="00266AF7" w:rsidRPr="004E7C58">
            <w:pPr>
              <w:pStyle w:val="PlainText"/>
              <w:spacing w:line="280" w:lineRule="exact"/>
              <w:jc w:val="center"/>
              <w:rPr>
                <w:rFonts w:ascii="宋体" w:hAnsi="宋体"/>
                <w:color w:val="000000"/>
                <w:kern w:val="2"/>
                <w:szCs w:val="21"/>
              </w:rPr>
            </w:pPr>
            <w:r w:rsidRPr="004E7C58">
              <w:rPr>
                <w:rFonts w:ascii="宋体" w:hAnsi="宋体" w:hint="eastAsia"/>
                <w:color w:val="000000"/>
                <w:kern w:val="2"/>
                <w:szCs w:val="21"/>
              </w:rPr>
              <w:t>50</w:t>
            </w:r>
            <w:r w:rsidRPr="004E7C58">
              <w:rPr>
                <w:rFonts w:ascii="宋体" w:hAnsi="宋体" w:hint="eastAsia"/>
                <w:color w:val="000000"/>
                <w:kern w:val="2"/>
                <w:szCs w:val="21"/>
              </w:rPr>
              <w:t>≤</w:t>
            </w:r>
            <w:r w:rsidRPr="004E7C58">
              <w:rPr>
                <w:rFonts w:ascii="宋体" w:hAnsi="宋体" w:hint="eastAsia"/>
                <w:color w:val="000000"/>
                <w:kern w:val="2"/>
                <w:szCs w:val="21"/>
              </w:rPr>
              <w:t>SI&lt;100</w:t>
            </w:r>
          </w:p>
        </w:tc>
        <w:tc>
          <w:tcPr>
            <w:tcW w:w="1402" w:type="dxa"/>
            <w:vAlign w:val="center"/>
          </w:tcPr>
          <w:p w:rsidR="00266AF7" w:rsidRPr="004E7C58">
            <w:pPr>
              <w:pStyle w:val="PlainText"/>
              <w:spacing w:line="280" w:lineRule="exact"/>
              <w:jc w:val="center"/>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w:t>
            </w:r>
            <w:r w:rsidRPr="004E7C58">
              <w:rPr>
                <w:rFonts w:ascii="宋体" w:hAnsi="宋体" w:hint="eastAsia"/>
                <w:color w:val="000000"/>
                <w:kern w:val="2"/>
                <w:szCs w:val="21"/>
              </w:rPr>
              <w:t>F&lt;10</w:t>
            </w:r>
            <w:r w:rsidRPr="004E7C58">
              <w:rPr>
                <w:rFonts w:ascii="宋体" w:hAnsi="宋体" w:hint="eastAsia"/>
                <w:color w:val="000000"/>
                <w:kern w:val="2"/>
                <w:szCs w:val="21"/>
              </w:rPr>
              <w:t>或</w:t>
            </w:r>
          </w:p>
          <w:p w:rsidR="00266AF7" w:rsidRPr="004E7C58">
            <w:pPr>
              <w:pStyle w:val="PlainText"/>
              <w:spacing w:line="280" w:lineRule="exact"/>
              <w:jc w:val="center"/>
              <w:rPr>
                <w:rFonts w:ascii="宋体" w:hAnsi="宋体"/>
                <w:color w:val="000000"/>
                <w:kern w:val="2"/>
                <w:szCs w:val="21"/>
              </w:rPr>
            </w:pPr>
            <w:r w:rsidRPr="004E7C58">
              <w:rPr>
                <w:rFonts w:ascii="宋体" w:hAnsi="宋体" w:hint="eastAsia"/>
                <w:color w:val="000000"/>
                <w:kern w:val="2"/>
                <w:szCs w:val="21"/>
              </w:rPr>
              <w:t>10</w:t>
            </w:r>
            <w:r w:rsidRPr="004E7C58">
              <w:rPr>
                <w:rFonts w:ascii="宋体" w:hAnsi="宋体" w:hint="eastAsia"/>
                <w:color w:val="000000"/>
                <w:kern w:val="2"/>
                <w:szCs w:val="21"/>
              </w:rPr>
              <w:t>≤</w:t>
            </w:r>
            <w:r w:rsidRPr="004E7C58">
              <w:rPr>
                <w:rFonts w:ascii="宋体" w:hAnsi="宋体" w:hint="eastAsia"/>
                <w:color w:val="000000"/>
                <w:kern w:val="2"/>
                <w:szCs w:val="21"/>
              </w:rPr>
              <w:t>SI&lt;50</w:t>
            </w:r>
          </w:p>
        </w:tc>
        <w:tc>
          <w:tcPr>
            <w:tcW w:w="1522" w:type="dxa"/>
            <w:vAlign w:val="center"/>
          </w:tcPr>
          <w:p w:rsidR="00266AF7" w:rsidRPr="004E7C58">
            <w:pPr>
              <w:pStyle w:val="PlainText"/>
              <w:spacing w:line="280" w:lineRule="exact"/>
              <w:jc w:val="center"/>
              <w:rPr>
                <w:rFonts w:ascii="宋体" w:hAnsi="宋体"/>
                <w:color w:val="000000"/>
                <w:kern w:val="2"/>
                <w:szCs w:val="21"/>
              </w:rPr>
            </w:pPr>
            <w:r w:rsidRPr="004E7C58">
              <w:rPr>
                <w:rFonts w:ascii="宋体" w:hAnsi="宋体" w:hint="eastAsia"/>
                <w:color w:val="000000"/>
                <w:kern w:val="2"/>
                <w:szCs w:val="21"/>
              </w:rPr>
              <w:t>F&lt;3</w:t>
            </w:r>
            <w:r w:rsidRPr="004E7C58">
              <w:rPr>
                <w:rFonts w:ascii="宋体" w:hAnsi="宋体" w:hint="eastAsia"/>
                <w:color w:val="000000"/>
                <w:kern w:val="2"/>
                <w:szCs w:val="21"/>
              </w:rPr>
              <w:t>或</w:t>
            </w:r>
            <w:r w:rsidRPr="004E7C58">
              <w:rPr>
                <w:rFonts w:ascii="宋体" w:hAnsi="宋体" w:hint="eastAsia"/>
                <w:color w:val="000000"/>
                <w:kern w:val="2"/>
                <w:szCs w:val="21"/>
              </w:rPr>
              <w:t>SI&lt;10</w:t>
            </w:r>
          </w:p>
        </w:tc>
      </w:tr>
    </w:tbl>
    <w:p w:rsidR="00266AF7" w:rsidRPr="004E7C58">
      <w:pPr>
        <w:pStyle w:val="Normal0"/>
        <w:spacing w:before="0" w:beforeLines="0" w:after="0" w:afterLines="0" w:line="400" w:lineRule="exact"/>
        <w:ind w:left="0" w:firstLine="0" w:leftChars="0" w:firstLineChars="0"/>
        <w:jc w:val="center"/>
        <w:rPr>
          <w:rFonts w:ascii="宋体" w:eastAsia="宋体" w:hAnsi="宋体"/>
          <w:sz w:val="21"/>
          <w:szCs w:val="21"/>
        </w:rPr>
      </w:pPr>
      <w:r w:rsidRPr="004E7C58">
        <w:rPr>
          <w:rFonts w:ascii="宋体" w:eastAsia="宋体" w:hAnsi="宋体" w:hint="eastAsia"/>
          <w:sz w:val="21"/>
          <w:szCs w:val="21"/>
        </w:rPr>
        <w:t xml:space="preserve"> </w:t>
      </w: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Fonts w:ascii="宋体" w:eastAsia="宋体" w:hAnsi="宋体" w:hint="eastAsia"/>
          <w:sz w:val="21"/>
          <w:szCs w:val="21"/>
        </w:rPr>
        <w:t xml:space="preserve"> </w:t>
      </w: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4.5.4  </w:t>
      </w:r>
      <w:r w:rsidRPr="004E7C58">
        <w:rPr>
          <w:rStyle w:val="GB2312"/>
          <w:rFonts w:ascii="宋体" w:eastAsia="宋体" w:hAnsi="宋体" w:hint="eastAsia"/>
          <w:b/>
          <w:sz w:val="21"/>
          <w:szCs w:val="21"/>
        </w:rPr>
        <w:t>直接经济损失等级标准</w:t>
      </w:r>
    </w:p>
    <w:tbl>
      <w:tblPr>
        <w:tblStyle w:val="TableNormal"/>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30"/>
        <w:gridCol w:w="1559"/>
        <w:gridCol w:w="1417"/>
        <w:gridCol w:w="1418"/>
        <w:gridCol w:w="1544"/>
      </w:tblGrid>
      <w:tr>
        <w:tblPrEx>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24"/>
        </w:trPr>
        <w:tc>
          <w:tcPr>
            <w:tcW w:w="1930"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后果定性描述</w:t>
            </w:r>
          </w:p>
        </w:tc>
        <w:tc>
          <w:tcPr>
            <w:tcW w:w="1559"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一般</w:t>
            </w:r>
          </w:p>
        </w:tc>
        <w:tc>
          <w:tcPr>
            <w:tcW w:w="1417"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较大</w:t>
            </w:r>
          </w:p>
        </w:tc>
        <w:tc>
          <w:tcPr>
            <w:tcW w:w="1418"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重大</w:t>
            </w:r>
          </w:p>
        </w:tc>
        <w:tc>
          <w:tcPr>
            <w:tcW w:w="1544"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特大</w:t>
            </w:r>
          </w:p>
        </w:tc>
      </w:tr>
      <w:tr>
        <w:tblPrEx>
          <w:tblW w:w="0" w:type="auto"/>
          <w:tblInd w:w="588" w:type="dxa"/>
          <w:tblLayout w:type="fixed"/>
          <w:tblLook w:val="0000"/>
        </w:tblPrEx>
        <w:trPr>
          <w:trHeight w:val="633"/>
        </w:trPr>
        <w:tc>
          <w:tcPr>
            <w:tcW w:w="1930"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后果等级</w:t>
            </w:r>
          </w:p>
        </w:tc>
        <w:tc>
          <w:tcPr>
            <w:tcW w:w="1559"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1</w:t>
            </w:r>
          </w:p>
        </w:tc>
        <w:tc>
          <w:tcPr>
            <w:tcW w:w="1417"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2</w:t>
            </w:r>
          </w:p>
        </w:tc>
        <w:tc>
          <w:tcPr>
            <w:tcW w:w="1418"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3</w:t>
            </w:r>
          </w:p>
        </w:tc>
        <w:tc>
          <w:tcPr>
            <w:tcW w:w="1544"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4</w:t>
            </w:r>
          </w:p>
        </w:tc>
      </w:tr>
      <w:tr>
        <w:tblPrEx>
          <w:tblW w:w="0" w:type="auto"/>
          <w:tblInd w:w="588" w:type="dxa"/>
          <w:tblLayout w:type="fixed"/>
          <w:tblLook w:val="0000"/>
        </w:tblPrEx>
        <w:trPr>
          <w:trHeight w:val="524"/>
        </w:trPr>
        <w:tc>
          <w:tcPr>
            <w:tcW w:w="1930" w:type="dxa"/>
            <w:vAlign w:val="center"/>
          </w:tcPr>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经济损失</w:t>
            </w:r>
            <w:r w:rsidRPr="004E7C58">
              <w:rPr>
                <w:rFonts w:ascii="宋体" w:hAnsi="宋体" w:hint="eastAsia"/>
                <w:color w:val="000000"/>
                <w:kern w:val="2"/>
                <w:szCs w:val="21"/>
              </w:rPr>
              <w:t>Z</w:t>
            </w:r>
          </w:p>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w:t>
            </w:r>
            <w:r w:rsidRPr="004E7C58">
              <w:rPr>
                <w:rFonts w:ascii="宋体" w:hAnsi="宋体" w:hint="eastAsia"/>
                <w:color w:val="000000"/>
                <w:kern w:val="2"/>
                <w:szCs w:val="21"/>
              </w:rPr>
              <w:t>万元</w:t>
            </w:r>
            <w:r w:rsidRPr="004E7C58">
              <w:rPr>
                <w:rFonts w:ascii="宋体" w:hAnsi="宋体" w:hint="eastAsia"/>
                <w:color w:val="000000"/>
                <w:kern w:val="2"/>
                <w:szCs w:val="21"/>
              </w:rPr>
              <w:t>)</w:t>
            </w:r>
          </w:p>
        </w:tc>
        <w:tc>
          <w:tcPr>
            <w:tcW w:w="1559"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Z&lt;10</w:t>
            </w:r>
          </w:p>
        </w:tc>
        <w:tc>
          <w:tcPr>
            <w:tcW w:w="1417"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10</w:t>
            </w:r>
            <w:r w:rsidRPr="004E7C58">
              <w:rPr>
                <w:rFonts w:ascii="宋体" w:hAnsi="宋体" w:hint="eastAsia"/>
                <w:color w:val="000000"/>
                <w:kern w:val="2"/>
                <w:szCs w:val="21"/>
              </w:rPr>
              <w:t>≤</w:t>
            </w:r>
            <w:r w:rsidRPr="004E7C58">
              <w:rPr>
                <w:rFonts w:ascii="宋体" w:hAnsi="宋体" w:hint="eastAsia"/>
                <w:color w:val="000000"/>
                <w:kern w:val="2"/>
                <w:szCs w:val="21"/>
              </w:rPr>
              <w:t>Z&lt;50</w:t>
            </w:r>
          </w:p>
        </w:tc>
        <w:tc>
          <w:tcPr>
            <w:tcW w:w="1418"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50</w:t>
            </w:r>
            <w:r w:rsidRPr="004E7C58">
              <w:rPr>
                <w:rFonts w:ascii="宋体" w:hAnsi="宋体" w:hint="eastAsia"/>
                <w:color w:val="000000"/>
                <w:kern w:val="2"/>
                <w:szCs w:val="21"/>
              </w:rPr>
              <w:t>≤</w:t>
            </w:r>
            <w:r w:rsidRPr="004E7C58">
              <w:rPr>
                <w:rFonts w:ascii="宋体" w:hAnsi="宋体" w:hint="eastAsia"/>
                <w:color w:val="000000"/>
                <w:kern w:val="2"/>
                <w:szCs w:val="21"/>
              </w:rPr>
              <w:t>Z&lt;500</w:t>
            </w:r>
          </w:p>
        </w:tc>
        <w:tc>
          <w:tcPr>
            <w:tcW w:w="1544"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Z</w:t>
            </w:r>
            <w:r w:rsidRPr="004E7C58">
              <w:rPr>
                <w:rFonts w:ascii="宋体" w:hAnsi="宋体" w:hint="eastAsia"/>
                <w:color w:val="000000"/>
                <w:kern w:val="2"/>
                <w:szCs w:val="21"/>
              </w:rPr>
              <w:t>≥</w:t>
            </w:r>
            <w:r w:rsidRPr="004E7C58">
              <w:rPr>
                <w:rFonts w:ascii="宋体" w:hAnsi="宋体" w:hint="eastAsia"/>
                <w:color w:val="000000"/>
                <w:kern w:val="2"/>
                <w:szCs w:val="21"/>
              </w:rPr>
              <w:t>500</w:t>
            </w:r>
          </w:p>
        </w:tc>
      </w:tr>
    </w:tbl>
    <w:p w:rsidR="007225F0" w:rsidRPr="004E7C58" w:rsidP="00627F5D">
      <w:pPr>
        <w:pStyle w:val="Normal0"/>
        <w:spacing w:before="0" w:beforeLines="0" w:after="0" w:afterLines="0" w:line="400" w:lineRule="exact"/>
        <w:ind w:left="0" w:firstLine="0" w:leftChars="0" w:firstLineChars="0"/>
        <w:rPr>
          <w:rStyle w:val="GB2312"/>
          <w:rFonts w:ascii="宋体" w:eastAsia="宋体" w:hAnsi="宋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4.5.5  </w:t>
      </w:r>
      <w:r w:rsidRPr="004E7C58">
        <w:rPr>
          <w:rStyle w:val="GB2312"/>
          <w:rFonts w:ascii="宋体" w:eastAsia="宋体" w:hAnsi="宋体" w:hint="eastAsia"/>
          <w:b/>
          <w:sz w:val="21"/>
          <w:szCs w:val="21"/>
        </w:rPr>
        <w:t>风险接受准则与处理措施</w:t>
      </w:r>
    </w:p>
    <w:tbl>
      <w:tblPr>
        <w:tblStyle w:val="TableNormal"/>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246"/>
        <w:gridCol w:w="1283"/>
        <w:gridCol w:w="5322"/>
      </w:tblGrid>
      <w:tr>
        <w:tblPrEx>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561"/>
        </w:trPr>
        <w:tc>
          <w:tcPr>
            <w:tcW w:w="1246"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风险等级</w:t>
            </w:r>
          </w:p>
        </w:tc>
        <w:tc>
          <w:tcPr>
            <w:tcW w:w="1283"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接受准则</w:t>
            </w:r>
          </w:p>
        </w:tc>
        <w:tc>
          <w:tcPr>
            <w:tcW w:w="5322"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处理措施</w:t>
            </w:r>
          </w:p>
        </w:tc>
      </w:tr>
      <w:tr>
        <w:tblPrEx>
          <w:tblW w:w="0" w:type="auto"/>
          <w:tblInd w:w="588" w:type="dxa"/>
          <w:tblLayout w:type="fixed"/>
          <w:tblLook w:val="0000"/>
        </w:tblPrEx>
        <w:trPr>
          <w:trHeight w:val="561"/>
        </w:trPr>
        <w:tc>
          <w:tcPr>
            <w:tcW w:w="1246"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低度</w:t>
            </w:r>
          </w:p>
        </w:tc>
        <w:tc>
          <w:tcPr>
            <w:tcW w:w="1283"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可忽略</w:t>
            </w:r>
          </w:p>
        </w:tc>
        <w:tc>
          <w:tcPr>
            <w:tcW w:w="5322" w:type="dxa"/>
            <w:vAlign w:val="center"/>
          </w:tcPr>
          <w:p w:rsidR="00266AF7" w:rsidRPr="004E7C58">
            <w:pPr>
              <w:pStyle w:val="PlainText"/>
              <w:rPr>
                <w:rFonts w:ascii="宋体" w:hAnsi="宋体"/>
                <w:color w:val="000000"/>
                <w:kern w:val="2"/>
                <w:szCs w:val="21"/>
              </w:rPr>
            </w:pPr>
            <w:r w:rsidRPr="004E7C58">
              <w:rPr>
                <w:rFonts w:ascii="宋体" w:hAnsi="宋体" w:hint="eastAsia"/>
                <w:color w:val="000000"/>
                <w:kern w:val="2"/>
                <w:szCs w:val="21"/>
              </w:rPr>
              <w:t>不需采取风险处理措施和监测。</w:t>
            </w:r>
          </w:p>
        </w:tc>
      </w:tr>
      <w:tr>
        <w:tblPrEx>
          <w:tblW w:w="0" w:type="auto"/>
          <w:tblInd w:w="588" w:type="dxa"/>
          <w:tblLayout w:type="fixed"/>
          <w:tblLook w:val="0000"/>
        </w:tblPrEx>
        <w:trPr>
          <w:trHeight w:val="561"/>
        </w:trPr>
        <w:tc>
          <w:tcPr>
            <w:tcW w:w="1246"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中度</w:t>
            </w:r>
          </w:p>
        </w:tc>
        <w:tc>
          <w:tcPr>
            <w:tcW w:w="1283"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可接受</w:t>
            </w:r>
          </w:p>
        </w:tc>
        <w:tc>
          <w:tcPr>
            <w:tcW w:w="5322" w:type="dxa"/>
            <w:vAlign w:val="center"/>
          </w:tcPr>
          <w:p w:rsidR="00266AF7" w:rsidRPr="004E7C58">
            <w:pPr>
              <w:pStyle w:val="PlainText"/>
              <w:rPr>
                <w:rFonts w:ascii="宋体" w:hAnsi="宋体"/>
                <w:color w:val="000000"/>
                <w:kern w:val="2"/>
                <w:szCs w:val="21"/>
              </w:rPr>
            </w:pPr>
            <w:r w:rsidRPr="004E7C58">
              <w:rPr>
                <w:rFonts w:ascii="宋体" w:hAnsi="宋体" w:hint="eastAsia"/>
                <w:color w:val="000000"/>
                <w:kern w:val="2"/>
                <w:szCs w:val="21"/>
              </w:rPr>
              <w:t>一般不需采取风险处理措施，但需予以监测。</w:t>
            </w:r>
          </w:p>
        </w:tc>
      </w:tr>
      <w:tr>
        <w:tblPrEx>
          <w:tblW w:w="0" w:type="auto"/>
          <w:tblInd w:w="588" w:type="dxa"/>
          <w:tblLayout w:type="fixed"/>
          <w:tblLook w:val="0000"/>
        </w:tblPrEx>
        <w:trPr>
          <w:trHeight w:val="561"/>
        </w:trPr>
        <w:tc>
          <w:tcPr>
            <w:tcW w:w="1246"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w:t>
            </w:r>
          </w:p>
        </w:tc>
        <w:tc>
          <w:tcPr>
            <w:tcW w:w="1283" w:type="dxa"/>
            <w:vAlign w:val="center"/>
          </w:tcPr>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不期望</w:t>
            </w:r>
          </w:p>
        </w:tc>
        <w:tc>
          <w:tcPr>
            <w:tcW w:w="5322"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必须采取风险处理措施降低风险并加强监测，且满足降低风险成本不高于风险发生后的损失。</w:t>
            </w:r>
          </w:p>
        </w:tc>
      </w:tr>
      <w:tr>
        <w:tblPrEx>
          <w:tblW w:w="0" w:type="auto"/>
          <w:tblInd w:w="588" w:type="dxa"/>
          <w:tblLayout w:type="fixed"/>
          <w:tblLook w:val="0000"/>
        </w:tblPrEx>
        <w:trPr>
          <w:trHeight w:val="561"/>
        </w:trPr>
        <w:tc>
          <w:tcPr>
            <w:tcW w:w="1246"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极高</w:t>
            </w:r>
          </w:p>
        </w:tc>
        <w:tc>
          <w:tcPr>
            <w:tcW w:w="1283" w:type="dxa"/>
            <w:vAlign w:val="center"/>
          </w:tcPr>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不可接受</w:t>
            </w:r>
          </w:p>
        </w:tc>
        <w:tc>
          <w:tcPr>
            <w:tcW w:w="5322"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必须高度重视，采取切实可行的规避措施并加强监测，否则要不惜代价将风险至少降低到不期望的程度。</w:t>
            </w:r>
          </w:p>
        </w:tc>
      </w:tr>
    </w:tbl>
    <w:p w:rsidR="000D411E"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4.5.6  </w:t>
      </w:r>
      <w:r w:rsidRPr="004E7C58">
        <w:rPr>
          <w:rStyle w:val="GB2312"/>
          <w:rFonts w:ascii="宋体" w:eastAsia="宋体" w:hAnsi="宋体" w:hint="eastAsia"/>
          <w:b/>
          <w:sz w:val="21"/>
          <w:szCs w:val="21"/>
        </w:rPr>
        <w:t>专项风险等级标准</w:t>
      </w:r>
    </w:p>
    <w:tbl>
      <w:tblPr>
        <w:tblStyle w:val="TableNormal"/>
        <w:tblW w:w="0" w:type="auto"/>
        <w:tblInd w:w="58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507"/>
        <w:gridCol w:w="1381"/>
        <w:gridCol w:w="1304"/>
        <w:gridCol w:w="1270"/>
        <w:gridCol w:w="1143"/>
        <w:gridCol w:w="1270"/>
      </w:tblGrid>
      <w:tr>
        <w:tblPrEx>
          <w:tblW w:w="0" w:type="auto"/>
          <w:tblInd w:w="58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Ex>
        <w:trPr>
          <w:trHeight w:hRule="exact" w:val="463"/>
        </w:trPr>
        <w:tc>
          <w:tcPr>
            <w:tcW w:w="2888" w:type="dxa"/>
            <w:gridSpan w:val="2"/>
            <w:vMerge w:val="restart"/>
            <w:tcBorders>
              <w:tl2br w:val="single" w:sz="4" w:space="0" w:color="000000"/>
            </w:tcBorders>
            <w:vAlign w:val="center"/>
          </w:tcPr>
          <w:p w:rsidR="00266AF7" w:rsidRPr="004E7C58">
            <w:pPr>
              <w:pStyle w:val="PlainText"/>
              <w:rPr>
                <w:rFonts w:ascii="宋体" w:hAnsi="宋体"/>
                <w:color w:val="000000"/>
                <w:kern w:val="2"/>
                <w:szCs w:val="21"/>
              </w:rPr>
            </w:pPr>
            <w:r w:rsidRPr="004E7C58">
              <w:rPr>
                <w:rFonts w:ascii="宋体" w:hAnsi="宋体"/>
                <w:color w:val="000000"/>
                <w:kern w:val="2"/>
                <w:szCs w:val="21"/>
              </w:rPr>
              <w:t xml:space="preserve">     </w:t>
            </w:r>
            <w:r w:rsidRPr="004E7C58">
              <w:rPr>
                <w:rFonts w:ascii="宋体" w:hAnsi="宋体" w:hint="eastAsia"/>
                <w:color w:val="000000"/>
                <w:kern w:val="2"/>
                <w:szCs w:val="21"/>
              </w:rPr>
              <w:t xml:space="preserve">      </w:t>
            </w:r>
            <w:r w:rsidRPr="004E7C58">
              <w:rPr>
                <w:rFonts w:ascii="宋体" w:hAnsi="宋体" w:hint="eastAsia"/>
                <w:color w:val="000000"/>
                <w:kern w:val="2"/>
                <w:szCs w:val="21"/>
              </w:rPr>
              <w:t>严重程度等级</w:t>
            </w:r>
          </w:p>
          <w:p w:rsidR="00266AF7" w:rsidRPr="004E7C58">
            <w:pPr>
              <w:pStyle w:val="PlainText"/>
              <w:rPr>
                <w:rFonts w:ascii="宋体" w:hAnsi="宋体"/>
                <w:color w:val="000000"/>
                <w:kern w:val="2"/>
                <w:szCs w:val="21"/>
              </w:rPr>
            </w:pPr>
            <w:r w:rsidRPr="004E7C58">
              <w:rPr>
                <w:rFonts w:ascii="宋体" w:hAnsi="宋体" w:hint="eastAsia"/>
                <w:color w:val="000000"/>
                <w:kern w:val="2"/>
                <w:szCs w:val="21"/>
              </w:rPr>
              <w:t>可能性等级</w:t>
            </w:r>
          </w:p>
        </w:tc>
        <w:tc>
          <w:tcPr>
            <w:tcW w:w="1304"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一般</w:t>
            </w:r>
          </w:p>
        </w:tc>
        <w:tc>
          <w:tcPr>
            <w:tcW w:w="1270"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较大</w:t>
            </w:r>
          </w:p>
        </w:tc>
        <w:tc>
          <w:tcPr>
            <w:tcW w:w="1143"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重大</w:t>
            </w:r>
          </w:p>
        </w:tc>
        <w:tc>
          <w:tcPr>
            <w:tcW w:w="1270"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特大</w:t>
            </w:r>
          </w:p>
        </w:tc>
      </w:tr>
      <w:tr>
        <w:tblPrEx>
          <w:tblW w:w="0" w:type="auto"/>
          <w:tblInd w:w="588" w:type="dxa"/>
          <w:tblLayout w:type="fixed"/>
          <w:tblLook w:val="0000"/>
        </w:tblPrEx>
        <w:trPr>
          <w:trHeight w:hRule="exact" w:val="463"/>
        </w:trPr>
        <w:tc>
          <w:tcPr>
            <w:tcW w:w="2888" w:type="dxa"/>
            <w:gridSpan w:val="2"/>
            <w:vMerge/>
            <w:vAlign w:val="center"/>
          </w:tcPr>
          <w:p w:rsidR="00266AF7" w:rsidRPr="004E7C58">
            <w:pPr>
              <w:pStyle w:val="PlainText"/>
              <w:rPr>
                <w:rFonts w:ascii="宋体" w:hAnsi="宋体"/>
                <w:color w:val="000000"/>
                <w:kern w:val="2"/>
                <w:szCs w:val="21"/>
              </w:rPr>
            </w:pPr>
          </w:p>
        </w:tc>
        <w:tc>
          <w:tcPr>
            <w:tcW w:w="1304" w:type="dxa"/>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1</w:t>
            </w:r>
          </w:p>
        </w:tc>
        <w:tc>
          <w:tcPr>
            <w:tcW w:w="1270" w:type="dxa"/>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2</w:t>
            </w:r>
          </w:p>
        </w:tc>
        <w:tc>
          <w:tcPr>
            <w:tcW w:w="1143" w:type="dxa"/>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3</w:t>
            </w:r>
          </w:p>
        </w:tc>
        <w:tc>
          <w:tcPr>
            <w:tcW w:w="1270" w:type="dxa"/>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4</w:t>
            </w:r>
          </w:p>
        </w:tc>
      </w:tr>
      <w:tr>
        <w:tblPrEx>
          <w:tblW w:w="0" w:type="auto"/>
          <w:tblInd w:w="588" w:type="dxa"/>
          <w:tblLayout w:type="fixed"/>
          <w:tblLook w:val="0000"/>
        </w:tblPrEx>
        <w:trPr>
          <w:trHeight w:val="520"/>
        </w:trPr>
        <w:tc>
          <w:tcPr>
            <w:tcW w:w="1507"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很可能</w:t>
            </w:r>
          </w:p>
        </w:tc>
        <w:tc>
          <w:tcPr>
            <w:tcW w:w="1381"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4</w:t>
            </w:r>
          </w:p>
        </w:tc>
        <w:tc>
          <w:tcPr>
            <w:tcW w:w="1304"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c>
          <w:tcPr>
            <w:tcW w:w="1270"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c>
          <w:tcPr>
            <w:tcW w:w="1143" w:type="dxa"/>
            <w:shd w:val="clear" w:color="auto" w:fill="FF00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极高Ⅳ</w:t>
            </w:r>
          </w:p>
        </w:tc>
        <w:tc>
          <w:tcPr>
            <w:tcW w:w="1270" w:type="dxa"/>
            <w:shd w:val="clear" w:color="auto" w:fill="FF00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极高Ⅳ</w:t>
            </w:r>
          </w:p>
        </w:tc>
      </w:tr>
      <w:tr>
        <w:tblPrEx>
          <w:tblW w:w="0" w:type="auto"/>
          <w:tblInd w:w="588" w:type="dxa"/>
          <w:tblLayout w:type="fixed"/>
          <w:tblLook w:val="0000"/>
        </w:tblPrEx>
        <w:trPr>
          <w:trHeight w:val="520"/>
        </w:trPr>
        <w:tc>
          <w:tcPr>
            <w:tcW w:w="1507"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可能</w:t>
            </w:r>
          </w:p>
        </w:tc>
        <w:tc>
          <w:tcPr>
            <w:tcW w:w="1381"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3</w:t>
            </w:r>
          </w:p>
        </w:tc>
        <w:tc>
          <w:tcPr>
            <w:tcW w:w="1304" w:type="dxa"/>
            <w:shd w:val="clear" w:color="auto" w:fill="FFFF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中度Ⅱ</w:t>
            </w:r>
          </w:p>
        </w:tc>
        <w:tc>
          <w:tcPr>
            <w:tcW w:w="1270"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c>
          <w:tcPr>
            <w:tcW w:w="1143"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c>
          <w:tcPr>
            <w:tcW w:w="1270" w:type="dxa"/>
            <w:shd w:val="clear" w:color="auto" w:fill="FF00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极高Ⅳ</w:t>
            </w:r>
          </w:p>
        </w:tc>
      </w:tr>
      <w:tr>
        <w:tblPrEx>
          <w:tblW w:w="0" w:type="auto"/>
          <w:tblInd w:w="588" w:type="dxa"/>
          <w:tblLayout w:type="fixed"/>
          <w:tblLook w:val="0000"/>
        </w:tblPrEx>
        <w:trPr>
          <w:trHeight w:val="520"/>
        </w:trPr>
        <w:tc>
          <w:tcPr>
            <w:tcW w:w="1507"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偶然</w:t>
            </w:r>
          </w:p>
        </w:tc>
        <w:tc>
          <w:tcPr>
            <w:tcW w:w="1381"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2</w:t>
            </w:r>
          </w:p>
        </w:tc>
        <w:tc>
          <w:tcPr>
            <w:tcW w:w="1304" w:type="dxa"/>
            <w:shd w:val="clear" w:color="auto" w:fill="FFFF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中度Ⅱ</w:t>
            </w:r>
          </w:p>
        </w:tc>
        <w:tc>
          <w:tcPr>
            <w:tcW w:w="1270" w:type="dxa"/>
            <w:shd w:val="clear" w:color="auto" w:fill="FFFF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中度Ⅱ</w:t>
            </w:r>
          </w:p>
        </w:tc>
        <w:tc>
          <w:tcPr>
            <w:tcW w:w="1143"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c>
          <w:tcPr>
            <w:tcW w:w="1270"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r>
      <w:tr>
        <w:tblPrEx>
          <w:tblW w:w="0" w:type="auto"/>
          <w:tblInd w:w="588" w:type="dxa"/>
          <w:tblLayout w:type="fixed"/>
          <w:tblLook w:val="0000"/>
        </w:tblPrEx>
        <w:trPr>
          <w:trHeight w:val="520"/>
        </w:trPr>
        <w:tc>
          <w:tcPr>
            <w:tcW w:w="1507"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不太可能</w:t>
            </w:r>
          </w:p>
        </w:tc>
        <w:tc>
          <w:tcPr>
            <w:tcW w:w="1381" w:type="dxa"/>
            <w:shd w:val="clear" w:color="auto" w:fill="auto"/>
            <w:vAlign w:val="center"/>
          </w:tcPr>
          <w:p w:rsidR="00266AF7" w:rsidRPr="004E7C58">
            <w:pPr>
              <w:pStyle w:val="PlainText"/>
              <w:jc w:val="center"/>
              <w:rPr>
                <w:rFonts w:ascii="宋体" w:hAnsi="宋体"/>
                <w:color w:val="000000"/>
                <w:kern w:val="2"/>
                <w:szCs w:val="21"/>
              </w:rPr>
            </w:pPr>
            <w:r w:rsidRPr="004E7C58">
              <w:rPr>
                <w:rFonts w:ascii="宋体" w:hAnsi="宋体"/>
                <w:color w:val="000000"/>
                <w:kern w:val="2"/>
                <w:szCs w:val="21"/>
              </w:rPr>
              <w:t>1</w:t>
            </w:r>
          </w:p>
        </w:tc>
        <w:tc>
          <w:tcPr>
            <w:tcW w:w="1304" w:type="dxa"/>
            <w:shd w:val="clear" w:color="auto" w:fill="92D05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低度Ⅰ</w:t>
            </w:r>
          </w:p>
        </w:tc>
        <w:tc>
          <w:tcPr>
            <w:tcW w:w="1270" w:type="dxa"/>
            <w:shd w:val="clear" w:color="auto" w:fill="FFFF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中度Ⅱ</w:t>
            </w:r>
          </w:p>
        </w:tc>
        <w:tc>
          <w:tcPr>
            <w:tcW w:w="1143" w:type="dxa"/>
            <w:shd w:val="clear" w:color="auto" w:fill="FFFF00"/>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中度Ⅱ</w:t>
            </w:r>
          </w:p>
        </w:tc>
        <w:tc>
          <w:tcPr>
            <w:tcW w:w="1270" w:type="dxa"/>
            <w:shd w:val="clear" w:color="auto" w:fill="F79646"/>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高度Ⅲ</w:t>
            </w:r>
          </w:p>
        </w:tc>
      </w:tr>
    </w:tbl>
    <w:p w:rsidR="00627F5D" w:rsidP="004E7C58">
      <w:pPr>
        <w:pStyle w:val="Normal0"/>
        <w:spacing w:before="0" w:beforeLines="0" w:after="0" w:afterLines="0" w:line="400" w:lineRule="exact"/>
        <w:ind w:left="0" w:firstLine="0" w:leftChars="0" w:firstLineChars="0"/>
        <w:rPr>
          <w:rStyle w:val="GB2312"/>
          <w:rFonts w:ascii="黑体" w:eastAsia="黑体" w:hAnsi="黑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sectPr w:rsidSect="00A36A9B">
          <w:type w:val="nextPage"/>
          <w:pgSz w:w="11907" w:h="16840" w:code="9"/>
          <w:pgMar w:top="1418" w:right="1418" w:bottom="1701" w:left="1418" w:header="567" w:footer="567" w:gutter="0"/>
          <w:pgNumType w:fmt="numberInDash" w:start="18"/>
          <w:cols w:space="720"/>
          <w:titlePg w:val="0"/>
          <w:docGrid w:linePitch="326"/>
        </w:sect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4.5.7  </w:t>
      </w:r>
      <w:r w:rsidRPr="004E7C58">
        <w:rPr>
          <w:rStyle w:val="GB2312"/>
          <w:rFonts w:ascii="宋体" w:eastAsia="宋体" w:hAnsi="宋体" w:hint="eastAsia"/>
          <w:b/>
          <w:sz w:val="21"/>
          <w:szCs w:val="21"/>
        </w:rPr>
        <w:t>工期延误等级标准</w:t>
      </w:r>
    </w:p>
    <w:tbl>
      <w:tblPr>
        <w:tblStyle w:val="TableNormal"/>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078"/>
        <w:gridCol w:w="6791"/>
      </w:tblGrid>
      <w:tr w:rsidTr="00627F5D">
        <w:tblPrEx>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299"/>
        </w:trPr>
        <w:tc>
          <w:tcPr>
            <w:tcW w:w="1078" w:type="dxa"/>
          </w:tcPr>
          <w:p w:rsidR="00266AF7" w:rsidRPr="004E7C58">
            <w:pPr>
              <w:pStyle w:val="PlainText"/>
              <w:spacing w:line="480" w:lineRule="exact"/>
              <w:jc w:val="center"/>
              <w:rPr>
                <w:rFonts w:ascii="宋体" w:hAnsi="宋体"/>
                <w:color w:val="000000"/>
                <w:kern w:val="2"/>
                <w:szCs w:val="21"/>
              </w:rPr>
            </w:pPr>
            <w:r w:rsidRPr="004E7C58">
              <w:rPr>
                <w:rFonts w:ascii="宋体" w:hAnsi="宋体" w:hint="eastAsia"/>
                <w:color w:val="000000"/>
                <w:kern w:val="2"/>
                <w:szCs w:val="21"/>
              </w:rPr>
              <w:t>等级</w:t>
            </w:r>
          </w:p>
        </w:tc>
        <w:tc>
          <w:tcPr>
            <w:tcW w:w="6791" w:type="dxa"/>
          </w:tcPr>
          <w:p w:rsidR="00266AF7" w:rsidRPr="004E7C58">
            <w:pPr>
              <w:pStyle w:val="PlainText"/>
              <w:spacing w:line="520" w:lineRule="exact"/>
              <w:jc w:val="center"/>
              <w:rPr>
                <w:rFonts w:ascii="宋体" w:hAnsi="宋体"/>
                <w:color w:val="000000"/>
                <w:kern w:val="2"/>
                <w:szCs w:val="21"/>
              </w:rPr>
            </w:pPr>
            <w:r w:rsidRPr="004E7C58">
              <w:rPr>
                <w:rFonts w:ascii="宋体" w:hAnsi="宋体" w:hint="eastAsia"/>
                <w:color w:val="000000"/>
                <w:kern w:val="2"/>
                <w:szCs w:val="21"/>
              </w:rPr>
              <w:t>定</w:t>
            </w:r>
            <w:r w:rsidRPr="004E7C58">
              <w:rPr>
                <w:rFonts w:ascii="宋体" w:hAnsi="宋体" w:hint="eastAsia"/>
                <w:color w:val="000000"/>
                <w:kern w:val="2"/>
                <w:szCs w:val="21"/>
              </w:rPr>
              <w:t xml:space="preserve">  </w:t>
            </w:r>
            <w:r w:rsidRPr="004E7C58">
              <w:rPr>
                <w:rFonts w:ascii="宋体" w:hAnsi="宋体" w:hint="eastAsia"/>
                <w:color w:val="000000"/>
                <w:kern w:val="2"/>
                <w:szCs w:val="21"/>
              </w:rPr>
              <w:t>义</w:t>
            </w:r>
          </w:p>
        </w:tc>
      </w:tr>
      <w:tr w:rsidTr="00627F5D">
        <w:tblPrEx>
          <w:tblW w:w="0" w:type="auto"/>
          <w:tblInd w:w="588" w:type="dxa"/>
          <w:tblLayout w:type="fixed"/>
          <w:tblLook w:val="0000"/>
        </w:tblPrEx>
        <w:trPr>
          <w:trHeight w:val="514"/>
        </w:trPr>
        <w:tc>
          <w:tcPr>
            <w:tcW w:w="1078" w:type="dxa"/>
          </w:tcPr>
          <w:p w:rsidR="00266AF7" w:rsidRPr="004E7C58">
            <w:pPr>
              <w:pStyle w:val="PlainText"/>
              <w:spacing w:line="480" w:lineRule="exact"/>
              <w:jc w:val="center"/>
              <w:rPr>
                <w:rFonts w:ascii="宋体" w:hAnsi="宋体"/>
                <w:color w:val="000000"/>
                <w:kern w:val="2"/>
                <w:szCs w:val="21"/>
              </w:rPr>
            </w:pPr>
            <w:r w:rsidRPr="004E7C58">
              <w:rPr>
                <w:rFonts w:ascii="宋体" w:hAnsi="宋体" w:hint="eastAsia"/>
                <w:color w:val="000000"/>
                <w:kern w:val="2"/>
                <w:szCs w:val="21"/>
              </w:rPr>
              <w:t>5</w:t>
            </w:r>
          </w:p>
        </w:tc>
        <w:tc>
          <w:tcPr>
            <w:tcW w:w="6791"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工期延误大于</w:t>
            </w:r>
            <w:r w:rsidRPr="004E7C58">
              <w:rPr>
                <w:rFonts w:ascii="宋体" w:hAnsi="宋体" w:hint="eastAsia"/>
                <w:color w:val="000000"/>
                <w:kern w:val="2"/>
                <w:szCs w:val="21"/>
              </w:rPr>
              <w:t>12</w:t>
            </w:r>
            <w:r w:rsidRPr="004E7C58">
              <w:rPr>
                <w:rFonts w:ascii="宋体" w:hAnsi="宋体" w:hint="eastAsia"/>
                <w:color w:val="000000"/>
                <w:kern w:val="2"/>
                <w:szCs w:val="21"/>
              </w:rPr>
              <w:t>个月（工期超过</w:t>
            </w:r>
            <w:r w:rsidRPr="004E7C58">
              <w:rPr>
                <w:rFonts w:ascii="宋体" w:hAnsi="宋体" w:hint="eastAsia"/>
                <w:color w:val="000000"/>
                <w:kern w:val="2"/>
                <w:szCs w:val="21"/>
              </w:rPr>
              <w:t>2</w:t>
            </w:r>
            <w:r w:rsidRPr="004E7C58">
              <w:rPr>
                <w:rFonts w:ascii="宋体" w:hAnsi="宋体" w:hint="eastAsia"/>
                <w:color w:val="000000"/>
                <w:kern w:val="2"/>
                <w:szCs w:val="21"/>
              </w:rPr>
              <w:t>年）或工期延误大于</w:t>
            </w:r>
            <w:r w:rsidRPr="004E7C58">
              <w:rPr>
                <w:rFonts w:ascii="宋体" w:hAnsi="宋体" w:hint="eastAsia"/>
                <w:color w:val="000000"/>
                <w:kern w:val="2"/>
                <w:szCs w:val="21"/>
              </w:rPr>
              <w:t>90</w:t>
            </w:r>
            <w:r w:rsidRPr="004E7C58">
              <w:rPr>
                <w:rFonts w:ascii="宋体" w:hAnsi="宋体" w:hint="eastAsia"/>
                <w:color w:val="000000"/>
                <w:kern w:val="2"/>
                <w:szCs w:val="21"/>
              </w:rPr>
              <w:t>天（工期少于</w:t>
            </w:r>
            <w:r w:rsidRPr="004E7C58">
              <w:rPr>
                <w:rFonts w:ascii="宋体" w:hAnsi="宋体" w:hint="eastAsia"/>
                <w:color w:val="000000"/>
                <w:kern w:val="2"/>
                <w:szCs w:val="21"/>
              </w:rPr>
              <w:t>2</w:t>
            </w:r>
            <w:r w:rsidRPr="004E7C58">
              <w:rPr>
                <w:rFonts w:ascii="宋体" w:hAnsi="宋体" w:hint="eastAsia"/>
                <w:color w:val="000000"/>
                <w:kern w:val="2"/>
                <w:szCs w:val="21"/>
              </w:rPr>
              <w:t>年）</w:t>
            </w:r>
          </w:p>
        </w:tc>
      </w:tr>
      <w:tr w:rsidTr="00627F5D">
        <w:tblPrEx>
          <w:tblW w:w="0" w:type="auto"/>
          <w:tblInd w:w="588" w:type="dxa"/>
          <w:tblLayout w:type="fixed"/>
          <w:tblLook w:val="0000"/>
        </w:tblPrEx>
        <w:trPr>
          <w:trHeight w:val="514"/>
        </w:trPr>
        <w:tc>
          <w:tcPr>
            <w:tcW w:w="1078" w:type="dxa"/>
          </w:tcPr>
          <w:p w:rsidR="00266AF7" w:rsidRPr="004E7C58">
            <w:pPr>
              <w:pStyle w:val="PlainText"/>
              <w:spacing w:line="480" w:lineRule="exact"/>
              <w:jc w:val="center"/>
              <w:rPr>
                <w:rFonts w:ascii="宋体" w:hAnsi="宋体"/>
                <w:color w:val="000000"/>
                <w:kern w:val="2"/>
                <w:szCs w:val="21"/>
              </w:rPr>
            </w:pPr>
            <w:r w:rsidRPr="004E7C58">
              <w:rPr>
                <w:rFonts w:ascii="宋体" w:hAnsi="宋体" w:hint="eastAsia"/>
                <w:color w:val="000000"/>
                <w:kern w:val="2"/>
                <w:szCs w:val="21"/>
              </w:rPr>
              <w:t>4</w:t>
            </w:r>
          </w:p>
        </w:tc>
        <w:tc>
          <w:tcPr>
            <w:tcW w:w="6791"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工期延误</w:t>
            </w:r>
            <w:r w:rsidRPr="004E7C58">
              <w:rPr>
                <w:rFonts w:ascii="宋体" w:hAnsi="宋体" w:hint="eastAsia"/>
                <w:color w:val="000000"/>
                <w:kern w:val="2"/>
                <w:szCs w:val="21"/>
              </w:rPr>
              <w:t>6</w:t>
            </w:r>
            <w:r w:rsidRPr="004E7C58">
              <w:rPr>
                <w:rFonts w:ascii="宋体" w:hAnsi="宋体" w:hint="eastAsia"/>
                <w:color w:val="000000"/>
                <w:kern w:val="2"/>
                <w:szCs w:val="21"/>
              </w:rPr>
              <w:t>个月至</w:t>
            </w:r>
            <w:r w:rsidRPr="004E7C58">
              <w:rPr>
                <w:rFonts w:ascii="宋体" w:hAnsi="宋体" w:hint="eastAsia"/>
                <w:color w:val="000000"/>
                <w:kern w:val="2"/>
                <w:szCs w:val="21"/>
              </w:rPr>
              <w:t>12</w:t>
            </w:r>
            <w:r w:rsidRPr="004E7C58">
              <w:rPr>
                <w:rFonts w:ascii="宋体" w:hAnsi="宋体" w:hint="eastAsia"/>
                <w:color w:val="000000"/>
                <w:kern w:val="2"/>
                <w:szCs w:val="21"/>
              </w:rPr>
              <w:t>个月（工期超过</w:t>
            </w:r>
            <w:r w:rsidRPr="004E7C58">
              <w:rPr>
                <w:rFonts w:ascii="宋体" w:hAnsi="宋体" w:hint="eastAsia"/>
                <w:color w:val="000000"/>
                <w:kern w:val="2"/>
                <w:szCs w:val="21"/>
              </w:rPr>
              <w:t>2</w:t>
            </w:r>
            <w:r w:rsidRPr="004E7C58">
              <w:rPr>
                <w:rFonts w:ascii="宋体" w:hAnsi="宋体" w:hint="eastAsia"/>
                <w:color w:val="000000"/>
                <w:kern w:val="2"/>
                <w:szCs w:val="21"/>
              </w:rPr>
              <w:t>年）或工期延误</w:t>
            </w:r>
            <w:r w:rsidRPr="004E7C58">
              <w:rPr>
                <w:rFonts w:ascii="宋体" w:hAnsi="宋体" w:hint="eastAsia"/>
                <w:color w:val="000000"/>
                <w:kern w:val="2"/>
                <w:szCs w:val="21"/>
              </w:rPr>
              <w:t>60</w:t>
            </w:r>
            <w:r w:rsidRPr="004E7C58">
              <w:rPr>
                <w:rFonts w:ascii="宋体" w:hAnsi="宋体" w:hint="eastAsia"/>
                <w:color w:val="000000"/>
                <w:kern w:val="2"/>
                <w:szCs w:val="21"/>
              </w:rPr>
              <w:t>天至</w:t>
            </w:r>
            <w:r w:rsidRPr="004E7C58">
              <w:rPr>
                <w:rFonts w:ascii="宋体" w:hAnsi="宋体" w:hint="eastAsia"/>
                <w:color w:val="000000"/>
                <w:kern w:val="2"/>
                <w:szCs w:val="21"/>
              </w:rPr>
              <w:t>90</w:t>
            </w:r>
            <w:r w:rsidRPr="004E7C58">
              <w:rPr>
                <w:rFonts w:ascii="宋体" w:hAnsi="宋体" w:hint="eastAsia"/>
                <w:color w:val="000000"/>
                <w:kern w:val="2"/>
                <w:szCs w:val="21"/>
              </w:rPr>
              <w:t>天（工期少于</w:t>
            </w:r>
            <w:r w:rsidRPr="004E7C58">
              <w:rPr>
                <w:rFonts w:ascii="宋体" w:hAnsi="宋体" w:hint="eastAsia"/>
                <w:color w:val="000000"/>
                <w:kern w:val="2"/>
                <w:szCs w:val="21"/>
              </w:rPr>
              <w:t>2</w:t>
            </w:r>
            <w:r w:rsidRPr="004E7C58">
              <w:rPr>
                <w:rFonts w:ascii="宋体" w:hAnsi="宋体" w:hint="eastAsia"/>
                <w:color w:val="000000"/>
                <w:kern w:val="2"/>
                <w:szCs w:val="21"/>
              </w:rPr>
              <w:t>年）</w:t>
            </w:r>
          </w:p>
        </w:tc>
      </w:tr>
      <w:tr w:rsidTr="00627F5D">
        <w:tblPrEx>
          <w:tblW w:w="0" w:type="auto"/>
          <w:tblInd w:w="588" w:type="dxa"/>
          <w:tblLayout w:type="fixed"/>
          <w:tblLook w:val="0000"/>
        </w:tblPrEx>
        <w:trPr>
          <w:trHeight w:val="514"/>
        </w:trPr>
        <w:tc>
          <w:tcPr>
            <w:tcW w:w="1078" w:type="dxa"/>
          </w:tcPr>
          <w:p w:rsidR="00266AF7" w:rsidRPr="004E7C58">
            <w:pPr>
              <w:pStyle w:val="PlainText"/>
              <w:spacing w:line="480" w:lineRule="exact"/>
              <w:jc w:val="center"/>
              <w:rPr>
                <w:rFonts w:ascii="宋体" w:hAnsi="宋体"/>
                <w:color w:val="000000"/>
                <w:kern w:val="2"/>
                <w:szCs w:val="21"/>
              </w:rPr>
            </w:pPr>
            <w:r w:rsidRPr="004E7C58">
              <w:rPr>
                <w:rFonts w:ascii="宋体" w:hAnsi="宋体" w:hint="eastAsia"/>
                <w:color w:val="000000"/>
                <w:kern w:val="2"/>
                <w:szCs w:val="21"/>
              </w:rPr>
              <w:t>3</w:t>
            </w:r>
          </w:p>
        </w:tc>
        <w:tc>
          <w:tcPr>
            <w:tcW w:w="6791"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工期延误</w:t>
            </w:r>
            <w:r w:rsidRPr="004E7C58">
              <w:rPr>
                <w:rFonts w:ascii="宋体" w:hAnsi="宋体" w:hint="eastAsia"/>
                <w:color w:val="000000"/>
                <w:kern w:val="2"/>
                <w:szCs w:val="21"/>
              </w:rPr>
              <w:t>3</w:t>
            </w:r>
            <w:r w:rsidRPr="004E7C58">
              <w:rPr>
                <w:rFonts w:ascii="宋体" w:hAnsi="宋体" w:hint="eastAsia"/>
                <w:color w:val="000000"/>
                <w:kern w:val="2"/>
                <w:szCs w:val="21"/>
              </w:rPr>
              <w:t>个月至</w:t>
            </w:r>
            <w:r w:rsidRPr="004E7C58">
              <w:rPr>
                <w:rFonts w:ascii="宋体" w:hAnsi="宋体" w:hint="eastAsia"/>
                <w:color w:val="000000"/>
                <w:kern w:val="2"/>
                <w:szCs w:val="21"/>
              </w:rPr>
              <w:t>6</w:t>
            </w:r>
            <w:r w:rsidRPr="004E7C58">
              <w:rPr>
                <w:rFonts w:ascii="宋体" w:hAnsi="宋体" w:hint="eastAsia"/>
                <w:color w:val="000000"/>
                <w:kern w:val="2"/>
                <w:szCs w:val="21"/>
              </w:rPr>
              <w:t>个月（工期超过</w:t>
            </w:r>
            <w:r w:rsidRPr="004E7C58">
              <w:rPr>
                <w:rFonts w:ascii="宋体" w:hAnsi="宋体" w:hint="eastAsia"/>
                <w:color w:val="000000"/>
                <w:kern w:val="2"/>
                <w:szCs w:val="21"/>
              </w:rPr>
              <w:t>2</w:t>
            </w:r>
            <w:r w:rsidRPr="004E7C58">
              <w:rPr>
                <w:rFonts w:ascii="宋体" w:hAnsi="宋体" w:hint="eastAsia"/>
                <w:color w:val="000000"/>
                <w:kern w:val="2"/>
                <w:szCs w:val="21"/>
              </w:rPr>
              <w:t>年）或工期延误</w:t>
            </w:r>
            <w:r w:rsidRPr="004E7C58">
              <w:rPr>
                <w:rFonts w:ascii="宋体" w:hAnsi="宋体" w:hint="eastAsia"/>
                <w:color w:val="000000"/>
                <w:kern w:val="2"/>
                <w:szCs w:val="21"/>
              </w:rPr>
              <w:t>30</w:t>
            </w:r>
            <w:r w:rsidRPr="004E7C58">
              <w:rPr>
                <w:rFonts w:ascii="宋体" w:hAnsi="宋体" w:hint="eastAsia"/>
                <w:color w:val="000000"/>
                <w:kern w:val="2"/>
                <w:szCs w:val="21"/>
              </w:rPr>
              <w:t>天至</w:t>
            </w:r>
            <w:r w:rsidRPr="004E7C58">
              <w:rPr>
                <w:rFonts w:ascii="宋体" w:hAnsi="宋体" w:hint="eastAsia"/>
                <w:color w:val="000000"/>
                <w:kern w:val="2"/>
                <w:szCs w:val="21"/>
              </w:rPr>
              <w:t>60</w:t>
            </w:r>
            <w:r w:rsidRPr="004E7C58">
              <w:rPr>
                <w:rFonts w:ascii="宋体" w:hAnsi="宋体" w:hint="eastAsia"/>
                <w:color w:val="000000"/>
                <w:kern w:val="2"/>
                <w:szCs w:val="21"/>
              </w:rPr>
              <w:t>天（工期少于</w:t>
            </w:r>
            <w:r w:rsidRPr="004E7C58">
              <w:rPr>
                <w:rFonts w:ascii="宋体" w:hAnsi="宋体" w:hint="eastAsia"/>
                <w:color w:val="000000"/>
                <w:kern w:val="2"/>
                <w:szCs w:val="21"/>
              </w:rPr>
              <w:t>2</w:t>
            </w:r>
            <w:r w:rsidRPr="004E7C58">
              <w:rPr>
                <w:rFonts w:ascii="宋体" w:hAnsi="宋体" w:hint="eastAsia"/>
                <w:color w:val="000000"/>
                <w:kern w:val="2"/>
                <w:szCs w:val="21"/>
              </w:rPr>
              <w:t>年）</w:t>
            </w:r>
          </w:p>
        </w:tc>
      </w:tr>
      <w:tr w:rsidTr="00627F5D">
        <w:tblPrEx>
          <w:tblW w:w="0" w:type="auto"/>
          <w:tblInd w:w="588" w:type="dxa"/>
          <w:tblLayout w:type="fixed"/>
          <w:tblLook w:val="0000"/>
        </w:tblPrEx>
        <w:trPr>
          <w:trHeight w:val="514"/>
        </w:trPr>
        <w:tc>
          <w:tcPr>
            <w:tcW w:w="1078" w:type="dxa"/>
          </w:tcPr>
          <w:p w:rsidR="00266AF7" w:rsidRPr="004E7C58">
            <w:pPr>
              <w:pStyle w:val="PlainText"/>
              <w:spacing w:line="480" w:lineRule="exact"/>
              <w:jc w:val="center"/>
              <w:rPr>
                <w:rFonts w:ascii="宋体" w:hAnsi="宋体"/>
                <w:color w:val="000000"/>
                <w:kern w:val="2"/>
                <w:szCs w:val="21"/>
              </w:rPr>
            </w:pPr>
            <w:r w:rsidRPr="004E7C58">
              <w:rPr>
                <w:rFonts w:ascii="宋体" w:hAnsi="宋体" w:hint="eastAsia"/>
                <w:color w:val="000000"/>
                <w:kern w:val="2"/>
                <w:szCs w:val="21"/>
              </w:rPr>
              <w:t>2</w:t>
            </w:r>
          </w:p>
        </w:tc>
        <w:tc>
          <w:tcPr>
            <w:tcW w:w="6791"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工期延误</w:t>
            </w:r>
            <w:r w:rsidRPr="004E7C58">
              <w:rPr>
                <w:rFonts w:ascii="宋体" w:hAnsi="宋体" w:hint="eastAsia"/>
                <w:color w:val="000000"/>
                <w:kern w:val="2"/>
                <w:szCs w:val="21"/>
              </w:rPr>
              <w:t>1</w:t>
            </w:r>
            <w:r w:rsidRPr="004E7C58">
              <w:rPr>
                <w:rFonts w:ascii="宋体" w:hAnsi="宋体" w:hint="eastAsia"/>
                <w:color w:val="000000"/>
                <w:kern w:val="2"/>
                <w:szCs w:val="21"/>
              </w:rPr>
              <w:t>个月至</w:t>
            </w:r>
            <w:r w:rsidRPr="004E7C58">
              <w:rPr>
                <w:rFonts w:ascii="宋体" w:hAnsi="宋体" w:hint="eastAsia"/>
                <w:color w:val="000000"/>
                <w:kern w:val="2"/>
                <w:szCs w:val="21"/>
              </w:rPr>
              <w:t>3</w:t>
            </w:r>
            <w:r w:rsidRPr="004E7C58">
              <w:rPr>
                <w:rFonts w:ascii="宋体" w:hAnsi="宋体" w:hint="eastAsia"/>
                <w:color w:val="000000"/>
                <w:kern w:val="2"/>
                <w:szCs w:val="21"/>
              </w:rPr>
              <w:t>个月（工期超过</w:t>
            </w:r>
            <w:r w:rsidRPr="004E7C58">
              <w:rPr>
                <w:rFonts w:ascii="宋体" w:hAnsi="宋体" w:hint="eastAsia"/>
                <w:color w:val="000000"/>
                <w:kern w:val="2"/>
                <w:szCs w:val="21"/>
              </w:rPr>
              <w:t>2</w:t>
            </w:r>
            <w:r w:rsidRPr="004E7C58">
              <w:rPr>
                <w:rFonts w:ascii="宋体" w:hAnsi="宋体" w:hint="eastAsia"/>
                <w:color w:val="000000"/>
                <w:kern w:val="2"/>
                <w:szCs w:val="21"/>
              </w:rPr>
              <w:t>年）或工期延误</w:t>
            </w:r>
            <w:r w:rsidRPr="004E7C58">
              <w:rPr>
                <w:rFonts w:ascii="宋体" w:hAnsi="宋体" w:hint="eastAsia"/>
                <w:color w:val="000000"/>
                <w:kern w:val="2"/>
                <w:szCs w:val="21"/>
              </w:rPr>
              <w:t>10</w:t>
            </w:r>
            <w:r w:rsidRPr="004E7C58">
              <w:rPr>
                <w:rFonts w:ascii="宋体" w:hAnsi="宋体" w:hint="eastAsia"/>
                <w:color w:val="000000"/>
                <w:kern w:val="2"/>
                <w:szCs w:val="21"/>
              </w:rPr>
              <w:t>天至</w:t>
            </w:r>
            <w:r w:rsidRPr="004E7C58">
              <w:rPr>
                <w:rFonts w:ascii="宋体" w:hAnsi="宋体" w:hint="eastAsia"/>
                <w:color w:val="000000"/>
                <w:kern w:val="2"/>
                <w:szCs w:val="21"/>
              </w:rPr>
              <w:t>30</w:t>
            </w:r>
            <w:r w:rsidRPr="004E7C58">
              <w:rPr>
                <w:rFonts w:ascii="宋体" w:hAnsi="宋体" w:hint="eastAsia"/>
                <w:color w:val="000000"/>
                <w:kern w:val="2"/>
                <w:szCs w:val="21"/>
              </w:rPr>
              <w:t>天（工期少于</w:t>
            </w:r>
            <w:r w:rsidRPr="004E7C58">
              <w:rPr>
                <w:rFonts w:ascii="宋体" w:hAnsi="宋体" w:hint="eastAsia"/>
                <w:color w:val="000000"/>
                <w:kern w:val="2"/>
                <w:szCs w:val="21"/>
              </w:rPr>
              <w:t>2</w:t>
            </w:r>
            <w:r w:rsidRPr="004E7C58">
              <w:rPr>
                <w:rFonts w:ascii="宋体" w:hAnsi="宋体" w:hint="eastAsia"/>
                <w:color w:val="000000"/>
                <w:kern w:val="2"/>
                <w:szCs w:val="21"/>
              </w:rPr>
              <w:t>年）</w:t>
            </w:r>
          </w:p>
        </w:tc>
      </w:tr>
      <w:tr w:rsidTr="00627F5D">
        <w:tblPrEx>
          <w:tblW w:w="0" w:type="auto"/>
          <w:tblInd w:w="588" w:type="dxa"/>
          <w:tblLayout w:type="fixed"/>
          <w:tblLook w:val="0000"/>
        </w:tblPrEx>
        <w:trPr>
          <w:trHeight w:val="514"/>
        </w:trPr>
        <w:tc>
          <w:tcPr>
            <w:tcW w:w="1078" w:type="dxa"/>
          </w:tcPr>
          <w:p w:rsidR="00266AF7" w:rsidRPr="004E7C58">
            <w:pPr>
              <w:pStyle w:val="PlainText"/>
              <w:spacing w:line="480" w:lineRule="exact"/>
              <w:jc w:val="center"/>
              <w:rPr>
                <w:rFonts w:ascii="宋体" w:hAnsi="宋体"/>
                <w:color w:val="000000"/>
                <w:kern w:val="2"/>
                <w:szCs w:val="21"/>
              </w:rPr>
            </w:pPr>
            <w:r w:rsidRPr="004E7C58">
              <w:rPr>
                <w:rFonts w:ascii="宋体" w:hAnsi="宋体" w:hint="eastAsia"/>
                <w:color w:val="000000"/>
                <w:kern w:val="2"/>
                <w:szCs w:val="21"/>
              </w:rPr>
              <w:t>1</w:t>
            </w:r>
          </w:p>
        </w:tc>
        <w:tc>
          <w:tcPr>
            <w:tcW w:w="6791"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工期延误少于</w:t>
            </w:r>
            <w:r w:rsidRPr="004E7C58">
              <w:rPr>
                <w:rFonts w:ascii="宋体" w:hAnsi="宋体" w:hint="eastAsia"/>
                <w:color w:val="000000"/>
                <w:kern w:val="2"/>
                <w:szCs w:val="21"/>
              </w:rPr>
              <w:t>1</w:t>
            </w:r>
            <w:r w:rsidRPr="004E7C58">
              <w:rPr>
                <w:rFonts w:ascii="宋体" w:hAnsi="宋体" w:hint="eastAsia"/>
                <w:color w:val="000000"/>
                <w:kern w:val="2"/>
                <w:szCs w:val="21"/>
              </w:rPr>
              <w:t>个月（工期超过</w:t>
            </w:r>
            <w:r w:rsidRPr="004E7C58">
              <w:rPr>
                <w:rFonts w:ascii="宋体" w:hAnsi="宋体" w:hint="eastAsia"/>
                <w:color w:val="000000"/>
                <w:kern w:val="2"/>
                <w:szCs w:val="21"/>
              </w:rPr>
              <w:t>2</w:t>
            </w:r>
            <w:r w:rsidRPr="004E7C58">
              <w:rPr>
                <w:rFonts w:ascii="宋体" w:hAnsi="宋体" w:hint="eastAsia"/>
                <w:color w:val="000000"/>
                <w:kern w:val="2"/>
                <w:szCs w:val="21"/>
              </w:rPr>
              <w:t>年）或工期延误少于</w:t>
            </w:r>
            <w:r w:rsidRPr="004E7C58">
              <w:rPr>
                <w:rFonts w:ascii="宋体" w:hAnsi="宋体" w:hint="eastAsia"/>
                <w:color w:val="000000"/>
                <w:kern w:val="2"/>
                <w:szCs w:val="21"/>
              </w:rPr>
              <w:t>10</w:t>
            </w:r>
            <w:r w:rsidRPr="004E7C58">
              <w:rPr>
                <w:rFonts w:ascii="宋体" w:hAnsi="宋体" w:hint="eastAsia"/>
                <w:color w:val="000000"/>
                <w:kern w:val="2"/>
                <w:szCs w:val="21"/>
              </w:rPr>
              <w:t>天（工期少于</w:t>
            </w:r>
            <w:r w:rsidRPr="004E7C58">
              <w:rPr>
                <w:rFonts w:ascii="宋体" w:hAnsi="宋体" w:hint="eastAsia"/>
                <w:color w:val="000000"/>
                <w:kern w:val="2"/>
                <w:szCs w:val="21"/>
              </w:rPr>
              <w:t>2</w:t>
            </w:r>
            <w:r w:rsidRPr="004E7C58">
              <w:rPr>
                <w:rFonts w:ascii="宋体" w:hAnsi="宋体" w:hint="eastAsia"/>
                <w:color w:val="000000"/>
                <w:kern w:val="2"/>
                <w:szCs w:val="21"/>
              </w:rPr>
              <w:t>年）</w:t>
            </w:r>
          </w:p>
        </w:tc>
      </w:tr>
    </w:tbl>
    <w:p w:rsidR="007225F0" w:rsidRPr="004E7C58" w:rsidP="00627F5D">
      <w:pPr>
        <w:pStyle w:val="Normal0"/>
        <w:spacing w:before="0" w:beforeLines="0" w:after="0" w:afterLines="0" w:line="400" w:lineRule="exact"/>
        <w:ind w:left="0" w:firstLine="0" w:leftChars="0" w:firstLineChars="0"/>
        <w:rPr>
          <w:rStyle w:val="GB2312"/>
          <w:rFonts w:ascii="宋体" w:eastAsia="宋体" w:hAnsi="宋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4.5.8  </w:t>
      </w:r>
      <w:r w:rsidRPr="004E7C58">
        <w:rPr>
          <w:rStyle w:val="GB2312"/>
          <w:rFonts w:ascii="宋体" w:eastAsia="宋体" w:hAnsi="宋体" w:hint="eastAsia"/>
          <w:b/>
          <w:sz w:val="21"/>
          <w:szCs w:val="21"/>
        </w:rPr>
        <w:t>环境影响等级标准</w:t>
      </w:r>
    </w:p>
    <w:tbl>
      <w:tblPr>
        <w:tblStyle w:val="TableNormal"/>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086"/>
        <w:gridCol w:w="6834"/>
      </w:tblGrid>
      <w:tr w:rsidTr="00627F5D">
        <w:tblPrEx>
          <w:tblW w:w="0" w:type="auto"/>
          <w:tblInd w:w="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413"/>
        </w:trPr>
        <w:tc>
          <w:tcPr>
            <w:tcW w:w="108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w:t>
            </w:r>
          </w:p>
        </w:tc>
        <w:tc>
          <w:tcPr>
            <w:tcW w:w="6834"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损失严重程度描述</w:t>
            </w:r>
          </w:p>
        </w:tc>
      </w:tr>
      <w:tr w:rsidTr="00627F5D">
        <w:tblPrEx>
          <w:tblW w:w="0" w:type="auto"/>
          <w:tblInd w:w="588" w:type="dxa"/>
          <w:tblLayout w:type="fixed"/>
          <w:tblLook w:val="0000"/>
        </w:tblPrEx>
        <w:trPr>
          <w:trHeight w:val="450"/>
        </w:trPr>
        <w:tc>
          <w:tcPr>
            <w:tcW w:w="108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5</w:t>
            </w:r>
          </w:p>
        </w:tc>
        <w:tc>
          <w:tcPr>
            <w:tcW w:w="6834" w:type="dxa"/>
          </w:tcPr>
          <w:p w:rsidR="00266AF7" w:rsidRPr="004E7C58" w:rsidP="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涉及范围非常大，区域内周边生态功能严重丧失，紧急转移安置</w:t>
            </w:r>
            <w:r w:rsidRPr="004E7C58">
              <w:rPr>
                <w:rFonts w:ascii="宋体" w:hAnsi="宋体" w:hint="eastAsia"/>
                <w:color w:val="000000"/>
                <w:kern w:val="2"/>
                <w:szCs w:val="21"/>
              </w:rPr>
              <w:t>1000</w:t>
            </w:r>
            <w:r w:rsidRPr="004E7C58">
              <w:rPr>
                <w:rFonts w:ascii="宋体" w:hAnsi="宋体" w:hint="eastAsia"/>
                <w:color w:val="000000"/>
                <w:kern w:val="2"/>
                <w:szCs w:val="21"/>
              </w:rPr>
              <w:t>人以上，正常的经济、社会活动受到严重影响</w:t>
            </w:r>
          </w:p>
        </w:tc>
      </w:tr>
      <w:tr w:rsidTr="00627F5D">
        <w:tblPrEx>
          <w:tblW w:w="0" w:type="auto"/>
          <w:tblInd w:w="588" w:type="dxa"/>
          <w:tblLayout w:type="fixed"/>
          <w:tblLook w:val="0000"/>
        </w:tblPrEx>
        <w:trPr>
          <w:trHeight w:val="450"/>
        </w:trPr>
        <w:tc>
          <w:tcPr>
            <w:tcW w:w="108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4</w:t>
            </w:r>
          </w:p>
        </w:tc>
        <w:tc>
          <w:tcPr>
            <w:tcW w:w="6834" w:type="dxa"/>
          </w:tcPr>
          <w:p w:rsidR="00266AF7" w:rsidRPr="004E7C58" w:rsidP="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涉及范围很大，区域生态功能部分丧失，需要紧急转移安置</w:t>
            </w:r>
            <w:r w:rsidRPr="004E7C58">
              <w:rPr>
                <w:rFonts w:ascii="宋体" w:hAnsi="宋体" w:hint="eastAsia"/>
                <w:color w:val="000000"/>
                <w:kern w:val="2"/>
                <w:szCs w:val="21"/>
              </w:rPr>
              <w:t>500</w:t>
            </w:r>
            <w:r w:rsidRPr="004E7C58">
              <w:rPr>
                <w:rFonts w:ascii="宋体" w:hAnsi="宋体" w:hint="eastAsia"/>
                <w:color w:val="000000"/>
                <w:kern w:val="2"/>
                <w:szCs w:val="21"/>
              </w:rPr>
              <w:t>至</w:t>
            </w:r>
            <w:r w:rsidRPr="004E7C58">
              <w:rPr>
                <w:rFonts w:ascii="宋体" w:hAnsi="宋体" w:hint="eastAsia"/>
                <w:color w:val="000000"/>
                <w:kern w:val="2"/>
                <w:szCs w:val="21"/>
              </w:rPr>
              <w:t>1000</w:t>
            </w:r>
            <w:r w:rsidRPr="004E7C58">
              <w:rPr>
                <w:rFonts w:ascii="宋体" w:hAnsi="宋体" w:hint="eastAsia"/>
                <w:color w:val="000000"/>
                <w:kern w:val="2"/>
                <w:szCs w:val="21"/>
              </w:rPr>
              <w:t>人</w:t>
            </w:r>
          </w:p>
        </w:tc>
      </w:tr>
      <w:tr w:rsidTr="00627F5D">
        <w:tblPrEx>
          <w:tblW w:w="0" w:type="auto"/>
          <w:tblInd w:w="588" w:type="dxa"/>
          <w:tblLayout w:type="fixed"/>
          <w:tblLook w:val="0000"/>
        </w:tblPrEx>
        <w:trPr>
          <w:trHeight w:val="450"/>
        </w:trPr>
        <w:tc>
          <w:tcPr>
            <w:tcW w:w="108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3</w:t>
            </w:r>
          </w:p>
        </w:tc>
        <w:tc>
          <w:tcPr>
            <w:tcW w:w="6834" w:type="dxa"/>
          </w:tcPr>
          <w:p w:rsidR="00266AF7" w:rsidRPr="004E7C58" w:rsidP="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涉及范围大，区域正常经济、社会活动受影响，需紧急转移安置</w:t>
            </w:r>
            <w:r w:rsidRPr="004E7C58">
              <w:rPr>
                <w:rFonts w:ascii="宋体" w:hAnsi="宋体" w:hint="eastAsia"/>
                <w:color w:val="000000"/>
                <w:kern w:val="2"/>
                <w:szCs w:val="21"/>
              </w:rPr>
              <w:t>100</w:t>
            </w:r>
            <w:r w:rsidRPr="004E7C58">
              <w:rPr>
                <w:rFonts w:ascii="宋体" w:hAnsi="宋体" w:hint="eastAsia"/>
                <w:color w:val="000000"/>
                <w:kern w:val="2"/>
                <w:szCs w:val="21"/>
              </w:rPr>
              <w:t>至</w:t>
            </w:r>
            <w:r w:rsidRPr="004E7C58">
              <w:rPr>
                <w:rFonts w:ascii="宋体" w:hAnsi="宋体" w:hint="eastAsia"/>
                <w:color w:val="000000"/>
                <w:kern w:val="2"/>
                <w:szCs w:val="21"/>
              </w:rPr>
              <w:t>500</w:t>
            </w:r>
            <w:r w:rsidRPr="004E7C58">
              <w:rPr>
                <w:rFonts w:ascii="宋体" w:hAnsi="宋体" w:hint="eastAsia"/>
                <w:color w:val="000000"/>
                <w:kern w:val="2"/>
                <w:szCs w:val="21"/>
              </w:rPr>
              <w:t>人</w:t>
            </w:r>
          </w:p>
        </w:tc>
      </w:tr>
      <w:tr w:rsidTr="00627F5D">
        <w:tblPrEx>
          <w:tblW w:w="0" w:type="auto"/>
          <w:tblInd w:w="588" w:type="dxa"/>
          <w:tblLayout w:type="fixed"/>
          <w:tblLook w:val="0000"/>
        </w:tblPrEx>
        <w:trPr>
          <w:trHeight w:hRule="exact" w:val="426"/>
        </w:trPr>
        <w:tc>
          <w:tcPr>
            <w:tcW w:w="108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2</w:t>
            </w:r>
          </w:p>
        </w:tc>
        <w:tc>
          <w:tcPr>
            <w:tcW w:w="6834"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涉及范围较小，一般群体性影响，需紧急转移安置</w:t>
            </w:r>
            <w:r w:rsidRPr="004E7C58">
              <w:rPr>
                <w:rFonts w:ascii="宋体" w:hAnsi="宋体" w:hint="eastAsia"/>
                <w:color w:val="000000"/>
                <w:kern w:val="2"/>
                <w:szCs w:val="21"/>
              </w:rPr>
              <w:t>50</w:t>
            </w:r>
            <w:r w:rsidRPr="004E7C58">
              <w:rPr>
                <w:rFonts w:ascii="宋体" w:hAnsi="宋体" w:hint="eastAsia"/>
                <w:color w:val="000000"/>
                <w:kern w:val="2"/>
                <w:szCs w:val="21"/>
              </w:rPr>
              <w:t>人至</w:t>
            </w:r>
            <w:r w:rsidRPr="004E7C58">
              <w:rPr>
                <w:rFonts w:ascii="宋体" w:hAnsi="宋体" w:hint="eastAsia"/>
                <w:color w:val="000000"/>
                <w:kern w:val="2"/>
                <w:szCs w:val="21"/>
              </w:rPr>
              <w:t>100</w:t>
            </w:r>
            <w:r w:rsidRPr="004E7C58">
              <w:rPr>
                <w:rFonts w:ascii="宋体" w:hAnsi="宋体" w:hint="eastAsia"/>
                <w:color w:val="000000"/>
                <w:kern w:val="2"/>
                <w:szCs w:val="21"/>
              </w:rPr>
              <w:t>人</w:t>
            </w:r>
          </w:p>
        </w:tc>
      </w:tr>
      <w:tr w:rsidTr="00627F5D">
        <w:tblPrEx>
          <w:tblW w:w="0" w:type="auto"/>
          <w:tblInd w:w="588" w:type="dxa"/>
          <w:tblLayout w:type="fixed"/>
          <w:tblLook w:val="0000"/>
        </w:tblPrEx>
        <w:trPr>
          <w:trHeight w:hRule="exact" w:val="426"/>
        </w:trPr>
        <w:tc>
          <w:tcPr>
            <w:tcW w:w="108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w:t>
            </w:r>
          </w:p>
        </w:tc>
        <w:tc>
          <w:tcPr>
            <w:tcW w:w="6834" w:type="dxa"/>
          </w:tcPr>
          <w:p w:rsidR="00266AF7" w:rsidRPr="004E7C58" w:rsidP="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涉及范围很小，无群体性影响，需紧急转移安置小于</w:t>
            </w:r>
            <w:r w:rsidRPr="004E7C58">
              <w:rPr>
                <w:rFonts w:ascii="宋体" w:hAnsi="宋体" w:hint="eastAsia"/>
                <w:color w:val="000000"/>
                <w:kern w:val="2"/>
                <w:szCs w:val="21"/>
              </w:rPr>
              <w:t>50</w:t>
            </w:r>
            <w:r w:rsidRPr="004E7C58">
              <w:rPr>
                <w:rFonts w:ascii="宋体" w:hAnsi="宋体" w:hint="eastAsia"/>
                <w:color w:val="000000"/>
                <w:kern w:val="2"/>
                <w:szCs w:val="21"/>
              </w:rPr>
              <w:t>人</w:t>
            </w:r>
          </w:p>
        </w:tc>
      </w:tr>
    </w:tbl>
    <w:p w:rsidR="00027335"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4.5.9a  </w:t>
      </w:r>
      <w:r w:rsidRPr="004E7C58">
        <w:rPr>
          <w:rStyle w:val="GB2312"/>
          <w:rFonts w:ascii="宋体" w:eastAsia="宋体" w:hAnsi="宋体" w:hint="eastAsia"/>
          <w:b/>
          <w:sz w:val="21"/>
          <w:szCs w:val="21"/>
        </w:rPr>
        <w:t>隧道施工区段坍塌事故可能性等级划分</w:t>
      </w:r>
    </w:p>
    <w:tbl>
      <w:tblPr>
        <w:tblStyle w:val="TableNormal"/>
        <w:tblW w:w="0" w:type="auto"/>
        <w:tblInd w:w="5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779"/>
        <w:gridCol w:w="3670"/>
        <w:gridCol w:w="2418"/>
      </w:tblGrid>
      <w:tr w:rsidTr="00627F5D">
        <w:tblPrEx>
          <w:tblW w:w="0" w:type="auto"/>
          <w:tblInd w:w="5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439"/>
        </w:trPr>
        <w:tc>
          <w:tcPr>
            <w:tcW w:w="1779"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计算分值</w:t>
            </w:r>
            <w:r w:rsidRPr="004E7C58">
              <w:rPr>
                <w:rFonts w:ascii="宋体" w:hAnsi="宋体" w:hint="eastAsia"/>
                <w:color w:val="000000"/>
                <w:kern w:val="2"/>
                <w:szCs w:val="21"/>
              </w:rPr>
              <w:t>P</w:t>
            </w:r>
          </w:p>
        </w:tc>
        <w:tc>
          <w:tcPr>
            <w:tcW w:w="3670"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事故可能性描述</w:t>
            </w:r>
          </w:p>
        </w:tc>
        <w:tc>
          <w:tcPr>
            <w:tcW w:w="2418"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w:t>
            </w:r>
          </w:p>
        </w:tc>
      </w:tr>
      <w:tr w:rsidTr="00627F5D">
        <w:tblPrEx>
          <w:tblW w:w="0" w:type="auto"/>
          <w:tblInd w:w="520" w:type="dxa"/>
          <w:tblLayout w:type="fixed"/>
          <w:tblCellMar>
            <w:left w:w="40" w:type="dxa"/>
            <w:right w:w="40" w:type="dxa"/>
          </w:tblCellMar>
          <w:tblLook w:val="0000"/>
        </w:tblPrEx>
        <w:trPr>
          <w:trHeight w:hRule="exact" w:val="323"/>
        </w:trPr>
        <w:tc>
          <w:tcPr>
            <w:tcW w:w="1779"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12</w:t>
            </w:r>
            <w:r w:rsidRPr="004E7C58">
              <w:rPr>
                <w:rFonts w:ascii="宋体" w:hAnsi="宋体"/>
                <w:color w:val="000000"/>
                <w:kern w:val="2"/>
                <w:szCs w:val="21"/>
              </w:rPr>
              <w:t>-</w:t>
            </w:r>
            <w:r w:rsidRPr="004E7C58">
              <w:rPr>
                <w:rFonts w:ascii="宋体" w:hAnsi="宋体" w:hint="eastAsia"/>
                <w:color w:val="000000"/>
                <w:kern w:val="2"/>
                <w:szCs w:val="21"/>
              </w:rPr>
              <w:t>19</w:t>
            </w:r>
          </w:p>
        </w:tc>
        <w:tc>
          <w:tcPr>
            <w:tcW w:w="3670"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w:t>
            </w:r>
            <w:r w:rsidRPr="004E7C58">
              <w:rPr>
                <w:rFonts w:ascii="宋体" w:hAnsi="宋体" w:hint="eastAsia"/>
                <w:color w:val="000000"/>
                <w:kern w:val="2"/>
                <w:szCs w:val="21"/>
              </w:rPr>
              <w:t>IV(</w:t>
            </w:r>
            <w:r w:rsidRPr="004E7C58">
              <w:rPr>
                <w:rFonts w:ascii="宋体" w:hAnsi="宋体" w:hint="eastAsia"/>
                <w:color w:val="000000"/>
                <w:kern w:val="2"/>
                <w:szCs w:val="21"/>
              </w:rPr>
              <w:t>很可能）</w:t>
            </w:r>
          </w:p>
        </w:tc>
        <w:tc>
          <w:tcPr>
            <w:tcW w:w="2418"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4</w:t>
            </w:r>
          </w:p>
        </w:tc>
      </w:tr>
      <w:tr w:rsidTr="00627F5D">
        <w:tblPrEx>
          <w:tblW w:w="0" w:type="auto"/>
          <w:tblInd w:w="520" w:type="dxa"/>
          <w:tblLayout w:type="fixed"/>
          <w:tblCellMar>
            <w:left w:w="40" w:type="dxa"/>
            <w:right w:w="40" w:type="dxa"/>
          </w:tblCellMar>
          <w:tblLook w:val="0000"/>
        </w:tblPrEx>
        <w:trPr>
          <w:trHeight w:hRule="exact" w:val="323"/>
        </w:trPr>
        <w:tc>
          <w:tcPr>
            <w:tcW w:w="1779"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7</w:t>
            </w:r>
            <w:r w:rsidRPr="004E7C58">
              <w:rPr>
                <w:rFonts w:ascii="宋体" w:hAnsi="宋体"/>
                <w:color w:val="000000"/>
                <w:kern w:val="2"/>
                <w:szCs w:val="21"/>
              </w:rPr>
              <w:t>-</w:t>
            </w:r>
            <w:r w:rsidRPr="004E7C58">
              <w:rPr>
                <w:rFonts w:ascii="宋体" w:hAnsi="宋体" w:hint="eastAsia"/>
                <w:color w:val="000000"/>
                <w:kern w:val="2"/>
                <w:szCs w:val="21"/>
              </w:rPr>
              <w:t>11</w:t>
            </w:r>
          </w:p>
        </w:tc>
        <w:tc>
          <w:tcPr>
            <w:tcW w:w="3670"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等级Ⅲ</w:t>
            </w:r>
            <w:r w:rsidRPr="004E7C58">
              <w:rPr>
                <w:rFonts w:ascii="宋体" w:hAnsi="宋体" w:hint="eastAsia"/>
                <w:color w:val="000000"/>
                <w:kern w:val="2"/>
                <w:szCs w:val="21"/>
              </w:rPr>
              <w:t>(</w:t>
            </w:r>
            <w:r w:rsidRPr="004E7C58">
              <w:rPr>
                <w:rFonts w:ascii="宋体" w:hAnsi="宋体" w:hint="eastAsia"/>
                <w:color w:val="000000"/>
                <w:kern w:val="2"/>
                <w:szCs w:val="21"/>
              </w:rPr>
              <w:t>可能）</w:t>
            </w:r>
          </w:p>
        </w:tc>
        <w:tc>
          <w:tcPr>
            <w:tcW w:w="2418"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3</w:t>
            </w:r>
          </w:p>
        </w:tc>
      </w:tr>
      <w:tr w:rsidTr="00627F5D">
        <w:tblPrEx>
          <w:tblW w:w="0" w:type="auto"/>
          <w:tblInd w:w="520" w:type="dxa"/>
          <w:tblLayout w:type="fixed"/>
          <w:tblCellMar>
            <w:left w:w="40" w:type="dxa"/>
            <w:right w:w="40" w:type="dxa"/>
          </w:tblCellMar>
          <w:tblLook w:val="0000"/>
        </w:tblPrEx>
        <w:trPr>
          <w:trHeight w:hRule="exact" w:val="323"/>
        </w:trPr>
        <w:tc>
          <w:tcPr>
            <w:tcW w:w="1779"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color w:val="000000"/>
                <w:kern w:val="2"/>
                <w:szCs w:val="21"/>
              </w:rPr>
              <w:t>-</w:t>
            </w:r>
            <w:r w:rsidRPr="004E7C58">
              <w:rPr>
                <w:rFonts w:ascii="宋体" w:hAnsi="宋体" w:hint="eastAsia"/>
                <w:color w:val="000000"/>
                <w:kern w:val="2"/>
                <w:szCs w:val="21"/>
              </w:rPr>
              <w:t>6</w:t>
            </w:r>
          </w:p>
        </w:tc>
        <w:tc>
          <w:tcPr>
            <w:tcW w:w="3670"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等级Ⅱ</w:t>
            </w:r>
            <w:r w:rsidRPr="004E7C58">
              <w:rPr>
                <w:rFonts w:ascii="宋体" w:hAnsi="宋体" w:hint="eastAsia"/>
                <w:color w:val="000000"/>
                <w:kern w:val="2"/>
                <w:szCs w:val="21"/>
              </w:rPr>
              <w:t>(</w:t>
            </w:r>
            <w:r w:rsidRPr="004E7C58">
              <w:rPr>
                <w:rFonts w:ascii="宋体" w:hAnsi="宋体" w:hint="eastAsia"/>
                <w:color w:val="000000"/>
                <w:kern w:val="2"/>
                <w:szCs w:val="21"/>
              </w:rPr>
              <w:t>偶然）</w:t>
            </w:r>
          </w:p>
        </w:tc>
        <w:tc>
          <w:tcPr>
            <w:tcW w:w="2418"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2</w:t>
            </w:r>
          </w:p>
        </w:tc>
      </w:tr>
      <w:tr w:rsidTr="00627F5D">
        <w:tblPrEx>
          <w:tblW w:w="0" w:type="auto"/>
          <w:tblInd w:w="520" w:type="dxa"/>
          <w:tblLayout w:type="fixed"/>
          <w:tblCellMar>
            <w:left w:w="40" w:type="dxa"/>
            <w:right w:w="40" w:type="dxa"/>
          </w:tblCellMar>
          <w:tblLook w:val="0000"/>
        </w:tblPrEx>
        <w:trPr>
          <w:trHeight w:hRule="exact" w:val="323"/>
        </w:trPr>
        <w:tc>
          <w:tcPr>
            <w:tcW w:w="1779"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color w:val="000000"/>
                <w:kern w:val="2"/>
                <w:szCs w:val="21"/>
              </w:rPr>
              <w:t>-</w:t>
            </w:r>
            <w:r w:rsidRPr="004E7C58">
              <w:rPr>
                <w:rFonts w:ascii="宋体" w:hAnsi="宋体" w:hint="eastAsia"/>
                <w:color w:val="000000"/>
                <w:kern w:val="2"/>
                <w:szCs w:val="21"/>
              </w:rPr>
              <w:t>2</w:t>
            </w:r>
          </w:p>
        </w:tc>
        <w:tc>
          <w:tcPr>
            <w:tcW w:w="3670"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等级Ⅰ</w:t>
            </w:r>
            <w:r w:rsidRPr="004E7C58">
              <w:rPr>
                <w:rFonts w:ascii="宋体" w:hAnsi="宋体" w:hint="eastAsia"/>
                <w:color w:val="000000"/>
                <w:kern w:val="2"/>
                <w:szCs w:val="21"/>
              </w:rPr>
              <w:t>(</w:t>
            </w:r>
            <w:r w:rsidRPr="004E7C58">
              <w:rPr>
                <w:rFonts w:ascii="宋体" w:hAnsi="宋体" w:hint="eastAsia"/>
                <w:color w:val="000000"/>
                <w:kern w:val="2"/>
                <w:szCs w:val="21"/>
              </w:rPr>
              <w:t>不太可能）</w:t>
            </w:r>
          </w:p>
        </w:tc>
        <w:tc>
          <w:tcPr>
            <w:tcW w:w="2418"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w:t>
            </w:r>
          </w:p>
        </w:tc>
      </w:tr>
    </w:tbl>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p>
    <w:p w:rsidR="00266AF7" w:rsidRPr="004E7C58">
      <w:pPr>
        <w:pStyle w:val="Normal0"/>
        <w:spacing w:before="0" w:beforeLines="0" w:after="0" w:afterLines="0" w:line="400" w:lineRule="exact"/>
        <w:ind w:left="0" w:firstLine="0" w:leftChars="0" w:firstLineChars="0"/>
        <w:jc w:val="center"/>
        <w:rPr>
          <w:rStyle w:val="GB2312"/>
          <w:rFonts w:ascii="宋体" w:eastAsia="宋体" w:hAnsi="宋体"/>
          <w:b/>
          <w:sz w:val="21"/>
          <w:szCs w:val="21"/>
        </w:rPr>
      </w:pPr>
      <w:r w:rsidRPr="004E7C58">
        <w:rPr>
          <w:rStyle w:val="GB2312"/>
          <w:rFonts w:ascii="宋体" w:eastAsia="宋体" w:hAnsi="宋体" w:hint="eastAsia"/>
          <w:b/>
          <w:sz w:val="21"/>
          <w:szCs w:val="21"/>
        </w:rPr>
        <w:t>表</w:t>
      </w:r>
      <w:r w:rsidRPr="004E7C58">
        <w:rPr>
          <w:rStyle w:val="GB2312"/>
          <w:rFonts w:ascii="宋体" w:eastAsia="宋体" w:hAnsi="宋体" w:hint="eastAsia"/>
          <w:b/>
          <w:sz w:val="21"/>
          <w:szCs w:val="21"/>
        </w:rPr>
        <w:t xml:space="preserve">4.5.9b  </w:t>
      </w:r>
      <w:r w:rsidRPr="004E7C58">
        <w:rPr>
          <w:rStyle w:val="GB2312"/>
          <w:rFonts w:ascii="宋体" w:eastAsia="宋体" w:hAnsi="宋体" w:hint="eastAsia"/>
          <w:b/>
          <w:sz w:val="21"/>
          <w:szCs w:val="21"/>
        </w:rPr>
        <w:t>隧道施工区段涌水突泥事故可能性等级标准</w:t>
      </w:r>
    </w:p>
    <w:tbl>
      <w:tblPr>
        <w:tblStyle w:val="TableNormal"/>
        <w:tblW w:w="0" w:type="auto"/>
        <w:tblInd w:w="5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796"/>
        <w:gridCol w:w="3697"/>
        <w:gridCol w:w="2420"/>
      </w:tblGrid>
      <w:tr w:rsidTr="00627F5D">
        <w:tblPrEx>
          <w:tblW w:w="0" w:type="auto"/>
          <w:tblInd w:w="5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414"/>
        </w:trPr>
        <w:tc>
          <w:tcPr>
            <w:tcW w:w="179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计算分值</w:t>
            </w:r>
            <w:r w:rsidRPr="004E7C58">
              <w:rPr>
                <w:rFonts w:ascii="宋体" w:hAnsi="宋体" w:hint="eastAsia"/>
                <w:color w:val="000000"/>
                <w:kern w:val="2"/>
                <w:szCs w:val="21"/>
              </w:rPr>
              <w:t>P</w:t>
            </w:r>
          </w:p>
        </w:tc>
        <w:tc>
          <w:tcPr>
            <w:tcW w:w="3697"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事故可能性描述</w:t>
            </w:r>
          </w:p>
        </w:tc>
        <w:tc>
          <w:tcPr>
            <w:tcW w:w="2420"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w:t>
            </w:r>
          </w:p>
        </w:tc>
      </w:tr>
      <w:tr w:rsidTr="00627F5D">
        <w:tblPrEx>
          <w:tblW w:w="0" w:type="auto"/>
          <w:tblInd w:w="520" w:type="dxa"/>
          <w:tblLayout w:type="fixed"/>
          <w:tblCellMar>
            <w:left w:w="40" w:type="dxa"/>
            <w:right w:w="40" w:type="dxa"/>
          </w:tblCellMar>
          <w:tblLook w:val="0000"/>
        </w:tblPrEx>
        <w:trPr>
          <w:trHeight w:hRule="exact" w:val="414"/>
        </w:trPr>
        <w:tc>
          <w:tcPr>
            <w:tcW w:w="179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12</w:t>
            </w:r>
            <w:r w:rsidRPr="004E7C58">
              <w:rPr>
                <w:rFonts w:ascii="宋体" w:hAnsi="宋体"/>
                <w:color w:val="000000"/>
                <w:kern w:val="2"/>
                <w:szCs w:val="21"/>
              </w:rPr>
              <w:t>-</w:t>
            </w:r>
            <w:r w:rsidRPr="004E7C58">
              <w:rPr>
                <w:rFonts w:ascii="宋体" w:hAnsi="宋体" w:hint="eastAsia"/>
                <w:color w:val="000000"/>
                <w:kern w:val="2"/>
                <w:szCs w:val="21"/>
              </w:rPr>
              <w:t>16</w:t>
            </w:r>
          </w:p>
        </w:tc>
        <w:tc>
          <w:tcPr>
            <w:tcW w:w="3697" w:type="dxa"/>
            <w:vAlign w:val="center"/>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w:t>
            </w:r>
            <w:r w:rsidRPr="004E7C58">
              <w:rPr>
                <w:rFonts w:ascii="宋体" w:hAnsi="宋体" w:hint="eastAsia"/>
                <w:color w:val="000000"/>
                <w:kern w:val="2"/>
                <w:szCs w:val="21"/>
              </w:rPr>
              <w:t>IV(</w:t>
            </w:r>
            <w:r w:rsidRPr="004E7C58">
              <w:rPr>
                <w:rFonts w:ascii="宋体" w:hAnsi="宋体" w:hint="eastAsia"/>
                <w:color w:val="000000"/>
                <w:kern w:val="2"/>
                <w:szCs w:val="21"/>
              </w:rPr>
              <w:t>很可能）</w:t>
            </w:r>
          </w:p>
        </w:tc>
        <w:tc>
          <w:tcPr>
            <w:tcW w:w="2420"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4</w:t>
            </w:r>
          </w:p>
        </w:tc>
      </w:tr>
      <w:tr w:rsidTr="00627F5D">
        <w:tblPrEx>
          <w:tblW w:w="0" w:type="auto"/>
          <w:tblInd w:w="520" w:type="dxa"/>
          <w:tblLayout w:type="fixed"/>
          <w:tblCellMar>
            <w:left w:w="40" w:type="dxa"/>
            <w:right w:w="40" w:type="dxa"/>
          </w:tblCellMar>
          <w:tblLook w:val="0000"/>
        </w:tblPrEx>
        <w:trPr>
          <w:trHeight w:hRule="exact" w:val="414"/>
        </w:trPr>
        <w:tc>
          <w:tcPr>
            <w:tcW w:w="179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6</w:t>
            </w:r>
            <w:r w:rsidRPr="004E7C58">
              <w:rPr>
                <w:rFonts w:ascii="宋体" w:hAnsi="宋体"/>
                <w:color w:val="000000"/>
                <w:kern w:val="2"/>
                <w:szCs w:val="21"/>
              </w:rPr>
              <w:t>-</w:t>
            </w:r>
            <w:r w:rsidRPr="004E7C58">
              <w:rPr>
                <w:rFonts w:ascii="宋体" w:hAnsi="宋体" w:hint="eastAsia"/>
                <w:color w:val="000000"/>
                <w:kern w:val="2"/>
                <w:szCs w:val="21"/>
              </w:rPr>
              <w:t>8</w:t>
            </w:r>
          </w:p>
        </w:tc>
        <w:tc>
          <w:tcPr>
            <w:tcW w:w="3697" w:type="dxa"/>
            <w:vAlign w:val="center"/>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等级Ⅲ</w:t>
            </w:r>
            <w:r w:rsidRPr="004E7C58">
              <w:rPr>
                <w:rFonts w:ascii="宋体" w:hAnsi="宋体" w:hint="eastAsia"/>
                <w:color w:val="000000"/>
                <w:kern w:val="2"/>
                <w:szCs w:val="21"/>
              </w:rPr>
              <w:t>(</w:t>
            </w:r>
            <w:r w:rsidRPr="004E7C58">
              <w:rPr>
                <w:rFonts w:ascii="宋体" w:hAnsi="宋体" w:hint="eastAsia"/>
                <w:color w:val="000000"/>
                <w:kern w:val="2"/>
                <w:szCs w:val="21"/>
              </w:rPr>
              <w:t>可能）</w:t>
            </w:r>
          </w:p>
        </w:tc>
        <w:tc>
          <w:tcPr>
            <w:tcW w:w="2420"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3</w:t>
            </w:r>
          </w:p>
        </w:tc>
      </w:tr>
      <w:tr w:rsidTr="00627F5D">
        <w:tblPrEx>
          <w:tblW w:w="0" w:type="auto"/>
          <w:tblInd w:w="520" w:type="dxa"/>
          <w:tblLayout w:type="fixed"/>
          <w:tblCellMar>
            <w:left w:w="40" w:type="dxa"/>
            <w:right w:w="40" w:type="dxa"/>
          </w:tblCellMar>
          <w:tblLook w:val="0000"/>
        </w:tblPrEx>
        <w:trPr>
          <w:trHeight w:hRule="exact" w:val="414"/>
        </w:trPr>
        <w:tc>
          <w:tcPr>
            <w:tcW w:w="179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color w:val="000000"/>
                <w:kern w:val="2"/>
                <w:szCs w:val="21"/>
              </w:rPr>
              <w:t>-</w:t>
            </w:r>
            <w:r w:rsidRPr="004E7C58">
              <w:rPr>
                <w:rFonts w:ascii="宋体" w:hAnsi="宋体" w:hint="eastAsia"/>
                <w:color w:val="000000"/>
                <w:kern w:val="2"/>
                <w:szCs w:val="21"/>
              </w:rPr>
              <w:t>5</w:t>
            </w:r>
          </w:p>
        </w:tc>
        <w:tc>
          <w:tcPr>
            <w:tcW w:w="3697" w:type="dxa"/>
            <w:vAlign w:val="center"/>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等级Ⅱ</w:t>
            </w:r>
            <w:r w:rsidRPr="004E7C58">
              <w:rPr>
                <w:rFonts w:ascii="宋体" w:hAnsi="宋体" w:hint="eastAsia"/>
                <w:color w:val="000000"/>
                <w:kern w:val="2"/>
                <w:szCs w:val="21"/>
              </w:rPr>
              <w:t>(</w:t>
            </w:r>
            <w:r w:rsidRPr="004E7C58">
              <w:rPr>
                <w:rFonts w:ascii="宋体" w:hAnsi="宋体" w:hint="eastAsia"/>
                <w:color w:val="000000"/>
                <w:kern w:val="2"/>
                <w:szCs w:val="21"/>
              </w:rPr>
              <w:t>偶然）</w:t>
            </w:r>
          </w:p>
        </w:tc>
        <w:tc>
          <w:tcPr>
            <w:tcW w:w="2420"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2</w:t>
            </w:r>
          </w:p>
        </w:tc>
      </w:tr>
      <w:tr w:rsidTr="00627F5D">
        <w:tblPrEx>
          <w:tblW w:w="0" w:type="auto"/>
          <w:tblInd w:w="520" w:type="dxa"/>
          <w:tblLayout w:type="fixed"/>
          <w:tblCellMar>
            <w:left w:w="40" w:type="dxa"/>
            <w:right w:w="40" w:type="dxa"/>
          </w:tblCellMar>
          <w:tblLook w:val="0000"/>
        </w:tblPrEx>
        <w:trPr>
          <w:trHeight w:hRule="exact" w:val="414"/>
        </w:trPr>
        <w:tc>
          <w:tcPr>
            <w:tcW w:w="1796"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w:t>
            </w:r>
          </w:p>
        </w:tc>
        <w:tc>
          <w:tcPr>
            <w:tcW w:w="3697" w:type="dxa"/>
            <w:vAlign w:val="center"/>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等级Ⅰ</w:t>
            </w:r>
            <w:r w:rsidRPr="004E7C58">
              <w:rPr>
                <w:rFonts w:ascii="宋体" w:hAnsi="宋体" w:hint="eastAsia"/>
                <w:color w:val="000000"/>
                <w:kern w:val="2"/>
                <w:szCs w:val="21"/>
              </w:rPr>
              <w:t>(</w:t>
            </w:r>
            <w:r w:rsidRPr="004E7C58">
              <w:rPr>
                <w:rFonts w:ascii="宋体" w:hAnsi="宋体" w:hint="eastAsia"/>
                <w:color w:val="000000"/>
                <w:kern w:val="2"/>
                <w:szCs w:val="21"/>
              </w:rPr>
              <w:t>不太可能）</w:t>
            </w:r>
          </w:p>
        </w:tc>
        <w:tc>
          <w:tcPr>
            <w:tcW w:w="2420" w:type="dxa"/>
          </w:tcPr>
          <w:p w:rsidR="00266AF7" w:rsidRPr="004E7C58" w:rsidP="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1</w:t>
            </w:r>
          </w:p>
        </w:tc>
      </w:tr>
    </w:tbl>
    <w:p w:rsidR="00266AF7" w:rsidRPr="004E7C58">
      <w:pPr>
        <w:pStyle w:val="10"/>
        <w:ind w:firstLine="0" w:firstLineChars="0"/>
        <w:rPr>
          <w:rStyle w:val="GB2312"/>
          <w:rFonts w:ascii="宋体" w:eastAsia="宋体" w:hAnsi="宋体"/>
          <w:snapToGrid/>
        </w:rPr>
        <w:sectPr w:rsidSect="00A36A9B">
          <w:type w:val="nextPage"/>
          <w:pgSz w:w="11907" w:h="16840" w:code="9"/>
          <w:pgMar w:top="1418" w:right="1418" w:bottom="1701" w:left="1418" w:header="567" w:footer="567" w:gutter="0"/>
          <w:pgNumType w:fmt="numberInDash" w:start="19"/>
          <w:cols w:space="720"/>
          <w:titlePg w:val="0"/>
          <w:docGrid w:linePitch="326"/>
        </w:sectPr>
      </w:pPr>
      <w:r w:rsidRPr="004E7C58">
        <w:rPr>
          <w:rStyle w:val="GB2312"/>
          <w:rFonts w:ascii="宋体" w:eastAsia="宋体" w:hAnsi="宋体" w:hint="eastAsia"/>
          <w:snapToGrid/>
          <w:sz w:val="21"/>
        </w:rPr>
        <w:t>表</w:t>
      </w:r>
      <w:r w:rsidRPr="004E7C58">
        <w:rPr>
          <w:rStyle w:val="GB2312"/>
          <w:rFonts w:ascii="宋体" w:eastAsia="宋体" w:hAnsi="宋体" w:hint="eastAsia"/>
          <w:snapToGrid/>
          <w:sz w:val="21"/>
        </w:rPr>
        <w:t xml:space="preserve">4.5.10  </w:t>
      </w:r>
      <w:r w:rsidRPr="004E7C58">
        <w:rPr>
          <w:rStyle w:val="GB2312"/>
          <w:rFonts w:ascii="宋体" w:eastAsia="宋体" w:hAnsi="宋体" w:hint="eastAsia"/>
          <w:snapToGrid/>
          <w:sz w:val="21"/>
        </w:rPr>
        <w:t>安全管理评估指标体系</w:t>
      </w:r>
    </w:p>
    <w:tbl>
      <w:tblPr>
        <w:tblStyle w:val="TableNormal"/>
        <w:tblW w:w="0" w:type="auto"/>
        <w:tblInd w:w="39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949"/>
        <w:gridCol w:w="2116"/>
        <w:gridCol w:w="577"/>
        <w:gridCol w:w="720"/>
        <w:gridCol w:w="2649"/>
      </w:tblGrid>
      <w:tr w:rsidTr="00027335">
        <w:tblPrEx>
          <w:tblW w:w="0" w:type="auto"/>
          <w:tblInd w:w="39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716"/>
        </w:trPr>
        <w:tc>
          <w:tcPr>
            <w:tcW w:w="1949"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评估指标</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分类</w:t>
            </w:r>
          </w:p>
        </w:tc>
        <w:tc>
          <w:tcPr>
            <w:tcW w:w="577" w:type="dxa"/>
            <w:vAlign w:val="center"/>
          </w:tcPr>
          <w:p w:rsidR="00266AF7" w:rsidRPr="004E7C58">
            <w:pPr>
              <w:pStyle w:val="PlainText"/>
              <w:spacing w:line="240" w:lineRule="exact"/>
              <w:jc w:val="center"/>
              <w:rPr>
                <w:rFonts w:ascii="宋体" w:hAnsi="宋体"/>
                <w:color w:val="000000"/>
                <w:kern w:val="2"/>
                <w:szCs w:val="21"/>
              </w:rPr>
            </w:pPr>
            <w:r w:rsidRPr="004E7C58">
              <w:rPr>
                <w:rFonts w:ascii="宋体" w:hAnsi="宋体" w:hint="eastAsia"/>
                <w:color w:val="000000"/>
                <w:kern w:val="2"/>
                <w:szCs w:val="21"/>
              </w:rPr>
              <w:t>标准分值</w:t>
            </w:r>
          </w:p>
        </w:tc>
        <w:tc>
          <w:tcPr>
            <w:tcW w:w="720" w:type="dxa"/>
            <w:vAlign w:val="center"/>
          </w:tcPr>
          <w:p w:rsidR="00266AF7" w:rsidRPr="004E7C58">
            <w:pPr>
              <w:pStyle w:val="PlainText"/>
              <w:spacing w:line="240" w:lineRule="exact"/>
              <w:jc w:val="center"/>
              <w:rPr>
                <w:rFonts w:ascii="宋体" w:hAnsi="宋体"/>
                <w:color w:val="000000"/>
                <w:kern w:val="2"/>
                <w:szCs w:val="21"/>
              </w:rPr>
            </w:pPr>
            <w:r w:rsidRPr="004E7C58">
              <w:rPr>
                <w:rFonts w:ascii="宋体" w:hAnsi="宋体" w:hint="eastAsia"/>
                <w:color w:val="000000"/>
                <w:kern w:val="2"/>
                <w:szCs w:val="21"/>
              </w:rPr>
              <w:t>评估分值</w:t>
            </w:r>
          </w:p>
        </w:tc>
        <w:tc>
          <w:tcPr>
            <w:tcW w:w="2649"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评估说明</w:t>
            </w:r>
          </w:p>
        </w:tc>
      </w:tr>
      <w:tr w:rsidTr="00027335">
        <w:tblPrEx>
          <w:tblW w:w="0" w:type="auto"/>
          <w:tblInd w:w="391" w:type="dxa"/>
          <w:tblLayout w:type="fixed"/>
          <w:tblCellMar>
            <w:left w:w="40" w:type="dxa"/>
            <w:right w:w="40" w:type="dxa"/>
          </w:tblCellMar>
          <w:tblLook w:val="0000"/>
        </w:tblPrEx>
        <w:trPr>
          <w:trHeight w:val="426"/>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总包企业资质</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A</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三级</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3</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rsidP="00E45FB5">
            <w:pPr>
              <w:pStyle w:val="PlainText"/>
              <w:spacing w:before="240" w:beforeLines="100" w:line="360" w:lineRule="exact"/>
              <w:rPr>
                <w:rFonts w:ascii="宋体" w:hAnsi="宋体"/>
                <w:color w:val="000000"/>
                <w:kern w:val="2"/>
                <w:szCs w:val="21"/>
              </w:rPr>
            </w:pPr>
            <w:r>
              <w:rPr>
                <w:rFonts w:ascii="宋体" w:hAnsi="宋体" w:hint="eastAsia"/>
                <w:color w:val="000000"/>
                <w:kern w:val="2"/>
                <w:szCs w:val="21"/>
              </w:rPr>
              <w:t>我公司</w:t>
            </w:r>
            <w:r w:rsidRPr="004E7C58" w:rsidR="00651B02">
              <w:rPr>
                <w:rFonts w:ascii="宋体" w:hAnsi="宋体" w:hint="eastAsia"/>
                <w:color w:val="000000"/>
                <w:kern w:val="2"/>
                <w:szCs w:val="21"/>
              </w:rPr>
              <w:t>具有公路工程施工特</w:t>
            </w:r>
            <w:r w:rsidRPr="004E7C58" w:rsidR="00831B7E">
              <w:rPr>
                <w:rFonts w:ascii="宋体" w:hAnsi="宋体" w:hint="eastAsia"/>
                <w:color w:val="000000"/>
                <w:kern w:val="2"/>
                <w:szCs w:val="21"/>
              </w:rPr>
              <w:t>级资质</w:t>
            </w:r>
          </w:p>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二级</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一级</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特级</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专业及劳务分包企业资质</w:t>
            </w:r>
            <w:r w:rsidRPr="004E7C58">
              <w:rPr>
                <w:rFonts w:ascii="宋体" w:hAnsi="宋体" w:hint="eastAsia"/>
                <w:color w:val="000000"/>
                <w:kern w:val="2"/>
                <w:szCs w:val="21"/>
              </w:rPr>
              <w:t>B</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无资质</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rsidP="00E45FB5">
            <w:pPr>
              <w:pStyle w:val="PlainText"/>
              <w:spacing w:before="120" w:beforeLines="50" w:line="360" w:lineRule="exact"/>
              <w:rPr>
                <w:rFonts w:ascii="宋体" w:hAnsi="宋体"/>
                <w:color w:val="000000"/>
                <w:kern w:val="2"/>
                <w:szCs w:val="21"/>
              </w:rPr>
            </w:pPr>
            <w:r w:rsidRPr="004E7C58">
              <w:rPr>
                <w:rFonts w:ascii="宋体" w:hAnsi="宋体" w:hint="eastAsia"/>
                <w:color w:val="000000"/>
                <w:kern w:val="2"/>
                <w:szCs w:val="21"/>
              </w:rPr>
              <w:t>本项目实行班组化管理，没有劳务分包</w:t>
            </w: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有资质</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历史事故情况</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C</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发生过重大事故</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3</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rsidP="00E45FB5">
            <w:pPr>
              <w:pStyle w:val="PlainText"/>
              <w:spacing w:before="120" w:beforeLines="50" w:line="360" w:lineRule="exact"/>
              <w:rPr>
                <w:rFonts w:ascii="宋体" w:hAnsi="宋体"/>
                <w:color w:val="000000"/>
                <w:kern w:val="2"/>
                <w:szCs w:val="21"/>
              </w:rPr>
            </w:pPr>
            <w:r w:rsidRPr="004E7C58">
              <w:rPr>
                <w:rFonts w:ascii="宋体" w:hAnsi="宋体" w:hint="eastAsia"/>
                <w:color w:val="000000"/>
                <w:kern w:val="2"/>
                <w:szCs w:val="21"/>
              </w:rPr>
              <w:t>项目部主要管理人员管理经验丰富，从事过的工程项目未曾发生生产安全事故。</w:t>
            </w: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发生过较大事故</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发生过一般事故</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未发生过事故</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作业人员经验</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D</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无经验</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现场特种作业人员、施工人员均是单位</w:t>
            </w:r>
            <w:r w:rsidRPr="004E7C58" w:rsidR="00831B7E">
              <w:rPr>
                <w:rFonts w:ascii="宋体" w:hAnsi="宋体" w:hint="eastAsia"/>
                <w:color w:val="000000"/>
                <w:kern w:val="2"/>
                <w:szCs w:val="21"/>
              </w:rPr>
              <w:t>的职工，经项目部严格筛选，施工经验丰富。</w:t>
            </w: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经验不足</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rsidTr="00027335">
        <w:tblPrEx>
          <w:tblW w:w="0" w:type="auto"/>
          <w:tblInd w:w="391" w:type="dxa"/>
          <w:tblLayout w:type="fixed"/>
          <w:tblCellMar>
            <w:left w:w="40" w:type="dxa"/>
            <w:right w:w="40" w:type="dxa"/>
          </w:tblCellMar>
          <w:tblLook w:val="0000"/>
        </w:tblPrEx>
        <w:trPr>
          <w:trHeight w:val="426"/>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经验丰富</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安全管理人员</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配备</w:t>
            </w:r>
            <w:r w:rsidRPr="004E7C58">
              <w:rPr>
                <w:rFonts w:ascii="宋体" w:hAnsi="宋体" w:hint="eastAsia"/>
                <w:color w:val="000000"/>
                <w:kern w:val="2"/>
                <w:szCs w:val="21"/>
              </w:rPr>
              <w:t>E</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不足</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本项目累计为隧道施工配备持证专职安全管理人员</w:t>
            </w:r>
            <w:r w:rsidRPr="004E7C58">
              <w:rPr>
                <w:rFonts w:ascii="宋体" w:hAnsi="宋体" w:hint="eastAsia"/>
                <w:color w:val="000000"/>
                <w:kern w:val="2"/>
                <w:szCs w:val="21"/>
              </w:rPr>
              <w:t>3</w:t>
            </w:r>
            <w:r w:rsidRPr="004E7C58">
              <w:rPr>
                <w:rFonts w:ascii="宋体" w:hAnsi="宋体" w:hint="eastAsia"/>
                <w:color w:val="000000"/>
                <w:kern w:val="2"/>
                <w:szCs w:val="21"/>
              </w:rPr>
              <w:t>名。</w:t>
            </w: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基本符合规定</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符合规定</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安全投入</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F</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不足</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严格按照国家法律法规及项目业主要求，结合现场施工实际，每月足额投入专项安全费用。</w:t>
            </w: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基本符合规定</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符合规定</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机械设备配置</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及管理</w:t>
            </w:r>
            <w:r w:rsidRPr="004E7C58">
              <w:rPr>
                <w:rFonts w:ascii="宋体" w:hAnsi="宋体" w:hint="eastAsia"/>
                <w:color w:val="000000"/>
                <w:kern w:val="2"/>
                <w:szCs w:val="21"/>
              </w:rPr>
              <w:t>G</w:t>
            </w: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不符合合同要求</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pPr>
              <w:pStyle w:val="PlainText"/>
              <w:spacing w:line="360" w:lineRule="exact"/>
              <w:rPr>
                <w:rFonts w:ascii="宋体" w:hAnsi="宋体"/>
                <w:color w:val="000000"/>
                <w:kern w:val="2"/>
                <w:szCs w:val="21"/>
              </w:rPr>
            </w:pP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基本符合合同要求。</w:t>
            </w: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基本符合合同要求</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符合合同要求</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restart"/>
            <w:vAlign w:val="center"/>
          </w:tcPr>
          <w:p w:rsidR="00266AF7" w:rsidRPr="004E7C58" w:rsidP="00E45FB5">
            <w:pPr>
              <w:pStyle w:val="PlainText"/>
              <w:spacing w:before="240" w:beforeLines="100" w:line="360" w:lineRule="exact"/>
              <w:jc w:val="center"/>
              <w:rPr>
                <w:rFonts w:ascii="宋体" w:hAnsi="宋体"/>
                <w:color w:val="000000"/>
                <w:kern w:val="2"/>
                <w:szCs w:val="21"/>
              </w:rPr>
            </w:pPr>
            <w:r w:rsidRPr="004E7C58">
              <w:rPr>
                <w:rFonts w:ascii="宋体" w:hAnsi="宋体" w:hint="eastAsia"/>
                <w:color w:val="000000"/>
                <w:kern w:val="2"/>
                <w:szCs w:val="21"/>
              </w:rPr>
              <w:t>专项施工方案</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H</w:t>
            </w:r>
          </w:p>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可操作性较差</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val="restart"/>
          </w:tcPr>
          <w:p w:rsidR="00266AF7" w:rsidRPr="004E7C58" w:rsidP="00E45FB5">
            <w:pPr>
              <w:pStyle w:val="PlainText"/>
              <w:spacing w:before="120" w:beforeLines="50" w:line="360" w:lineRule="exact"/>
              <w:rPr>
                <w:rFonts w:ascii="宋体" w:hAnsi="宋体"/>
                <w:color w:val="000000"/>
                <w:kern w:val="2"/>
                <w:szCs w:val="21"/>
              </w:rPr>
            </w:pPr>
            <w:r w:rsidRPr="004E7C58">
              <w:rPr>
                <w:rFonts w:ascii="宋体" w:hAnsi="宋体" w:hint="eastAsia"/>
                <w:color w:val="000000"/>
                <w:kern w:val="2"/>
                <w:szCs w:val="21"/>
              </w:rPr>
              <w:t>专项施工方案由项目部从事隧道工程经验丰富的管理人员编制，可操作性强。</w:t>
            </w: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可操作性一般</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1</w:t>
            </w:r>
          </w:p>
        </w:tc>
        <w:tc>
          <w:tcPr>
            <w:tcW w:w="720" w:type="dxa"/>
            <w:vAlign w:val="center"/>
          </w:tcPr>
          <w:p w:rsidR="00266AF7" w:rsidRPr="004E7C58">
            <w:pPr>
              <w:pStyle w:val="PlainText"/>
              <w:spacing w:line="360" w:lineRule="exact"/>
              <w:jc w:val="center"/>
              <w:rPr>
                <w:rFonts w:ascii="宋体" w:hAnsi="宋体"/>
                <w:color w:val="000000"/>
                <w:kern w:val="2"/>
                <w:szCs w:val="21"/>
              </w:rPr>
            </w:pPr>
          </w:p>
        </w:tc>
        <w:tc>
          <w:tcPr>
            <w:tcW w:w="2649" w:type="dxa"/>
            <w:vMerge/>
          </w:tcPr>
          <w:p w:rsidR="00266AF7" w:rsidRPr="004E7C58">
            <w:pPr>
              <w:pStyle w:val="PlainText"/>
              <w:spacing w:line="360" w:lineRule="exact"/>
              <w:rPr>
                <w:rFonts w:ascii="宋体" w:hAnsi="宋体"/>
                <w:color w:val="000000"/>
                <w:kern w:val="2"/>
                <w:szCs w:val="21"/>
              </w:rPr>
            </w:pPr>
          </w:p>
        </w:tc>
      </w:tr>
      <w:tr>
        <w:tblPrEx>
          <w:tblW w:w="0" w:type="auto"/>
          <w:tblInd w:w="391" w:type="dxa"/>
          <w:tblLayout w:type="fixed"/>
          <w:tblCellMar>
            <w:left w:w="40" w:type="dxa"/>
            <w:right w:w="40" w:type="dxa"/>
          </w:tblCellMar>
          <w:tblLook w:val="0000"/>
        </w:tblPrEx>
        <w:trPr>
          <w:trHeight w:hRule="exact" w:val="512"/>
        </w:trPr>
        <w:tc>
          <w:tcPr>
            <w:tcW w:w="1949" w:type="dxa"/>
            <w:vMerge/>
            <w:vAlign w:val="center"/>
          </w:tcPr>
          <w:p w:rsidR="00266AF7" w:rsidRPr="004E7C58">
            <w:pPr>
              <w:pStyle w:val="PlainText"/>
              <w:spacing w:line="360" w:lineRule="exact"/>
              <w:jc w:val="center"/>
              <w:rPr>
                <w:rFonts w:ascii="宋体" w:hAnsi="宋体"/>
                <w:color w:val="000000"/>
                <w:kern w:val="2"/>
                <w:szCs w:val="21"/>
              </w:rPr>
            </w:pPr>
          </w:p>
        </w:tc>
        <w:tc>
          <w:tcPr>
            <w:tcW w:w="211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可操作性强</w:t>
            </w:r>
          </w:p>
        </w:tc>
        <w:tc>
          <w:tcPr>
            <w:tcW w:w="57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72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0</w:t>
            </w:r>
          </w:p>
        </w:tc>
        <w:tc>
          <w:tcPr>
            <w:tcW w:w="2649" w:type="dxa"/>
            <w:vMerge/>
          </w:tcPr>
          <w:p w:rsidR="00266AF7" w:rsidRPr="004E7C58">
            <w:pPr>
              <w:pStyle w:val="PlainText"/>
              <w:spacing w:line="360" w:lineRule="exact"/>
              <w:rPr>
                <w:rFonts w:ascii="宋体" w:hAnsi="宋体"/>
                <w:color w:val="000000"/>
                <w:kern w:val="2"/>
                <w:szCs w:val="21"/>
              </w:rPr>
            </w:pPr>
          </w:p>
        </w:tc>
      </w:tr>
    </w:tbl>
    <w:p w:rsidR="00266AF7" w:rsidRPr="004E7C58">
      <w:pPr>
        <w:pStyle w:val="Normal0"/>
        <w:spacing w:before="0" w:beforeLines="0" w:after="0" w:afterLines="0"/>
        <w:ind w:left="420" w:firstLine="0" w:firstLineChars="0"/>
        <w:rPr>
          <w:rFonts w:ascii="宋体" w:eastAsia="宋体" w:hAnsi="宋体"/>
          <w:sz w:val="21"/>
          <w:szCs w:val="21"/>
        </w:rPr>
      </w:pPr>
      <w:r w:rsidRPr="004E7C58">
        <w:rPr>
          <w:rFonts w:ascii="宋体" w:eastAsia="宋体" w:hAnsi="宋体" w:hint="eastAsia"/>
          <w:sz w:val="21"/>
          <w:szCs w:val="21"/>
        </w:rPr>
        <w:t>对照表</w:t>
      </w:r>
      <w:r w:rsidRPr="004E7C58">
        <w:rPr>
          <w:rFonts w:ascii="宋体" w:eastAsia="宋体" w:hAnsi="宋体" w:hint="eastAsia"/>
          <w:sz w:val="21"/>
          <w:szCs w:val="21"/>
        </w:rPr>
        <w:t>4.5.10</w:t>
      </w:r>
      <w:r w:rsidRPr="004E7C58" w:rsidR="00B91499">
        <w:rPr>
          <w:rFonts w:ascii="宋体" w:eastAsia="宋体" w:hAnsi="宋体" w:hint="eastAsia"/>
          <w:sz w:val="21"/>
          <w:szCs w:val="21"/>
        </w:rPr>
        <w:t>，</w:t>
      </w:r>
      <w:r w:rsidRPr="004E7C58">
        <w:rPr>
          <w:rFonts w:ascii="宋体" w:eastAsia="宋体" w:hAnsi="宋体" w:hint="eastAsia"/>
          <w:sz w:val="21"/>
          <w:szCs w:val="21"/>
        </w:rPr>
        <w:t>安全管理评估分值</w:t>
      </w:r>
      <w:r w:rsidRPr="004E7C58" w:rsidR="00651B02">
        <w:rPr>
          <w:rFonts w:ascii="宋体" w:eastAsia="宋体" w:hAnsi="宋体" w:hint="eastAsia"/>
          <w:sz w:val="21"/>
          <w:szCs w:val="21"/>
        </w:rPr>
        <w:t>M=A+B+C+D+E+F+G+H=1</w:t>
      </w:r>
      <w:r w:rsidRPr="004E7C58">
        <w:rPr>
          <w:rFonts w:ascii="宋体" w:eastAsia="宋体" w:hAnsi="宋体" w:hint="eastAsia"/>
          <w:sz w:val="21"/>
          <w:szCs w:val="21"/>
        </w:rPr>
        <w:t>。</w:t>
      </w:r>
    </w:p>
    <w:p w:rsidR="00266AF7" w:rsidRPr="004E7C58">
      <w:pPr>
        <w:pStyle w:val="10"/>
        <w:ind w:firstLine="0" w:firstLineChars="0"/>
        <w:rPr>
          <w:rStyle w:val="GB2312"/>
          <w:rFonts w:ascii="宋体" w:eastAsia="宋体" w:hAnsi="宋体"/>
          <w:snapToGrid/>
        </w:rPr>
        <w:sectPr w:rsidSect="00A36A9B">
          <w:type w:val="nextPage"/>
          <w:pgSz w:w="11907" w:h="16840" w:code="9"/>
          <w:pgMar w:top="1418" w:right="1418" w:bottom="1701" w:left="1418" w:header="567" w:footer="567" w:gutter="0"/>
          <w:pgNumType w:fmt="numberInDash" w:start="20"/>
          <w:cols w:space="720"/>
          <w:titlePg w:val="0"/>
          <w:docGrid w:linePitch="326"/>
        </w:sectPr>
      </w:pPr>
      <w:r w:rsidRPr="004E7C58">
        <w:rPr>
          <w:rStyle w:val="GB2312"/>
          <w:rFonts w:ascii="宋体" w:eastAsia="宋体" w:hAnsi="宋体" w:hint="eastAsia"/>
          <w:snapToGrid/>
          <w:sz w:val="21"/>
        </w:rPr>
        <w:t>表</w:t>
      </w:r>
      <w:r w:rsidRPr="004E7C58">
        <w:rPr>
          <w:rStyle w:val="GB2312"/>
          <w:rFonts w:ascii="宋体" w:eastAsia="宋体" w:hAnsi="宋体" w:hint="eastAsia"/>
          <w:snapToGrid/>
          <w:sz w:val="21"/>
        </w:rPr>
        <w:t xml:space="preserve">4.5.11  </w:t>
      </w:r>
      <w:r w:rsidRPr="004E7C58">
        <w:rPr>
          <w:rStyle w:val="GB2312"/>
          <w:rFonts w:ascii="宋体" w:eastAsia="宋体" w:hAnsi="宋体" w:hint="eastAsia"/>
          <w:snapToGrid/>
          <w:sz w:val="21"/>
        </w:rPr>
        <w:t>安全管理评估指标分值与折减系数对照表</w:t>
      </w:r>
    </w:p>
    <w:tbl>
      <w:tblPr>
        <w:tblStyle w:val="TableNormal"/>
        <w:tblW w:w="0" w:type="auto"/>
        <w:tblInd w:w="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671"/>
        <w:gridCol w:w="4297"/>
      </w:tblGrid>
      <w:tr w:rsidTr="00B91499">
        <w:tblPrEx>
          <w:tblW w:w="0" w:type="auto"/>
          <w:tblInd w:w="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435"/>
        </w:trPr>
        <w:tc>
          <w:tcPr>
            <w:tcW w:w="3671"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计算分值</w:t>
            </w:r>
            <w:r w:rsidRPr="004E7C58">
              <w:rPr>
                <w:rFonts w:ascii="宋体" w:hAnsi="宋体"/>
                <w:color w:val="000000"/>
                <w:kern w:val="2"/>
                <w:szCs w:val="21"/>
              </w:rPr>
              <w:t>M</w:t>
            </w:r>
          </w:p>
        </w:tc>
        <w:tc>
          <w:tcPr>
            <w:tcW w:w="4297"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折减系数ｒ</w:t>
            </w:r>
          </w:p>
        </w:tc>
      </w:tr>
      <w:tr w:rsidTr="00B91499">
        <w:tblPrEx>
          <w:tblW w:w="0" w:type="auto"/>
          <w:tblInd w:w="468" w:type="dxa"/>
          <w:tblLayout w:type="fixed"/>
          <w:tblLook w:val="0000"/>
        </w:tblPrEx>
        <w:trPr>
          <w:trHeight w:hRule="exact" w:val="435"/>
        </w:trPr>
        <w:tc>
          <w:tcPr>
            <w:tcW w:w="3671"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M</w:t>
            </w:r>
            <w:r w:rsidRPr="004E7C58">
              <w:rPr>
                <w:rFonts w:ascii="宋体" w:hAnsi="宋体" w:hint="eastAsia"/>
                <w:color w:val="000000"/>
                <w:kern w:val="2"/>
                <w:szCs w:val="21"/>
              </w:rPr>
              <w:t>＞</w:t>
            </w:r>
            <w:r w:rsidRPr="004E7C58">
              <w:rPr>
                <w:rFonts w:ascii="宋体" w:hAnsi="宋体"/>
                <w:color w:val="000000"/>
                <w:kern w:val="2"/>
                <w:szCs w:val="21"/>
              </w:rPr>
              <w:t>12</w:t>
            </w:r>
          </w:p>
        </w:tc>
        <w:tc>
          <w:tcPr>
            <w:tcW w:w="4297"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1.2</w:t>
            </w:r>
          </w:p>
        </w:tc>
      </w:tr>
      <w:tr w:rsidTr="00B91499">
        <w:tblPrEx>
          <w:tblW w:w="0" w:type="auto"/>
          <w:tblInd w:w="468" w:type="dxa"/>
          <w:tblLayout w:type="fixed"/>
          <w:tblLook w:val="0000"/>
        </w:tblPrEx>
        <w:trPr>
          <w:trHeight w:hRule="exact" w:val="435"/>
        </w:trPr>
        <w:tc>
          <w:tcPr>
            <w:tcW w:w="3671"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9</w:t>
            </w:r>
            <w:r w:rsidRPr="004E7C58">
              <w:rPr>
                <w:rFonts w:ascii="宋体" w:hAnsi="宋体" w:hint="eastAsia"/>
                <w:color w:val="000000"/>
                <w:kern w:val="2"/>
                <w:szCs w:val="21"/>
              </w:rPr>
              <w:t>≤</w:t>
            </w:r>
            <w:r w:rsidRPr="004E7C58">
              <w:rPr>
                <w:rFonts w:ascii="宋体" w:hAnsi="宋体"/>
                <w:color w:val="000000"/>
                <w:kern w:val="2"/>
                <w:szCs w:val="21"/>
              </w:rPr>
              <w:t>M</w:t>
            </w:r>
            <w:r w:rsidRPr="004E7C58">
              <w:rPr>
                <w:rFonts w:ascii="宋体" w:hAnsi="宋体" w:hint="eastAsia"/>
                <w:color w:val="000000"/>
                <w:kern w:val="2"/>
                <w:szCs w:val="21"/>
              </w:rPr>
              <w:t>≤</w:t>
            </w:r>
            <w:r w:rsidRPr="004E7C58">
              <w:rPr>
                <w:rFonts w:ascii="宋体" w:hAnsi="宋体"/>
                <w:color w:val="000000"/>
                <w:kern w:val="2"/>
                <w:szCs w:val="21"/>
              </w:rPr>
              <w:t>12</w:t>
            </w:r>
          </w:p>
        </w:tc>
        <w:tc>
          <w:tcPr>
            <w:tcW w:w="4297"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1.1</w:t>
            </w:r>
          </w:p>
        </w:tc>
      </w:tr>
      <w:tr w:rsidTr="00B91499">
        <w:tblPrEx>
          <w:tblW w:w="0" w:type="auto"/>
          <w:tblInd w:w="468" w:type="dxa"/>
          <w:tblLayout w:type="fixed"/>
          <w:tblLook w:val="0000"/>
        </w:tblPrEx>
        <w:trPr>
          <w:trHeight w:hRule="exact" w:val="435"/>
        </w:trPr>
        <w:tc>
          <w:tcPr>
            <w:tcW w:w="3671"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6</w:t>
            </w:r>
            <w:r w:rsidRPr="004E7C58">
              <w:rPr>
                <w:rFonts w:ascii="宋体" w:hAnsi="宋体" w:hint="eastAsia"/>
                <w:color w:val="000000"/>
                <w:kern w:val="2"/>
                <w:szCs w:val="21"/>
              </w:rPr>
              <w:t>≤</w:t>
            </w:r>
            <w:r w:rsidRPr="004E7C58">
              <w:rPr>
                <w:rFonts w:ascii="宋体" w:hAnsi="宋体"/>
                <w:color w:val="000000"/>
                <w:kern w:val="2"/>
                <w:szCs w:val="21"/>
              </w:rPr>
              <w:t>M</w:t>
            </w:r>
            <w:r w:rsidRPr="004E7C58">
              <w:rPr>
                <w:rFonts w:ascii="宋体" w:hAnsi="宋体" w:hint="eastAsia"/>
                <w:color w:val="000000"/>
                <w:kern w:val="2"/>
                <w:szCs w:val="21"/>
              </w:rPr>
              <w:t>≤</w:t>
            </w:r>
            <w:r w:rsidRPr="004E7C58">
              <w:rPr>
                <w:rFonts w:ascii="宋体" w:hAnsi="宋体"/>
                <w:color w:val="000000"/>
                <w:kern w:val="2"/>
                <w:szCs w:val="21"/>
              </w:rPr>
              <w:t>8</w:t>
            </w:r>
          </w:p>
        </w:tc>
        <w:tc>
          <w:tcPr>
            <w:tcW w:w="4297"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1.</w:t>
            </w:r>
            <w:r w:rsidRPr="004E7C58">
              <w:rPr>
                <w:rFonts w:ascii="宋体" w:hAnsi="宋体" w:hint="eastAsia"/>
                <w:color w:val="000000"/>
                <w:kern w:val="2"/>
                <w:szCs w:val="21"/>
              </w:rPr>
              <w:t>0</w:t>
            </w:r>
          </w:p>
        </w:tc>
      </w:tr>
      <w:tr w:rsidTr="00B91499">
        <w:tblPrEx>
          <w:tblW w:w="0" w:type="auto"/>
          <w:tblInd w:w="468" w:type="dxa"/>
          <w:tblLayout w:type="fixed"/>
          <w:tblLook w:val="0000"/>
        </w:tblPrEx>
        <w:trPr>
          <w:trHeight w:hRule="exact" w:val="435"/>
        </w:trPr>
        <w:tc>
          <w:tcPr>
            <w:tcW w:w="3671"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3</w:t>
            </w:r>
            <w:r w:rsidRPr="004E7C58">
              <w:rPr>
                <w:rFonts w:ascii="宋体" w:hAnsi="宋体" w:hint="eastAsia"/>
                <w:color w:val="000000"/>
                <w:kern w:val="2"/>
                <w:szCs w:val="21"/>
              </w:rPr>
              <w:t>≤</w:t>
            </w:r>
            <w:r w:rsidRPr="004E7C58">
              <w:rPr>
                <w:rFonts w:ascii="宋体" w:hAnsi="宋体"/>
                <w:color w:val="000000"/>
                <w:kern w:val="2"/>
                <w:szCs w:val="21"/>
              </w:rPr>
              <w:t>M</w:t>
            </w:r>
            <w:r w:rsidRPr="004E7C58">
              <w:rPr>
                <w:rFonts w:ascii="宋体" w:hAnsi="宋体" w:hint="eastAsia"/>
                <w:color w:val="000000"/>
                <w:kern w:val="2"/>
                <w:szCs w:val="21"/>
              </w:rPr>
              <w:t>≤</w:t>
            </w:r>
            <w:r w:rsidRPr="004E7C58">
              <w:rPr>
                <w:rFonts w:ascii="宋体" w:hAnsi="宋体"/>
                <w:color w:val="000000"/>
                <w:kern w:val="2"/>
                <w:szCs w:val="21"/>
              </w:rPr>
              <w:t>5</w:t>
            </w:r>
          </w:p>
        </w:tc>
        <w:tc>
          <w:tcPr>
            <w:tcW w:w="4297"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0.9</w:t>
            </w:r>
          </w:p>
        </w:tc>
      </w:tr>
      <w:tr w:rsidTr="00B91499">
        <w:tblPrEx>
          <w:tblW w:w="0" w:type="auto"/>
          <w:tblInd w:w="468" w:type="dxa"/>
          <w:tblLayout w:type="fixed"/>
          <w:tblLook w:val="0000"/>
        </w:tblPrEx>
        <w:trPr>
          <w:trHeight w:hRule="exact" w:val="435"/>
        </w:trPr>
        <w:tc>
          <w:tcPr>
            <w:tcW w:w="3671"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0</w:t>
            </w:r>
            <w:r w:rsidRPr="004E7C58">
              <w:rPr>
                <w:rFonts w:ascii="宋体" w:hAnsi="宋体" w:hint="eastAsia"/>
                <w:color w:val="000000"/>
                <w:kern w:val="2"/>
                <w:szCs w:val="21"/>
              </w:rPr>
              <w:t>≤</w:t>
            </w:r>
            <w:r w:rsidRPr="004E7C58">
              <w:rPr>
                <w:rFonts w:ascii="宋体" w:hAnsi="宋体"/>
                <w:color w:val="000000"/>
                <w:kern w:val="2"/>
                <w:szCs w:val="21"/>
              </w:rPr>
              <w:t>M</w:t>
            </w:r>
            <w:r w:rsidRPr="004E7C58">
              <w:rPr>
                <w:rFonts w:ascii="宋体" w:hAnsi="宋体" w:hint="eastAsia"/>
                <w:color w:val="000000"/>
                <w:kern w:val="2"/>
                <w:szCs w:val="21"/>
              </w:rPr>
              <w:t>≤</w:t>
            </w:r>
            <w:r w:rsidRPr="004E7C58">
              <w:rPr>
                <w:rFonts w:ascii="宋体" w:hAnsi="宋体"/>
                <w:color w:val="000000"/>
                <w:kern w:val="2"/>
                <w:szCs w:val="21"/>
              </w:rPr>
              <w:t>2</w:t>
            </w:r>
          </w:p>
        </w:tc>
        <w:tc>
          <w:tcPr>
            <w:tcW w:w="4297" w:type="dxa"/>
          </w:tcPr>
          <w:p w:rsidR="00266AF7" w:rsidRPr="004E7C58" w:rsidP="00B91499">
            <w:pPr>
              <w:pStyle w:val="PlainText"/>
              <w:spacing w:line="360" w:lineRule="exact"/>
              <w:jc w:val="center"/>
              <w:rPr>
                <w:rFonts w:ascii="宋体" w:hAnsi="宋体"/>
                <w:color w:val="000000"/>
                <w:kern w:val="2"/>
                <w:szCs w:val="21"/>
              </w:rPr>
            </w:pPr>
            <w:r w:rsidRPr="004E7C58">
              <w:rPr>
                <w:rFonts w:ascii="宋体" w:hAnsi="宋体"/>
                <w:color w:val="000000"/>
                <w:kern w:val="2"/>
                <w:szCs w:val="21"/>
              </w:rPr>
              <w:t>0.8</w:t>
            </w:r>
          </w:p>
        </w:tc>
      </w:tr>
    </w:tbl>
    <w:p w:rsidR="004E7C58" w:rsidP="004E7C58">
      <w:pPr>
        <w:pStyle w:val="Normal0"/>
        <w:spacing w:before="0" w:beforeLines="0" w:after="0" w:afterLines="0" w:line="500" w:lineRule="exact"/>
        <w:ind w:left="-105" w:firstLine="525" w:leftChars="-50" w:firstLineChars="250"/>
        <w:rPr>
          <w:rFonts w:ascii="宋体" w:eastAsia="宋体" w:hAnsi="宋体"/>
          <w:sz w:val="21"/>
          <w:szCs w:val="21"/>
        </w:rPr>
      </w:pPr>
      <w:r w:rsidRPr="004E7C58">
        <w:rPr>
          <w:rFonts w:ascii="宋体" w:eastAsia="宋体" w:hAnsi="宋体" w:hint="eastAsia"/>
          <w:sz w:val="21"/>
          <w:szCs w:val="21"/>
        </w:rPr>
        <w:t>0≤M≤2，折减系数γ为0.8</w:t>
      </w:r>
      <w:bookmarkStart w:id="108" w:name="_Toc343326462"/>
      <w:bookmarkStart w:id="109" w:name="_Toc339464622"/>
    </w:p>
    <w:p w:rsidR="004E7C58" w:rsidRPr="004E7C58" w:rsidP="004E7C58">
      <w:pPr>
        <w:pStyle w:val="Normal0"/>
        <w:spacing w:before="0" w:beforeLines="0" w:after="0" w:afterLines="0" w:line="500" w:lineRule="exact"/>
        <w:ind w:left="-105" w:firstLine="525" w:leftChars="-50" w:firstLineChars="250"/>
        <w:rPr>
          <w:rFonts w:ascii="宋体" w:eastAsia="宋体" w:hAnsi="宋体"/>
          <w:sz w:val="21"/>
          <w:szCs w:val="21"/>
        </w:rPr>
      </w:pPr>
    </w:p>
    <w:p w:rsidR="00266AF7" w:rsidRPr="004E7C58" w:rsidP="00027335">
      <w:pPr>
        <w:pStyle w:val="Heading2"/>
        <w:spacing w:before="120" w:beforeLines="50" w:after="120" w:afterLines="50"/>
        <w:ind w:left="0" w:leftChars="0"/>
        <w:jc w:val="center"/>
        <w:rPr>
          <w:rFonts w:ascii="宋体" w:hAnsi="宋体"/>
          <w:sz w:val="32"/>
          <w:szCs w:val="32"/>
        </w:rPr>
      </w:pPr>
      <w:bookmarkStart w:id="110" w:name="_Toc447646010"/>
      <w:r w:rsidRPr="004E7C58">
        <w:rPr>
          <w:rFonts w:ascii="宋体" w:hAnsi="宋体" w:hint="eastAsia"/>
          <w:sz w:val="32"/>
          <w:szCs w:val="32"/>
        </w:rPr>
        <w:t xml:space="preserve">5  </w:t>
      </w:r>
      <w:r w:rsidRPr="004E7C58">
        <w:rPr>
          <w:rFonts w:ascii="宋体" w:hAnsi="宋体" w:hint="eastAsia"/>
          <w:sz w:val="32"/>
          <w:szCs w:val="32"/>
        </w:rPr>
        <w:t>隧道施工安全风险评估</w:t>
      </w:r>
      <w:bookmarkEnd w:id="108"/>
      <w:bookmarkEnd w:id="109"/>
      <w:bookmarkEnd w:id="110"/>
    </w:p>
    <w:p w:rsidR="00266AF7" w:rsidRPr="004E7C58" w:rsidP="004E7C58">
      <w:pPr>
        <w:pStyle w:val="Normal0"/>
        <w:spacing w:before="0" w:beforeLines="0" w:after="0" w:afterLines="0"/>
        <w:ind w:left="0" w:firstLine="480" w:leftChars="0"/>
        <w:rPr>
          <w:rFonts w:ascii="宋体" w:eastAsia="宋体" w:hAnsi="宋体"/>
          <w:szCs w:val="24"/>
        </w:rPr>
      </w:pPr>
      <w:r w:rsidRPr="004E7C58">
        <w:rPr>
          <w:rFonts w:ascii="宋体" w:eastAsia="宋体" w:hAnsi="宋体" w:hint="eastAsia"/>
          <w:szCs w:val="24"/>
        </w:rPr>
        <w:t>根据隧道地质条件、建设规模、气候与地形条件等评估指标，对其进行总体风险评估。按照施工组织设计所确定的施工工法，</w:t>
      </w:r>
      <w:r w:rsidRPr="004E7C58">
        <w:rPr>
          <w:rStyle w:val="GB2312"/>
          <w:rFonts w:ascii="宋体" w:eastAsia="宋体" w:hAnsi="宋体"/>
          <w:szCs w:val="24"/>
        </w:rPr>
        <w:t>根据专家调查结果，</w:t>
      </w:r>
      <w:r w:rsidRPr="004E7C58">
        <w:rPr>
          <w:rStyle w:val="GB2312"/>
          <w:rFonts w:ascii="宋体" w:eastAsia="宋体" w:hAnsi="宋体" w:hint="eastAsia"/>
          <w:szCs w:val="24"/>
        </w:rPr>
        <w:t>结合</w:t>
      </w:r>
      <w:r w:rsidRPr="004E7C58">
        <w:rPr>
          <w:rStyle w:val="GB2312"/>
          <w:rFonts w:ascii="宋体" w:eastAsia="宋体" w:hAnsi="宋体"/>
          <w:szCs w:val="24"/>
        </w:rPr>
        <w:t>隧道的具体情况，</w:t>
      </w:r>
      <w:r w:rsidRPr="004E7C58">
        <w:rPr>
          <w:rFonts w:ascii="宋体" w:eastAsia="宋体" w:hAnsi="宋体" w:hint="eastAsia"/>
          <w:szCs w:val="24"/>
        </w:rPr>
        <w:t>分解施工作业程序，通过相关实地勘察、评估小组讨论等方式，分析评估单元中可能发生的典型事故类型，从而建立风险源普查清单。</w:t>
      </w:r>
    </w:p>
    <w:p w:rsidR="00266AF7" w:rsidRPr="004E7C58" w:rsidP="004E7C58">
      <w:pPr>
        <w:pStyle w:val="Normal0"/>
        <w:spacing w:before="0" w:beforeLines="0" w:after="0" w:afterLines="0"/>
        <w:ind w:left="0" w:firstLine="480" w:leftChars="0"/>
        <w:rPr>
          <w:rStyle w:val="GB2312"/>
          <w:rFonts w:ascii="宋体" w:eastAsia="宋体" w:hAnsi="宋体"/>
          <w:color w:val="000080"/>
          <w:szCs w:val="24"/>
        </w:rPr>
      </w:pPr>
      <w:r w:rsidRPr="004E7C58">
        <w:rPr>
          <w:rStyle w:val="GB2312"/>
          <w:rFonts w:ascii="宋体" w:eastAsia="宋体" w:hAnsi="宋体"/>
          <w:szCs w:val="24"/>
        </w:rPr>
        <w:t>对隧道</w:t>
      </w:r>
      <w:r w:rsidRPr="004E7C58">
        <w:rPr>
          <w:rFonts w:ascii="宋体" w:eastAsia="宋体" w:hAnsi="宋体" w:hint="eastAsia"/>
          <w:szCs w:val="24"/>
        </w:rPr>
        <w:t>风险源普查清单中</w:t>
      </w:r>
      <w:r w:rsidRPr="004E7C58">
        <w:rPr>
          <w:rStyle w:val="GB2312"/>
          <w:rFonts w:ascii="宋体" w:eastAsia="宋体" w:hAnsi="宋体"/>
          <w:szCs w:val="24"/>
        </w:rPr>
        <w:t>洞口及浅埋段失稳、</w:t>
      </w:r>
      <w:r w:rsidRPr="004E7C58">
        <w:rPr>
          <w:rStyle w:val="GB2312"/>
          <w:rFonts w:ascii="宋体" w:eastAsia="宋体" w:hAnsi="宋体" w:hint="eastAsia"/>
          <w:szCs w:val="24"/>
        </w:rPr>
        <w:t>变形</w:t>
      </w:r>
      <w:r w:rsidRPr="004E7C58" w:rsidR="00B91499">
        <w:rPr>
          <w:rStyle w:val="GB2312"/>
          <w:rFonts w:ascii="宋体" w:eastAsia="宋体" w:hAnsi="宋体"/>
          <w:szCs w:val="24"/>
        </w:rPr>
        <w:t>塌方、</w:t>
      </w:r>
      <w:r w:rsidRPr="004E7C58">
        <w:rPr>
          <w:rStyle w:val="GB2312"/>
          <w:rFonts w:ascii="宋体" w:eastAsia="宋体" w:hAnsi="宋体" w:hint="eastAsia"/>
          <w:szCs w:val="24"/>
        </w:rPr>
        <w:t>黄土陷穴、</w:t>
      </w:r>
      <w:r w:rsidRPr="004E7C58">
        <w:rPr>
          <w:rStyle w:val="GB2312"/>
          <w:rFonts w:ascii="宋体" w:eastAsia="宋体" w:hAnsi="宋体"/>
          <w:szCs w:val="24"/>
        </w:rPr>
        <w:t>通风及防灾救援、环境保护</w:t>
      </w:r>
      <w:r w:rsidRPr="004E7C58">
        <w:rPr>
          <w:rStyle w:val="GB2312"/>
          <w:rFonts w:ascii="宋体" w:eastAsia="宋体" w:hAnsi="宋体" w:hint="eastAsia"/>
          <w:szCs w:val="24"/>
        </w:rPr>
        <w:t>、</w:t>
      </w:r>
      <w:r w:rsidRPr="004E7C58">
        <w:rPr>
          <w:rStyle w:val="GB2312"/>
          <w:rFonts w:ascii="宋体" w:eastAsia="宋体" w:hAnsi="宋体"/>
          <w:szCs w:val="24"/>
        </w:rPr>
        <w:t>工期等风险进行了风险</w:t>
      </w:r>
      <w:r w:rsidRPr="004E7C58">
        <w:rPr>
          <w:rStyle w:val="GB2312"/>
          <w:rFonts w:ascii="宋体" w:eastAsia="宋体" w:hAnsi="宋体" w:hint="eastAsia"/>
          <w:szCs w:val="24"/>
        </w:rPr>
        <w:t>分析、风险估测</w:t>
      </w:r>
      <w:r w:rsidRPr="004E7C58">
        <w:rPr>
          <w:rStyle w:val="GB2312"/>
          <w:rFonts w:ascii="宋体" w:eastAsia="宋体" w:hAnsi="宋体"/>
          <w:szCs w:val="24"/>
        </w:rPr>
        <w:t>，同时根据专家调查结果，</w:t>
      </w:r>
      <w:r w:rsidRPr="004E7C58" w:rsidR="00B91499">
        <w:rPr>
          <w:rFonts w:ascii="宋体" w:eastAsia="宋体" w:hAnsi="宋体" w:hint="eastAsia"/>
          <w:szCs w:val="24"/>
        </w:rPr>
        <w:t>针对其中的施工安全重大风险源塌方</w:t>
      </w:r>
      <w:r w:rsidRPr="004E7C58">
        <w:rPr>
          <w:rFonts w:ascii="宋体" w:eastAsia="宋体" w:hAnsi="宋体" w:hint="eastAsia"/>
          <w:szCs w:val="24"/>
        </w:rPr>
        <w:t>等风险进行风险量化估测，确定各风险因素发生的概率</w:t>
      </w:r>
      <w:r w:rsidRPr="004E7C58">
        <w:rPr>
          <w:rStyle w:val="GB2312"/>
          <w:rFonts w:ascii="宋体" w:eastAsia="宋体" w:hAnsi="宋体" w:hint="eastAsia"/>
          <w:szCs w:val="24"/>
        </w:rPr>
        <w:t>等级（事故可能性等级）和可能造成的损失，估测事故严重程度和事故可能性，最终确定施工区段发生某种重大风险源的风险等级；并根据风险评估结果，提出相应的风险控制措施。</w:t>
      </w:r>
    </w:p>
    <w:p w:rsidR="00266AF7" w:rsidRPr="004E7C58">
      <w:pPr>
        <w:pStyle w:val="2GB2312"/>
        <w:spacing w:before="120" w:beforeLines="0" w:after="120" w:afterLines="0"/>
        <w:rPr>
          <w:rFonts w:ascii="宋体" w:eastAsia="宋体" w:hAnsi="宋体"/>
          <w:szCs w:val="28"/>
        </w:rPr>
      </w:pPr>
      <w:bookmarkStart w:id="111" w:name="_Toc343326463"/>
      <w:bookmarkStart w:id="112" w:name="_Toc447646011"/>
      <w:r w:rsidRPr="004E7C58">
        <w:rPr>
          <w:rFonts w:ascii="宋体" w:eastAsia="宋体" w:hAnsi="宋体" w:hint="eastAsia"/>
          <w:szCs w:val="28"/>
        </w:rPr>
        <w:t xml:space="preserve">5.1  </w:t>
      </w:r>
      <w:r w:rsidRPr="004E7C58">
        <w:rPr>
          <w:rFonts w:ascii="宋体" w:eastAsia="宋体" w:hAnsi="宋体" w:hint="eastAsia"/>
          <w:szCs w:val="28"/>
        </w:rPr>
        <w:t>隧道施工安全总体风险评估</w:t>
      </w:r>
      <w:bookmarkEnd w:id="111"/>
      <w:bookmarkEnd w:id="112"/>
    </w:p>
    <w:p w:rsidR="00266AF7" w:rsidRPr="004E7C58" w:rsidP="004E7C58">
      <w:pPr>
        <w:pStyle w:val="Normal0"/>
        <w:spacing w:before="0" w:beforeLines="0" w:after="0" w:afterLines="0"/>
        <w:ind w:left="0" w:firstLine="480" w:leftChars="0"/>
        <w:rPr>
          <w:rFonts w:ascii="宋体" w:eastAsia="宋体" w:hAnsi="宋体"/>
          <w:szCs w:val="24"/>
        </w:rPr>
      </w:pPr>
      <w:r w:rsidRPr="004E7C58">
        <w:rPr>
          <w:rFonts w:ascii="宋体" w:eastAsia="宋体" w:hAnsi="宋体" w:hint="eastAsia"/>
          <w:szCs w:val="24"/>
        </w:rPr>
        <w:t>根据《公路桥梁和隧道工程施工安全风险评估指南》（试行）中的指标体系法，结合隧道地质条件、建设规模、气候与地形条件等评估指标，对隧道进行总体风险评估。</w:t>
      </w:r>
    </w:p>
    <w:p w:rsidR="00266AF7" w:rsidRPr="004E7C58">
      <w:pPr>
        <w:pStyle w:val="Heading3"/>
        <w:spacing w:line="360" w:lineRule="auto"/>
        <w:rPr>
          <w:rFonts w:ascii="宋体" w:eastAsia="宋体" w:hAnsi="宋体"/>
          <w:b w:val="0"/>
          <w:sz w:val="24"/>
          <w:szCs w:val="24"/>
        </w:rPr>
      </w:pPr>
      <w:bookmarkStart w:id="113" w:name="_Toc342398515"/>
      <w:bookmarkStart w:id="114" w:name="_Toc343326464"/>
      <w:bookmarkStart w:id="115" w:name="_Toc447646012"/>
      <w:r w:rsidRPr="004E7C58">
        <w:rPr>
          <w:rFonts w:ascii="宋体" w:eastAsia="宋体" w:hAnsi="宋体" w:hint="eastAsia"/>
          <w:bCs w:val="0"/>
          <w:sz w:val="24"/>
          <w:szCs w:val="24"/>
        </w:rPr>
        <w:t xml:space="preserve">5.1.1 </w:t>
      </w:r>
      <w:r w:rsidRPr="004E7C58">
        <w:rPr>
          <w:rFonts w:ascii="宋体" w:eastAsia="宋体" w:hAnsi="宋体" w:hint="eastAsia"/>
          <w:b w:val="0"/>
          <w:bCs w:val="0"/>
          <w:sz w:val="24"/>
          <w:szCs w:val="24"/>
        </w:rPr>
        <w:t xml:space="preserve"> </w:t>
      </w:r>
      <w:r w:rsidRPr="004E7C58" w:rsidR="00F73989">
        <w:rPr>
          <w:rFonts w:ascii="宋体" w:eastAsia="宋体" w:hAnsi="宋体" w:hint="eastAsia"/>
          <w:b w:val="0"/>
          <w:bCs w:val="0"/>
          <w:sz w:val="24"/>
          <w:szCs w:val="24"/>
        </w:rPr>
        <w:t>隧道</w:t>
      </w:r>
      <w:r w:rsidRPr="004E7C58">
        <w:rPr>
          <w:rFonts w:ascii="宋体" w:eastAsia="宋体" w:hAnsi="宋体" w:hint="eastAsia"/>
          <w:b w:val="0"/>
          <w:bCs w:val="0"/>
          <w:sz w:val="24"/>
          <w:szCs w:val="24"/>
        </w:rPr>
        <w:t>施工安全总体风险评估</w:t>
      </w:r>
      <w:bookmarkEnd w:id="113"/>
      <w:bookmarkEnd w:id="114"/>
      <w:bookmarkEnd w:id="115"/>
    </w:p>
    <w:p w:rsidR="00266AF7" w:rsidRPr="004E7C58" w:rsidP="004E7C58">
      <w:pPr>
        <w:pStyle w:val="Normal0"/>
        <w:tabs>
          <w:tab w:val="left" w:pos="480"/>
        </w:tabs>
        <w:spacing w:before="0" w:beforeLines="0" w:after="0" w:afterLines="0"/>
        <w:ind w:left="0" w:firstLine="840" w:leftChars="0" w:firstLineChars="350"/>
        <w:rPr>
          <w:rFonts w:ascii="宋体" w:eastAsia="宋体" w:hAnsi="宋体"/>
          <w:szCs w:val="24"/>
        </w:rPr>
      </w:pPr>
      <w:r w:rsidRPr="004E7C58">
        <w:rPr>
          <w:rFonts w:ascii="宋体" w:eastAsia="宋体" w:hAnsi="宋体" w:hint="eastAsia"/>
          <w:szCs w:val="24"/>
        </w:rPr>
        <w:t>隧道</w:t>
      </w:r>
      <w:r w:rsidRPr="004E7C58" w:rsidR="00831B7E">
        <w:rPr>
          <w:rFonts w:ascii="宋体" w:eastAsia="宋体" w:hAnsi="宋体" w:hint="eastAsia"/>
          <w:szCs w:val="24"/>
        </w:rPr>
        <w:t>总体风险评估指标体系见表</w:t>
      </w:r>
      <w:r w:rsidRPr="004E7C58" w:rsidR="00831B7E">
        <w:rPr>
          <w:rFonts w:ascii="宋体" w:eastAsia="宋体" w:hAnsi="宋体" w:hint="eastAsia"/>
          <w:szCs w:val="24"/>
        </w:rPr>
        <w:t>5.1.1</w:t>
      </w:r>
      <w:r w:rsidRPr="004E7C58">
        <w:rPr>
          <w:rFonts w:ascii="宋体" w:eastAsia="宋体" w:hAnsi="宋体" w:hint="eastAsia"/>
          <w:szCs w:val="24"/>
        </w:rPr>
        <w:t>、5.1.2、5.1.3、5.1.4</w:t>
      </w:r>
      <w:r w:rsidRPr="004E7C58" w:rsidR="00831B7E">
        <w:rPr>
          <w:rFonts w:ascii="宋体" w:eastAsia="宋体" w:hAnsi="宋体" w:hint="eastAsia"/>
          <w:szCs w:val="24"/>
        </w:rPr>
        <w:t>。</w:t>
      </w:r>
    </w:p>
    <w:p w:rsidR="00266AF7" w:rsidRPr="004E7C58" w:rsidP="004E7C58">
      <w:pPr>
        <w:pStyle w:val="Normal0"/>
        <w:spacing w:before="0" w:beforeLines="0" w:after="0" w:afterLines="0"/>
        <w:ind w:left="0" w:firstLine="840" w:leftChars="0" w:firstLineChars="350"/>
        <w:rPr>
          <w:rFonts w:ascii="宋体" w:eastAsia="宋体" w:hAnsi="宋体"/>
          <w:szCs w:val="24"/>
        </w:rPr>
      </w:pPr>
      <w:r w:rsidRPr="004E7C58">
        <w:rPr>
          <w:rFonts w:ascii="宋体" w:eastAsia="宋体" w:hAnsi="宋体" w:hint="eastAsia"/>
          <w:szCs w:val="24"/>
        </w:rPr>
        <w:t>隧道施工安全总体风险大小计算公式为：</w:t>
      </w:r>
    </w:p>
    <w:p w:rsidR="00266AF7" w:rsidP="004E7C58">
      <w:pPr>
        <w:pStyle w:val="Normal0"/>
        <w:spacing w:before="0" w:beforeLines="0" w:after="0" w:afterLines="0"/>
        <w:ind w:left="0" w:firstLine="840" w:leftChars="0" w:firstLineChars="350"/>
        <w:rPr>
          <w:rFonts w:ascii="宋体" w:eastAsia="宋体" w:hAnsi="宋体"/>
          <w:szCs w:val="24"/>
        </w:rPr>
      </w:pPr>
      <w:r w:rsidRPr="004E7C58">
        <w:rPr>
          <w:rFonts w:ascii="宋体" w:eastAsia="宋体" w:hAnsi="宋体" w:hint="eastAsia"/>
          <w:szCs w:val="24"/>
        </w:rPr>
        <w:t>R=G</w:t>
      </w:r>
      <w:r w:rsidRPr="004E7C58">
        <w:rPr>
          <w:rFonts w:ascii="宋体" w:eastAsia="宋体" w:hAnsi="宋体" w:hint="eastAsia"/>
          <w:szCs w:val="24"/>
        </w:rPr>
        <w:t>（</w:t>
      </w:r>
      <w:r w:rsidRPr="004E7C58">
        <w:rPr>
          <w:rFonts w:ascii="宋体" w:eastAsia="宋体" w:hAnsi="宋体" w:hint="eastAsia"/>
          <w:szCs w:val="24"/>
        </w:rPr>
        <w:t>A+L+S+C</w:t>
      </w:r>
      <w:r w:rsidRPr="004E7C58">
        <w:rPr>
          <w:rFonts w:ascii="宋体" w:eastAsia="宋体" w:hAnsi="宋体" w:hint="eastAsia"/>
          <w:szCs w:val="24"/>
        </w:rPr>
        <w:t>）</w:t>
      </w:r>
    </w:p>
    <w:p w:rsidR="004E7C58" w:rsidP="004E7C58">
      <w:pPr>
        <w:pStyle w:val="Normal0"/>
        <w:spacing w:before="0" w:beforeLines="0" w:after="0" w:afterLines="0"/>
        <w:ind w:left="0" w:firstLine="840" w:leftChars="0" w:firstLineChars="350"/>
        <w:rPr>
          <w:rFonts w:ascii="宋体" w:eastAsia="宋体" w:hAnsi="宋体"/>
          <w:szCs w:val="24"/>
        </w:rPr>
      </w:pPr>
    </w:p>
    <w:p w:rsidR="004E7C58" w:rsidRPr="004E7C58" w:rsidP="004E7C58">
      <w:pPr>
        <w:pStyle w:val="Normal0"/>
        <w:spacing w:before="0" w:beforeLines="0" w:after="0" w:afterLines="0"/>
        <w:ind w:left="0" w:firstLine="840" w:leftChars="0" w:firstLineChars="350"/>
        <w:rPr>
          <w:rFonts w:ascii="宋体" w:eastAsia="宋体" w:hAnsi="宋体"/>
          <w:szCs w:val="24"/>
        </w:rPr>
      </w:pPr>
    </w:p>
    <w:p w:rsidR="00266AF7" w:rsidRPr="005253AE" w:rsidP="00F77515">
      <w:pPr>
        <w:pStyle w:val="10"/>
        <w:ind w:firstLine="0" w:firstLineChars="0"/>
        <w:rPr>
          <w:rStyle w:val="GB2312"/>
          <w:rFonts w:ascii="宋体" w:eastAsia="宋体" w:hAnsi="宋体"/>
          <w:bCs/>
          <w:snapToGrid/>
        </w:rPr>
        <w:sectPr w:rsidSect="00A36A9B">
          <w:type w:val="nextPage"/>
          <w:pgSz w:w="11907" w:h="16840" w:code="9"/>
          <w:pgMar w:top="1418" w:right="1418" w:bottom="1701" w:left="1418" w:header="567" w:footer="567" w:gutter="0"/>
          <w:pgNumType w:fmt="numberInDash" w:start="21"/>
          <w:cols w:space="720"/>
          <w:titlePg w:val="0"/>
          <w:docGrid w:linePitch="326"/>
        </w:sectPr>
      </w:pPr>
      <w:r w:rsidRPr="005253AE">
        <w:rPr>
          <w:rStyle w:val="GB2312"/>
          <w:rFonts w:ascii="宋体" w:eastAsia="宋体" w:hAnsi="宋体" w:hint="eastAsia"/>
          <w:bCs/>
          <w:snapToGrid/>
          <w:sz w:val="21"/>
        </w:rPr>
        <w:t>表</w:t>
      </w:r>
      <w:r w:rsidRPr="005253AE">
        <w:rPr>
          <w:rStyle w:val="GB2312"/>
          <w:rFonts w:ascii="宋体" w:eastAsia="宋体" w:hAnsi="宋体" w:hint="eastAsia"/>
          <w:bCs/>
          <w:snapToGrid/>
          <w:sz w:val="21"/>
        </w:rPr>
        <w:t xml:space="preserve">5.1.1  </w:t>
      </w:r>
      <w:r w:rsidRPr="005253AE" w:rsidR="001443F1">
        <w:rPr>
          <w:rStyle w:val="GB2312"/>
          <w:rFonts w:ascii="宋体" w:eastAsia="宋体" w:hAnsi="宋体" w:hint="eastAsia"/>
          <w:bCs/>
          <w:snapToGrid/>
          <w:sz w:val="21"/>
        </w:rPr>
        <w:t>郭阴山</w:t>
      </w:r>
      <w:r w:rsidRPr="005253AE" w:rsidR="00F73989">
        <w:rPr>
          <w:rStyle w:val="GB2312"/>
          <w:rFonts w:ascii="宋体" w:eastAsia="宋体" w:hAnsi="宋体" w:hint="eastAsia"/>
          <w:bCs/>
          <w:snapToGrid/>
          <w:sz w:val="21"/>
        </w:rPr>
        <w:t>1#</w:t>
      </w:r>
      <w:r w:rsidRPr="005253AE">
        <w:rPr>
          <w:rStyle w:val="GB2312"/>
          <w:rFonts w:ascii="宋体" w:eastAsia="宋体" w:hAnsi="宋体" w:hint="eastAsia"/>
          <w:bCs/>
          <w:snapToGrid/>
          <w:sz w:val="21"/>
        </w:rPr>
        <w:t>隧道总体风险评估指标体系表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464"/>
        <w:gridCol w:w="1354"/>
        <w:gridCol w:w="3688"/>
        <w:gridCol w:w="745"/>
        <w:gridCol w:w="1221"/>
      </w:tblGrid>
      <w:tr w:rsidTr="004E7C58">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342"/>
          <w:jc w:val="center"/>
        </w:trPr>
        <w:tc>
          <w:tcPr>
            <w:tcW w:w="1464" w:type="dxa"/>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评估指标</w:t>
            </w:r>
          </w:p>
        </w:tc>
        <w:tc>
          <w:tcPr>
            <w:tcW w:w="5041" w:type="dxa"/>
            <w:gridSpan w:val="2"/>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分类</w:t>
            </w:r>
          </w:p>
        </w:tc>
        <w:tc>
          <w:tcPr>
            <w:tcW w:w="745" w:type="dxa"/>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分值</w:t>
            </w:r>
          </w:p>
        </w:tc>
        <w:tc>
          <w:tcPr>
            <w:tcW w:w="1221" w:type="dxa"/>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说明</w:t>
            </w:r>
          </w:p>
        </w:tc>
      </w:tr>
      <w:tr w:rsidTr="004E7C58">
        <w:tblPrEx>
          <w:tblW w:w="0" w:type="auto"/>
          <w:jc w:val="center"/>
          <w:tblLayout w:type="fixed"/>
          <w:tblLook w:val="0000"/>
        </w:tblPrEx>
        <w:trPr>
          <w:trHeight w:val="377"/>
          <w:jc w:val="center"/>
        </w:trPr>
        <w:tc>
          <w:tcPr>
            <w:tcW w:w="1464" w:type="dxa"/>
            <w:vMerge w:val="restart"/>
            <w:vAlign w:val="center"/>
          </w:tcPr>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地</w:t>
            </w:r>
            <w:r w:rsidRPr="004E7C58">
              <w:rPr>
                <w:rFonts w:ascii="宋体" w:hAnsi="宋体" w:hint="eastAsia"/>
                <w:color w:val="000000"/>
                <w:kern w:val="2"/>
                <w:szCs w:val="21"/>
              </w:rPr>
              <w:t xml:space="preserve">    </w:t>
            </w:r>
            <w:r w:rsidRPr="004E7C58">
              <w:rPr>
                <w:rFonts w:ascii="宋体" w:hAnsi="宋体" w:hint="eastAsia"/>
                <w:color w:val="000000"/>
                <w:kern w:val="2"/>
                <w:szCs w:val="21"/>
              </w:rPr>
              <w:t>质</w:t>
            </w:r>
          </w:p>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G=</w:t>
            </w:r>
            <w:r w:rsidRPr="004E7C58">
              <w:rPr>
                <w:rFonts w:ascii="宋体" w:hAnsi="宋体" w:hint="eastAsia"/>
                <w:color w:val="000000"/>
                <w:kern w:val="2"/>
                <w:szCs w:val="21"/>
              </w:rPr>
              <w:t>（</w:t>
            </w:r>
            <w:r w:rsidRPr="004E7C58">
              <w:rPr>
                <w:rFonts w:ascii="宋体" w:hAnsi="宋体" w:hint="eastAsia"/>
                <w:color w:val="000000"/>
                <w:kern w:val="2"/>
                <w:szCs w:val="21"/>
              </w:rPr>
              <w:t>a+b+c</w:t>
            </w:r>
            <w:r w:rsidRPr="004E7C58">
              <w:rPr>
                <w:rFonts w:ascii="宋体" w:hAnsi="宋体" w:hint="eastAsia"/>
                <w:color w:val="000000"/>
                <w:kern w:val="2"/>
                <w:szCs w:val="21"/>
              </w:rPr>
              <w:t>）</w:t>
            </w:r>
          </w:p>
        </w:tc>
        <w:tc>
          <w:tcPr>
            <w:tcW w:w="1354" w:type="dxa"/>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围岩情况</w:t>
            </w:r>
            <w:r w:rsidRPr="004E7C58">
              <w:rPr>
                <w:rFonts w:ascii="宋体" w:hAnsi="宋体" w:hint="eastAsia"/>
                <w:color w:val="000000"/>
                <w:kern w:val="2"/>
                <w:szCs w:val="21"/>
              </w:rPr>
              <w:t>a</w:t>
            </w:r>
          </w:p>
        </w:tc>
        <w:tc>
          <w:tcPr>
            <w:tcW w:w="3688" w:type="dxa"/>
            <w:vAlign w:val="center"/>
          </w:tcPr>
          <w:p w:rsidR="00266AF7" w:rsidRPr="004E7C58">
            <w:pPr>
              <w:pStyle w:val="PlainText"/>
              <w:spacing w:line="280" w:lineRule="exact"/>
              <w:jc w:val="left"/>
              <w:rPr>
                <w:rFonts w:ascii="宋体" w:hAnsi="宋体"/>
                <w:color w:val="000000"/>
                <w:kern w:val="2"/>
                <w:szCs w:val="21"/>
              </w:rPr>
            </w:pPr>
            <w:r w:rsidRPr="004E7C58">
              <w:rPr>
                <w:rFonts w:ascii="宋体" w:hAnsi="宋体" w:hint="eastAsia"/>
                <w:color w:val="000000"/>
                <w:kern w:val="2"/>
                <w:szCs w:val="21"/>
              </w:rPr>
              <w:t>Ⅴ级围岩长度占全隧道长度</w:t>
            </w:r>
            <w:r w:rsidRPr="004E7C58">
              <w:rPr>
                <w:rFonts w:ascii="宋体" w:hAnsi="宋体" w:hint="eastAsia"/>
                <w:color w:val="000000"/>
                <w:kern w:val="2"/>
                <w:szCs w:val="21"/>
              </w:rPr>
              <w:t>100%</w:t>
            </w:r>
          </w:p>
        </w:tc>
        <w:tc>
          <w:tcPr>
            <w:tcW w:w="745" w:type="dxa"/>
            <w:vAlign w:val="center"/>
          </w:tcPr>
          <w:p w:rsidR="00266AF7" w:rsidRPr="004E7C58">
            <w:pPr>
              <w:pStyle w:val="PlainText"/>
              <w:spacing w:line="400" w:lineRule="exact"/>
              <w:jc w:val="center"/>
              <w:rPr>
                <w:rFonts w:ascii="宋体" w:hAnsi="宋体"/>
                <w:kern w:val="2"/>
                <w:szCs w:val="21"/>
              </w:rPr>
            </w:pPr>
            <w:r w:rsidRPr="004E7C58">
              <w:rPr>
                <w:rFonts w:ascii="宋体" w:hAnsi="宋体" w:hint="eastAsia"/>
                <w:kern w:val="2"/>
                <w:szCs w:val="21"/>
              </w:rPr>
              <w:t>4</w:t>
            </w:r>
          </w:p>
        </w:tc>
        <w:tc>
          <w:tcPr>
            <w:tcW w:w="1221" w:type="dxa"/>
            <w:vMerge w:val="restart"/>
            <w:vAlign w:val="center"/>
          </w:tcPr>
          <w:p w:rsidR="00266AF7" w:rsidRPr="004E7C58">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394"/>
          <w:jc w:val="center"/>
        </w:trPr>
        <w:tc>
          <w:tcPr>
            <w:tcW w:w="1464" w:type="dxa"/>
            <w:vMerge/>
            <w:vAlign w:val="center"/>
          </w:tcPr>
          <w:p w:rsidR="00266AF7" w:rsidRPr="004E7C58">
            <w:pPr>
              <w:pStyle w:val="PlainText"/>
              <w:spacing w:line="400" w:lineRule="exact"/>
              <w:rPr>
                <w:rFonts w:ascii="宋体" w:hAnsi="宋体"/>
                <w:color w:val="000000"/>
                <w:kern w:val="2"/>
                <w:szCs w:val="21"/>
              </w:rPr>
            </w:pPr>
          </w:p>
        </w:tc>
        <w:tc>
          <w:tcPr>
            <w:tcW w:w="1354" w:type="dxa"/>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瓦斯含量</w:t>
            </w:r>
            <w:r w:rsidRPr="004E7C58">
              <w:rPr>
                <w:rFonts w:ascii="宋体" w:hAnsi="宋体" w:hint="eastAsia"/>
                <w:color w:val="000000"/>
                <w:kern w:val="2"/>
                <w:szCs w:val="21"/>
              </w:rPr>
              <w:t>b</w:t>
            </w:r>
          </w:p>
        </w:tc>
        <w:tc>
          <w:tcPr>
            <w:tcW w:w="3688" w:type="dxa"/>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隧道施工区域不会出现瓦斯</w:t>
            </w:r>
          </w:p>
        </w:tc>
        <w:tc>
          <w:tcPr>
            <w:tcW w:w="745" w:type="dxa"/>
            <w:vAlign w:val="center"/>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221" w:type="dxa"/>
            <w:vMerge/>
            <w:vAlign w:val="center"/>
          </w:tcPr>
          <w:p w:rsidR="00266AF7" w:rsidRPr="004E7C58">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375"/>
          <w:jc w:val="center"/>
        </w:trPr>
        <w:tc>
          <w:tcPr>
            <w:tcW w:w="1464" w:type="dxa"/>
            <w:vMerge/>
            <w:vAlign w:val="center"/>
          </w:tcPr>
          <w:p w:rsidR="00266AF7" w:rsidRPr="004E7C58">
            <w:pPr>
              <w:pStyle w:val="PlainText"/>
              <w:spacing w:line="400" w:lineRule="exact"/>
              <w:rPr>
                <w:rFonts w:ascii="宋体" w:hAnsi="宋体"/>
                <w:color w:val="000000"/>
                <w:kern w:val="2"/>
                <w:szCs w:val="21"/>
              </w:rPr>
            </w:pPr>
          </w:p>
        </w:tc>
        <w:tc>
          <w:tcPr>
            <w:tcW w:w="1354" w:type="dxa"/>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富水情况</w:t>
            </w:r>
            <w:r w:rsidRPr="004E7C58">
              <w:rPr>
                <w:rFonts w:ascii="宋体" w:hAnsi="宋体" w:hint="eastAsia"/>
                <w:color w:val="000000"/>
                <w:kern w:val="2"/>
                <w:szCs w:val="21"/>
              </w:rPr>
              <w:t>c</w:t>
            </w:r>
          </w:p>
        </w:tc>
        <w:tc>
          <w:tcPr>
            <w:tcW w:w="3688" w:type="dxa"/>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有部分可能发生涌水突泥的地质</w:t>
            </w:r>
          </w:p>
        </w:tc>
        <w:tc>
          <w:tcPr>
            <w:tcW w:w="745" w:type="dxa"/>
            <w:vAlign w:val="center"/>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221" w:type="dxa"/>
            <w:vMerge/>
            <w:vAlign w:val="center"/>
          </w:tcPr>
          <w:p w:rsidR="00266AF7" w:rsidRPr="004E7C58">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383"/>
          <w:jc w:val="center"/>
        </w:trPr>
        <w:tc>
          <w:tcPr>
            <w:tcW w:w="1464" w:type="dxa"/>
            <w:vAlign w:val="center"/>
          </w:tcPr>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开挖断面</w:t>
            </w:r>
            <w:r w:rsidRPr="004E7C58">
              <w:rPr>
                <w:rFonts w:ascii="宋体" w:hAnsi="宋体" w:hint="eastAsia"/>
                <w:color w:val="000000"/>
                <w:kern w:val="2"/>
                <w:szCs w:val="21"/>
              </w:rPr>
              <w:t>A</w:t>
            </w:r>
          </w:p>
        </w:tc>
        <w:tc>
          <w:tcPr>
            <w:tcW w:w="5041" w:type="dxa"/>
            <w:gridSpan w:val="2"/>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中断面（单洞双车道）</w:t>
            </w:r>
          </w:p>
        </w:tc>
        <w:tc>
          <w:tcPr>
            <w:tcW w:w="745" w:type="dxa"/>
            <w:vAlign w:val="center"/>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2</w:t>
            </w:r>
          </w:p>
        </w:tc>
        <w:tc>
          <w:tcPr>
            <w:tcW w:w="1221" w:type="dxa"/>
            <w:vAlign w:val="center"/>
          </w:tcPr>
          <w:p w:rsidR="00266AF7" w:rsidRPr="004E7C58">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383"/>
          <w:jc w:val="center"/>
        </w:trPr>
        <w:tc>
          <w:tcPr>
            <w:tcW w:w="1464" w:type="dxa"/>
            <w:vAlign w:val="center"/>
          </w:tcPr>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隧道全长</w:t>
            </w:r>
            <w:r w:rsidRPr="004E7C58">
              <w:rPr>
                <w:rFonts w:ascii="宋体" w:hAnsi="宋体" w:hint="eastAsia"/>
                <w:color w:val="000000"/>
                <w:kern w:val="2"/>
                <w:szCs w:val="21"/>
              </w:rPr>
              <w:t>L</w:t>
            </w:r>
          </w:p>
        </w:tc>
        <w:tc>
          <w:tcPr>
            <w:tcW w:w="5041" w:type="dxa"/>
            <w:gridSpan w:val="2"/>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特长（</w:t>
            </w:r>
            <w:r w:rsidRPr="004E7C58">
              <w:rPr>
                <w:rFonts w:ascii="宋体" w:hAnsi="宋体" w:hint="eastAsia"/>
                <w:color w:val="000000"/>
                <w:kern w:val="2"/>
                <w:szCs w:val="21"/>
              </w:rPr>
              <w:t>3000m</w:t>
            </w:r>
            <w:r w:rsidRPr="004E7C58">
              <w:rPr>
                <w:rFonts w:ascii="宋体" w:hAnsi="宋体" w:hint="eastAsia"/>
                <w:color w:val="000000"/>
                <w:kern w:val="2"/>
                <w:szCs w:val="21"/>
              </w:rPr>
              <w:t>以上）</w:t>
            </w:r>
          </w:p>
        </w:tc>
        <w:tc>
          <w:tcPr>
            <w:tcW w:w="745" w:type="dxa"/>
            <w:vAlign w:val="center"/>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4</w:t>
            </w:r>
          </w:p>
        </w:tc>
        <w:tc>
          <w:tcPr>
            <w:tcW w:w="1221" w:type="dxa"/>
            <w:vAlign w:val="center"/>
          </w:tcPr>
          <w:p w:rsidR="00266AF7" w:rsidRPr="004E7C58">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383"/>
          <w:jc w:val="center"/>
        </w:trPr>
        <w:tc>
          <w:tcPr>
            <w:tcW w:w="1464" w:type="dxa"/>
            <w:vAlign w:val="center"/>
          </w:tcPr>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洞口形式</w:t>
            </w:r>
            <w:r w:rsidRPr="004E7C58">
              <w:rPr>
                <w:rFonts w:ascii="宋体" w:hAnsi="宋体" w:hint="eastAsia"/>
                <w:color w:val="000000"/>
                <w:kern w:val="2"/>
                <w:szCs w:val="21"/>
              </w:rPr>
              <w:t>S</w:t>
            </w:r>
          </w:p>
        </w:tc>
        <w:tc>
          <w:tcPr>
            <w:tcW w:w="5041" w:type="dxa"/>
            <w:gridSpan w:val="2"/>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水平洞</w:t>
            </w:r>
          </w:p>
        </w:tc>
        <w:tc>
          <w:tcPr>
            <w:tcW w:w="745" w:type="dxa"/>
            <w:vAlign w:val="center"/>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21" w:type="dxa"/>
            <w:vAlign w:val="center"/>
          </w:tcPr>
          <w:p w:rsidR="00266AF7" w:rsidRPr="004E7C58">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481"/>
          <w:jc w:val="center"/>
        </w:trPr>
        <w:tc>
          <w:tcPr>
            <w:tcW w:w="1464" w:type="dxa"/>
            <w:vAlign w:val="center"/>
          </w:tcPr>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洞口特征</w:t>
            </w:r>
            <w:r w:rsidRPr="004E7C58">
              <w:rPr>
                <w:rFonts w:ascii="宋体" w:hAnsi="宋体" w:hint="eastAsia"/>
                <w:color w:val="000000"/>
                <w:kern w:val="2"/>
                <w:szCs w:val="21"/>
              </w:rPr>
              <w:t>C</w:t>
            </w:r>
          </w:p>
        </w:tc>
        <w:tc>
          <w:tcPr>
            <w:tcW w:w="5041" w:type="dxa"/>
            <w:gridSpan w:val="2"/>
            <w:vAlign w:val="center"/>
          </w:tcPr>
          <w:p w:rsidR="00266AF7" w:rsidRPr="004E7C58">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隧道进口施工较容易</w:t>
            </w:r>
          </w:p>
        </w:tc>
        <w:tc>
          <w:tcPr>
            <w:tcW w:w="745" w:type="dxa"/>
            <w:vAlign w:val="center"/>
          </w:tcPr>
          <w:p w:rsidR="00266AF7" w:rsidRPr="004E7C58">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21" w:type="dxa"/>
            <w:vAlign w:val="center"/>
          </w:tcPr>
          <w:p w:rsidR="00266AF7" w:rsidRPr="004E7C58">
            <w:pPr>
              <w:pStyle w:val="PlainText"/>
              <w:spacing w:line="280" w:lineRule="exact"/>
              <w:rPr>
                <w:rFonts w:ascii="宋体" w:hAnsi="宋体"/>
                <w:color w:val="000000"/>
                <w:kern w:val="2"/>
                <w:szCs w:val="21"/>
              </w:rPr>
            </w:pPr>
            <w:r w:rsidRPr="004E7C58">
              <w:rPr>
                <w:rFonts w:ascii="宋体" w:hAnsi="宋体" w:hint="eastAsia"/>
                <w:color w:val="000000"/>
                <w:kern w:val="2"/>
                <w:szCs w:val="21"/>
              </w:rPr>
              <w:t>便道、地形综合考虑</w:t>
            </w:r>
          </w:p>
        </w:tc>
      </w:tr>
    </w:tbl>
    <w:p w:rsidR="00F73989" w:rsidRPr="004E7C58" w:rsidP="004E7C58">
      <w:pPr>
        <w:pStyle w:val="Normal0"/>
        <w:spacing w:before="0" w:beforeLines="0" w:after="0" w:afterLines="0"/>
        <w:ind w:left="0" w:firstLine="480" w:leftChars="0"/>
        <w:rPr>
          <w:rFonts w:ascii="宋体" w:eastAsia="宋体" w:hAnsi="宋体"/>
          <w:szCs w:val="24"/>
        </w:rPr>
      </w:pPr>
      <w:r w:rsidRPr="004E7C58">
        <w:rPr>
          <w:rFonts w:ascii="宋体" w:eastAsia="宋体" w:hAnsi="宋体" w:hint="eastAsia"/>
          <w:szCs w:val="24"/>
        </w:rPr>
        <w:t>经计算，</w:t>
      </w:r>
      <w:r w:rsidRPr="004E7C58" w:rsidR="009542A6">
        <w:rPr>
          <w:rFonts w:ascii="宋体" w:eastAsia="宋体" w:hAnsi="宋体" w:hint="eastAsia"/>
          <w:szCs w:val="24"/>
        </w:rPr>
        <w:t>依据隧道工程施工安全总体风险分级标准（报告表4.5.1）</w:t>
      </w:r>
      <w:r w:rsidR="00D35256">
        <w:rPr>
          <w:rFonts w:ascii="宋体" w:eastAsia="宋体" w:hAnsi="宋体" w:hint="eastAsia"/>
          <w:szCs w:val="24"/>
        </w:rPr>
        <w:t>郭阴山</w:t>
      </w:r>
      <w:r w:rsidRPr="004E7C58">
        <w:rPr>
          <w:rFonts w:ascii="宋体" w:eastAsia="宋体" w:hAnsi="宋体" w:hint="eastAsia"/>
          <w:szCs w:val="24"/>
        </w:rPr>
        <w:t>1#</w:t>
      </w:r>
      <w:r w:rsidRPr="004E7C58" w:rsidR="009542A6">
        <w:rPr>
          <w:rFonts w:ascii="宋体" w:eastAsia="宋体" w:hAnsi="宋体" w:hint="eastAsia"/>
          <w:szCs w:val="24"/>
        </w:rPr>
        <w:t>隧道</w:t>
      </w:r>
      <w:r w:rsidRPr="004E7C58">
        <w:rPr>
          <w:rFonts w:ascii="宋体" w:eastAsia="宋体" w:hAnsi="宋体" w:hint="eastAsia"/>
          <w:szCs w:val="24"/>
        </w:rPr>
        <w:t>R=32</w:t>
      </w:r>
      <w:r w:rsidRPr="004E7C58">
        <w:rPr>
          <w:rFonts w:ascii="宋体" w:eastAsia="宋体" w:hAnsi="宋体" w:hint="eastAsia"/>
          <w:szCs w:val="24"/>
        </w:rPr>
        <w:t>＞</w:t>
      </w:r>
      <w:r w:rsidRPr="004E7C58">
        <w:rPr>
          <w:rFonts w:ascii="宋体" w:eastAsia="宋体" w:hAnsi="宋体" w:hint="eastAsia"/>
          <w:szCs w:val="24"/>
        </w:rPr>
        <w:t>22</w:t>
      </w:r>
      <w:r w:rsidRPr="004E7C58">
        <w:rPr>
          <w:rFonts w:ascii="宋体" w:eastAsia="宋体" w:hAnsi="宋体" w:hint="eastAsia"/>
          <w:szCs w:val="24"/>
        </w:rPr>
        <w:t>，属极高（Ⅳ）风险，需进行专项风险评估</w:t>
      </w:r>
      <w:r w:rsidRPr="004E7C58" w:rsidR="009542A6">
        <w:rPr>
          <w:rFonts w:ascii="宋体" w:eastAsia="宋体" w:hAnsi="宋体" w:hint="eastAsia"/>
          <w:szCs w:val="24"/>
        </w:rPr>
        <w:t>。</w:t>
      </w:r>
    </w:p>
    <w:p w:rsidR="00F73989" w:rsidRPr="005253AE" w:rsidP="00F73989">
      <w:pPr>
        <w:pStyle w:val="10"/>
        <w:ind w:firstLine="0" w:firstLineChars="0"/>
        <w:rPr>
          <w:rStyle w:val="GB2312"/>
          <w:rFonts w:ascii="宋体" w:eastAsia="宋体" w:hAnsi="宋体"/>
          <w:bCs/>
          <w:snapToGrid/>
        </w:rPr>
      </w:pPr>
      <w:r w:rsidRPr="005253AE">
        <w:rPr>
          <w:rStyle w:val="GB2312"/>
          <w:rFonts w:ascii="宋体" w:eastAsia="宋体" w:hAnsi="宋体" w:hint="eastAsia"/>
          <w:bCs/>
          <w:snapToGrid/>
          <w:sz w:val="21"/>
        </w:rPr>
        <w:t>表</w:t>
      </w:r>
      <w:r w:rsidRPr="005253AE">
        <w:rPr>
          <w:rStyle w:val="GB2312"/>
          <w:rFonts w:ascii="宋体" w:eastAsia="宋体" w:hAnsi="宋体" w:hint="eastAsia"/>
          <w:bCs/>
          <w:snapToGrid/>
          <w:sz w:val="21"/>
        </w:rPr>
        <w:t xml:space="preserve">5.1.2  </w:t>
      </w:r>
      <w:r w:rsidRPr="005253AE" w:rsidR="001443F1">
        <w:rPr>
          <w:rStyle w:val="GB2312"/>
          <w:rFonts w:ascii="宋体" w:eastAsia="宋体" w:hAnsi="宋体" w:hint="eastAsia"/>
          <w:bCs/>
          <w:snapToGrid/>
          <w:sz w:val="21"/>
        </w:rPr>
        <w:t>郭阴山</w:t>
      </w:r>
      <w:r w:rsidRPr="005253AE">
        <w:rPr>
          <w:rStyle w:val="GB2312"/>
          <w:rFonts w:ascii="宋体" w:eastAsia="宋体" w:hAnsi="宋体" w:hint="eastAsia"/>
          <w:bCs/>
          <w:snapToGrid/>
          <w:sz w:val="21"/>
        </w:rPr>
        <w:t>2#</w:t>
      </w:r>
      <w:r w:rsidRPr="005253AE">
        <w:rPr>
          <w:rStyle w:val="GB2312"/>
          <w:rFonts w:ascii="宋体" w:eastAsia="宋体" w:hAnsi="宋体" w:hint="eastAsia"/>
          <w:bCs/>
          <w:snapToGrid/>
          <w:sz w:val="21"/>
        </w:rPr>
        <w:t>隧道总体风险评估指标体系表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470"/>
        <w:gridCol w:w="1358"/>
        <w:gridCol w:w="3701"/>
        <w:gridCol w:w="748"/>
        <w:gridCol w:w="1226"/>
      </w:tblGrid>
      <w:tr w:rsidTr="004E7C58">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344"/>
          <w:jc w:val="center"/>
        </w:trPr>
        <w:tc>
          <w:tcPr>
            <w:tcW w:w="1470" w:type="dxa"/>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评估指标</w:t>
            </w:r>
          </w:p>
        </w:tc>
        <w:tc>
          <w:tcPr>
            <w:tcW w:w="5059" w:type="dxa"/>
            <w:gridSpan w:val="2"/>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分类</w:t>
            </w:r>
          </w:p>
        </w:tc>
        <w:tc>
          <w:tcPr>
            <w:tcW w:w="748" w:type="dxa"/>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分值</w:t>
            </w:r>
          </w:p>
        </w:tc>
        <w:tc>
          <w:tcPr>
            <w:tcW w:w="1226" w:type="dxa"/>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说明</w:t>
            </w:r>
          </w:p>
        </w:tc>
      </w:tr>
      <w:tr w:rsidTr="004E7C58">
        <w:tblPrEx>
          <w:tblW w:w="0" w:type="auto"/>
          <w:jc w:val="center"/>
          <w:tblLayout w:type="fixed"/>
          <w:tblLook w:val="0000"/>
        </w:tblPrEx>
        <w:trPr>
          <w:trHeight w:val="394"/>
          <w:jc w:val="center"/>
        </w:trPr>
        <w:tc>
          <w:tcPr>
            <w:tcW w:w="1470" w:type="dxa"/>
            <w:vMerge w:val="restart"/>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地</w:t>
            </w:r>
            <w:r w:rsidRPr="004E7C58">
              <w:rPr>
                <w:rFonts w:ascii="宋体" w:hAnsi="宋体" w:hint="eastAsia"/>
                <w:color w:val="000000"/>
                <w:kern w:val="2"/>
                <w:szCs w:val="21"/>
              </w:rPr>
              <w:t xml:space="preserve">    </w:t>
            </w:r>
            <w:r w:rsidRPr="004E7C58">
              <w:rPr>
                <w:rFonts w:ascii="宋体" w:hAnsi="宋体" w:hint="eastAsia"/>
                <w:color w:val="000000"/>
                <w:kern w:val="2"/>
                <w:szCs w:val="21"/>
              </w:rPr>
              <w:t>质</w:t>
            </w:r>
          </w:p>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G=</w:t>
            </w:r>
            <w:r w:rsidRPr="004E7C58">
              <w:rPr>
                <w:rFonts w:ascii="宋体" w:hAnsi="宋体" w:hint="eastAsia"/>
                <w:color w:val="000000"/>
                <w:kern w:val="2"/>
                <w:szCs w:val="21"/>
              </w:rPr>
              <w:t>（</w:t>
            </w:r>
            <w:r w:rsidRPr="004E7C58">
              <w:rPr>
                <w:rFonts w:ascii="宋体" w:hAnsi="宋体" w:hint="eastAsia"/>
                <w:color w:val="000000"/>
                <w:kern w:val="2"/>
                <w:szCs w:val="21"/>
              </w:rPr>
              <w:t>a+b+c</w:t>
            </w:r>
            <w:r w:rsidRPr="004E7C58">
              <w:rPr>
                <w:rFonts w:ascii="宋体" w:hAnsi="宋体" w:hint="eastAsia"/>
                <w:color w:val="000000"/>
                <w:kern w:val="2"/>
                <w:szCs w:val="21"/>
              </w:rPr>
              <w:t>）</w:t>
            </w:r>
          </w:p>
        </w:tc>
        <w:tc>
          <w:tcPr>
            <w:tcW w:w="1358"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围岩情况</w:t>
            </w:r>
            <w:r w:rsidRPr="004E7C58">
              <w:rPr>
                <w:rFonts w:ascii="宋体" w:hAnsi="宋体" w:hint="eastAsia"/>
                <w:color w:val="000000"/>
                <w:kern w:val="2"/>
                <w:szCs w:val="21"/>
              </w:rPr>
              <w:t>a</w:t>
            </w:r>
          </w:p>
        </w:tc>
        <w:tc>
          <w:tcPr>
            <w:tcW w:w="3701" w:type="dxa"/>
            <w:vAlign w:val="center"/>
          </w:tcPr>
          <w:p w:rsidR="00F73989" w:rsidRPr="004E7C58" w:rsidP="00CB23A0">
            <w:pPr>
              <w:pStyle w:val="PlainText"/>
              <w:spacing w:line="280" w:lineRule="exact"/>
              <w:jc w:val="left"/>
              <w:rPr>
                <w:rFonts w:ascii="宋体" w:hAnsi="宋体"/>
                <w:color w:val="000000"/>
                <w:kern w:val="2"/>
                <w:szCs w:val="21"/>
              </w:rPr>
            </w:pPr>
            <w:r w:rsidRPr="004E7C58">
              <w:rPr>
                <w:rFonts w:ascii="宋体" w:hAnsi="宋体" w:hint="eastAsia"/>
                <w:color w:val="000000"/>
                <w:kern w:val="2"/>
                <w:szCs w:val="21"/>
              </w:rPr>
              <w:t>Ⅴ级围岩长度占全隧道长度</w:t>
            </w:r>
            <w:r w:rsidRPr="004E7C58">
              <w:rPr>
                <w:rFonts w:ascii="宋体" w:hAnsi="宋体" w:hint="eastAsia"/>
                <w:color w:val="000000"/>
                <w:kern w:val="2"/>
                <w:szCs w:val="21"/>
              </w:rPr>
              <w:t>100%</w:t>
            </w:r>
          </w:p>
        </w:tc>
        <w:tc>
          <w:tcPr>
            <w:tcW w:w="748" w:type="dxa"/>
            <w:vAlign w:val="center"/>
          </w:tcPr>
          <w:p w:rsidR="00F73989" w:rsidRPr="004E7C58" w:rsidP="00CB23A0">
            <w:pPr>
              <w:pStyle w:val="PlainText"/>
              <w:spacing w:line="400" w:lineRule="exact"/>
              <w:jc w:val="center"/>
              <w:rPr>
                <w:rFonts w:ascii="宋体" w:hAnsi="宋体"/>
                <w:kern w:val="2"/>
                <w:szCs w:val="21"/>
              </w:rPr>
            </w:pPr>
            <w:r w:rsidRPr="004E7C58">
              <w:rPr>
                <w:rFonts w:ascii="宋体" w:hAnsi="宋体" w:hint="eastAsia"/>
                <w:kern w:val="2"/>
                <w:szCs w:val="21"/>
              </w:rPr>
              <w:t>4</w:t>
            </w:r>
          </w:p>
        </w:tc>
        <w:tc>
          <w:tcPr>
            <w:tcW w:w="1226" w:type="dxa"/>
            <w:vMerge w:val="restart"/>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412"/>
          <w:jc w:val="center"/>
        </w:trPr>
        <w:tc>
          <w:tcPr>
            <w:tcW w:w="1470" w:type="dxa"/>
            <w:vMerge/>
            <w:vAlign w:val="center"/>
          </w:tcPr>
          <w:p w:rsidR="00F73989" w:rsidRPr="004E7C58" w:rsidP="00CB23A0">
            <w:pPr>
              <w:pStyle w:val="PlainText"/>
              <w:spacing w:line="400" w:lineRule="exact"/>
              <w:rPr>
                <w:rFonts w:ascii="宋体" w:hAnsi="宋体"/>
                <w:color w:val="000000"/>
                <w:kern w:val="2"/>
                <w:szCs w:val="21"/>
              </w:rPr>
            </w:pPr>
          </w:p>
        </w:tc>
        <w:tc>
          <w:tcPr>
            <w:tcW w:w="1358"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瓦斯含量</w:t>
            </w:r>
            <w:r w:rsidRPr="004E7C58">
              <w:rPr>
                <w:rFonts w:ascii="宋体" w:hAnsi="宋体" w:hint="eastAsia"/>
                <w:color w:val="000000"/>
                <w:kern w:val="2"/>
                <w:szCs w:val="21"/>
              </w:rPr>
              <w:t>b</w:t>
            </w:r>
          </w:p>
        </w:tc>
        <w:tc>
          <w:tcPr>
            <w:tcW w:w="3701"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隧道施工区域不会出现瓦斯</w:t>
            </w:r>
          </w:p>
        </w:tc>
        <w:tc>
          <w:tcPr>
            <w:tcW w:w="748"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226" w:type="dxa"/>
            <w:vMerge/>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393"/>
          <w:jc w:val="center"/>
        </w:trPr>
        <w:tc>
          <w:tcPr>
            <w:tcW w:w="1470" w:type="dxa"/>
            <w:vMerge/>
            <w:vAlign w:val="center"/>
          </w:tcPr>
          <w:p w:rsidR="00F73989" w:rsidRPr="004E7C58" w:rsidP="00CB23A0">
            <w:pPr>
              <w:pStyle w:val="PlainText"/>
              <w:spacing w:line="400" w:lineRule="exact"/>
              <w:rPr>
                <w:rFonts w:ascii="宋体" w:hAnsi="宋体"/>
                <w:color w:val="000000"/>
                <w:kern w:val="2"/>
                <w:szCs w:val="21"/>
              </w:rPr>
            </w:pPr>
          </w:p>
        </w:tc>
        <w:tc>
          <w:tcPr>
            <w:tcW w:w="1358"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富水情况</w:t>
            </w:r>
            <w:r w:rsidRPr="004E7C58">
              <w:rPr>
                <w:rFonts w:ascii="宋体" w:hAnsi="宋体" w:hint="eastAsia"/>
                <w:color w:val="000000"/>
                <w:kern w:val="2"/>
                <w:szCs w:val="21"/>
              </w:rPr>
              <w:t>c</w:t>
            </w:r>
          </w:p>
        </w:tc>
        <w:tc>
          <w:tcPr>
            <w:tcW w:w="3701"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有部分可能发生涌水突泥的地质</w:t>
            </w:r>
          </w:p>
        </w:tc>
        <w:tc>
          <w:tcPr>
            <w:tcW w:w="748"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226" w:type="dxa"/>
            <w:vMerge/>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400"/>
          <w:jc w:val="center"/>
        </w:trPr>
        <w:tc>
          <w:tcPr>
            <w:tcW w:w="1470"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开挖断面</w:t>
            </w:r>
            <w:r w:rsidRPr="004E7C58">
              <w:rPr>
                <w:rFonts w:ascii="宋体" w:hAnsi="宋体" w:hint="eastAsia"/>
                <w:color w:val="000000"/>
                <w:kern w:val="2"/>
                <w:szCs w:val="21"/>
              </w:rPr>
              <w:t>A</w:t>
            </w:r>
          </w:p>
        </w:tc>
        <w:tc>
          <w:tcPr>
            <w:tcW w:w="5059"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中断面（单洞双车道）</w:t>
            </w:r>
          </w:p>
        </w:tc>
        <w:tc>
          <w:tcPr>
            <w:tcW w:w="748"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2</w:t>
            </w:r>
          </w:p>
        </w:tc>
        <w:tc>
          <w:tcPr>
            <w:tcW w:w="1226" w:type="dxa"/>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400"/>
          <w:jc w:val="center"/>
        </w:trPr>
        <w:tc>
          <w:tcPr>
            <w:tcW w:w="1470"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隧道全长</w:t>
            </w:r>
            <w:r w:rsidRPr="004E7C58">
              <w:rPr>
                <w:rFonts w:ascii="宋体" w:hAnsi="宋体" w:hint="eastAsia"/>
                <w:color w:val="000000"/>
                <w:kern w:val="2"/>
                <w:szCs w:val="21"/>
              </w:rPr>
              <w:t>L</w:t>
            </w:r>
          </w:p>
        </w:tc>
        <w:tc>
          <w:tcPr>
            <w:tcW w:w="5059"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中</w:t>
            </w:r>
            <w:r w:rsidRPr="004E7C58" w:rsidR="009542A6">
              <w:rPr>
                <w:rFonts w:ascii="宋体" w:hAnsi="宋体" w:hint="eastAsia"/>
                <w:color w:val="000000"/>
                <w:kern w:val="2"/>
                <w:szCs w:val="21"/>
              </w:rPr>
              <w:t>隧道</w:t>
            </w:r>
            <w:r w:rsidRPr="004E7C58">
              <w:rPr>
                <w:rFonts w:ascii="宋体" w:hAnsi="宋体" w:hint="eastAsia"/>
                <w:color w:val="000000"/>
                <w:kern w:val="2"/>
                <w:szCs w:val="21"/>
              </w:rPr>
              <w:t>（</w:t>
            </w:r>
            <w:r w:rsidRPr="004E7C58">
              <w:rPr>
                <w:rFonts w:ascii="宋体" w:hAnsi="宋体" w:hint="eastAsia"/>
                <w:color w:val="000000"/>
                <w:kern w:val="2"/>
                <w:szCs w:val="21"/>
              </w:rPr>
              <w:t>500-1000m</w:t>
            </w:r>
            <w:r w:rsidRPr="004E7C58">
              <w:rPr>
                <w:rFonts w:ascii="宋体" w:hAnsi="宋体" w:hint="eastAsia"/>
                <w:color w:val="000000"/>
                <w:kern w:val="2"/>
                <w:szCs w:val="21"/>
              </w:rPr>
              <w:t>）</w:t>
            </w:r>
          </w:p>
        </w:tc>
        <w:tc>
          <w:tcPr>
            <w:tcW w:w="748"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2</w:t>
            </w:r>
          </w:p>
        </w:tc>
        <w:tc>
          <w:tcPr>
            <w:tcW w:w="1226" w:type="dxa"/>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400"/>
          <w:jc w:val="center"/>
        </w:trPr>
        <w:tc>
          <w:tcPr>
            <w:tcW w:w="1470"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洞口形式</w:t>
            </w:r>
            <w:r w:rsidRPr="004E7C58">
              <w:rPr>
                <w:rFonts w:ascii="宋体" w:hAnsi="宋体" w:hint="eastAsia"/>
                <w:color w:val="000000"/>
                <w:kern w:val="2"/>
                <w:szCs w:val="21"/>
              </w:rPr>
              <w:t>S</w:t>
            </w:r>
          </w:p>
        </w:tc>
        <w:tc>
          <w:tcPr>
            <w:tcW w:w="5059"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水平洞</w:t>
            </w:r>
          </w:p>
        </w:tc>
        <w:tc>
          <w:tcPr>
            <w:tcW w:w="748"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26" w:type="dxa"/>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490"/>
          <w:jc w:val="center"/>
        </w:trPr>
        <w:tc>
          <w:tcPr>
            <w:tcW w:w="1470"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洞口特征</w:t>
            </w:r>
            <w:r w:rsidRPr="004E7C58">
              <w:rPr>
                <w:rFonts w:ascii="宋体" w:hAnsi="宋体" w:hint="eastAsia"/>
                <w:color w:val="000000"/>
                <w:kern w:val="2"/>
                <w:szCs w:val="21"/>
              </w:rPr>
              <w:t>C</w:t>
            </w:r>
          </w:p>
        </w:tc>
        <w:tc>
          <w:tcPr>
            <w:tcW w:w="5059"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隧道进口施工较容易</w:t>
            </w:r>
          </w:p>
        </w:tc>
        <w:tc>
          <w:tcPr>
            <w:tcW w:w="748"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26" w:type="dxa"/>
            <w:vAlign w:val="center"/>
          </w:tcPr>
          <w:p w:rsidR="00F73989" w:rsidRPr="004E7C58" w:rsidP="00CB23A0">
            <w:pPr>
              <w:pStyle w:val="PlainText"/>
              <w:spacing w:line="280" w:lineRule="exact"/>
              <w:rPr>
                <w:rFonts w:ascii="宋体" w:hAnsi="宋体"/>
                <w:color w:val="000000"/>
                <w:kern w:val="2"/>
                <w:szCs w:val="21"/>
              </w:rPr>
            </w:pPr>
            <w:r w:rsidRPr="004E7C58">
              <w:rPr>
                <w:rFonts w:ascii="宋体" w:hAnsi="宋体" w:hint="eastAsia"/>
                <w:color w:val="000000"/>
                <w:kern w:val="2"/>
                <w:szCs w:val="21"/>
              </w:rPr>
              <w:t>便道、地形综合考虑</w:t>
            </w:r>
          </w:p>
        </w:tc>
      </w:tr>
    </w:tbl>
    <w:p w:rsidR="009542A6" w:rsidRPr="004E7C58" w:rsidP="004E7C58">
      <w:pPr>
        <w:pStyle w:val="Normal0"/>
        <w:spacing w:before="0" w:beforeLines="0" w:after="0" w:afterLines="0"/>
        <w:ind w:left="0" w:firstLine="480" w:leftChars="0"/>
        <w:rPr>
          <w:rFonts w:ascii="宋体" w:eastAsia="宋体" w:hAnsi="宋体"/>
          <w:szCs w:val="24"/>
        </w:rPr>
      </w:pPr>
      <w:r w:rsidRPr="004E7C58">
        <w:rPr>
          <w:rFonts w:ascii="宋体" w:eastAsia="宋体" w:hAnsi="宋体" w:hint="eastAsia"/>
          <w:szCs w:val="24"/>
        </w:rPr>
        <w:t>经计算，依据隧道工程施工安全总体风险分级标准（报告表</w:t>
      </w:r>
      <w:r w:rsidRPr="004E7C58">
        <w:rPr>
          <w:rFonts w:ascii="宋体" w:eastAsia="宋体" w:hAnsi="宋体" w:hint="eastAsia"/>
          <w:szCs w:val="24"/>
        </w:rPr>
        <w:t>4.5.1</w:t>
      </w:r>
      <w:r w:rsidRPr="004E7C58">
        <w:rPr>
          <w:rFonts w:ascii="宋体" w:eastAsia="宋体" w:hAnsi="宋体" w:hint="eastAsia"/>
          <w:szCs w:val="24"/>
        </w:rPr>
        <w:t>）</w:t>
      </w:r>
      <w:r w:rsidR="00D35256">
        <w:rPr>
          <w:rFonts w:ascii="宋体" w:eastAsia="宋体" w:hAnsi="宋体" w:hint="eastAsia"/>
          <w:szCs w:val="24"/>
        </w:rPr>
        <w:t>郭阴山</w:t>
      </w:r>
      <w:r w:rsidRPr="004E7C58">
        <w:rPr>
          <w:rFonts w:ascii="宋体" w:eastAsia="宋体" w:hAnsi="宋体" w:hint="eastAsia"/>
          <w:szCs w:val="24"/>
        </w:rPr>
        <w:t>2#</w:t>
      </w:r>
      <w:r w:rsidRPr="004E7C58">
        <w:rPr>
          <w:rFonts w:ascii="宋体" w:eastAsia="宋体" w:hAnsi="宋体" w:hint="eastAsia"/>
          <w:szCs w:val="24"/>
        </w:rPr>
        <w:t>隧道</w:t>
      </w:r>
      <w:r w:rsidRPr="004E7C58">
        <w:rPr>
          <w:rFonts w:ascii="宋体" w:eastAsia="宋体" w:hAnsi="宋体" w:hint="eastAsia"/>
          <w:szCs w:val="24"/>
        </w:rPr>
        <w:t>R=24</w:t>
      </w:r>
      <w:r w:rsidRPr="004E7C58">
        <w:rPr>
          <w:rFonts w:ascii="宋体" w:eastAsia="宋体" w:hAnsi="宋体" w:hint="eastAsia"/>
          <w:szCs w:val="24"/>
        </w:rPr>
        <w:t>＞</w:t>
      </w:r>
      <w:r w:rsidRPr="004E7C58">
        <w:rPr>
          <w:rFonts w:ascii="宋体" w:eastAsia="宋体" w:hAnsi="宋体" w:hint="eastAsia"/>
          <w:szCs w:val="24"/>
        </w:rPr>
        <w:t>22</w:t>
      </w:r>
      <w:r w:rsidRPr="004E7C58">
        <w:rPr>
          <w:rFonts w:ascii="宋体" w:eastAsia="宋体" w:hAnsi="宋体" w:hint="eastAsia"/>
          <w:szCs w:val="24"/>
        </w:rPr>
        <w:t>，属极高（Ⅳ）风险，需进行专项风险评估。</w:t>
      </w:r>
    </w:p>
    <w:p w:rsidR="00F73989" w:rsidRPr="005253AE" w:rsidP="00F73989">
      <w:pPr>
        <w:pStyle w:val="10"/>
        <w:ind w:firstLine="0" w:firstLineChars="0"/>
        <w:rPr>
          <w:rStyle w:val="GB2312"/>
          <w:rFonts w:ascii="宋体" w:eastAsia="宋体" w:hAnsi="宋体"/>
          <w:bCs/>
          <w:snapToGrid/>
        </w:rPr>
      </w:pPr>
      <w:r w:rsidRPr="005253AE">
        <w:rPr>
          <w:rStyle w:val="GB2312"/>
          <w:rFonts w:ascii="宋体" w:eastAsia="宋体" w:hAnsi="宋体" w:hint="eastAsia"/>
          <w:bCs/>
          <w:snapToGrid/>
          <w:sz w:val="21"/>
        </w:rPr>
        <w:t>表</w:t>
      </w:r>
      <w:r w:rsidRPr="005253AE">
        <w:rPr>
          <w:rStyle w:val="GB2312"/>
          <w:rFonts w:ascii="宋体" w:eastAsia="宋体" w:hAnsi="宋体" w:hint="eastAsia"/>
          <w:bCs/>
          <w:snapToGrid/>
          <w:sz w:val="21"/>
        </w:rPr>
        <w:t>5.1.</w:t>
      </w:r>
      <w:r w:rsidRPr="005253AE" w:rsidR="009542A6">
        <w:rPr>
          <w:rStyle w:val="GB2312"/>
          <w:rFonts w:ascii="宋体" w:eastAsia="宋体" w:hAnsi="宋体" w:hint="eastAsia"/>
          <w:bCs/>
          <w:snapToGrid/>
          <w:sz w:val="21"/>
        </w:rPr>
        <w:t>3</w:t>
      </w:r>
      <w:r w:rsidRPr="005253AE">
        <w:rPr>
          <w:rStyle w:val="GB2312"/>
          <w:rFonts w:ascii="宋体" w:eastAsia="宋体" w:hAnsi="宋体" w:hint="eastAsia"/>
          <w:bCs/>
          <w:snapToGrid/>
          <w:sz w:val="21"/>
        </w:rPr>
        <w:t xml:space="preserve">  </w:t>
      </w:r>
      <w:r w:rsidRPr="005253AE" w:rsidR="009542A6">
        <w:rPr>
          <w:rStyle w:val="GB2312"/>
          <w:rFonts w:ascii="宋体" w:eastAsia="宋体" w:hAnsi="宋体" w:hint="eastAsia"/>
          <w:bCs/>
          <w:snapToGrid/>
          <w:sz w:val="21"/>
        </w:rPr>
        <w:t>五子</w:t>
      </w:r>
      <w:r w:rsidRPr="005253AE">
        <w:rPr>
          <w:rStyle w:val="GB2312"/>
          <w:rFonts w:ascii="宋体" w:eastAsia="宋体" w:hAnsi="宋体" w:hint="eastAsia"/>
          <w:bCs/>
          <w:snapToGrid/>
          <w:sz w:val="21"/>
        </w:rPr>
        <w:t>山</w:t>
      </w:r>
      <w:r w:rsidRPr="005253AE" w:rsidR="001443F1">
        <w:rPr>
          <w:rStyle w:val="GB2312"/>
          <w:rFonts w:ascii="宋体" w:eastAsia="宋体" w:hAnsi="宋体" w:hint="eastAsia"/>
          <w:bCs/>
          <w:snapToGrid/>
          <w:sz w:val="21"/>
        </w:rPr>
        <w:t>2</w:t>
      </w:r>
      <w:r w:rsidRPr="005253AE">
        <w:rPr>
          <w:rStyle w:val="GB2312"/>
          <w:rFonts w:ascii="宋体" w:eastAsia="宋体" w:hAnsi="宋体" w:hint="eastAsia"/>
          <w:bCs/>
          <w:snapToGrid/>
          <w:sz w:val="21"/>
        </w:rPr>
        <w:t>#</w:t>
      </w:r>
      <w:r w:rsidRPr="005253AE">
        <w:rPr>
          <w:rStyle w:val="GB2312"/>
          <w:rFonts w:ascii="宋体" w:eastAsia="宋体" w:hAnsi="宋体" w:hint="eastAsia"/>
          <w:bCs/>
          <w:snapToGrid/>
          <w:sz w:val="21"/>
        </w:rPr>
        <w:t>隧道总体风险评估指标体系表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444"/>
        <w:gridCol w:w="1334"/>
        <w:gridCol w:w="3636"/>
        <w:gridCol w:w="734"/>
        <w:gridCol w:w="1204"/>
      </w:tblGrid>
      <w:tr w:rsidTr="004E7C58">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376"/>
          <w:jc w:val="center"/>
        </w:trPr>
        <w:tc>
          <w:tcPr>
            <w:tcW w:w="1444" w:type="dxa"/>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评估指标</w:t>
            </w:r>
          </w:p>
        </w:tc>
        <w:tc>
          <w:tcPr>
            <w:tcW w:w="4970" w:type="dxa"/>
            <w:gridSpan w:val="2"/>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分类</w:t>
            </w:r>
          </w:p>
        </w:tc>
        <w:tc>
          <w:tcPr>
            <w:tcW w:w="734" w:type="dxa"/>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分值</w:t>
            </w:r>
          </w:p>
        </w:tc>
        <w:tc>
          <w:tcPr>
            <w:tcW w:w="1204" w:type="dxa"/>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说明</w:t>
            </w:r>
          </w:p>
        </w:tc>
      </w:tr>
      <w:tr w:rsidTr="004E7C58">
        <w:tblPrEx>
          <w:tblW w:w="0" w:type="auto"/>
          <w:jc w:val="center"/>
          <w:tblLayout w:type="fixed"/>
          <w:tblLook w:val="0000"/>
        </w:tblPrEx>
        <w:trPr>
          <w:trHeight w:val="416"/>
          <w:jc w:val="center"/>
        </w:trPr>
        <w:tc>
          <w:tcPr>
            <w:tcW w:w="1444" w:type="dxa"/>
            <w:vMerge w:val="restart"/>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地</w:t>
            </w:r>
            <w:r w:rsidRPr="004E7C58">
              <w:rPr>
                <w:rFonts w:ascii="宋体" w:hAnsi="宋体" w:hint="eastAsia"/>
                <w:color w:val="000000"/>
                <w:kern w:val="2"/>
                <w:szCs w:val="21"/>
              </w:rPr>
              <w:t xml:space="preserve">    </w:t>
            </w:r>
            <w:r w:rsidRPr="004E7C58">
              <w:rPr>
                <w:rFonts w:ascii="宋体" w:hAnsi="宋体" w:hint="eastAsia"/>
                <w:color w:val="000000"/>
                <w:kern w:val="2"/>
                <w:szCs w:val="21"/>
              </w:rPr>
              <w:t>质</w:t>
            </w:r>
          </w:p>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G=</w:t>
            </w:r>
            <w:r w:rsidRPr="004E7C58">
              <w:rPr>
                <w:rFonts w:ascii="宋体" w:hAnsi="宋体" w:hint="eastAsia"/>
                <w:color w:val="000000"/>
                <w:kern w:val="2"/>
                <w:szCs w:val="21"/>
              </w:rPr>
              <w:t>（</w:t>
            </w:r>
            <w:r w:rsidRPr="004E7C58">
              <w:rPr>
                <w:rFonts w:ascii="宋体" w:hAnsi="宋体" w:hint="eastAsia"/>
                <w:color w:val="000000"/>
                <w:kern w:val="2"/>
                <w:szCs w:val="21"/>
              </w:rPr>
              <w:t>a+b+c</w:t>
            </w:r>
            <w:r w:rsidRPr="004E7C58">
              <w:rPr>
                <w:rFonts w:ascii="宋体" w:hAnsi="宋体" w:hint="eastAsia"/>
                <w:color w:val="000000"/>
                <w:kern w:val="2"/>
                <w:szCs w:val="21"/>
              </w:rPr>
              <w:t>）</w:t>
            </w:r>
          </w:p>
        </w:tc>
        <w:tc>
          <w:tcPr>
            <w:tcW w:w="1334"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围岩情况</w:t>
            </w:r>
            <w:r w:rsidRPr="004E7C58">
              <w:rPr>
                <w:rFonts w:ascii="宋体" w:hAnsi="宋体" w:hint="eastAsia"/>
                <w:color w:val="000000"/>
                <w:kern w:val="2"/>
                <w:szCs w:val="21"/>
              </w:rPr>
              <w:t>a</w:t>
            </w:r>
          </w:p>
        </w:tc>
        <w:tc>
          <w:tcPr>
            <w:tcW w:w="3635" w:type="dxa"/>
            <w:vAlign w:val="center"/>
          </w:tcPr>
          <w:p w:rsidR="00F73989" w:rsidRPr="004E7C58" w:rsidP="00CB23A0">
            <w:pPr>
              <w:pStyle w:val="PlainText"/>
              <w:spacing w:line="280" w:lineRule="exact"/>
              <w:jc w:val="left"/>
              <w:rPr>
                <w:rFonts w:ascii="宋体" w:hAnsi="宋体"/>
                <w:color w:val="000000"/>
                <w:kern w:val="2"/>
                <w:szCs w:val="21"/>
              </w:rPr>
            </w:pPr>
            <w:r w:rsidRPr="004E7C58">
              <w:rPr>
                <w:rFonts w:ascii="宋体" w:hAnsi="宋体" w:hint="eastAsia"/>
                <w:color w:val="000000"/>
                <w:kern w:val="2"/>
                <w:szCs w:val="21"/>
              </w:rPr>
              <w:t>Ⅴ级围岩长度占全隧道长度</w:t>
            </w:r>
            <w:r w:rsidRPr="004E7C58">
              <w:rPr>
                <w:rFonts w:ascii="宋体" w:hAnsi="宋体" w:hint="eastAsia"/>
                <w:color w:val="000000"/>
                <w:kern w:val="2"/>
                <w:szCs w:val="21"/>
              </w:rPr>
              <w:t>100%</w:t>
            </w:r>
          </w:p>
        </w:tc>
        <w:tc>
          <w:tcPr>
            <w:tcW w:w="734" w:type="dxa"/>
            <w:vAlign w:val="center"/>
          </w:tcPr>
          <w:p w:rsidR="00F73989" w:rsidRPr="004E7C58" w:rsidP="00CB23A0">
            <w:pPr>
              <w:pStyle w:val="PlainText"/>
              <w:spacing w:line="400" w:lineRule="exact"/>
              <w:jc w:val="center"/>
              <w:rPr>
                <w:rFonts w:ascii="宋体" w:hAnsi="宋体"/>
                <w:kern w:val="2"/>
                <w:szCs w:val="21"/>
              </w:rPr>
            </w:pPr>
            <w:r w:rsidRPr="004E7C58">
              <w:rPr>
                <w:rFonts w:ascii="宋体" w:hAnsi="宋体" w:hint="eastAsia"/>
                <w:kern w:val="2"/>
                <w:szCs w:val="21"/>
              </w:rPr>
              <w:t>4</w:t>
            </w:r>
          </w:p>
        </w:tc>
        <w:tc>
          <w:tcPr>
            <w:tcW w:w="1204" w:type="dxa"/>
            <w:vMerge w:val="restart"/>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434"/>
          <w:jc w:val="center"/>
        </w:trPr>
        <w:tc>
          <w:tcPr>
            <w:tcW w:w="1444" w:type="dxa"/>
            <w:vMerge/>
            <w:vAlign w:val="center"/>
          </w:tcPr>
          <w:p w:rsidR="00F73989" w:rsidRPr="004E7C58" w:rsidP="00CB23A0">
            <w:pPr>
              <w:pStyle w:val="PlainText"/>
              <w:spacing w:line="400" w:lineRule="exact"/>
              <w:rPr>
                <w:rFonts w:ascii="宋体" w:hAnsi="宋体"/>
                <w:color w:val="000000"/>
                <w:kern w:val="2"/>
                <w:szCs w:val="21"/>
              </w:rPr>
            </w:pPr>
          </w:p>
        </w:tc>
        <w:tc>
          <w:tcPr>
            <w:tcW w:w="1334"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瓦斯含量</w:t>
            </w:r>
            <w:r w:rsidRPr="004E7C58">
              <w:rPr>
                <w:rFonts w:ascii="宋体" w:hAnsi="宋体" w:hint="eastAsia"/>
                <w:color w:val="000000"/>
                <w:kern w:val="2"/>
                <w:szCs w:val="21"/>
              </w:rPr>
              <w:t>b</w:t>
            </w:r>
          </w:p>
        </w:tc>
        <w:tc>
          <w:tcPr>
            <w:tcW w:w="3635"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隧道施工区域不会出现瓦斯</w:t>
            </w:r>
          </w:p>
        </w:tc>
        <w:tc>
          <w:tcPr>
            <w:tcW w:w="734"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204" w:type="dxa"/>
            <w:vMerge/>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414"/>
          <w:jc w:val="center"/>
        </w:trPr>
        <w:tc>
          <w:tcPr>
            <w:tcW w:w="1444" w:type="dxa"/>
            <w:vMerge/>
            <w:vAlign w:val="center"/>
          </w:tcPr>
          <w:p w:rsidR="00F73989" w:rsidRPr="004E7C58" w:rsidP="00CB23A0">
            <w:pPr>
              <w:pStyle w:val="PlainText"/>
              <w:spacing w:line="400" w:lineRule="exact"/>
              <w:rPr>
                <w:rFonts w:ascii="宋体" w:hAnsi="宋体"/>
                <w:color w:val="000000"/>
                <w:kern w:val="2"/>
                <w:szCs w:val="21"/>
              </w:rPr>
            </w:pPr>
          </w:p>
        </w:tc>
        <w:tc>
          <w:tcPr>
            <w:tcW w:w="1334"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富水情况</w:t>
            </w:r>
            <w:r w:rsidRPr="004E7C58">
              <w:rPr>
                <w:rFonts w:ascii="宋体" w:hAnsi="宋体" w:hint="eastAsia"/>
                <w:color w:val="000000"/>
                <w:kern w:val="2"/>
                <w:szCs w:val="21"/>
              </w:rPr>
              <w:t>c</w:t>
            </w:r>
          </w:p>
        </w:tc>
        <w:tc>
          <w:tcPr>
            <w:tcW w:w="3635" w:type="dxa"/>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有部分可能发生涌水突泥的地质</w:t>
            </w:r>
          </w:p>
        </w:tc>
        <w:tc>
          <w:tcPr>
            <w:tcW w:w="734"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204" w:type="dxa"/>
            <w:vMerge/>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422"/>
          <w:jc w:val="center"/>
        </w:trPr>
        <w:tc>
          <w:tcPr>
            <w:tcW w:w="1444"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开挖断面</w:t>
            </w:r>
            <w:r w:rsidRPr="004E7C58">
              <w:rPr>
                <w:rFonts w:ascii="宋体" w:hAnsi="宋体" w:hint="eastAsia"/>
                <w:color w:val="000000"/>
                <w:kern w:val="2"/>
                <w:szCs w:val="21"/>
              </w:rPr>
              <w:t>A</w:t>
            </w:r>
          </w:p>
        </w:tc>
        <w:tc>
          <w:tcPr>
            <w:tcW w:w="4970"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中断面（单洞双车道）</w:t>
            </w:r>
          </w:p>
        </w:tc>
        <w:tc>
          <w:tcPr>
            <w:tcW w:w="734"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2</w:t>
            </w:r>
          </w:p>
        </w:tc>
        <w:tc>
          <w:tcPr>
            <w:tcW w:w="1204" w:type="dxa"/>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422"/>
          <w:jc w:val="center"/>
        </w:trPr>
        <w:tc>
          <w:tcPr>
            <w:tcW w:w="1444"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隧道全长</w:t>
            </w:r>
            <w:r w:rsidRPr="004E7C58">
              <w:rPr>
                <w:rFonts w:ascii="宋体" w:hAnsi="宋体" w:hint="eastAsia"/>
                <w:color w:val="000000"/>
                <w:kern w:val="2"/>
                <w:szCs w:val="21"/>
              </w:rPr>
              <w:t>L</w:t>
            </w:r>
          </w:p>
        </w:tc>
        <w:tc>
          <w:tcPr>
            <w:tcW w:w="4970"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短隧道</w:t>
            </w:r>
            <w:r w:rsidRPr="004E7C58" w:rsidR="00831B7E">
              <w:rPr>
                <w:rFonts w:ascii="宋体" w:hAnsi="宋体" w:hint="eastAsia"/>
                <w:color w:val="000000"/>
                <w:kern w:val="2"/>
                <w:szCs w:val="21"/>
              </w:rPr>
              <w:t>（</w:t>
            </w:r>
            <w:r w:rsidRPr="004E7C58">
              <w:rPr>
                <w:rFonts w:ascii="宋体" w:hAnsi="宋体" w:hint="eastAsia"/>
                <w:color w:val="000000"/>
                <w:kern w:val="2"/>
                <w:szCs w:val="21"/>
              </w:rPr>
              <w:t>500</w:t>
            </w:r>
            <w:r w:rsidRPr="004E7C58" w:rsidR="00831B7E">
              <w:rPr>
                <w:rFonts w:ascii="宋体" w:hAnsi="宋体" w:hint="eastAsia"/>
                <w:color w:val="000000"/>
                <w:kern w:val="2"/>
                <w:szCs w:val="21"/>
              </w:rPr>
              <w:t>m</w:t>
            </w:r>
            <w:r w:rsidRPr="004E7C58">
              <w:rPr>
                <w:rFonts w:ascii="宋体" w:hAnsi="宋体" w:hint="eastAsia"/>
                <w:color w:val="000000"/>
                <w:kern w:val="2"/>
                <w:szCs w:val="21"/>
              </w:rPr>
              <w:t>以下</w:t>
            </w:r>
            <w:r w:rsidRPr="004E7C58" w:rsidR="00831B7E">
              <w:rPr>
                <w:rFonts w:ascii="宋体" w:hAnsi="宋体" w:hint="eastAsia"/>
                <w:color w:val="000000"/>
                <w:kern w:val="2"/>
                <w:szCs w:val="21"/>
              </w:rPr>
              <w:t>）</w:t>
            </w:r>
          </w:p>
        </w:tc>
        <w:tc>
          <w:tcPr>
            <w:tcW w:w="734"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04" w:type="dxa"/>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hRule="exact" w:val="422"/>
          <w:jc w:val="center"/>
        </w:trPr>
        <w:tc>
          <w:tcPr>
            <w:tcW w:w="1444"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洞口形式</w:t>
            </w:r>
            <w:r w:rsidRPr="004E7C58">
              <w:rPr>
                <w:rFonts w:ascii="宋体" w:hAnsi="宋体" w:hint="eastAsia"/>
                <w:color w:val="000000"/>
                <w:kern w:val="2"/>
                <w:szCs w:val="21"/>
              </w:rPr>
              <w:t>S</w:t>
            </w:r>
          </w:p>
        </w:tc>
        <w:tc>
          <w:tcPr>
            <w:tcW w:w="4970"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水平洞</w:t>
            </w:r>
          </w:p>
        </w:tc>
        <w:tc>
          <w:tcPr>
            <w:tcW w:w="734"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04" w:type="dxa"/>
            <w:vAlign w:val="center"/>
          </w:tcPr>
          <w:p w:rsidR="00F73989" w:rsidRPr="004E7C58" w:rsidP="00CB23A0">
            <w:pPr>
              <w:pStyle w:val="PlainText"/>
              <w:spacing w:line="400" w:lineRule="exact"/>
              <w:rPr>
                <w:rFonts w:ascii="宋体" w:hAnsi="宋体"/>
                <w:color w:val="000000"/>
                <w:kern w:val="2"/>
                <w:szCs w:val="21"/>
              </w:rPr>
            </w:pPr>
          </w:p>
        </w:tc>
      </w:tr>
      <w:tr w:rsidTr="004E7C58">
        <w:tblPrEx>
          <w:tblW w:w="0" w:type="auto"/>
          <w:jc w:val="center"/>
          <w:tblLayout w:type="fixed"/>
          <w:tblLook w:val="0000"/>
        </w:tblPrEx>
        <w:trPr>
          <w:trHeight w:val="516"/>
          <w:jc w:val="center"/>
        </w:trPr>
        <w:tc>
          <w:tcPr>
            <w:tcW w:w="1444" w:type="dxa"/>
            <w:vAlign w:val="center"/>
          </w:tcPr>
          <w:p w:rsidR="00F73989"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洞口特征</w:t>
            </w:r>
            <w:r w:rsidRPr="004E7C58">
              <w:rPr>
                <w:rFonts w:ascii="宋体" w:hAnsi="宋体" w:hint="eastAsia"/>
                <w:color w:val="000000"/>
                <w:kern w:val="2"/>
                <w:szCs w:val="21"/>
              </w:rPr>
              <w:t>C</w:t>
            </w:r>
          </w:p>
        </w:tc>
        <w:tc>
          <w:tcPr>
            <w:tcW w:w="4970" w:type="dxa"/>
            <w:gridSpan w:val="2"/>
            <w:vAlign w:val="center"/>
          </w:tcPr>
          <w:p w:rsidR="00F73989"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隧道进口施工较容易</w:t>
            </w:r>
          </w:p>
        </w:tc>
        <w:tc>
          <w:tcPr>
            <w:tcW w:w="734" w:type="dxa"/>
            <w:vAlign w:val="center"/>
          </w:tcPr>
          <w:p w:rsidR="00F73989"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204" w:type="dxa"/>
            <w:vAlign w:val="center"/>
          </w:tcPr>
          <w:p w:rsidR="00F73989" w:rsidRPr="004E7C58" w:rsidP="00CB23A0">
            <w:pPr>
              <w:pStyle w:val="PlainText"/>
              <w:spacing w:line="280" w:lineRule="exact"/>
              <w:rPr>
                <w:rFonts w:ascii="宋体" w:hAnsi="宋体"/>
                <w:color w:val="000000"/>
                <w:kern w:val="2"/>
                <w:szCs w:val="21"/>
              </w:rPr>
            </w:pPr>
            <w:r w:rsidRPr="004E7C58">
              <w:rPr>
                <w:rFonts w:ascii="宋体" w:hAnsi="宋体" w:hint="eastAsia"/>
                <w:color w:val="000000"/>
                <w:kern w:val="2"/>
                <w:szCs w:val="21"/>
              </w:rPr>
              <w:t>便道、地形综合考虑</w:t>
            </w:r>
          </w:p>
        </w:tc>
      </w:tr>
    </w:tbl>
    <w:p w:rsidR="009542A6" w:rsidRPr="004E7C58" w:rsidP="004E7C58">
      <w:pPr>
        <w:pStyle w:val="Normal0"/>
        <w:spacing w:before="0" w:beforeLines="0" w:after="0" w:afterLines="0"/>
        <w:ind w:left="0" w:firstLine="480" w:leftChars="0"/>
        <w:rPr>
          <w:rFonts w:ascii="宋体" w:eastAsia="宋体" w:hAnsi="宋体"/>
          <w:szCs w:val="24"/>
        </w:rPr>
        <w:sectPr w:rsidSect="00A36A9B">
          <w:type w:val="nextPage"/>
          <w:pgSz w:w="11907" w:h="16840" w:code="9"/>
          <w:pgMar w:top="1418" w:right="1418" w:bottom="1701" w:left="1418" w:header="567" w:footer="567" w:gutter="0"/>
          <w:pgNumType w:fmt="numberInDash" w:start="22"/>
          <w:cols w:space="720"/>
          <w:titlePg w:val="0"/>
          <w:docGrid w:linePitch="326"/>
        </w:sectPr>
      </w:pPr>
      <w:bookmarkStart w:id="116" w:name="_Toc343326466"/>
      <w:r w:rsidRPr="004E7C58">
        <w:rPr>
          <w:rFonts w:ascii="宋体" w:eastAsia="宋体" w:hAnsi="宋体" w:hint="eastAsia"/>
          <w:szCs w:val="24"/>
        </w:rPr>
        <w:t>经计算，依据隧道工程施工安全总体风险分级标准（报告表</w:t>
      </w:r>
      <w:r w:rsidRPr="004E7C58">
        <w:rPr>
          <w:rFonts w:ascii="宋体" w:eastAsia="宋体" w:hAnsi="宋体" w:hint="eastAsia"/>
          <w:szCs w:val="24"/>
        </w:rPr>
        <w:t>4.5.1</w:t>
      </w:r>
      <w:r w:rsidRPr="004E7C58">
        <w:rPr>
          <w:rFonts w:ascii="宋体" w:eastAsia="宋体" w:hAnsi="宋体" w:hint="eastAsia"/>
          <w:szCs w:val="24"/>
        </w:rPr>
        <w:t>）五子山</w:t>
      </w:r>
      <w:r w:rsidR="00D35256">
        <w:rPr>
          <w:rFonts w:ascii="宋体" w:eastAsia="宋体" w:hAnsi="宋体" w:hint="eastAsia"/>
          <w:szCs w:val="24"/>
        </w:rPr>
        <w:t>2</w:t>
      </w:r>
      <w:r w:rsidRPr="004E7C58">
        <w:rPr>
          <w:rFonts w:ascii="宋体" w:eastAsia="宋体" w:hAnsi="宋体" w:hint="eastAsia"/>
          <w:szCs w:val="24"/>
        </w:rPr>
        <w:t>#</w:t>
      </w:r>
      <w:r w:rsidRPr="004E7C58">
        <w:rPr>
          <w:rFonts w:ascii="宋体" w:eastAsia="宋体" w:hAnsi="宋体" w:hint="eastAsia"/>
          <w:szCs w:val="24"/>
        </w:rPr>
        <w:t>隧道</w:t>
      </w:r>
    </w:p>
    <w:p w:rsidR="009542A6" w:rsidRPr="004E7C58" w:rsidP="004E7C58">
      <w:pPr>
        <w:pStyle w:val="Normal0"/>
        <w:spacing w:before="0" w:beforeLines="0" w:after="0" w:afterLines="0"/>
        <w:ind w:left="0" w:firstLine="480" w:leftChars="0"/>
        <w:rPr>
          <w:rFonts w:ascii="宋体" w:eastAsia="宋体" w:hAnsi="宋体"/>
          <w:szCs w:val="24"/>
        </w:rPr>
      </w:pPr>
      <w:r w:rsidRPr="004E7C58">
        <w:rPr>
          <w:rFonts w:ascii="宋体" w:eastAsia="宋体" w:hAnsi="宋体" w:hint="eastAsia"/>
          <w:szCs w:val="24"/>
        </w:rPr>
        <w:t>R=20</w:t>
      </w:r>
      <w:r w:rsidRPr="004E7C58">
        <w:rPr>
          <w:rFonts w:ascii="宋体" w:eastAsia="宋体" w:hAnsi="宋体" w:hint="eastAsia"/>
          <w:szCs w:val="24"/>
        </w:rPr>
        <w:t>，介于</w:t>
      </w:r>
      <w:r w:rsidRPr="004E7C58">
        <w:rPr>
          <w:rFonts w:ascii="宋体" w:eastAsia="宋体" w:hAnsi="宋体" w:hint="eastAsia"/>
          <w:szCs w:val="24"/>
        </w:rPr>
        <w:t>14-21</w:t>
      </w:r>
      <w:r w:rsidRPr="004E7C58">
        <w:rPr>
          <w:rFonts w:ascii="宋体" w:eastAsia="宋体" w:hAnsi="宋体" w:hint="eastAsia"/>
          <w:szCs w:val="24"/>
        </w:rPr>
        <w:t>之间，属高度（Ⅲ）风险，需进行专项风险评估。</w:t>
      </w:r>
    </w:p>
    <w:p w:rsidR="009542A6" w:rsidRPr="005253AE" w:rsidP="009542A6">
      <w:pPr>
        <w:pStyle w:val="10"/>
        <w:ind w:firstLine="0" w:firstLineChars="0"/>
        <w:rPr>
          <w:rStyle w:val="GB2312"/>
          <w:rFonts w:ascii="宋体" w:eastAsia="宋体" w:hAnsi="宋体"/>
          <w:bCs/>
          <w:snapToGrid/>
        </w:rPr>
      </w:pPr>
      <w:r w:rsidRPr="005253AE">
        <w:rPr>
          <w:rStyle w:val="GB2312"/>
          <w:rFonts w:ascii="宋体" w:eastAsia="宋体" w:hAnsi="宋体" w:hint="eastAsia"/>
          <w:bCs/>
          <w:snapToGrid/>
          <w:sz w:val="21"/>
        </w:rPr>
        <w:t>表</w:t>
      </w:r>
      <w:r w:rsidRPr="005253AE">
        <w:rPr>
          <w:rStyle w:val="GB2312"/>
          <w:rFonts w:ascii="宋体" w:eastAsia="宋体" w:hAnsi="宋体" w:hint="eastAsia"/>
          <w:bCs/>
          <w:snapToGrid/>
          <w:sz w:val="21"/>
        </w:rPr>
        <w:t xml:space="preserve">5.1.4  </w:t>
      </w:r>
      <w:r w:rsidRPr="005253AE">
        <w:rPr>
          <w:rStyle w:val="GB2312"/>
          <w:rFonts w:ascii="宋体" w:eastAsia="宋体" w:hAnsi="宋体" w:hint="eastAsia"/>
          <w:bCs/>
          <w:snapToGrid/>
          <w:sz w:val="21"/>
        </w:rPr>
        <w:t>五子山</w:t>
      </w:r>
      <w:r w:rsidRPr="005253AE" w:rsidR="001443F1">
        <w:rPr>
          <w:rStyle w:val="GB2312"/>
          <w:rFonts w:ascii="宋体" w:eastAsia="宋体" w:hAnsi="宋体" w:hint="eastAsia"/>
          <w:bCs/>
          <w:snapToGrid/>
          <w:sz w:val="21"/>
        </w:rPr>
        <w:t>3</w:t>
      </w:r>
      <w:r w:rsidRPr="005253AE">
        <w:rPr>
          <w:rStyle w:val="GB2312"/>
          <w:rFonts w:ascii="宋体" w:eastAsia="宋体" w:hAnsi="宋体" w:hint="eastAsia"/>
          <w:bCs/>
          <w:snapToGrid/>
          <w:sz w:val="21"/>
        </w:rPr>
        <w:t>#</w:t>
      </w:r>
      <w:r w:rsidRPr="005253AE">
        <w:rPr>
          <w:rStyle w:val="GB2312"/>
          <w:rFonts w:ascii="宋体" w:eastAsia="宋体" w:hAnsi="宋体" w:hint="eastAsia"/>
          <w:bCs/>
          <w:snapToGrid/>
          <w:sz w:val="21"/>
        </w:rPr>
        <w:t>隧道总体风险评估指标体系表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428"/>
        <w:gridCol w:w="1320"/>
        <w:gridCol w:w="3596"/>
        <w:gridCol w:w="726"/>
        <w:gridCol w:w="1191"/>
      </w:tblGrid>
      <w:tr w:rsidTr="00CB23A0">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jc w:val="center"/>
        </w:trPr>
        <w:tc>
          <w:tcPr>
            <w:tcW w:w="1428" w:type="dxa"/>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评估指标</w:t>
            </w:r>
          </w:p>
        </w:tc>
        <w:tc>
          <w:tcPr>
            <w:tcW w:w="4916" w:type="dxa"/>
            <w:gridSpan w:val="2"/>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分类</w:t>
            </w:r>
          </w:p>
        </w:tc>
        <w:tc>
          <w:tcPr>
            <w:tcW w:w="726" w:type="dxa"/>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分值</w:t>
            </w:r>
          </w:p>
        </w:tc>
        <w:tc>
          <w:tcPr>
            <w:tcW w:w="1191" w:type="dxa"/>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说明</w:t>
            </w:r>
          </w:p>
        </w:tc>
      </w:tr>
      <w:tr w:rsidTr="00CB23A0">
        <w:tblPrEx>
          <w:tblW w:w="0" w:type="auto"/>
          <w:jc w:val="center"/>
          <w:tblLayout w:type="fixed"/>
          <w:tblLook w:val="0000"/>
        </w:tblPrEx>
        <w:trPr>
          <w:trHeight w:val="447"/>
          <w:jc w:val="center"/>
        </w:trPr>
        <w:tc>
          <w:tcPr>
            <w:tcW w:w="1428" w:type="dxa"/>
            <w:vMerge w:val="restart"/>
            <w:vAlign w:val="center"/>
          </w:tcPr>
          <w:p w:rsidR="009542A6"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地</w:t>
            </w:r>
            <w:r w:rsidRPr="004E7C58">
              <w:rPr>
                <w:rFonts w:ascii="宋体" w:hAnsi="宋体" w:hint="eastAsia"/>
                <w:color w:val="000000"/>
                <w:kern w:val="2"/>
                <w:szCs w:val="21"/>
              </w:rPr>
              <w:t xml:space="preserve">    </w:t>
            </w:r>
            <w:r w:rsidRPr="004E7C58">
              <w:rPr>
                <w:rFonts w:ascii="宋体" w:hAnsi="宋体" w:hint="eastAsia"/>
                <w:color w:val="000000"/>
                <w:kern w:val="2"/>
                <w:szCs w:val="21"/>
              </w:rPr>
              <w:t>质</w:t>
            </w:r>
          </w:p>
          <w:p w:rsidR="009542A6"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G=</w:t>
            </w:r>
            <w:r w:rsidRPr="004E7C58">
              <w:rPr>
                <w:rFonts w:ascii="宋体" w:hAnsi="宋体" w:hint="eastAsia"/>
                <w:color w:val="000000"/>
                <w:kern w:val="2"/>
                <w:szCs w:val="21"/>
              </w:rPr>
              <w:t>（</w:t>
            </w:r>
            <w:r w:rsidRPr="004E7C58">
              <w:rPr>
                <w:rFonts w:ascii="宋体" w:hAnsi="宋体" w:hint="eastAsia"/>
                <w:color w:val="000000"/>
                <w:kern w:val="2"/>
                <w:szCs w:val="21"/>
              </w:rPr>
              <w:t>a+b+c</w:t>
            </w:r>
            <w:r w:rsidRPr="004E7C58">
              <w:rPr>
                <w:rFonts w:ascii="宋体" w:hAnsi="宋体" w:hint="eastAsia"/>
                <w:color w:val="000000"/>
                <w:kern w:val="2"/>
                <w:szCs w:val="21"/>
              </w:rPr>
              <w:t>）</w:t>
            </w:r>
          </w:p>
        </w:tc>
        <w:tc>
          <w:tcPr>
            <w:tcW w:w="1320" w:type="dxa"/>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围岩情况</w:t>
            </w:r>
            <w:r w:rsidRPr="004E7C58">
              <w:rPr>
                <w:rFonts w:ascii="宋体" w:hAnsi="宋体" w:hint="eastAsia"/>
                <w:color w:val="000000"/>
                <w:kern w:val="2"/>
                <w:szCs w:val="21"/>
              </w:rPr>
              <w:t>a</w:t>
            </w:r>
          </w:p>
        </w:tc>
        <w:tc>
          <w:tcPr>
            <w:tcW w:w="3596" w:type="dxa"/>
            <w:vAlign w:val="center"/>
          </w:tcPr>
          <w:p w:rsidR="009542A6" w:rsidRPr="004E7C58" w:rsidP="00CB23A0">
            <w:pPr>
              <w:pStyle w:val="PlainText"/>
              <w:spacing w:line="280" w:lineRule="exact"/>
              <w:jc w:val="left"/>
              <w:rPr>
                <w:rFonts w:ascii="宋体" w:hAnsi="宋体"/>
                <w:color w:val="000000"/>
                <w:kern w:val="2"/>
                <w:szCs w:val="21"/>
              </w:rPr>
            </w:pPr>
            <w:r w:rsidRPr="004E7C58">
              <w:rPr>
                <w:rFonts w:ascii="宋体" w:hAnsi="宋体" w:hint="eastAsia"/>
                <w:color w:val="000000"/>
                <w:kern w:val="2"/>
                <w:szCs w:val="21"/>
              </w:rPr>
              <w:t>Ⅴ级围岩长度占全隧道长度</w:t>
            </w:r>
            <w:r w:rsidRPr="004E7C58">
              <w:rPr>
                <w:rFonts w:ascii="宋体" w:hAnsi="宋体" w:hint="eastAsia"/>
                <w:color w:val="000000"/>
                <w:kern w:val="2"/>
                <w:szCs w:val="21"/>
              </w:rPr>
              <w:t>100%</w:t>
            </w:r>
          </w:p>
        </w:tc>
        <w:tc>
          <w:tcPr>
            <w:tcW w:w="726" w:type="dxa"/>
            <w:vAlign w:val="center"/>
          </w:tcPr>
          <w:p w:rsidR="009542A6" w:rsidRPr="004E7C58" w:rsidP="00CB23A0">
            <w:pPr>
              <w:pStyle w:val="PlainText"/>
              <w:spacing w:line="400" w:lineRule="exact"/>
              <w:jc w:val="center"/>
              <w:rPr>
                <w:rFonts w:ascii="宋体" w:hAnsi="宋体"/>
                <w:kern w:val="2"/>
                <w:szCs w:val="21"/>
              </w:rPr>
            </w:pPr>
            <w:r w:rsidRPr="004E7C58">
              <w:rPr>
                <w:rFonts w:ascii="宋体" w:hAnsi="宋体" w:hint="eastAsia"/>
                <w:kern w:val="2"/>
                <w:szCs w:val="21"/>
              </w:rPr>
              <w:t>4</w:t>
            </w:r>
          </w:p>
        </w:tc>
        <w:tc>
          <w:tcPr>
            <w:tcW w:w="1191" w:type="dxa"/>
            <w:vMerge w:val="restart"/>
            <w:vAlign w:val="center"/>
          </w:tcPr>
          <w:p w:rsidR="009542A6" w:rsidRPr="004E7C58" w:rsidP="00CB23A0">
            <w:pPr>
              <w:pStyle w:val="PlainText"/>
              <w:spacing w:line="400" w:lineRule="exact"/>
              <w:rPr>
                <w:rFonts w:ascii="宋体" w:hAnsi="宋体"/>
                <w:color w:val="000000"/>
                <w:kern w:val="2"/>
                <w:szCs w:val="21"/>
              </w:rPr>
            </w:pPr>
          </w:p>
        </w:tc>
      </w:tr>
      <w:tr w:rsidTr="00CB23A0">
        <w:tblPrEx>
          <w:tblW w:w="0" w:type="auto"/>
          <w:jc w:val="center"/>
          <w:tblLayout w:type="fixed"/>
          <w:tblLook w:val="0000"/>
        </w:tblPrEx>
        <w:trPr>
          <w:trHeight w:val="467"/>
          <w:jc w:val="center"/>
        </w:trPr>
        <w:tc>
          <w:tcPr>
            <w:tcW w:w="1428" w:type="dxa"/>
            <w:vMerge/>
            <w:vAlign w:val="center"/>
          </w:tcPr>
          <w:p w:rsidR="009542A6" w:rsidRPr="004E7C58" w:rsidP="00CB23A0">
            <w:pPr>
              <w:pStyle w:val="PlainText"/>
              <w:spacing w:line="400" w:lineRule="exact"/>
              <w:rPr>
                <w:rFonts w:ascii="宋体" w:hAnsi="宋体"/>
                <w:color w:val="000000"/>
                <w:kern w:val="2"/>
                <w:szCs w:val="21"/>
              </w:rPr>
            </w:pPr>
          </w:p>
        </w:tc>
        <w:tc>
          <w:tcPr>
            <w:tcW w:w="1320" w:type="dxa"/>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瓦斯含量</w:t>
            </w:r>
            <w:r w:rsidRPr="004E7C58">
              <w:rPr>
                <w:rFonts w:ascii="宋体" w:hAnsi="宋体" w:hint="eastAsia"/>
                <w:color w:val="000000"/>
                <w:kern w:val="2"/>
                <w:szCs w:val="21"/>
              </w:rPr>
              <w:t>b</w:t>
            </w:r>
          </w:p>
        </w:tc>
        <w:tc>
          <w:tcPr>
            <w:tcW w:w="3596" w:type="dxa"/>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隧道施工区域不会出现瓦斯</w:t>
            </w:r>
          </w:p>
        </w:tc>
        <w:tc>
          <w:tcPr>
            <w:tcW w:w="726" w:type="dxa"/>
            <w:vAlign w:val="center"/>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191" w:type="dxa"/>
            <w:vMerge/>
            <w:vAlign w:val="center"/>
          </w:tcPr>
          <w:p w:rsidR="009542A6" w:rsidRPr="004E7C58" w:rsidP="00CB23A0">
            <w:pPr>
              <w:pStyle w:val="PlainText"/>
              <w:spacing w:line="400" w:lineRule="exact"/>
              <w:rPr>
                <w:rFonts w:ascii="宋体" w:hAnsi="宋体"/>
                <w:color w:val="000000"/>
                <w:kern w:val="2"/>
                <w:szCs w:val="21"/>
              </w:rPr>
            </w:pPr>
          </w:p>
        </w:tc>
      </w:tr>
      <w:tr w:rsidTr="00CB23A0">
        <w:tblPrEx>
          <w:tblW w:w="0" w:type="auto"/>
          <w:jc w:val="center"/>
          <w:tblLayout w:type="fixed"/>
          <w:tblLook w:val="0000"/>
        </w:tblPrEx>
        <w:trPr>
          <w:trHeight w:val="445"/>
          <w:jc w:val="center"/>
        </w:trPr>
        <w:tc>
          <w:tcPr>
            <w:tcW w:w="1428" w:type="dxa"/>
            <w:vMerge/>
            <w:vAlign w:val="center"/>
          </w:tcPr>
          <w:p w:rsidR="009542A6" w:rsidRPr="004E7C58" w:rsidP="00CB23A0">
            <w:pPr>
              <w:pStyle w:val="PlainText"/>
              <w:spacing w:line="400" w:lineRule="exact"/>
              <w:rPr>
                <w:rFonts w:ascii="宋体" w:hAnsi="宋体"/>
                <w:color w:val="000000"/>
                <w:kern w:val="2"/>
                <w:szCs w:val="21"/>
              </w:rPr>
            </w:pPr>
          </w:p>
        </w:tc>
        <w:tc>
          <w:tcPr>
            <w:tcW w:w="1320" w:type="dxa"/>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富水情况</w:t>
            </w:r>
            <w:r w:rsidRPr="004E7C58">
              <w:rPr>
                <w:rFonts w:ascii="宋体" w:hAnsi="宋体" w:hint="eastAsia"/>
                <w:color w:val="000000"/>
                <w:kern w:val="2"/>
                <w:szCs w:val="21"/>
              </w:rPr>
              <w:t>c</w:t>
            </w:r>
          </w:p>
        </w:tc>
        <w:tc>
          <w:tcPr>
            <w:tcW w:w="3596" w:type="dxa"/>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有部分可能发生涌水突泥的地质</w:t>
            </w:r>
          </w:p>
        </w:tc>
        <w:tc>
          <w:tcPr>
            <w:tcW w:w="726" w:type="dxa"/>
            <w:vAlign w:val="center"/>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0</w:t>
            </w:r>
          </w:p>
        </w:tc>
        <w:tc>
          <w:tcPr>
            <w:tcW w:w="1191" w:type="dxa"/>
            <w:vMerge/>
            <w:vAlign w:val="center"/>
          </w:tcPr>
          <w:p w:rsidR="009542A6" w:rsidRPr="004E7C58" w:rsidP="00CB23A0">
            <w:pPr>
              <w:pStyle w:val="PlainText"/>
              <w:spacing w:line="400" w:lineRule="exact"/>
              <w:rPr>
                <w:rFonts w:ascii="宋体" w:hAnsi="宋体"/>
                <w:color w:val="000000"/>
                <w:kern w:val="2"/>
                <w:szCs w:val="21"/>
              </w:rPr>
            </w:pPr>
          </w:p>
        </w:tc>
      </w:tr>
      <w:tr w:rsidTr="00CB23A0">
        <w:tblPrEx>
          <w:tblW w:w="0" w:type="auto"/>
          <w:jc w:val="center"/>
          <w:tblLayout w:type="fixed"/>
          <w:tblLook w:val="0000"/>
        </w:tblPrEx>
        <w:trPr>
          <w:trHeight w:hRule="exact" w:val="454"/>
          <w:jc w:val="center"/>
        </w:trPr>
        <w:tc>
          <w:tcPr>
            <w:tcW w:w="1428" w:type="dxa"/>
            <w:vAlign w:val="center"/>
          </w:tcPr>
          <w:p w:rsidR="009542A6"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开挖断面</w:t>
            </w:r>
            <w:r w:rsidRPr="004E7C58">
              <w:rPr>
                <w:rFonts w:ascii="宋体" w:hAnsi="宋体" w:hint="eastAsia"/>
                <w:color w:val="000000"/>
                <w:kern w:val="2"/>
                <w:szCs w:val="21"/>
              </w:rPr>
              <w:t>A</w:t>
            </w:r>
          </w:p>
        </w:tc>
        <w:tc>
          <w:tcPr>
            <w:tcW w:w="4916" w:type="dxa"/>
            <w:gridSpan w:val="2"/>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中断面（单洞双车道）</w:t>
            </w:r>
          </w:p>
        </w:tc>
        <w:tc>
          <w:tcPr>
            <w:tcW w:w="726" w:type="dxa"/>
            <w:vAlign w:val="center"/>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2</w:t>
            </w:r>
          </w:p>
        </w:tc>
        <w:tc>
          <w:tcPr>
            <w:tcW w:w="1191" w:type="dxa"/>
            <w:vAlign w:val="center"/>
          </w:tcPr>
          <w:p w:rsidR="009542A6" w:rsidRPr="004E7C58" w:rsidP="00CB23A0">
            <w:pPr>
              <w:pStyle w:val="PlainText"/>
              <w:spacing w:line="400" w:lineRule="exact"/>
              <w:rPr>
                <w:rFonts w:ascii="宋体" w:hAnsi="宋体"/>
                <w:color w:val="000000"/>
                <w:kern w:val="2"/>
                <w:szCs w:val="21"/>
              </w:rPr>
            </w:pPr>
          </w:p>
        </w:tc>
      </w:tr>
      <w:tr w:rsidTr="00CB23A0">
        <w:tblPrEx>
          <w:tblW w:w="0" w:type="auto"/>
          <w:jc w:val="center"/>
          <w:tblLayout w:type="fixed"/>
          <w:tblLook w:val="0000"/>
        </w:tblPrEx>
        <w:trPr>
          <w:trHeight w:hRule="exact" w:val="454"/>
          <w:jc w:val="center"/>
        </w:trPr>
        <w:tc>
          <w:tcPr>
            <w:tcW w:w="1428" w:type="dxa"/>
            <w:vAlign w:val="center"/>
          </w:tcPr>
          <w:p w:rsidR="009542A6"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隧道全长</w:t>
            </w:r>
            <w:r w:rsidRPr="004E7C58">
              <w:rPr>
                <w:rFonts w:ascii="宋体" w:hAnsi="宋体" w:hint="eastAsia"/>
                <w:color w:val="000000"/>
                <w:kern w:val="2"/>
                <w:szCs w:val="21"/>
              </w:rPr>
              <w:t>L</w:t>
            </w:r>
          </w:p>
        </w:tc>
        <w:tc>
          <w:tcPr>
            <w:tcW w:w="4916" w:type="dxa"/>
            <w:gridSpan w:val="2"/>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中隧道（</w:t>
            </w:r>
            <w:r w:rsidRPr="004E7C58">
              <w:rPr>
                <w:rFonts w:ascii="宋体" w:hAnsi="宋体" w:hint="eastAsia"/>
                <w:color w:val="000000"/>
                <w:kern w:val="2"/>
                <w:szCs w:val="21"/>
              </w:rPr>
              <w:t>500-1000m</w:t>
            </w:r>
            <w:r w:rsidRPr="004E7C58">
              <w:rPr>
                <w:rFonts w:ascii="宋体" w:hAnsi="宋体" w:hint="eastAsia"/>
                <w:color w:val="000000"/>
                <w:kern w:val="2"/>
                <w:szCs w:val="21"/>
              </w:rPr>
              <w:t>）</w:t>
            </w:r>
          </w:p>
        </w:tc>
        <w:tc>
          <w:tcPr>
            <w:tcW w:w="726" w:type="dxa"/>
            <w:vAlign w:val="center"/>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2</w:t>
            </w:r>
          </w:p>
        </w:tc>
        <w:tc>
          <w:tcPr>
            <w:tcW w:w="1191" w:type="dxa"/>
            <w:vAlign w:val="center"/>
          </w:tcPr>
          <w:p w:rsidR="009542A6" w:rsidRPr="004E7C58" w:rsidP="00CB23A0">
            <w:pPr>
              <w:pStyle w:val="PlainText"/>
              <w:spacing w:line="400" w:lineRule="exact"/>
              <w:rPr>
                <w:rFonts w:ascii="宋体" w:hAnsi="宋体"/>
                <w:color w:val="000000"/>
                <w:kern w:val="2"/>
                <w:szCs w:val="21"/>
              </w:rPr>
            </w:pPr>
          </w:p>
        </w:tc>
      </w:tr>
      <w:tr w:rsidTr="00CB23A0">
        <w:tblPrEx>
          <w:tblW w:w="0" w:type="auto"/>
          <w:jc w:val="center"/>
          <w:tblLayout w:type="fixed"/>
          <w:tblLook w:val="0000"/>
        </w:tblPrEx>
        <w:trPr>
          <w:trHeight w:hRule="exact" w:val="454"/>
          <w:jc w:val="center"/>
        </w:trPr>
        <w:tc>
          <w:tcPr>
            <w:tcW w:w="1428" w:type="dxa"/>
            <w:vAlign w:val="center"/>
          </w:tcPr>
          <w:p w:rsidR="009542A6"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洞口形式</w:t>
            </w:r>
            <w:r w:rsidRPr="004E7C58">
              <w:rPr>
                <w:rFonts w:ascii="宋体" w:hAnsi="宋体" w:hint="eastAsia"/>
                <w:color w:val="000000"/>
                <w:kern w:val="2"/>
                <w:szCs w:val="21"/>
              </w:rPr>
              <w:t>S</w:t>
            </w:r>
          </w:p>
        </w:tc>
        <w:tc>
          <w:tcPr>
            <w:tcW w:w="4916" w:type="dxa"/>
            <w:gridSpan w:val="2"/>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水平洞</w:t>
            </w:r>
          </w:p>
        </w:tc>
        <w:tc>
          <w:tcPr>
            <w:tcW w:w="726" w:type="dxa"/>
            <w:vAlign w:val="center"/>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191" w:type="dxa"/>
            <w:vAlign w:val="center"/>
          </w:tcPr>
          <w:p w:rsidR="009542A6" w:rsidRPr="004E7C58" w:rsidP="00CB23A0">
            <w:pPr>
              <w:pStyle w:val="PlainText"/>
              <w:spacing w:line="400" w:lineRule="exact"/>
              <w:rPr>
                <w:rFonts w:ascii="宋体" w:hAnsi="宋体"/>
                <w:color w:val="000000"/>
                <w:kern w:val="2"/>
                <w:szCs w:val="21"/>
              </w:rPr>
            </w:pPr>
          </w:p>
        </w:tc>
      </w:tr>
      <w:tr w:rsidTr="00CB23A0">
        <w:tblPrEx>
          <w:tblW w:w="0" w:type="auto"/>
          <w:jc w:val="center"/>
          <w:tblLayout w:type="fixed"/>
          <w:tblLook w:val="0000"/>
        </w:tblPrEx>
        <w:trPr>
          <w:jc w:val="center"/>
        </w:trPr>
        <w:tc>
          <w:tcPr>
            <w:tcW w:w="1428" w:type="dxa"/>
            <w:vAlign w:val="center"/>
          </w:tcPr>
          <w:p w:rsidR="009542A6" w:rsidRPr="004E7C58" w:rsidP="00CB23A0">
            <w:pPr>
              <w:pStyle w:val="PlainText"/>
              <w:spacing w:line="400" w:lineRule="exact"/>
              <w:rPr>
                <w:rFonts w:ascii="宋体" w:hAnsi="宋体"/>
                <w:color w:val="000000"/>
                <w:kern w:val="2"/>
                <w:szCs w:val="21"/>
              </w:rPr>
            </w:pPr>
            <w:r w:rsidRPr="004E7C58">
              <w:rPr>
                <w:rFonts w:ascii="宋体" w:hAnsi="宋体" w:hint="eastAsia"/>
                <w:color w:val="000000"/>
                <w:kern w:val="2"/>
                <w:szCs w:val="21"/>
              </w:rPr>
              <w:t>洞口特征</w:t>
            </w:r>
            <w:r w:rsidRPr="004E7C58">
              <w:rPr>
                <w:rFonts w:ascii="宋体" w:hAnsi="宋体" w:hint="eastAsia"/>
                <w:color w:val="000000"/>
                <w:kern w:val="2"/>
                <w:szCs w:val="21"/>
              </w:rPr>
              <w:t>C</w:t>
            </w:r>
          </w:p>
        </w:tc>
        <w:tc>
          <w:tcPr>
            <w:tcW w:w="4916" w:type="dxa"/>
            <w:gridSpan w:val="2"/>
            <w:vAlign w:val="center"/>
          </w:tcPr>
          <w:p w:rsidR="009542A6" w:rsidRPr="004E7C58" w:rsidP="00CB23A0">
            <w:pPr>
              <w:pStyle w:val="PlainText"/>
              <w:spacing w:line="400" w:lineRule="exact"/>
              <w:jc w:val="left"/>
              <w:rPr>
                <w:rFonts w:ascii="宋体" w:hAnsi="宋体"/>
                <w:color w:val="000000"/>
                <w:kern w:val="2"/>
                <w:szCs w:val="21"/>
              </w:rPr>
            </w:pPr>
            <w:r w:rsidRPr="004E7C58">
              <w:rPr>
                <w:rFonts w:ascii="宋体" w:hAnsi="宋体" w:hint="eastAsia"/>
                <w:color w:val="000000"/>
                <w:kern w:val="2"/>
                <w:szCs w:val="21"/>
              </w:rPr>
              <w:t>隧道进口施工较容易</w:t>
            </w:r>
          </w:p>
        </w:tc>
        <w:tc>
          <w:tcPr>
            <w:tcW w:w="726" w:type="dxa"/>
            <w:vAlign w:val="center"/>
          </w:tcPr>
          <w:p w:rsidR="009542A6" w:rsidRPr="004E7C58" w:rsidP="00CB23A0">
            <w:pPr>
              <w:pStyle w:val="PlainText"/>
              <w:spacing w:line="400" w:lineRule="exact"/>
              <w:jc w:val="center"/>
              <w:rPr>
                <w:rFonts w:ascii="宋体" w:hAnsi="宋体"/>
                <w:color w:val="000000"/>
                <w:kern w:val="2"/>
                <w:szCs w:val="21"/>
              </w:rPr>
            </w:pPr>
            <w:r w:rsidRPr="004E7C58">
              <w:rPr>
                <w:rFonts w:ascii="宋体" w:hAnsi="宋体" w:hint="eastAsia"/>
                <w:color w:val="000000"/>
                <w:kern w:val="2"/>
                <w:szCs w:val="21"/>
              </w:rPr>
              <w:t>1</w:t>
            </w:r>
          </w:p>
        </w:tc>
        <w:tc>
          <w:tcPr>
            <w:tcW w:w="1191" w:type="dxa"/>
            <w:vAlign w:val="center"/>
          </w:tcPr>
          <w:p w:rsidR="009542A6" w:rsidRPr="004E7C58" w:rsidP="00CB23A0">
            <w:pPr>
              <w:pStyle w:val="PlainText"/>
              <w:spacing w:line="280" w:lineRule="exact"/>
              <w:rPr>
                <w:rFonts w:ascii="宋体" w:hAnsi="宋体"/>
                <w:color w:val="000000"/>
                <w:kern w:val="2"/>
                <w:szCs w:val="21"/>
              </w:rPr>
            </w:pPr>
            <w:r w:rsidRPr="004E7C58">
              <w:rPr>
                <w:rFonts w:ascii="宋体" w:hAnsi="宋体" w:hint="eastAsia"/>
                <w:color w:val="000000"/>
                <w:kern w:val="2"/>
                <w:szCs w:val="21"/>
              </w:rPr>
              <w:t>便道、地形综合考虑</w:t>
            </w:r>
          </w:p>
        </w:tc>
      </w:tr>
    </w:tbl>
    <w:p w:rsidR="009542A6" w:rsidRPr="004E7C58" w:rsidP="004E7C58">
      <w:pPr>
        <w:pStyle w:val="Normal0"/>
        <w:spacing w:before="0" w:beforeLines="0" w:after="0" w:afterLines="0"/>
        <w:ind w:left="0" w:firstLine="480" w:leftChars="0"/>
        <w:rPr>
          <w:rFonts w:ascii="宋体" w:eastAsia="宋体" w:hAnsi="宋体"/>
          <w:szCs w:val="24"/>
        </w:rPr>
      </w:pPr>
      <w:r w:rsidRPr="004E7C58">
        <w:rPr>
          <w:rFonts w:ascii="宋体" w:eastAsia="宋体" w:hAnsi="宋体" w:hint="eastAsia"/>
          <w:szCs w:val="24"/>
        </w:rPr>
        <w:t>经计算，依据隧道工程施工安全总体风险分级标准（报告表</w:t>
      </w:r>
      <w:r w:rsidRPr="004E7C58">
        <w:rPr>
          <w:rFonts w:ascii="宋体" w:eastAsia="宋体" w:hAnsi="宋体" w:hint="eastAsia"/>
          <w:szCs w:val="24"/>
        </w:rPr>
        <w:t>4.5.1</w:t>
      </w:r>
      <w:r w:rsidRPr="004E7C58">
        <w:rPr>
          <w:rFonts w:ascii="宋体" w:eastAsia="宋体" w:hAnsi="宋体" w:hint="eastAsia"/>
          <w:szCs w:val="24"/>
        </w:rPr>
        <w:t>）五子山</w:t>
      </w:r>
      <w:r w:rsidR="00D35256">
        <w:rPr>
          <w:rFonts w:ascii="宋体" w:eastAsia="宋体" w:hAnsi="宋体" w:hint="eastAsia"/>
          <w:szCs w:val="24"/>
        </w:rPr>
        <w:t>3</w:t>
      </w:r>
      <w:r w:rsidRPr="004E7C58">
        <w:rPr>
          <w:rFonts w:ascii="宋体" w:eastAsia="宋体" w:hAnsi="宋体" w:hint="eastAsia"/>
          <w:szCs w:val="24"/>
        </w:rPr>
        <w:t>#</w:t>
      </w:r>
      <w:r w:rsidRPr="004E7C58">
        <w:rPr>
          <w:rFonts w:ascii="宋体" w:eastAsia="宋体" w:hAnsi="宋体" w:hint="eastAsia"/>
          <w:szCs w:val="24"/>
        </w:rPr>
        <w:t>隧道</w:t>
      </w:r>
      <w:r w:rsidRPr="004E7C58">
        <w:rPr>
          <w:rFonts w:ascii="宋体" w:eastAsia="宋体" w:hAnsi="宋体" w:hint="eastAsia"/>
          <w:szCs w:val="24"/>
        </w:rPr>
        <w:t>R=24</w:t>
      </w:r>
      <w:r w:rsidRPr="004E7C58">
        <w:rPr>
          <w:rFonts w:ascii="宋体" w:eastAsia="宋体" w:hAnsi="宋体" w:hint="eastAsia"/>
          <w:szCs w:val="24"/>
        </w:rPr>
        <w:t>＞</w:t>
      </w:r>
      <w:r w:rsidRPr="004E7C58">
        <w:rPr>
          <w:rFonts w:ascii="宋体" w:eastAsia="宋体" w:hAnsi="宋体" w:hint="eastAsia"/>
          <w:szCs w:val="24"/>
        </w:rPr>
        <w:t>22</w:t>
      </w:r>
      <w:r w:rsidRPr="004E7C58">
        <w:rPr>
          <w:rFonts w:ascii="宋体" w:eastAsia="宋体" w:hAnsi="宋体" w:hint="eastAsia"/>
          <w:szCs w:val="24"/>
        </w:rPr>
        <w:t>，属极高（Ⅳ）风险，需进行专项风险评估。</w:t>
      </w:r>
    </w:p>
    <w:p w:rsidR="00266AF7" w:rsidRPr="004E7C58">
      <w:pPr>
        <w:pStyle w:val="Heading3"/>
        <w:spacing w:line="360" w:lineRule="auto"/>
        <w:rPr>
          <w:rFonts w:ascii="宋体" w:eastAsia="宋体" w:hAnsi="宋体"/>
          <w:b w:val="0"/>
          <w:sz w:val="24"/>
          <w:szCs w:val="24"/>
        </w:rPr>
      </w:pPr>
      <w:bookmarkStart w:id="117" w:name="_Toc447646013"/>
      <w:r w:rsidRPr="004E7C58">
        <w:rPr>
          <w:rFonts w:ascii="宋体" w:eastAsia="宋体" w:hAnsi="宋体" w:hint="eastAsia"/>
          <w:bCs w:val="0"/>
          <w:sz w:val="24"/>
          <w:szCs w:val="24"/>
        </w:rPr>
        <w:t>5</w:t>
      </w:r>
      <w:r w:rsidRPr="004E7C58">
        <w:rPr>
          <w:rFonts w:ascii="宋体" w:eastAsia="宋体" w:hAnsi="宋体"/>
          <w:bCs w:val="0"/>
          <w:sz w:val="24"/>
          <w:szCs w:val="24"/>
        </w:rPr>
        <w:t>.</w:t>
      </w:r>
      <w:r w:rsidRPr="004E7C58">
        <w:rPr>
          <w:rFonts w:ascii="宋体" w:eastAsia="宋体" w:hAnsi="宋体" w:hint="eastAsia"/>
          <w:bCs w:val="0"/>
          <w:sz w:val="24"/>
          <w:szCs w:val="24"/>
        </w:rPr>
        <w:t>1</w:t>
      </w:r>
      <w:r w:rsidRPr="004E7C58">
        <w:rPr>
          <w:rFonts w:ascii="宋体" w:eastAsia="宋体" w:hAnsi="宋体"/>
          <w:bCs w:val="0"/>
          <w:sz w:val="24"/>
          <w:szCs w:val="24"/>
        </w:rPr>
        <w:t>.</w:t>
      </w:r>
      <w:r w:rsidRPr="004E7C58">
        <w:rPr>
          <w:rFonts w:ascii="宋体" w:eastAsia="宋体" w:hAnsi="宋体" w:hint="eastAsia"/>
          <w:bCs w:val="0"/>
          <w:sz w:val="24"/>
          <w:szCs w:val="24"/>
        </w:rPr>
        <w:t xml:space="preserve">2 </w:t>
      </w:r>
      <w:r w:rsidRPr="004E7C58">
        <w:rPr>
          <w:rFonts w:ascii="宋体" w:eastAsia="宋体" w:hAnsi="宋体" w:hint="eastAsia"/>
          <w:b w:val="0"/>
          <w:bCs w:val="0"/>
          <w:sz w:val="24"/>
          <w:szCs w:val="24"/>
        </w:rPr>
        <w:t>隧道总体风险评估情况汇总</w:t>
      </w:r>
      <w:bookmarkEnd w:id="116"/>
      <w:bookmarkEnd w:id="117"/>
    </w:p>
    <w:p w:rsidR="004E7C58" w:rsidRPr="004E7C58" w:rsidP="004E7C58">
      <w:pPr>
        <w:pStyle w:val="Normal0"/>
        <w:spacing w:before="0" w:beforeLines="0" w:after="0" w:afterLines="0"/>
        <w:ind w:left="0" w:firstLine="840" w:leftChars="0" w:firstLineChars="350"/>
        <w:rPr>
          <w:rStyle w:val="GB2312"/>
          <w:rFonts w:ascii="宋体" w:eastAsia="宋体" w:hAnsi="宋体"/>
          <w:szCs w:val="24"/>
        </w:rPr>
      </w:pPr>
      <w:r w:rsidRPr="004E7C58">
        <w:rPr>
          <w:rFonts w:ascii="宋体" w:eastAsia="宋体" w:hAnsi="宋体" w:hint="eastAsia"/>
          <w:szCs w:val="24"/>
        </w:rPr>
        <w:t>项目隧道总体风险评估情况汇总如表5.1.2：</w:t>
      </w:r>
    </w:p>
    <w:p w:rsidR="00266AF7" w:rsidRPr="005253AE">
      <w:pPr>
        <w:pStyle w:val="10"/>
        <w:ind w:firstLine="0" w:firstLineChars="0"/>
        <w:rPr>
          <w:rStyle w:val="GB2312"/>
          <w:rFonts w:ascii="宋体" w:eastAsia="宋体" w:hAnsi="宋体"/>
          <w:bCs/>
          <w:snapToGrid/>
        </w:rPr>
      </w:pPr>
      <w:r w:rsidRPr="005253AE">
        <w:rPr>
          <w:rStyle w:val="GB2312"/>
          <w:rFonts w:ascii="宋体" w:eastAsia="宋体" w:hAnsi="宋体" w:hint="eastAsia"/>
          <w:bCs/>
          <w:snapToGrid/>
          <w:sz w:val="21"/>
        </w:rPr>
        <w:t>表</w:t>
      </w:r>
      <w:r w:rsidRPr="005253AE">
        <w:rPr>
          <w:rStyle w:val="GB2312"/>
          <w:rFonts w:ascii="宋体" w:eastAsia="宋体" w:hAnsi="宋体" w:hint="eastAsia"/>
          <w:bCs/>
          <w:snapToGrid/>
          <w:sz w:val="21"/>
        </w:rPr>
        <w:t xml:space="preserve">5.1.2  </w:t>
      </w:r>
      <w:r w:rsidRPr="005253AE">
        <w:rPr>
          <w:rStyle w:val="GB2312"/>
          <w:rFonts w:ascii="宋体" w:eastAsia="宋体" w:hAnsi="宋体" w:hint="eastAsia"/>
          <w:bCs/>
          <w:snapToGrid/>
          <w:sz w:val="21"/>
        </w:rPr>
        <w:t>隧道总体风险评估情况汇总表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09"/>
        <w:gridCol w:w="1992"/>
        <w:gridCol w:w="1544"/>
        <w:gridCol w:w="1995"/>
        <w:gridCol w:w="2004"/>
      </w:tblGrid>
      <w:tr w:rsidTr="0016116C">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607"/>
          <w:jc w:val="center"/>
        </w:trPr>
        <w:tc>
          <w:tcPr>
            <w:tcW w:w="709" w:type="dxa"/>
            <w:vAlign w:val="center"/>
          </w:tcPr>
          <w:p w:rsidR="00266AF7" w:rsidRPr="004E7C58">
            <w:pPr>
              <w:pStyle w:val="PlainText"/>
              <w:spacing w:line="340" w:lineRule="exact"/>
              <w:jc w:val="center"/>
              <w:rPr>
                <w:rFonts w:ascii="宋体" w:hAnsi="宋体"/>
                <w:color w:val="000000"/>
                <w:kern w:val="2"/>
                <w:szCs w:val="21"/>
              </w:rPr>
            </w:pPr>
            <w:r w:rsidRPr="004E7C58">
              <w:rPr>
                <w:rFonts w:ascii="宋体" w:hAnsi="宋体" w:hint="eastAsia"/>
                <w:color w:val="000000"/>
                <w:kern w:val="2"/>
                <w:szCs w:val="21"/>
              </w:rPr>
              <w:t>序号</w:t>
            </w:r>
          </w:p>
        </w:tc>
        <w:tc>
          <w:tcPr>
            <w:tcW w:w="1992" w:type="dxa"/>
            <w:vAlign w:val="center"/>
          </w:tcPr>
          <w:p w:rsidR="00266AF7" w:rsidRPr="004E7C58">
            <w:pPr>
              <w:pStyle w:val="PlainText"/>
              <w:spacing w:line="340" w:lineRule="exact"/>
              <w:jc w:val="center"/>
              <w:rPr>
                <w:rFonts w:ascii="宋体" w:hAnsi="宋体"/>
                <w:color w:val="000000"/>
                <w:kern w:val="2"/>
                <w:szCs w:val="21"/>
              </w:rPr>
            </w:pPr>
            <w:r w:rsidRPr="004E7C58">
              <w:rPr>
                <w:rFonts w:ascii="宋体" w:hAnsi="宋体" w:hint="eastAsia"/>
                <w:color w:val="000000"/>
                <w:kern w:val="2"/>
                <w:szCs w:val="21"/>
              </w:rPr>
              <w:t>隧道名称</w:t>
            </w:r>
          </w:p>
        </w:tc>
        <w:tc>
          <w:tcPr>
            <w:tcW w:w="1544" w:type="dxa"/>
            <w:vAlign w:val="center"/>
          </w:tcPr>
          <w:p w:rsidR="00266AF7" w:rsidRPr="004E7C58" w:rsidP="009542A6">
            <w:pPr>
              <w:pStyle w:val="PlainText"/>
              <w:spacing w:line="340" w:lineRule="exact"/>
              <w:jc w:val="center"/>
              <w:rPr>
                <w:rFonts w:ascii="宋体" w:hAnsi="宋体"/>
                <w:color w:val="000000"/>
                <w:kern w:val="2"/>
                <w:szCs w:val="21"/>
              </w:rPr>
            </w:pPr>
            <w:r w:rsidRPr="004E7C58">
              <w:rPr>
                <w:rFonts w:ascii="宋体" w:hAnsi="宋体" w:hint="eastAsia"/>
                <w:color w:val="000000"/>
                <w:kern w:val="2"/>
                <w:szCs w:val="21"/>
              </w:rPr>
              <w:t>评估分值</w:t>
            </w:r>
          </w:p>
          <w:p w:rsidR="00266AF7" w:rsidRPr="004E7C58" w:rsidP="009542A6">
            <w:pPr>
              <w:pStyle w:val="PlainText"/>
              <w:spacing w:line="340" w:lineRule="exact"/>
              <w:jc w:val="center"/>
              <w:rPr>
                <w:rFonts w:ascii="宋体" w:hAnsi="宋体"/>
                <w:color w:val="000000"/>
                <w:kern w:val="2"/>
                <w:szCs w:val="21"/>
              </w:rPr>
            </w:pPr>
            <w:r w:rsidRPr="004E7C58">
              <w:rPr>
                <w:rFonts w:ascii="宋体" w:hAnsi="宋体" w:hint="eastAsia"/>
                <w:bCs/>
                <w:color w:val="000000"/>
                <w:kern w:val="2"/>
                <w:szCs w:val="21"/>
              </w:rPr>
              <w:t xml:space="preserve">R=G </w:t>
            </w:r>
            <w:r w:rsidRPr="004E7C58">
              <w:rPr>
                <w:rFonts w:ascii="宋体" w:hAnsi="宋体" w:hint="eastAsia"/>
                <w:color w:val="000000"/>
                <w:kern w:val="2"/>
                <w:szCs w:val="21"/>
              </w:rPr>
              <w:t>(A+L+</w:t>
            </w:r>
            <w:r w:rsidRPr="004E7C58">
              <w:rPr>
                <w:rFonts w:ascii="宋体" w:hAnsi="宋体" w:hint="eastAsia"/>
                <w:bCs/>
                <w:color w:val="000000"/>
                <w:kern w:val="2"/>
                <w:szCs w:val="21"/>
              </w:rPr>
              <w:t>S</w:t>
            </w:r>
            <w:r w:rsidRPr="004E7C58">
              <w:rPr>
                <w:rFonts w:ascii="宋体" w:hAnsi="宋体" w:hint="eastAsia"/>
                <w:color w:val="000000"/>
                <w:kern w:val="2"/>
                <w:szCs w:val="21"/>
              </w:rPr>
              <w:t>+</w:t>
            </w:r>
            <w:r w:rsidRPr="004E7C58">
              <w:rPr>
                <w:rFonts w:ascii="宋体" w:hAnsi="宋体" w:hint="eastAsia"/>
                <w:bCs/>
                <w:color w:val="000000"/>
                <w:kern w:val="2"/>
                <w:szCs w:val="21"/>
              </w:rPr>
              <w:t>C)</w:t>
            </w:r>
          </w:p>
        </w:tc>
        <w:tc>
          <w:tcPr>
            <w:tcW w:w="1995" w:type="dxa"/>
            <w:vAlign w:val="center"/>
          </w:tcPr>
          <w:p w:rsidR="00266AF7" w:rsidRPr="004E7C58">
            <w:pPr>
              <w:pStyle w:val="PlainText"/>
              <w:spacing w:line="340" w:lineRule="exact"/>
              <w:jc w:val="center"/>
              <w:rPr>
                <w:rFonts w:ascii="宋体" w:hAnsi="宋体"/>
                <w:color w:val="000000"/>
                <w:kern w:val="2"/>
                <w:szCs w:val="21"/>
              </w:rPr>
            </w:pPr>
            <w:r w:rsidRPr="004E7C58">
              <w:rPr>
                <w:rFonts w:ascii="宋体" w:hAnsi="宋体" w:hint="eastAsia"/>
                <w:color w:val="000000"/>
                <w:kern w:val="2"/>
                <w:szCs w:val="21"/>
              </w:rPr>
              <w:t>风险等级</w:t>
            </w:r>
          </w:p>
        </w:tc>
        <w:tc>
          <w:tcPr>
            <w:tcW w:w="2004" w:type="dxa"/>
            <w:vAlign w:val="center"/>
          </w:tcPr>
          <w:p w:rsidR="00266AF7" w:rsidRPr="004E7C58">
            <w:pPr>
              <w:pStyle w:val="PlainText"/>
              <w:spacing w:line="340" w:lineRule="exact"/>
              <w:jc w:val="center"/>
              <w:rPr>
                <w:rFonts w:ascii="宋体" w:hAnsi="宋体"/>
                <w:color w:val="000000"/>
                <w:kern w:val="2"/>
                <w:szCs w:val="21"/>
              </w:rPr>
            </w:pPr>
            <w:r w:rsidRPr="004E7C58">
              <w:rPr>
                <w:rFonts w:ascii="宋体" w:hAnsi="宋体" w:hint="eastAsia"/>
                <w:color w:val="000000"/>
                <w:kern w:val="2"/>
                <w:szCs w:val="21"/>
              </w:rPr>
              <w:t>备注</w:t>
            </w:r>
          </w:p>
        </w:tc>
      </w:tr>
      <w:tr w:rsidTr="0016116C">
        <w:tblPrEx>
          <w:tblW w:w="0" w:type="auto"/>
          <w:jc w:val="center"/>
          <w:tblLayout w:type="fixed"/>
          <w:tblLook w:val="0000"/>
        </w:tblPrEx>
        <w:trPr>
          <w:trHeight w:val="554"/>
          <w:jc w:val="center"/>
        </w:trPr>
        <w:tc>
          <w:tcPr>
            <w:tcW w:w="709"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1</w:t>
            </w:r>
          </w:p>
        </w:tc>
        <w:tc>
          <w:tcPr>
            <w:tcW w:w="1992" w:type="dxa"/>
            <w:vAlign w:val="center"/>
          </w:tcPr>
          <w:p w:rsidR="00266AF7" w:rsidRPr="004E7C58" w:rsidP="005253AE">
            <w:pPr>
              <w:pStyle w:val="PlainText"/>
              <w:jc w:val="center"/>
              <w:rPr>
                <w:rFonts w:ascii="宋体" w:hAnsi="宋体"/>
                <w:color w:val="000000"/>
                <w:kern w:val="2"/>
                <w:szCs w:val="21"/>
              </w:rPr>
            </w:pPr>
            <w:r w:rsidRPr="005253AE">
              <w:rPr>
                <w:rStyle w:val="GB2312"/>
                <w:rFonts w:ascii="宋体" w:eastAsia="宋体" w:hAnsi="宋体" w:hint="eastAsia"/>
                <w:bCs/>
                <w:sz w:val="21"/>
              </w:rPr>
              <w:t>郭阴山1#</w:t>
            </w:r>
            <w:r w:rsidRPr="004E7C58" w:rsidR="00831B7E">
              <w:rPr>
                <w:rFonts w:ascii="宋体" w:hAnsi="宋体" w:hint="eastAsia"/>
                <w:color w:val="000000"/>
                <w:kern w:val="2"/>
                <w:szCs w:val="21"/>
              </w:rPr>
              <w:t>隧道</w:t>
            </w:r>
          </w:p>
        </w:tc>
        <w:tc>
          <w:tcPr>
            <w:tcW w:w="1544"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32</w:t>
            </w:r>
          </w:p>
        </w:tc>
        <w:tc>
          <w:tcPr>
            <w:tcW w:w="1995" w:type="dxa"/>
            <w:vAlign w:val="center"/>
          </w:tcPr>
          <w:p w:rsidR="00266AF7" w:rsidRPr="004E7C58">
            <w:pPr>
              <w:pStyle w:val="PlainText"/>
              <w:jc w:val="center"/>
              <w:rPr>
                <w:rFonts w:ascii="宋体" w:hAnsi="宋体"/>
                <w:color w:val="000000"/>
                <w:kern w:val="2"/>
                <w:szCs w:val="21"/>
              </w:rPr>
            </w:pPr>
            <w:r w:rsidRPr="004E7C58">
              <w:rPr>
                <w:rFonts w:ascii="宋体" w:hAnsi="宋体" w:hint="eastAsia"/>
                <w:kern w:val="0"/>
                <w:szCs w:val="21"/>
                <w:lang w:val="zh-CN"/>
              </w:rPr>
              <w:t>Ⅳ</w:t>
            </w:r>
            <w:r w:rsidRPr="004E7C58">
              <w:rPr>
                <w:rFonts w:ascii="宋体" w:hAnsi="宋体" w:hint="eastAsia"/>
                <w:szCs w:val="21"/>
              </w:rPr>
              <w:t>级（极高风险</w:t>
            </w:r>
            <w:r w:rsidRPr="004E7C58">
              <w:rPr>
                <w:rFonts w:ascii="宋体" w:hAnsi="宋体" w:hint="eastAsia"/>
                <w:color w:val="000000"/>
                <w:kern w:val="2"/>
                <w:szCs w:val="21"/>
              </w:rPr>
              <w:t>）</w:t>
            </w:r>
          </w:p>
        </w:tc>
        <w:tc>
          <w:tcPr>
            <w:tcW w:w="2004" w:type="dxa"/>
            <w:vAlign w:val="center"/>
          </w:tcPr>
          <w:p w:rsidR="00266AF7" w:rsidRPr="004E7C58">
            <w:pPr>
              <w:pStyle w:val="PlainText"/>
              <w:jc w:val="center"/>
              <w:rPr>
                <w:rFonts w:ascii="宋体" w:hAnsi="宋体"/>
                <w:color w:val="000000"/>
                <w:kern w:val="2"/>
                <w:szCs w:val="21"/>
              </w:rPr>
            </w:pPr>
            <w:r w:rsidRPr="004E7C58">
              <w:rPr>
                <w:rFonts w:ascii="宋体" w:hAnsi="宋体" w:hint="eastAsia"/>
                <w:color w:val="000000"/>
                <w:kern w:val="2"/>
                <w:szCs w:val="21"/>
              </w:rPr>
              <w:t>纳入专项评估范围</w:t>
            </w:r>
          </w:p>
        </w:tc>
      </w:tr>
      <w:tr w:rsidTr="0016116C">
        <w:tblPrEx>
          <w:tblW w:w="0" w:type="auto"/>
          <w:jc w:val="center"/>
          <w:tblLayout w:type="fixed"/>
          <w:tblLook w:val="0000"/>
        </w:tblPrEx>
        <w:trPr>
          <w:trHeight w:val="554"/>
          <w:jc w:val="center"/>
        </w:trPr>
        <w:tc>
          <w:tcPr>
            <w:tcW w:w="709" w:type="dxa"/>
            <w:vAlign w:val="center"/>
          </w:tcPr>
          <w:p w:rsidR="009542A6" w:rsidRPr="004E7C58">
            <w:pPr>
              <w:pStyle w:val="PlainText"/>
              <w:jc w:val="center"/>
              <w:rPr>
                <w:rFonts w:ascii="宋体" w:hAnsi="宋体"/>
                <w:color w:val="000000"/>
                <w:kern w:val="2"/>
                <w:szCs w:val="21"/>
              </w:rPr>
            </w:pPr>
            <w:r w:rsidRPr="004E7C58">
              <w:rPr>
                <w:rFonts w:ascii="宋体" w:hAnsi="宋体" w:hint="eastAsia"/>
                <w:color w:val="000000"/>
                <w:kern w:val="2"/>
                <w:szCs w:val="21"/>
              </w:rPr>
              <w:t>2</w:t>
            </w:r>
          </w:p>
        </w:tc>
        <w:tc>
          <w:tcPr>
            <w:tcW w:w="1992" w:type="dxa"/>
            <w:vAlign w:val="center"/>
          </w:tcPr>
          <w:p w:rsidR="009542A6" w:rsidRPr="004E7C58">
            <w:pPr>
              <w:pStyle w:val="PlainText"/>
              <w:jc w:val="center"/>
              <w:rPr>
                <w:rFonts w:ascii="宋体" w:hAnsi="宋体"/>
                <w:color w:val="000000"/>
                <w:kern w:val="2"/>
                <w:szCs w:val="21"/>
              </w:rPr>
            </w:pPr>
            <w:r w:rsidRPr="005253AE">
              <w:rPr>
                <w:rStyle w:val="GB2312"/>
                <w:rFonts w:ascii="宋体" w:eastAsia="宋体" w:hAnsi="宋体" w:hint="eastAsia"/>
                <w:bCs/>
                <w:sz w:val="21"/>
              </w:rPr>
              <w:t>郭阴山</w:t>
            </w:r>
            <w:r w:rsidRPr="004E7C58" w:rsidR="00831B7E">
              <w:rPr>
                <w:rFonts w:ascii="宋体" w:hAnsi="宋体" w:hint="eastAsia"/>
                <w:color w:val="000000"/>
                <w:kern w:val="2"/>
                <w:szCs w:val="21"/>
              </w:rPr>
              <w:t>2#</w:t>
            </w:r>
            <w:r w:rsidRPr="004E7C58" w:rsidR="00831B7E">
              <w:rPr>
                <w:rFonts w:ascii="宋体" w:hAnsi="宋体" w:hint="eastAsia"/>
                <w:color w:val="000000"/>
                <w:kern w:val="2"/>
                <w:szCs w:val="21"/>
              </w:rPr>
              <w:t>隧道</w:t>
            </w:r>
          </w:p>
        </w:tc>
        <w:tc>
          <w:tcPr>
            <w:tcW w:w="1544" w:type="dxa"/>
            <w:vAlign w:val="center"/>
          </w:tcPr>
          <w:p w:rsidR="009542A6" w:rsidRPr="004E7C58">
            <w:pPr>
              <w:pStyle w:val="PlainText"/>
              <w:jc w:val="center"/>
              <w:rPr>
                <w:rFonts w:ascii="宋体" w:hAnsi="宋体"/>
                <w:color w:val="000000"/>
                <w:kern w:val="2"/>
                <w:szCs w:val="21"/>
              </w:rPr>
            </w:pPr>
            <w:r w:rsidRPr="004E7C58">
              <w:rPr>
                <w:rFonts w:ascii="宋体" w:hAnsi="宋体" w:hint="eastAsia"/>
                <w:color w:val="000000"/>
                <w:kern w:val="2"/>
                <w:szCs w:val="21"/>
              </w:rPr>
              <w:t>24</w:t>
            </w:r>
          </w:p>
        </w:tc>
        <w:tc>
          <w:tcPr>
            <w:tcW w:w="1995" w:type="dxa"/>
            <w:vAlign w:val="center"/>
          </w:tcPr>
          <w:p w:rsidR="009542A6" w:rsidRPr="004E7C58" w:rsidP="00CB23A0">
            <w:pPr>
              <w:pStyle w:val="PlainText"/>
              <w:jc w:val="center"/>
              <w:rPr>
                <w:rFonts w:ascii="宋体" w:hAnsi="宋体"/>
                <w:color w:val="000000"/>
                <w:kern w:val="2"/>
                <w:szCs w:val="21"/>
              </w:rPr>
            </w:pPr>
            <w:r w:rsidRPr="004E7C58">
              <w:rPr>
                <w:rFonts w:ascii="宋体" w:hAnsi="宋体" w:hint="eastAsia"/>
                <w:kern w:val="0"/>
                <w:szCs w:val="21"/>
                <w:lang w:val="zh-CN"/>
              </w:rPr>
              <w:t>Ⅳ</w:t>
            </w:r>
            <w:r w:rsidRPr="004E7C58">
              <w:rPr>
                <w:rFonts w:ascii="宋体" w:hAnsi="宋体" w:hint="eastAsia"/>
                <w:szCs w:val="21"/>
              </w:rPr>
              <w:t>级（极高风险</w:t>
            </w:r>
            <w:r w:rsidRPr="004E7C58">
              <w:rPr>
                <w:rFonts w:ascii="宋体" w:hAnsi="宋体" w:hint="eastAsia"/>
                <w:color w:val="000000"/>
                <w:kern w:val="2"/>
                <w:szCs w:val="21"/>
              </w:rPr>
              <w:t>）</w:t>
            </w:r>
          </w:p>
        </w:tc>
        <w:tc>
          <w:tcPr>
            <w:tcW w:w="2004" w:type="dxa"/>
            <w:vAlign w:val="center"/>
          </w:tcPr>
          <w:p w:rsidR="009542A6" w:rsidRPr="004E7C58" w:rsidP="00CB23A0">
            <w:pPr>
              <w:pStyle w:val="PlainText"/>
              <w:jc w:val="center"/>
              <w:rPr>
                <w:rFonts w:ascii="宋体" w:hAnsi="宋体"/>
                <w:color w:val="000000"/>
                <w:kern w:val="2"/>
                <w:szCs w:val="21"/>
              </w:rPr>
            </w:pPr>
            <w:r w:rsidRPr="004E7C58">
              <w:rPr>
                <w:rFonts w:ascii="宋体" w:hAnsi="宋体" w:hint="eastAsia"/>
                <w:color w:val="000000"/>
                <w:kern w:val="2"/>
                <w:szCs w:val="21"/>
              </w:rPr>
              <w:t>纳入专项评估范围</w:t>
            </w:r>
          </w:p>
        </w:tc>
      </w:tr>
      <w:tr w:rsidTr="0016116C">
        <w:tblPrEx>
          <w:tblW w:w="0" w:type="auto"/>
          <w:jc w:val="center"/>
          <w:tblLayout w:type="fixed"/>
          <w:tblLook w:val="0000"/>
        </w:tblPrEx>
        <w:trPr>
          <w:trHeight w:val="554"/>
          <w:jc w:val="center"/>
        </w:trPr>
        <w:tc>
          <w:tcPr>
            <w:tcW w:w="709" w:type="dxa"/>
            <w:vAlign w:val="center"/>
          </w:tcPr>
          <w:p w:rsidR="009542A6" w:rsidRPr="004E7C58">
            <w:pPr>
              <w:pStyle w:val="PlainText"/>
              <w:jc w:val="center"/>
              <w:rPr>
                <w:rFonts w:ascii="宋体" w:hAnsi="宋体"/>
                <w:color w:val="000000"/>
                <w:kern w:val="2"/>
                <w:szCs w:val="21"/>
              </w:rPr>
            </w:pPr>
            <w:r w:rsidRPr="004E7C58">
              <w:rPr>
                <w:rFonts w:ascii="宋体" w:hAnsi="宋体" w:hint="eastAsia"/>
                <w:color w:val="000000"/>
                <w:kern w:val="2"/>
                <w:szCs w:val="21"/>
              </w:rPr>
              <w:t>3</w:t>
            </w:r>
          </w:p>
        </w:tc>
        <w:tc>
          <w:tcPr>
            <w:tcW w:w="1992" w:type="dxa"/>
            <w:vAlign w:val="center"/>
          </w:tcPr>
          <w:p w:rsidR="009542A6" w:rsidRPr="004E7C58" w:rsidP="005253AE">
            <w:pPr>
              <w:pStyle w:val="PlainText"/>
              <w:jc w:val="center"/>
              <w:rPr>
                <w:rFonts w:ascii="宋体" w:hAnsi="宋体"/>
                <w:color w:val="000000"/>
                <w:kern w:val="2"/>
                <w:szCs w:val="21"/>
              </w:rPr>
            </w:pPr>
            <w:r w:rsidRPr="004E7C58">
              <w:rPr>
                <w:rFonts w:ascii="宋体" w:hAnsi="宋体" w:hint="eastAsia"/>
                <w:color w:val="000000"/>
                <w:kern w:val="2"/>
                <w:szCs w:val="21"/>
              </w:rPr>
              <w:t>五子山</w:t>
            </w:r>
            <w:r w:rsidR="005253AE">
              <w:rPr>
                <w:rFonts w:ascii="宋体" w:hAnsi="宋体" w:hint="eastAsia"/>
                <w:color w:val="000000"/>
                <w:kern w:val="2"/>
                <w:szCs w:val="21"/>
              </w:rPr>
              <w:t>2</w:t>
            </w:r>
            <w:r w:rsidRPr="004E7C58">
              <w:rPr>
                <w:rFonts w:ascii="宋体" w:hAnsi="宋体" w:hint="eastAsia"/>
                <w:color w:val="000000"/>
                <w:kern w:val="2"/>
                <w:szCs w:val="21"/>
              </w:rPr>
              <w:t>#</w:t>
            </w:r>
            <w:r w:rsidRPr="004E7C58">
              <w:rPr>
                <w:rFonts w:ascii="宋体" w:hAnsi="宋体" w:hint="eastAsia"/>
                <w:color w:val="000000"/>
                <w:kern w:val="2"/>
                <w:szCs w:val="21"/>
              </w:rPr>
              <w:t>隧道</w:t>
            </w:r>
          </w:p>
        </w:tc>
        <w:tc>
          <w:tcPr>
            <w:tcW w:w="1544" w:type="dxa"/>
            <w:vAlign w:val="center"/>
          </w:tcPr>
          <w:p w:rsidR="009542A6" w:rsidRPr="004E7C58">
            <w:pPr>
              <w:pStyle w:val="PlainText"/>
              <w:jc w:val="center"/>
              <w:rPr>
                <w:rFonts w:ascii="宋体" w:hAnsi="宋体"/>
                <w:color w:val="000000"/>
                <w:kern w:val="2"/>
                <w:szCs w:val="21"/>
              </w:rPr>
            </w:pPr>
            <w:r w:rsidRPr="004E7C58">
              <w:rPr>
                <w:rFonts w:ascii="宋体" w:hAnsi="宋体" w:hint="eastAsia"/>
                <w:color w:val="000000"/>
                <w:kern w:val="2"/>
                <w:szCs w:val="21"/>
              </w:rPr>
              <w:t>20</w:t>
            </w:r>
          </w:p>
        </w:tc>
        <w:tc>
          <w:tcPr>
            <w:tcW w:w="1995" w:type="dxa"/>
            <w:vAlign w:val="center"/>
          </w:tcPr>
          <w:p w:rsidR="009542A6" w:rsidRPr="004E7C58" w:rsidP="009542A6">
            <w:pPr>
              <w:pStyle w:val="PlainText"/>
              <w:jc w:val="center"/>
              <w:rPr>
                <w:rFonts w:ascii="宋体" w:hAnsi="宋体"/>
                <w:kern w:val="0"/>
                <w:szCs w:val="21"/>
                <w:lang w:val="zh-CN"/>
              </w:rPr>
            </w:pPr>
            <w:r w:rsidRPr="004E7C58">
              <w:rPr>
                <w:rFonts w:ascii="宋体" w:hAnsi="宋体" w:hint="eastAsia"/>
                <w:kern w:val="0"/>
                <w:szCs w:val="21"/>
                <w:lang w:val="zh-CN"/>
              </w:rPr>
              <w:t>Ⅲ级（高度风险）</w:t>
            </w:r>
          </w:p>
        </w:tc>
        <w:tc>
          <w:tcPr>
            <w:tcW w:w="2004" w:type="dxa"/>
            <w:vAlign w:val="center"/>
          </w:tcPr>
          <w:p w:rsidR="009542A6" w:rsidRPr="004E7C58">
            <w:pPr>
              <w:pStyle w:val="PlainText"/>
              <w:jc w:val="center"/>
              <w:rPr>
                <w:rFonts w:ascii="宋体" w:hAnsi="宋体"/>
                <w:color w:val="000000"/>
                <w:kern w:val="2"/>
                <w:szCs w:val="21"/>
              </w:rPr>
            </w:pPr>
            <w:r w:rsidRPr="004E7C58">
              <w:rPr>
                <w:rFonts w:ascii="宋体" w:hAnsi="宋体" w:hint="eastAsia"/>
                <w:color w:val="000000"/>
                <w:kern w:val="2"/>
                <w:szCs w:val="21"/>
              </w:rPr>
              <w:t>纳入专项评估范围</w:t>
            </w:r>
          </w:p>
        </w:tc>
      </w:tr>
      <w:tr w:rsidTr="0016116C">
        <w:tblPrEx>
          <w:tblW w:w="0" w:type="auto"/>
          <w:jc w:val="center"/>
          <w:tblLayout w:type="fixed"/>
          <w:tblLook w:val="0000"/>
        </w:tblPrEx>
        <w:trPr>
          <w:trHeight w:val="554"/>
          <w:jc w:val="center"/>
        </w:trPr>
        <w:tc>
          <w:tcPr>
            <w:tcW w:w="709" w:type="dxa"/>
            <w:vAlign w:val="center"/>
          </w:tcPr>
          <w:p w:rsidR="0016116C" w:rsidRPr="004E7C58">
            <w:pPr>
              <w:pStyle w:val="PlainText"/>
              <w:jc w:val="center"/>
              <w:rPr>
                <w:rFonts w:ascii="宋体" w:hAnsi="宋体"/>
                <w:color w:val="000000"/>
                <w:kern w:val="2"/>
                <w:szCs w:val="21"/>
              </w:rPr>
            </w:pPr>
            <w:r w:rsidRPr="004E7C58">
              <w:rPr>
                <w:rFonts w:ascii="宋体" w:hAnsi="宋体" w:hint="eastAsia"/>
                <w:color w:val="000000"/>
                <w:kern w:val="2"/>
                <w:szCs w:val="21"/>
              </w:rPr>
              <w:t>4</w:t>
            </w:r>
          </w:p>
        </w:tc>
        <w:tc>
          <w:tcPr>
            <w:tcW w:w="1992" w:type="dxa"/>
            <w:vAlign w:val="center"/>
          </w:tcPr>
          <w:p w:rsidR="0016116C" w:rsidRPr="004E7C58" w:rsidP="005253AE">
            <w:pPr>
              <w:pStyle w:val="PlainText"/>
              <w:jc w:val="center"/>
              <w:rPr>
                <w:rFonts w:ascii="宋体" w:hAnsi="宋体"/>
                <w:color w:val="000000"/>
                <w:kern w:val="2"/>
                <w:szCs w:val="21"/>
              </w:rPr>
            </w:pPr>
            <w:r w:rsidRPr="004E7C58">
              <w:rPr>
                <w:rFonts w:ascii="宋体" w:hAnsi="宋体" w:hint="eastAsia"/>
                <w:color w:val="000000"/>
                <w:kern w:val="2"/>
                <w:szCs w:val="21"/>
              </w:rPr>
              <w:t>五子山</w:t>
            </w:r>
            <w:r w:rsidR="005253AE">
              <w:rPr>
                <w:rFonts w:ascii="宋体" w:hAnsi="宋体" w:hint="eastAsia"/>
                <w:color w:val="000000"/>
                <w:kern w:val="2"/>
                <w:szCs w:val="21"/>
              </w:rPr>
              <w:t>3</w:t>
            </w:r>
            <w:r w:rsidRPr="004E7C58">
              <w:rPr>
                <w:rFonts w:ascii="宋体" w:hAnsi="宋体" w:hint="eastAsia"/>
                <w:color w:val="000000"/>
                <w:kern w:val="2"/>
                <w:szCs w:val="21"/>
              </w:rPr>
              <w:t>#</w:t>
            </w:r>
            <w:r w:rsidRPr="004E7C58">
              <w:rPr>
                <w:rFonts w:ascii="宋体" w:hAnsi="宋体" w:hint="eastAsia"/>
                <w:color w:val="000000"/>
                <w:kern w:val="2"/>
                <w:szCs w:val="21"/>
              </w:rPr>
              <w:t>隧道</w:t>
            </w:r>
          </w:p>
        </w:tc>
        <w:tc>
          <w:tcPr>
            <w:tcW w:w="1544" w:type="dxa"/>
            <w:vAlign w:val="center"/>
          </w:tcPr>
          <w:p w:rsidR="0016116C" w:rsidRPr="004E7C58">
            <w:pPr>
              <w:pStyle w:val="PlainText"/>
              <w:jc w:val="center"/>
              <w:rPr>
                <w:rFonts w:ascii="宋体" w:hAnsi="宋体"/>
                <w:color w:val="000000"/>
                <w:kern w:val="2"/>
                <w:szCs w:val="21"/>
              </w:rPr>
            </w:pPr>
            <w:r w:rsidRPr="004E7C58">
              <w:rPr>
                <w:rFonts w:ascii="宋体" w:hAnsi="宋体" w:hint="eastAsia"/>
                <w:color w:val="000000"/>
                <w:kern w:val="2"/>
                <w:szCs w:val="21"/>
              </w:rPr>
              <w:t>24</w:t>
            </w:r>
          </w:p>
        </w:tc>
        <w:tc>
          <w:tcPr>
            <w:tcW w:w="1995" w:type="dxa"/>
            <w:vAlign w:val="center"/>
          </w:tcPr>
          <w:p w:rsidR="0016116C" w:rsidRPr="004E7C58" w:rsidP="00CB23A0">
            <w:pPr>
              <w:pStyle w:val="PlainText"/>
              <w:jc w:val="center"/>
              <w:rPr>
                <w:rFonts w:ascii="宋体" w:hAnsi="宋体"/>
                <w:color w:val="000000"/>
                <w:kern w:val="2"/>
                <w:szCs w:val="21"/>
              </w:rPr>
            </w:pPr>
            <w:r w:rsidRPr="004E7C58">
              <w:rPr>
                <w:rFonts w:ascii="宋体" w:hAnsi="宋体" w:hint="eastAsia"/>
                <w:kern w:val="0"/>
                <w:szCs w:val="21"/>
                <w:lang w:val="zh-CN"/>
              </w:rPr>
              <w:t>Ⅳ</w:t>
            </w:r>
            <w:r w:rsidRPr="004E7C58">
              <w:rPr>
                <w:rFonts w:ascii="宋体" w:hAnsi="宋体" w:hint="eastAsia"/>
                <w:szCs w:val="21"/>
              </w:rPr>
              <w:t>级（极高风险</w:t>
            </w:r>
            <w:r w:rsidRPr="004E7C58">
              <w:rPr>
                <w:rFonts w:ascii="宋体" w:hAnsi="宋体" w:hint="eastAsia"/>
                <w:color w:val="000000"/>
                <w:kern w:val="2"/>
                <w:szCs w:val="21"/>
              </w:rPr>
              <w:t>）</w:t>
            </w:r>
          </w:p>
        </w:tc>
        <w:tc>
          <w:tcPr>
            <w:tcW w:w="2004" w:type="dxa"/>
            <w:vAlign w:val="center"/>
          </w:tcPr>
          <w:p w:rsidR="004E7C58" w:rsidRPr="004E7C58" w:rsidP="004E7C58">
            <w:pPr>
              <w:pStyle w:val="PlainText"/>
              <w:jc w:val="center"/>
              <w:rPr>
                <w:rFonts w:ascii="宋体" w:hAnsi="宋体"/>
                <w:color w:val="000000"/>
                <w:kern w:val="2"/>
                <w:szCs w:val="21"/>
              </w:rPr>
            </w:pPr>
            <w:r w:rsidRPr="004E7C58">
              <w:rPr>
                <w:rFonts w:ascii="宋体" w:hAnsi="宋体" w:hint="eastAsia"/>
                <w:color w:val="000000"/>
                <w:kern w:val="2"/>
                <w:szCs w:val="21"/>
              </w:rPr>
              <w:t>纳入专项评估范围</w:t>
            </w:r>
          </w:p>
        </w:tc>
      </w:tr>
    </w:tbl>
    <w:p w:rsidR="00266AF7" w:rsidRPr="004E7C58">
      <w:pPr>
        <w:pStyle w:val="2GB2312"/>
        <w:spacing w:before="120" w:beforeLines="0" w:after="120" w:afterLines="0"/>
        <w:rPr>
          <w:rFonts w:ascii="宋体" w:eastAsia="宋体" w:hAnsi="宋体"/>
          <w:szCs w:val="28"/>
        </w:rPr>
      </w:pPr>
      <w:bookmarkStart w:id="118" w:name="_Toc339464623"/>
      <w:bookmarkStart w:id="119" w:name="_Toc343326467"/>
      <w:bookmarkStart w:id="120" w:name="_Toc447646014"/>
      <w:r w:rsidRPr="004E7C58">
        <w:rPr>
          <w:rFonts w:ascii="宋体" w:eastAsia="宋体" w:hAnsi="宋体" w:hint="eastAsia"/>
          <w:szCs w:val="28"/>
        </w:rPr>
        <w:t xml:space="preserve">5.2  </w:t>
      </w:r>
      <w:r w:rsidRPr="004E7C58">
        <w:rPr>
          <w:rFonts w:ascii="宋体" w:eastAsia="宋体" w:hAnsi="宋体"/>
          <w:szCs w:val="28"/>
        </w:rPr>
        <w:t>隧道</w:t>
      </w:r>
      <w:r w:rsidRPr="004E7C58">
        <w:rPr>
          <w:rFonts w:ascii="宋体" w:eastAsia="宋体" w:hAnsi="宋体" w:hint="eastAsia"/>
          <w:szCs w:val="28"/>
        </w:rPr>
        <w:t>施工安全专项</w:t>
      </w:r>
      <w:r w:rsidRPr="004E7C58">
        <w:rPr>
          <w:rFonts w:ascii="宋体" w:eastAsia="宋体" w:hAnsi="宋体"/>
          <w:szCs w:val="28"/>
        </w:rPr>
        <w:t>风险评估</w:t>
      </w:r>
      <w:bookmarkEnd w:id="118"/>
      <w:bookmarkEnd w:id="119"/>
      <w:bookmarkEnd w:id="120"/>
    </w:p>
    <w:p w:rsidR="00266AF7" w:rsidRPr="004E7C58" w:rsidP="004E7C58">
      <w:pPr>
        <w:pStyle w:val="Style8"/>
        <w:widowControl/>
        <w:spacing w:line="360" w:lineRule="auto"/>
        <w:ind w:firstLine="480" w:firstLineChars="200"/>
        <w:jc w:val="left"/>
        <w:rPr>
          <w:rFonts w:ascii="宋体" w:eastAsia="宋体" w:hAnsi="宋体"/>
          <w:kern w:val="2"/>
        </w:rPr>
      </w:pPr>
      <w:r w:rsidRPr="004E7C58">
        <w:rPr>
          <w:rFonts w:ascii="宋体" w:eastAsia="宋体" w:hAnsi="宋体" w:hint="eastAsia"/>
          <w:kern w:val="2"/>
        </w:rPr>
        <w:t>根据本报告第</w:t>
      </w:r>
      <w:r w:rsidRPr="004E7C58">
        <w:rPr>
          <w:rFonts w:ascii="宋体" w:eastAsia="宋体" w:hAnsi="宋体" w:hint="eastAsia"/>
          <w:kern w:val="2"/>
        </w:rPr>
        <w:t>5.1</w:t>
      </w:r>
      <w:r w:rsidRPr="004E7C58" w:rsidR="0016116C">
        <w:rPr>
          <w:rFonts w:ascii="宋体" w:eastAsia="宋体" w:hAnsi="宋体" w:hint="eastAsia"/>
          <w:kern w:val="2"/>
        </w:rPr>
        <w:t>节的总体风险评估结果，将TLKZ</w:t>
      </w:r>
      <w:r w:rsidR="00D36685">
        <w:rPr>
          <w:rFonts w:ascii="宋体" w:eastAsia="宋体" w:hAnsi="宋体" w:hint="eastAsia"/>
          <w:kern w:val="2"/>
        </w:rPr>
        <w:t>2</w:t>
      </w:r>
      <w:r w:rsidRPr="004E7C58" w:rsidR="0016116C">
        <w:rPr>
          <w:rFonts w:ascii="宋体" w:eastAsia="宋体" w:hAnsi="宋体" w:hint="eastAsia"/>
          <w:kern w:val="2"/>
        </w:rPr>
        <w:t>标内全部</w:t>
      </w:r>
      <w:r w:rsidRPr="004E7C58">
        <w:rPr>
          <w:rFonts w:ascii="宋体" w:eastAsia="宋体" w:hAnsi="宋体" w:hint="eastAsia"/>
          <w:kern w:val="2"/>
        </w:rPr>
        <w:t>隧道纳入专项风险评估范围。本节从风险源辨识、风险分析、风险估测</w:t>
      </w:r>
      <w:r w:rsidRPr="004E7C58">
        <w:rPr>
          <w:rFonts w:ascii="宋体" w:eastAsia="宋体" w:hAnsi="宋体" w:hint="eastAsia"/>
          <w:kern w:val="2"/>
        </w:rPr>
        <w:t>3</w:t>
      </w:r>
      <w:r w:rsidRPr="004E7C58">
        <w:rPr>
          <w:rFonts w:ascii="宋体" w:eastAsia="宋体" w:hAnsi="宋体" w:hint="eastAsia"/>
          <w:kern w:val="2"/>
        </w:rPr>
        <w:t>个方面隧道施工期间可能存在的风险源进行全面评估。</w:t>
      </w:r>
    </w:p>
    <w:p w:rsidR="00266AF7" w:rsidRPr="004E7C58">
      <w:pPr>
        <w:pStyle w:val="Heading3"/>
        <w:spacing w:line="360" w:lineRule="auto"/>
        <w:rPr>
          <w:rFonts w:ascii="宋体" w:eastAsia="宋体" w:hAnsi="宋体"/>
          <w:b w:val="0"/>
          <w:sz w:val="24"/>
          <w:szCs w:val="24"/>
        </w:rPr>
      </w:pPr>
      <w:bookmarkStart w:id="121" w:name="_Toc320113949"/>
      <w:bookmarkStart w:id="122" w:name="_Toc342398518"/>
      <w:bookmarkStart w:id="123" w:name="_Toc343326468"/>
      <w:bookmarkStart w:id="124" w:name="_Toc259637277"/>
      <w:bookmarkStart w:id="125" w:name="_Toc311971933"/>
      <w:bookmarkStart w:id="126" w:name="_Toc259810964"/>
      <w:bookmarkStart w:id="127" w:name="_Toc262454127"/>
      <w:bookmarkStart w:id="128" w:name="_Toc339464624"/>
      <w:bookmarkStart w:id="129" w:name="_Toc447646015"/>
      <w:r w:rsidRPr="004E7C58">
        <w:rPr>
          <w:rFonts w:ascii="宋体" w:eastAsia="宋体" w:hAnsi="宋体" w:hint="eastAsia"/>
          <w:sz w:val="24"/>
          <w:szCs w:val="24"/>
        </w:rPr>
        <w:t xml:space="preserve">5.2.1 </w:t>
      </w:r>
      <w:r w:rsidRPr="004E7C58">
        <w:rPr>
          <w:rFonts w:ascii="宋体" w:eastAsia="宋体" w:hAnsi="宋体" w:hint="eastAsia"/>
          <w:b w:val="0"/>
          <w:sz w:val="24"/>
          <w:szCs w:val="24"/>
        </w:rPr>
        <w:t xml:space="preserve"> </w:t>
      </w:r>
      <w:r w:rsidRPr="004E7C58">
        <w:rPr>
          <w:rStyle w:val="GB2312"/>
          <w:rFonts w:ascii="宋体" w:eastAsia="宋体" w:hAnsi="宋体"/>
          <w:b w:val="0"/>
          <w:bCs w:val="0"/>
          <w:szCs w:val="24"/>
        </w:rPr>
        <w:t>风险</w:t>
      </w:r>
      <w:r w:rsidRPr="004E7C58">
        <w:rPr>
          <w:rStyle w:val="GB2312"/>
          <w:rFonts w:ascii="宋体" w:eastAsia="宋体" w:hAnsi="宋体" w:hint="eastAsia"/>
          <w:b w:val="0"/>
          <w:bCs w:val="0"/>
          <w:szCs w:val="24"/>
        </w:rPr>
        <w:t>源</w:t>
      </w:r>
      <w:r w:rsidRPr="004E7C58">
        <w:rPr>
          <w:rStyle w:val="GB2312"/>
          <w:rFonts w:ascii="宋体" w:eastAsia="宋体" w:hAnsi="宋体"/>
          <w:b w:val="0"/>
          <w:bCs w:val="0"/>
          <w:szCs w:val="24"/>
        </w:rPr>
        <w:t>辨识统计</w:t>
      </w:r>
      <w:bookmarkEnd w:id="121"/>
      <w:bookmarkEnd w:id="122"/>
      <w:bookmarkEnd w:id="123"/>
      <w:bookmarkEnd w:id="124"/>
      <w:bookmarkEnd w:id="125"/>
      <w:bookmarkEnd w:id="126"/>
      <w:bookmarkEnd w:id="127"/>
      <w:bookmarkEnd w:id="128"/>
      <w:bookmarkEnd w:id="129"/>
    </w:p>
    <w:p w:rsidR="00266AF7" w:rsidRPr="004E7C58" w:rsidP="004E7C58">
      <w:pPr>
        <w:pStyle w:val="Style8"/>
        <w:widowControl/>
        <w:spacing w:line="360" w:lineRule="auto"/>
        <w:ind w:firstLine="480" w:firstLineChars="200"/>
        <w:jc w:val="left"/>
        <w:rPr>
          <w:rFonts w:ascii="宋体" w:eastAsia="宋体" w:hAnsi="宋体"/>
          <w:kern w:val="2"/>
        </w:rPr>
        <w:sectPr w:rsidSect="00A36A9B">
          <w:type w:val="nextPage"/>
          <w:pgSz w:w="11907" w:h="16840" w:code="9"/>
          <w:pgMar w:top="1418" w:right="1418" w:bottom="1701" w:left="1418" w:header="567" w:footer="567" w:gutter="0"/>
          <w:pgNumType w:fmt="numberInDash" w:start="23"/>
          <w:cols w:space="720"/>
          <w:titlePg w:val="0"/>
          <w:docGrid w:linePitch="326"/>
        </w:sectPr>
      </w:pPr>
      <w:r w:rsidRPr="004E7C58">
        <w:rPr>
          <w:rFonts w:ascii="宋体" w:eastAsia="宋体" w:hAnsi="宋体" w:hint="eastAsia"/>
          <w:kern w:val="2"/>
        </w:rPr>
        <w:t>按照施工组织设计所确定的施工工法，分解施工作业程序，通过相关人员调查、评估小组讨论、专家咨询等方式，结合工序作业特点、环境条件、施工组织设计等，分析评估单元中可能发生的典型事故类型，建立风险源普查清单。</w:t>
      </w:r>
    </w:p>
    <w:p w:rsidR="00266AF7" w:rsidRPr="004E7C58" w:rsidP="004E7C58">
      <w:pPr>
        <w:pStyle w:val="Style8"/>
        <w:widowControl/>
        <w:spacing w:line="360" w:lineRule="auto"/>
        <w:ind w:firstLine="480" w:firstLineChars="200"/>
        <w:jc w:val="left"/>
        <w:rPr>
          <w:rFonts w:ascii="宋体" w:eastAsia="宋体" w:hAnsi="宋体"/>
          <w:kern w:val="2"/>
        </w:rPr>
      </w:pPr>
      <w:r w:rsidRPr="004E7C58">
        <w:rPr>
          <w:rFonts w:ascii="宋体" w:eastAsia="宋体" w:hAnsi="宋体" w:hint="eastAsia"/>
          <w:kern w:val="2"/>
        </w:rPr>
        <w:t>本项目的隧道施工采用机械开挖法，施工作业程序分解情况见表</w:t>
      </w:r>
      <w:r w:rsidRPr="004E7C58">
        <w:rPr>
          <w:rFonts w:ascii="宋体" w:eastAsia="宋体" w:hAnsi="宋体" w:hint="eastAsia"/>
          <w:kern w:val="2"/>
        </w:rPr>
        <w:t>5.2.1.1</w:t>
      </w:r>
      <w:r w:rsidRPr="004E7C58">
        <w:rPr>
          <w:rFonts w:ascii="宋体" w:eastAsia="宋体" w:hAnsi="宋体" w:hint="eastAsia"/>
          <w:kern w:val="2"/>
        </w:rPr>
        <w:t>。</w:t>
      </w:r>
    </w:p>
    <w:p w:rsidR="00266AF7" w:rsidRPr="004E7C58" w:rsidP="004E7C58">
      <w:pPr>
        <w:pStyle w:val="Style8"/>
        <w:widowControl/>
        <w:spacing w:line="360" w:lineRule="auto"/>
        <w:ind w:firstLine="473" w:firstLineChars="197"/>
        <w:jc w:val="left"/>
        <w:rPr>
          <w:rStyle w:val="GB2312"/>
          <w:rFonts w:ascii="宋体" w:eastAsia="宋体" w:hAnsi="宋体"/>
          <w:kern w:val="2"/>
        </w:rPr>
      </w:pPr>
      <w:r w:rsidRPr="004E7C58">
        <w:rPr>
          <w:rStyle w:val="GB2312"/>
          <w:rFonts w:ascii="宋体" w:eastAsia="宋体" w:hAnsi="宋体" w:hint="eastAsia"/>
          <w:kern w:val="2"/>
        </w:rPr>
        <w:t>施工作业程序分解后，参照公路隧道工程机械开挖法施工作业活动与典型事故类型对照表</w:t>
      </w:r>
      <w:r w:rsidRPr="004E7C58">
        <w:rPr>
          <w:rStyle w:val="GB2312"/>
          <w:rFonts w:ascii="宋体" w:eastAsia="宋体" w:hAnsi="宋体" w:hint="eastAsia"/>
          <w:kern w:val="2"/>
        </w:rPr>
        <w:t>5.2.1.2</w:t>
      </w:r>
      <w:r w:rsidRPr="004E7C58">
        <w:rPr>
          <w:rStyle w:val="GB2312"/>
          <w:rFonts w:ascii="宋体" w:eastAsia="宋体" w:hAnsi="宋体" w:hint="eastAsia"/>
          <w:kern w:val="2"/>
        </w:rPr>
        <w:t>，分析评估单元中可能发生的典型事故类型，并形成风险源普査清单表</w:t>
      </w:r>
      <w:r w:rsidRPr="004E7C58">
        <w:rPr>
          <w:rStyle w:val="GB2312"/>
          <w:rFonts w:ascii="宋体" w:eastAsia="宋体" w:hAnsi="宋体" w:hint="eastAsia"/>
          <w:kern w:val="2"/>
        </w:rPr>
        <w:t>5.2.1.3</w:t>
      </w:r>
      <w:r w:rsidRPr="004E7C58">
        <w:rPr>
          <w:rStyle w:val="GB2312"/>
          <w:rFonts w:ascii="宋体" w:eastAsia="宋体" w:hAnsi="宋体" w:hint="eastAsia"/>
          <w:kern w:val="2"/>
        </w:rPr>
        <w:t>。</w:t>
      </w:r>
    </w:p>
    <w:p w:rsidR="00266AF7" w:rsidRPr="004E7C58">
      <w:pPr>
        <w:pStyle w:val="10"/>
        <w:ind w:firstLine="0" w:firstLineChars="0"/>
        <w:rPr>
          <w:rStyle w:val="GB2312"/>
          <w:rFonts w:ascii="宋体" w:eastAsia="宋体" w:hAnsi="宋体"/>
          <w:bCs/>
          <w:snapToGrid/>
        </w:rPr>
      </w:pPr>
      <w:r w:rsidRPr="004E7C58">
        <w:rPr>
          <w:rStyle w:val="GB2312"/>
          <w:rFonts w:ascii="宋体" w:eastAsia="宋体" w:hAnsi="宋体" w:hint="eastAsia"/>
          <w:bCs/>
          <w:snapToGrid/>
          <w:sz w:val="21"/>
        </w:rPr>
        <w:t>表</w:t>
      </w:r>
      <w:r w:rsidRPr="004E7C58">
        <w:rPr>
          <w:rStyle w:val="GB2312"/>
          <w:rFonts w:ascii="宋体" w:eastAsia="宋体" w:hAnsi="宋体" w:hint="eastAsia"/>
          <w:bCs/>
          <w:snapToGrid/>
          <w:sz w:val="21"/>
        </w:rPr>
        <w:t xml:space="preserve">5.2.1.1  </w:t>
      </w:r>
      <w:r w:rsidRPr="004E7C58">
        <w:rPr>
          <w:rStyle w:val="GB2312"/>
          <w:rFonts w:ascii="宋体" w:eastAsia="宋体" w:hAnsi="宋体" w:hint="eastAsia"/>
          <w:bCs/>
          <w:snapToGrid/>
          <w:sz w:val="21"/>
        </w:rPr>
        <w:t>公路隧道工程机械开挖法施工作业程序分解表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248"/>
        <w:gridCol w:w="1739"/>
        <w:gridCol w:w="4027"/>
        <w:gridCol w:w="1689"/>
      </w:tblGrid>
      <w:tr w:rsidTr="004E7C58">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cantSplit/>
          <w:trHeight w:hRule="exact" w:val="408"/>
          <w:jc w:val="center"/>
        </w:trPr>
        <w:tc>
          <w:tcPr>
            <w:tcW w:w="1248"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分部工程</w:t>
            </w:r>
          </w:p>
        </w:tc>
        <w:tc>
          <w:tcPr>
            <w:tcW w:w="1739"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分项工程</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单位作业</w:t>
            </w:r>
          </w:p>
        </w:tc>
        <w:tc>
          <w:tcPr>
            <w:tcW w:w="1689"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作业内容</w:t>
            </w: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洞口工程</w:t>
            </w:r>
          </w:p>
        </w:tc>
        <w:tc>
          <w:tcPr>
            <w:tcW w:w="173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洞口开挖</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清表作业</w:t>
            </w:r>
          </w:p>
        </w:tc>
        <w:tc>
          <w:tcPr>
            <w:tcW w:w="168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略</w:t>
            </w: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挖掘作业</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支护钢拱架</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喷射混凝土</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洞口边仰坡防护</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地锚布设</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混凝土隔框施工</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陷穴处理</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截水沟施工</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边坡植被</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洞身开挖</w:t>
            </w:r>
          </w:p>
        </w:tc>
        <w:tc>
          <w:tcPr>
            <w:tcW w:w="173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机械开挖</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挖掘机机械开挖</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通风</w:t>
            </w:r>
          </w:p>
        </w:tc>
        <w:tc>
          <w:tcPr>
            <w:tcW w:w="168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略</w:t>
            </w: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掌子面修整</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洞内运输</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装渣</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出渣车运输</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卸渣</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洞身衬砌</w:t>
            </w:r>
          </w:p>
        </w:tc>
        <w:tc>
          <w:tcPr>
            <w:tcW w:w="173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初期支护</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超前支护或超前小导管</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立拱架</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铺设钢筋网</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喷射</w:t>
            </w:r>
            <w:r w:rsidRPr="004E7C58" w:rsidR="00831B7E">
              <w:rPr>
                <w:rFonts w:ascii="宋体" w:eastAsia="宋体" w:hAnsi="宋体" w:hint="eastAsia"/>
                <w:kern w:val="21"/>
                <w:sz w:val="21"/>
                <w:szCs w:val="21"/>
                <w:lang w:val="zh-CN"/>
              </w:rPr>
              <w:t>混凝土</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二次衬砌</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铺设防水层</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绑扎二次衬砌钢筋</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浇筑二次衬砌混凝土</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填充仰拱混凝土</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restart"/>
            <w:vAlign w:val="center"/>
          </w:tcPr>
          <w:p w:rsidR="00266AF7" w:rsidRPr="004E7C58" w:rsidP="00E45FB5">
            <w:pPr>
              <w:pStyle w:val="Normal0"/>
              <w:spacing w:before="240" w:beforeLines="100" w:after="0" w:afterLines="0" w:line="600" w:lineRule="auto"/>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隧道路面</w:t>
            </w:r>
          </w:p>
          <w:p w:rsidR="00266AF7" w:rsidRPr="004E7C58" w:rsidP="00E45FB5">
            <w:pPr>
              <w:pStyle w:val="Normal0"/>
              <w:spacing w:before="240" w:beforeLines="100" w:after="0" w:afterLines="0" w:line="300" w:lineRule="exact"/>
              <w:ind w:left="0" w:firstLine="0" w:leftChars="0" w:firstLineChars="0"/>
              <w:jc w:val="center"/>
              <w:rPr>
                <w:rFonts w:ascii="宋体" w:eastAsia="宋体" w:hAnsi="宋体"/>
                <w:kern w:val="21"/>
                <w:sz w:val="21"/>
                <w:szCs w:val="21"/>
                <w:lang w:val="zh-CN"/>
              </w:rPr>
            </w:pPr>
          </w:p>
          <w:p w:rsidR="00266AF7" w:rsidRPr="004E7C58" w:rsidP="00E45FB5">
            <w:pPr>
              <w:pStyle w:val="Normal0"/>
              <w:spacing w:before="240" w:beforeLines="100" w:after="120" w:afterLines="0" w:line="300" w:lineRule="exact"/>
              <w:ind w:left="420" w:firstLine="420"/>
              <w:jc w:val="center"/>
              <w:rPr>
                <w:rFonts w:ascii="宋体" w:eastAsia="宋体" w:hAnsi="宋体"/>
                <w:kern w:val="21"/>
                <w:sz w:val="21"/>
                <w:szCs w:val="21"/>
                <w:lang w:val="zh-CN"/>
              </w:rPr>
            </w:pPr>
          </w:p>
        </w:tc>
        <w:tc>
          <w:tcPr>
            <w:tcW w:w="1739" w:type="dxa"/>
            <w:vMerge w:val="restart"/>
            <w:vAlign w:val="center"/>
          </w:tcPr>
          <w:p w:rsidR="00266AF7" w:rsidRPr="004E7C58" w:rsidP="00E45FB5">
            <w:pPr>
              <w:pStyle w:val="Normal0"/>
              <w:spacing w:before="240" w:beforeLines="100" w:after="0" w:afterLines="0" w:line="600" w:lineRule="auto"/>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基层面层</w:t>
            </w:r>
          </w:p>
          <w:p w:rsidR="00266AF7" w:rsidRPr="004E7C58" w:rsidP="00E45FB5">
            <w:pPr>
              <w:pStyle w:val="Normal0"/>
              <w:spacing w:before="240" w:beforeLines="100" w:after="0" w:afterLines="0" w:line="300" w:lineRule="exact"/>
              <w:ind w:left="0" w:firstLine="0" w:leftChars="0" w:firstLineChars="0"/>
              <w:jc w:val="center"/>
              <w:rPr>
                <w:rFonts w:ascii="宋体" w:eastAsia="宋体" w:hAnsi="宋体"/>
                <w:kern w:val="21"/>
                <w:sz w:val="21"/>
                <w:szCs w:val="21"/>
                <w:lang w:val="zh-CN"/>
              </w:rPr>
            </w:pPr>
          </w:p>
          <w:p w:rsidR="00266AF7" w:rsidRPr="004E7C58" w:rsidP="00E45FB5">
            <w:pPr>
              <w:pStyle w:val="Normal0"/>
              <w:spacing w:before="240" w:beforeLines="100" w:after="120" w:afterLines="0" w:line="300" w:lineRule="exact"/>
              <w:ind w:left="420" w:firstLine="42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混凝土浇筑</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养生</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restart"/>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交通工程</w:t>
            </w:r>
          </w:p>
        </w:tc>
        <w:tc>
          <w:tcPr>
            <w:tcW w:w="1739"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交通安全设施</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高处作业</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r w:rsidTr="004E7C58">
        <w:tblPrEx>
          <w:tblW w:w="0" w:type="auto"/>
          <w:jc w:val="center"/>
          <w:tblLayout w:type="fixed"/>
          <w:tblCellMar>
            <w:left w:w="40" w:type="dxa"/>
            <w:right w:w="40" w:type="dxa"/>
          </w:tblCellMar>
          <w:tblLook w:val="0000"/>
        </w:tblPrEx>
        <w:trPr>
          <w:cantSplit/>
          <w:trHeight w:hRule="exact" w:val="331"/>
          <w:jc w:val="center"/>
        </w:trPr>
        <w:tc>
          <w:tcPr>
            <w:tcW w:w="1248"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c>
          <w:tcPr>
            <w:tcW w:w="1739"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机电设施</w:t>
            </w:r>
          </w:p>
        </w:tc>
        <w:tc>
          <w:tcPr>
            <w:tcW w:w="4027" w:type="dxa"/>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机电安装</w:t>
            </w:r>
          </w:p>
        </w:tc>
        <w:tc>
          <w:tcPr>
            <w:tcW w:w="1689" w:type="dxa"/>
            <w:vMerge/>
            <w:vAlign w:val="center"/>
          </w:tcPr>
          <w:p w:rsidR="00266AF7" w:rsidRPr="004E7C58">
            <w:pPr>
              <w:pStyle w:val="Normal0"/>
              <w:spacing w:before="0" w:beforeLines="0" w:after="0" w:afterLines="0" w:line="300" w:lineRule="exact"/>
              <w:ind w:left="0" w:firstLine="0" w:leftChars="0" w:firstLineChars="0"/>
              <w:jc w:val="center"/>
              <w:rPr>
                <w:rFonts w:ascii="宋体" w:eastAsia="宋体" w:hAnsi="宋体"/>
                <w:kern w:val="21"/>
                <w:sz w:val="21"/>
                <w:szCs w:val="21"/>
                <w:lang w:val="zh-CN"/>
              </w:rPr>
            </w:pPr>
          </w:p>
        </w:tc>
      </w:tr>
    </w:tbl>
    <w:p w:rsidR="000D411E" w:rsidRPr="004E7C58">
      <w:pPr>
        <w:pStyle w:val="10"/>
        <w:ind w:firstLine="0" w:firstLineChars="0"/>
        <w:rPr>
          <w:rStyle w:val="GB2312"/>
          <w:rFonts w:ascii="宋体" w:eastAsia="宋体" w:hAnsi="宋体"/>
          <w:bCs/>
          <w:snapToGrid/>
        </w:rPr>
        <w:sectPr w:rsidSect="00A36A9B">
          <w:type w:val="nextPage"/>
          <w:pgSz w:w="11907" w:h="16840" w:code="9"/>
          <w:pgMar w:top="1418" w:right="1418" w:bottom="1701" w:left="1418" w:header="567" w:footer="567" w:gutter="0"/>
          <w:pgNumType w:fmt="numberInDash" w:start="24"/>
          <w:cols w:space="720"/>
          <w:titlePg w:val="0"/>
          <w:docGrid w:linePitch="326"/>
        </w:sectPr>
      </w:pPr>
    </w:p>
    <w:p w:rsidR="00266AF7" w:rsidRPr="004E7C58">
      <w:pPr>
        <w:pStyle w:val="10"/>
        <w:ind w:firstLine="0" w:firstLineChars="0"/>
        <w:rPr>
          <w:rStyle w:val="GB2312"/>
          <w:rFonts w:ascii="宋体" w:eastAsia="宋体" w:hAnsi="宋体"/>
          <w:bCs/>
          <w:snapToGrid/>
        </w:rPr>
      </w:pPr>
      <w:r w:rsidRPr="004E7C58">
        <w:rPr>
          <w:rStyle w:val="GB2312"/>
          <w:rFonts w:ascii="宋体" w:eastAsia="宋体" w:hAnsi="宋体" w:hint="eastAsia"/>
          <w:bCs/>
          <w:snapToGrid/>
          <w:sz w:val="21"/>
        </w:rPr>
        <w:t>表</w:t>
      </w:r>
      <w:r w:rsidRPr="004E7C58">
        <w:rPr>
          <w:rStyle w:val="GB2312"/>
          <w:rFonts w:ascii="宋体" w:eastAsia="宋体" w:hAnsi="宋体" w:hint="eastAsia"/>
          <w:bCs/>
          <w:snapToGrid/>
          <w:sz w:val="21"/>
        </w:rPr>
        <w:t xml:space="preserve">5.2.1.2  </w:t>
      </w:r>
      <w:r w:rsidRPr="004E7C58">
        <w:rPr>
          <w:rStyle w:val="GB2312"/>
          <w:rFonts w:ascii="宋体" w:eastAsia="宋体" w:hAnsi="宋体" w:hint="eastAsia"/>
          <w:bCs/>
          <w:snapToGrid/>
          <w:sz w:val="21"/>
        </w:rPr>
        <w:t>公路隧道工程机械开挖法施工作业活动与典型事故类型对照表</w:t>
      </w:r>
    </w:p>
    <w:tbl>
      <w:tblPr>
        <w:tblStyle w:val="TableNormal"/>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3150"/>
        <w:gridCol w:w="947"/>
        <w:gridCol w:w="947"/>
        <w:gridCol w:w="948"/>
        <w:gridCol w:w="948"/>
        <w:gridCol w:w="948"/>
        <w:gridCol w:w="948"/>
        <w:gridCol w:w="948"/>
        <w:gridCol w:w="948"/>
        <w:gridCol w:w="948"/>
        <w:gridCol w:w="948"/>
        <w:gridCol w:w="953"/>
      </w:tblGrid>
      <w:tr>
        <w:tblPrEx>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903"/>
        </w:trPr>
        <w:tc>
          <w:tcPr>
            <w:tcW w:w="3150" w:type="dxa"/>
            <w:tcBorders>
              <w:tl2br w:val="single" w:sz="4" w:space="0" w:color="auto"/>
            </w:tcBorders>
          </w:tcPr>
          <w:p w:rsidR="00266AF7" w:rsidRPr="004E7C58">
            <w:pPr>
              <w:pStyle w:val="CharCharCharCharCharCharCharCharCharCh"/>
              <w:spacing w:line="360" w:lineRule="exact"/>
              <w:ind w:firstLine="1575" w:firstLineChars="750"/>
              <w:rPr>
                <w:rFonts w:ascii="宋体" w:eastAsia="宋体" w:hAnsi="宋体"/>
                <w:szCs w:val="21"/>
                <w:lang w:val="zh-CN"/>
              </w:rPr>
            </w:pPr>
            <w:r w:rsidRPr="004E7C58">
              <w:rPr>
                <w:rFonts w:ascii="宋体" w:eastAsia="宋体" w:hAnsi="宋体" w:hint="eastAsia"/>
                <w:szCs w:val="21"/>
                <w:lang w:val="zh-CN"/>
              </w:rPr>
              <w:t>事故类型</w:t>
            </w:r>
          </w:p>
          <w:p w:rsidR="00266AF7" w:rsidRPr="004E7C58" w:rsidP="00E45FB5">
            <w:pPr>
              <w:pStyle w:val="CharCharCharCharCharCharCharCharCharCh"/>
              <w:spacing w:before="120" w:beforeLines="50" w:line="400" w:lineRule="exact"/>
              <w:rPr>
                <w:rFonts w:ascii="宋体" w:eastAsia="宋体" w:hAnsi="宋体"/>
                <w:szCs w:val="21"/>
                <w:lang w:val="zh-CN"/>
              </w:rPr>
            </w:pPr>
            <w:r w:rsidRPr="004E7C58">
              <w:rPr>
                <w:rFonts w:ascii="宋体" w:eastAsia="宋体" w:hAnsi="宋体" w:hint="eastAsia"/>
                <w:szCs w:val="21"/>
                <w:lang w:val="zh-CN"/>
              </w:rPr>
              <w:t>主要作业内容及程序</w:t>
            </w:r>
          </w:p>
        </w:tc>
        <w:tc>
          <w:tcPr>
            <w:tcW w:w="947"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物体</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打击</w:t>
            </w:r>
          </w:p>
        </w:tc>
        <w:tc>
          <w:tcPr>
            <w:tcW w:w="947"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高处</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坠落</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触电</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起重</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冒顶</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片帮</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涌水</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突泥</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火灾</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机械</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车辆</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48"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倒塌</w:t>
            </w:r>
          </w:p>
        </w:tc>
        <w:tc>
          <w:tcPr>
            <w:tcW w:w="953"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其他</w:t>
            </w: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一、临时工程</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1.</w:t>
            </w:r>
            <w:r w:rsidRPr="004E7C58">
              <w:rPr>
                <w:rFonts w:ascii="宋体" w:eastAsia="宋体" w:hAnsi="宋体" w:hint="eastAsia"/>
                <w:szCs w:val="21"/>
                <w:lang w:val="zh-CN"/>
              </w:rPr>
              <w:t>场地平整</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便道施工及危险点处理</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2.</w:t>
            </w:r>
            <w:r w:rsidRPr="004E7C58">
              <w:rPr>
                <w:rFonts w:ascii="宋体" w:eastAsia="宋体" w:hAnsi="宋体" w:hint="eastAsia"/>
                <w:szCs w:val="21"/>
                <w:lang w:val="zh-CN"/>
              </w:rPr>
              <w:t>施工场地布置</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临时建筑</w:t>
            </w: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混凝土拌合场</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钢拱架、锚杆等加工场</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弃渣场</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e</w:t>
            </w:r>
            <w:r w:rsidRPr="004E7C58">
              <w:rPr>
                <w:rFonts w:ascii="宋体" w:eastAsia="宋体" w:hAnsi="宋体" w:hint="eastAsia"/>
                <w:szCs w:val="21"/>
                <w:lang w:val="zh-CN"/>
              </w:rPr>
              <w:t>重型机具进场</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二、洞口边坡工程</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1.</w:t>
            </w:r>
            <w:r w:rsidRPr="004E7C58">
              <w:rPr>
                <w:rFonts w:ascii="宋体" w:eastAsia="宋体" w:hAnsi="宋体" w:hint="eastAsia"/>
                <w:szCs w:val="21"/>
                <w:lang w:val="zh-CN"/>
              </w:rPr>
              <w:t>边坡开挖及防护</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地表清除（清表）</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坡面开挖</w:t>
            </w: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弃土运输</w:t>
            </w: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打设锚杆</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e</w:t>
            </w:r>
            <w:r w:rsidRPr="004E7C58">
              <w:rPr>
                <w:rFonts w:ascii="宋体" w:eastAsia="宋体" w:hAnsi="宋体" w:hint="eastAsia"/>
                <w:szCs w:val="21"/>
                <w:lang w:val="zh-CN"/>
              </w:rPr>
              <w:t>喷射混凝土</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50"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f</w:t>
            </w:r>
            <w:r w:rsidRPr="004E7C58">
              <w:rPr>
                <w:rFonts w:ascii="宋体" w:eastAsia="宋体" w:hAnsi="宋体" w:hint="eastAsia"/>
                <w:szCs w:val="21"/>
                <w:lang w:val="zh-CN"/>
              </w:rPr>
              <w:t>截水沟开挖</w:t>
            </w:r>
          </w:p>
        </w:tc>
        <w:tc>
          <w:tcPr>
            <w:tcW w:w="947" w:type="dxa"/>
            <w:vAlign w:val="center"/>
          </w:tcPr>
          <w:p w:rsidR="00266AF7" w:rsidRPr="004E7C58">
            <w:pPr>
              <w:pStyle w:val="CharCharCharCharCharCharCharCharCharCh"/>
              <w:spacing w:line="320" w:lineRule="exact"/>
              <w:jc w:val="center"/>
              <w:rPr>
                <w:rFonts w:ascii="宋体" w:eastAsia="宋体" w:hAnsi="宋体"/>
                <w:szCs w:val="21"/>
              </w:rPr>
            </w:pPr>
          </w:p>
        </w:tc>
        <w:tc>
          <w:tcPr>
            <w:tcW w:w="947"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48" w:type="dxa"/>
            <w:vAlign w:val="center"/>
          </w:tcPr>
          <w:p w:rsidR="00266AF7" w:rsidRPr="004E7C58">
            <w:pPr>
              <w:pStyle w:val="CharCharCharCharCharCharCharCharCharCh"/>
              <w:spacing w:line="320" w:lineRule="exact"/>
              <w:jc w:val="center"/>
              <w:rPr>
                <w:rFonts w:ascii="宋体" w:eastAsia="宋体" w:hAnsi="宋体"/>
                <w:szCs w:val="21"/>
              </w:rPr>
            </w:pPr>
          </w:p>
        </w:tc>
        <w:tc>
          <w:tcPr>
            <w:tcW w:w="953" w:type="dxa"/>
            <w:vAlign w:val="center"/>
          </w:tcPr>
          <w:p w:rsidR="00266AF7" w:rsidRPr="004E7C58">
            <w:pPr>
              <w:pStyle w:val="CharCharCharCharCharCharCharCharCharCh"/>
              <w:spacing w:line="320" w:lineRule="exact"/>
              <w:jc w:val="center"/>
              <w:rPr>
                <w:rFonts w:ascii="宋体" w:eastAsia="宋体" w:hAnsi="宋体"/>
                <w:szCs w:val="21"/>
              </w:rPr>
            </w:pPr>
          </w:p>
        </w:tc>
      </w:tr>
    </w:tbl>
    <w:p w:rsidR="000D411E" w:rsidRPr="004E7C58">
      <w:pPr>
        <w:pStyle w:val="10"/>
        <w:ind w:firstLine="0" w:firstLineChars="0"/>
        <w:rPr>
          <w:rStyle w:val="GB2312"/>
          <w:rFonts w:ascii="宋体" w:eastAsia="宋体" w:hAnsi="宋体"/>
          <w:snapToGrid/>
          <w:kern w:val="21"/>
        </w:rPr>
      </w:pPr>
    </w:p>
    <w:p w:rsidR="000D411E" w:rsidRPr="004E7C58">
      <w:pPr>
        <w:pStyle w:val="10"/>
        <w:ind w:firstLine="0" w:firstLineChars="0"/>
        <w:rPr>
          <w:rStyle w:val="GB2312"/>
          <w:rFonts w:ascii="宋体" w:eastAsia="宋体" w:hAnsi="宋体"/>
          <w:snapToGrid/>
          <w:kern w:val="21"/>
        </w:rPr>
        <w:sectPr w:rsidSect="00A36A9B">
          <w:pgSz w:w="16840" w:h="11907" w:orient="landscape" w:code="9"/>
          <w:pgMar w:top="1418" w:right="1418" w:bottom="1418" w:left="1701" w:header="567" w:footer="567" w:gutter="0"/>
          <w:pgNumType w:fmt="numberInDash" w:start="25"/>
          <w:cols w:space="720"/>
          <w:docGrid w:linePitch="326"/>
        </w:sectPr>
      </w:pPr>
    </w:p>
    <w:p w:rsidR="00266AF7" w:rsidRPr="004E7C58">
      <w:pPr>
        <w:pStyle w:val="10"/>
        <w:ind w:firstLine="0" w:firstLineChars="0"/>
        <w:rPr>
          <w:rStyle w:val="GB2312"/>
          <w:rFonts w:ascii="宋体" w:eastAsia="宋体" w:hAnsi="宋体"/>
          <w:snapToGrid/>
          <w:kern w:val="21"/>
        </w:rPr>
      </w:pPr>
      <w:r w:rsidRPr="004E7C58">
        <w:rPr>
          <w:rStyle w:val="GB2312"/>
          <w:rFonts w:ascii="宋体" w:eastAsia="宋体" w:hAnsi="宋体" w:hint="eastAsia"/>
          <w:snapToGrid/>
          <w:kern w:val="21"/>
          <w:sz w:val="21"/>
        </w:rPr>
        <w:t>续表</w:t>
      </w:r>
      <w:r w:rsidRPr="004E7C58">
        <w:rPr>
          <w:rStyle w:val="GB2312"/>
          <w:rFonts w:ascii="宋体" w:eastAsia="宋体" w:hAnsi="宋体" w:hint="eastAsia"/>
          <w:snapToGrid/>
          <w:kern w:val="21"/>
          <w:sz w:val="21"/>
        </w:rPr>
        <w:t xml:space="preserve">5.2.1.2 </w:t>
      </w:r>
    </w:p>
    <w:tbl>
      <w:tblPr>
        <w:tblStyle w:val="TableNormal"/>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3088"/>
        <w:gridCol w:w="928"/>
        <w:gridCol w:w="928"/>
        <w:gridCol w:w="929"/>
        <w:gridCol w:w="929"/>
        <w:gridCol w:w="929"/>
        <w:gridCol w:w="929"/>
        <w:gridCol w:w="929"/>
        <w:gridCol w:w="929"/>
        <w:gridCol w:w="929"/>
        <w:gridCol w:w="929"/>
        <w:gridCol w:w="934"/>
      </w:tblGrid>
      <w:tr>
        <w:tblPrEx>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973"/>
        </w:trPr>
        <w:tc>
          <w:tcPr>
            <w:tcW w:w="3088" w:type="dxa"/>
            <w:tcBorders>
              <w:tl2br w:val="single" w:sz="4" w:space="0" w:color="auto"/>
            </w:tcBorders>
          </w:tcPr>
          <w:p w:rsidR="00266AF7" w:rsidRPr="004E7C58">
            <w:pPr>
              <w:pStyle w:val="CharCharCharCharCharCharCharCharCharCh"/>
              <w:spacing w:line="360" w:lineRule="exact"/>
              <w:ind w:firstLine="1575" w:firstLineChars="750"/>
              <w:rPr>
                <w:rFonts w:ascii="宋体" w:eastAsia="宋体" w:hAnsi="宋体"/>
                <w:szCs w:val="21"/>
                <w:lang w:val="zh-CN"/>
              </w:rPr>
            </w:pPr>
            <w:r w:rsidRPr="004E7C58">
              <w:rPr>
                <w:rFonts w:ascii="宋体" w:eastAsia="宋体" w:hAnsi="宋体" w:hint="eastAsia"/>
                <w:szCs w:val="21"/>
                <w:lang w:val="zh-CN"/>
              </w:rPr>
              <w:t>事故类型</w:t>
            </w:r>
          </w:p>
          <w:p w:rsidR="00266AF7" w:rsidRPr="004E7C58">
            <w:pPr>
              <w:pStyle w:val="CharCharCharCharCharCharCharCharCharCh"/>
              <w:spacing w:line="340" w:lineRule="exact"/>
              <w:rPr>
                <w:rFonts w:ascii="宋体" w:eastAsia="宋体" w:hAnsi="宋体"/>
                <w:szCs w:val="21"/>
                <w:lang w:val="zh-CN"/>
              </w:rPr>
            </w:pPr>
            <w:r w:rsidRPr="004E7C58">
              <w:rPr>
                <w:rFonts w:ascii="宋体" w:eastAsia="宋体" w:hAnsi="宋体" w:hint="eastAsia"/>
                <w:szCs w:val="21"/>
                <w:lang w:val="zh-CN"/>
              </w:rPr>
              <w:t>主要作业内容及程序</w:t>
            </w:r>
          </w:p>
        </w:tc>
        <w:tc>
          <w:tcPr>
            <w:tcW w:w="928"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物体</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打击</w:t>
            </w:r>
          </w:p>
        </w:tc>
        <w:tc>
          <w:tcPr>
            <w:tcW w:w="928"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高处</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坠落</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触电</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起重</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冒顶</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片帮</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涌水</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突泥</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火灾</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机械</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车辆</w:t>
            </w:r>
          </w:p>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29"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倒塌</w:t>
            </w:r>
          </w:p>
        </w:tc>
        <w:tc>
          <w:tcPr>
            <w:tcW w:w="934" w:type="dxa"/>
            <w:vAlign w:val="center"/>
          </w:tcPr>
          <w:p w:rsidR="00266AF7" w:rsidRPr="004E7C58">
            <w:pPr>
              <w:pStyle w:val="CharCharCharCharCharCharCharCharCharCh"/>
              <w:spacing w:line="340" w:lineRule="exact"/>
              <w:jc w:val="center"/>
              <w:rPr>
                <w:rFonts w:ascii="宋体" w:eastAsia="宋体" w:hAnsi="宋体"/>
                <w:szCs w:val="21"/>
                <w:lang w:val="zh-CN"/>
              </w:rPr>
            </w:pPr>
            <w:r w:rsidRPr="004E7C58">
              <w:rPr>
                <w:rFonts w:ascii="宋体" w:eastAsia="宋体" w:hAnsi="宋体" w:hint="eastAsia"/>
                <w:szCs w:val="21"/>
                <w:lang w:val="zh-CN"/>
              </w:rPr>
              <w:t>其他</w:t>
            </w: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2.</w:t>
            </w:r>
            <w:r w:rsidRPr="004E7C58">
              <w:rPr>
                <w:rFonts w:ascii="宋体" w:eastAsia="宋体" w:hAnsi="宋体" w:hint="eastAsia"/>
                <w:szCs w:val="21"/>
                <w:lang w:val="zh-CN"/>
              </w:rPr>
              <w:t>洞口施工</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洞口测量</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架设钢拱架</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洞口管棚或小导管施工</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注浆</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e</w:t>
            </w:r>
            <w:r w:rsidRPr="004E7C58">
              <w:rPr>
                <w:rFonts w:ascii="宋体" w:eastAsia="宋体" w:hAnsi="宋体" w:hint="eastAsia"/>
                <w:szCs w:val="21"/>
                <w:lang w:val="zh-CN"/>
              </w:rPr>
              <w:t>洞口开挖（机械开挖）</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f</w:t>
            </w:r>
            <w:r w:rsidRPr="004E7C58">
              <w:rPr>
                <w:rFonts w:ascii="宋体" w:eastAsia="宋体" w:hAnsi="宋体" w:hint="eastAsia"/>
                <w:szCs w:val="21"/>
                <w:lang w:val="zh-CN"/>
              </w:rPr>
              <w:t>锚喷支护</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g</w:t>
            </w:r>
            <w:r w:rsidRPr="004E7C58">
              <w:rPr>
                <w:rFonts w:ascii="宋体" w:eastAsia="宋体" w:hAnsi="宋体" w:hint="eastAsia"/>
                <w:szCs w:val="21"/>
                <w:lang w:val="zh-CN"/>
              </w:rPr>
              <w:t>明洞工程</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三、洞身开挖</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1.</w:t>
            </w:r>
            <w:r w:rsidRPr="004E7C58">
              <w:rPr>
                <w:rFonts w:ascii="宋体" w:eastAsia="宋体" w:hAnsi="宋体" w:hint="eastAsia"/>
                <w:szCs w:val="21"/>
                <w:lang w:val="zh-CN"/>
              </w:rPr>
              <w:t>隧道开挖</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中心线及髙程测量</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机械开挖</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人工修整</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28"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86"/>
        </w:trPr>
        <w:tc>
          <w:tcPr>
            <w:tcW w:w="308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通风</w:t>
            </w: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8"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29" w:type="dxa"/>
            <w:vAlign w:val="center"/>
          </w:tcPr>
          <w:p w:rsidR="00266AF7" w:rsidRPr="004E7C58">
            <w:pPr>
              <w:pStyle w:val="CharCharCharCharCharCharCharCharCharCh"/>
              <w:spacing w:line="320" w:lineRule="exact"/>
              <w:jc w:val="center"/>
              <w:rPr>
                <w:rFonts w:ascii="宋体" w:eastAsia="宋体" w:hAnsi="宋体"/>
                <w:szCs w:val="21"/>
              </w:rPr>
            </w:pPr>
          </w:p>
        </w:tc>
        <w:tc>
          <w:tcPr>
            <w:tcW w:w="934" w:type="dxa"/>
            <w:vAlign w:val="center"/>
          </w:tcPr>
          <w:p w:rsidR="00266AF7" w:rsidRPr="004E7C58">
            <w:pPr>
              <w:pStyle w:val="CharCharCharCharCharCharCharCharCharCh"/>
              <w:spacing w:line="320" w:lineRule="exact"/>
              <w:jc w:val="center"/>
              <w:rPr>
                <w:rFonts w:ascii="宋体" w:eastAsia="宋体" w:hAnsi="宋体"/>
                <w:szCs w:val="21"/>
              </w:rPr>
            </w:pPr>
          </w:p>
        </w:tc>
      </w:tr>
    </w:tbl>
    <w:p w:rsidR="00266AF7" w:rsidRPr="004E7C58">
      <w:pPr>
        <w:pStyle w:val="10"/>
        <w:ind w:firstLine="0" w:firstLineChars="0"/>
        <w:rPr>
          <w:rStyle w:val="GB2312"/>
          <w:rFonts w:ascii="宋体" w:eastAsia="宋体" w:hAnsi="宋体"/>
          <w:snapToGrid/>
          <w:kern w:val="21"/>
        </w:rPr>
        <w:sectPr w:rsidSect="00A36A9B">
          <w:type w:val="nextPage"/>
          <w:pgSz w:w="16840" w:h="11907" w:orient="landscape" w:code="9"/>
          <w:pgMar w:top="1418" w:right="1418" w:bottom="1418" w:left="1701" w:header="567" w:footer="567" w:gutter="0"/>
          <w:pgNumType w:fmt="numberInDash" w:start="26"/>
          <w:cols w:space="720"/>
          <w:titlePg w:val="0"/>
          <w:docGrid w:linePitch="326"/>
        </w:sectPr>
      </w:pPr>
      <w:r w:rsidRPr="004E7C58">
        <w:rPr>
          <w:rStyle w:val="GB2312"/>
          <w:rFonts w:ascii="宋体" w:eastAsia="宋体" w:hAnsi="宋体" w:hint="eastAsia"/>
          <w:snapToGrid/>
          <w:kern w:val="21"/>
          <w:sz w:val="21"/>
        </w:rPr>
        <w:t>续表</w:t>
      </w:r>
      <w:r w:rsidRPr="004E7C58">
        <w:rPr>
          <w:rStyle w:val="GB2312"/>
          <w:rFonts w:ascii="宋体" w:eastAsia="宋体" w:hAnsi="宋体" w:hint="eastAsia"/>
          <w:snapToGrid/>
          <w:kern w:val="21"/>
          <w:sz w:val="21"/>
        </w:rPr>
        <w:t xml:space="preserve">5.2.1.2  </w:t>
      </w:r>
    </w:p>
    <w:tbl>
      <w:tblPr>
        <w:tblStyle w:val="TableNormal"/>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3175"/>
        <w:gridCol w:w="954"/>
        <w:gridCol w:w="954"/>
        <w:gridCol w:w="955"/>
        <w:gridCol w:w="955"/>
        <w:gridCol w:w="955"/>
        <w:gridCol w:w="955"/>
        <w:gridCol w:w="955"/>
        <w:gridCol w:w="955"/>
        <w:gridCol w:w="955"/>
        <w:gridCol w:w="955"/>
        <w:gridCol w:w="960"/>
      </w:tblGrid>
      <w:tr>
        <w:tblPrEx>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901"/>
        </w:trPr>
        <w:tc>
          <w:tcPr>
            <w:tcW w:w="3175" w:type="dxa"/>
            <w:tcBorders>
              <w:tl2br w:val="single" w:sz="4" w:space="0" w:color="auto"/>
            </w:tcBorders>
          </w:tcPr>
          <w:p w:rsidR="00266AF7" w:rsidRPr="004E7C58">
            <w:pPr>
              <w:pStyle w:val="CharCharCharCharCharCharCharCharCharCh"/>
              <w:spacing w:line="360" w:lineRule="exact"/>
              <w:ind w:firstLine="1575" w:firstLineChars="750"/>
              <w:rPr>
                <w:rFonts w:ascii="宋体" w:eastAsia="宋体" w:hAnsi="宋体"/>
                <w:szCs w:val="21"/>
                <w:lang w:val="zh-CN"/>
              </w:rPr>
            </w:pPr>
            <w:r w:rsidRPr="004E7C58">
              <w:rPr>
                <w:rFonts w:ascii="宋体" w:eastAsia="宋体" w:hAnsi="宋体" w:hint="eastAsia"/>
                <w:szCs w:val="21"/>
                <w:lang w:val="zh-CN"/>
              </w:rPr>
              <w:t>事故类型</w:t>
            </w:r>
          </w:p>
          <w:p w:rsidR="00266AF7" w:rsidRPr="004E7C58" w:rsidP="00E45FB5">
            <w:pPr>
              <w:pStyle w:val="CharCharCharCharCharCharCharCharCharCh"/>
              <w:spacing w:before="120" w:beforeLines="50" w:line="400" w:lineRule="exact"/>
              <w:rPr>
                <w:rFonts w:ascii="宋体" w:eastAsia="宋体" w:hAnsi="宋体"/>
                <w:szCs w:val="21"/>
                <w:lang w:val="zh-CN"/>
              </w:rPr>
            </w:pPr>
            <w:r w:rsidRPr="004E7C58">
              <w:rPr>
                <w:rFonts w:ascii="宋体" w:eastAsia="宋体" w:hAnsi="宋体" w:hint="eastAsia"/>
                <w:szCs w:val="21"/>
                <w:lang w:val="zh-CN"/>
              </w:rPr>
              <w:t>主要作业内容及程序</w:t>
            </w:r>
          </w:p>
        </w:tc>
        <w:tc>
          <w:tcPr>
            <w:tcW w:w="954"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物体</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打击</w:t>
            </w:r>
          </w:p>
        </w:tc>
        <w:tc>
          <w:tcPr>
            <w:tcW w:w="954"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高处</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坠落</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触电</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起重</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冒顶</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片帮</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涌水</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突泥</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火灾</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机械</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车辆</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倒塌</w:t>
            </w:r>
          </w:p>
        </w:tc>
        <w:tc>
          <w:tcPr>
            <w:tcW w:w="96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其他</w:t>
            </w: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e</w:t>
            </w:r>
            <w:r w:rsidRPr="004E7C58">
              <w:rPr>
                <w:rFonts w:ascii="宋体" w:eastAsia="宋体" w:hAnsi="宋体" w:hint="eastAsia"/>
                <w:szCs w:val="21"/>
                <w:lang w:val="zh-CN"/>
              </w:rPr>
              <w:t>出渣</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60" w:type="dxa"/>
            <w:vAlign w:val="center"/>
          </w:tcPr>
          <w:p w:rsidR="00266AF7" w:rsidRPr="004E7C58">
            <w:pPr>
              <w:pStyle w:val="CharCharCharCharCharCharCharCharCharCh"/>
              <w:spacing w:line="320" w:lineRule="exact"/>
              <w:jc w:val="center"/>
              <w:rPr>
                <w:rFonts w:ascii="宋体" w:eastAsia="宋体" w:hAnsi="宋体"/>
                <w:szCs w:val="21"/>
                <w:lang w:val="zh-CN"/>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2.</w:t>
            </w:r>
            <w:r w:rsidRPr="004E7C58">
              <w:rPr>
                <w:rFonts w:ascii="宋体" w:eastAsia="宋体" w:hAnsi="宋体" w:hint="eastAsia"/>
                <w:szCs w:val="21"/>
                <w:lang w:val="zh-CN"/>
              </w:rPr>
              <w:t>初期支护</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初喷</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立钢拱架</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钢筋网铺设</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打锚杆</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ind w:firstLine="315" w:firstLineChars="150"/>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e</w:t>
            </w:r>
            <w:r w:rsidRPr="004E7C58">
              <w:rPr>
                <w:rFonts w:ascii="宋体" w:eastAsia="宋体" w:hAnsi="宋体" w:hint="eastAsia"/>
                <w:szCs w:val="21"/>
                <w:lang w:val="zh-CN"/>
              </w:rPr>
              <w:t>喷射混凝土</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3.</w:t>
            </w:r>
            <w:r w:rsidRPr="004E7C58">
              <w:rPr>
                <w:rFonts w:ascii="宋体" w:eastAsia="宋体" w:hAnsi="宋体" w:hint="eastAsia"/>
                <w:szCs w:val="21"/>
                <w:lang w:val="zh-CN"/>
              </w:rPr>
              <w:t>仰拱施工</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仰拱幵挖</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仰拱钢拱架施工</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绑扎钢筋</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混凝土浇筑</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4</w:t>
            </w:r>
            <w:r w:rsidRPr="004E7C58">
              <w:rPr>
                <w:rFonts w:ascii="宋体" w:eastAsia="宋体" w:hAnsi="宋体" w:hint="eastAsia"/>
                <w:szCs w:val="21"/>
                <w:lang w:val="zh-CN"/>
              </w:rPr>
              <w:t>．监控量测</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监测仪器装设及量测</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四、二次衬砌</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1.</w:t>
            </w:r>
            <w:r w:rsidRPr="004E7C58">
              <w:rPr>
                <w:rFonts w:ascii="宋体" w:eastAsia="宋体" w:hAnsi="宋体" w:hint="eastAsia"/>
                <w:szCs w:val="21"/>
                <w:lang w:val="zh-CN"/>
              </w:rPr>
              <w:t>防水层工程</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搭设施工台车</w:t>
            </w:r>
          </w:p>
        </w:tc>
        <w:tc>
          <w:tcPr>
            <w:tcW w:w="954" w:type="dxa"/>
            <w:vAlign w:val="center"/>
          </w:tcPr>
          <w:p w:rsidR="00266AF7" w:rsidRPr="004E7C58">
            <w:pPr>
              <w:pStyle w:val="CharCharCharCharCharCharCharCharCharCh"/>
              <w:spacing w:line="320" w:lineRule="exact"/>
              <w:jc w:val="center"/>
              <w:rPr>
                <w:rFonts w:ascii="宋体" w:eastAsia="宋体" w:hAnsi="宋体"/>
                <w:szCs w:val="21"/>
              </w:rPr>
            </w:pP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06"/>
        </w:trPr>
        <w:tc>
          <w:tcPr>
            <w:tcW w:w="3175"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初支表面处理</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4"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c>
          <w:tcPr>
            <w:tcW w:w="960" w:type="dxa"/>
            <w:vAlign w:val="center"/>
          </w:tcPr>
          <w:p w:rsidR="00266AF7" w:rsidRPr="004E7C58">
            <w:pPr>
              <w:pStyle w:val="CharCharCharCharCharCharCharCharCharCh"/>
              <w:spacing w:line="320" w:lineRule="exact"/>
              <w:jc w:val="center"/>
              <w:rPr>
                <w:rFonts w:ascii="宋体" w:eastAsia="宋体" w:hAnsi="宋体"/>
                <w:szCs w:val="21"/>
              </w:rPr>
            </w:pPr>
          </w:p>
        </w:tc>
      </w:tr>
    </w:tbl>
    <w:p w:rsidR="00266AF7" w:rsidRPr="004E7C58">
      <w:pPr>
        <w:pStyle w:val="10"/>
        <w:ind w:firstLine="0" w:firstLineChars="0"/>
        <w:rPr>
          <w:rStyle w:val="GB2312"/>
          <w:rFonts w:ascii="宋体" w:eastAsia="宋体" w:hAnsi="宋体"/>
          <w:snapToGrid/>
          <w:kern w:val="21"/>
        </w:rPr>
        <w:sectPr w:rsidSect="00A36A9B">
          <w:type w:val="nextPage"/>
          <w:pgSz w:w="16840" w:h="11907" w:orient="landscape" w:code="9"/>
          <w:pgMar w:top="1418" w:right="1418" w:bottom="1418" w:left="1701" w:header="567" w:footer="567" w:gutter="0"/>
          <w:pgNumType w:fmt="numberInDash" w:start="27"/>
          <w:cols w:space="720"/>
          <w:titlePg w:val="0"/>
          <w:docGrid w:linePitch="326"/>
        </w:sectPr>
      </w:pPr>
      <w:r w:rsidRPr="004E7C58">
        <w:rPr>
          <w:rStyle w:val="GB2312"/>
          <w:rFonts w:ascii="宋体" w:eastAsia="宋体" w:hAnsi="宋体" w:hint="eastAsia"/>
          <w:snapToGrid/>
          <w:kern w:val="21"/>
          <w:sz w:val="21"/>
        </w:rPr>
        <w:t>续表</w:t>
      </w:r>
      <w:r w:rsidRPr="004E7C58">
        <w:rPr>
          <w:rStyle w:val="GB2312"/>
          <w:rFonts w:ascii="宋体" w:eastAsia="宋体" w:hAnsi="宋体" w:hint="eastAsia"/>
          <w:snapToGrid/>
          <w:kern w:val="21"/>
          <w:sz w:val="21"/>
        </w:rPr>
        <w:t xml:space="preserve">5.2.1.2 </w:t>
      </w:r>
    </w:p>
    <w:tbl>
      <w:tblPr>
        <w:tblStyle w:val="TableNormal"/>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3158"/>
        <w:gridCol w:w="949"/>
        <w:gridCol w:w="949"/>
        <w:gridCol w:w="950"/>
        <w:gridCol w:w="950"/>
        <w:gridCol w:w="950"/>
        <w:gridCol w:w="950"/>
        <w:gridCol w:w="950"/>
        <w:gridCol w:w="950"/>
        <w:gridCol w:w="950"/>
        <w:gridCol w:w="950"/>
        <w:gridCol w:w="955"/>
      </w:tblGrid>
      <w:tr>
        <w:tblPrEx>
          <w:tblW w:w="0" w:type="auto"/>
          <w:tblInd w:w="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hRule="exact" w:val="1047"/>
        </w:trPr>
        <w:tc>
          <w:tcPr>
            <w:tcW w:w="3158" w:type="dxa"/>
            <w:tcBorders>
              <w:tl2br w:val="single" w:sz="4" w:space="0" w:color="auto"/>
            </w:tcBorders>
          </w:tcPr>
          <w:p w:rsidR="00266AF7" w:rsidRPr="004E7C58">
            <w:pPr>
              <w:pStyle w:val="CharCharCharCharCharCharCharCharCharCh"/>
              <w:spacing w:line="360" w:lineRule="exact"/>
              <w:ind w:firstLine="1575" w:firstLineChars="750"/>
              <w:rPr>
                <w:rFonts w:ascii="宋体" w:eastAsia="宋体" w:hAnsi="宋体"/>
                <w:szCs w:val="21"/>
                <w:lang w:val="zh-CN"/>
              </w:rPr>
            </w:pPr>
            <w:r w:rsidRPr="004E7C58">
              <w:rPr>
                <w:rFonts w:ascii="宋体" w:eastAsia="宋体" w:hAnsi="宋体" w:hint="eastAsia"/>
                <w:szCs w:val="21"/>
                <w:lang w:val="zh-CN"/>
              </w:rPr>
              <w:t>事故类型</w:t>
            </w:r>
          </w:p>
          <w:p w:rsidR="00266AF7" w:rsidRPr="004E7C58" w:rsidP="00E45FB5">
            <w:pPr>
              <w:pStyle w:val="CharCharCharCharCharCharCharCharCharCh"/>
              <w:spacing w:before="120" w:beforeLines="50" w:line="400" w:lineRule="exact"/>
              <w:rPr>
                <w:rFonts w:ascii="宋体" w:eastAsia="宋体" w:hAnsi="宋体"/>
                <w:szCs w:val="21"/>
                <w:lang w:val="zh-CN"/>
              </w:rPr>
            </w:pPr>
            <w:r w:rsidRPr="004E7C58">
              <w:rPr>
                <w:rFonts w:ascii="宋体" w:eastAsia="宋体" w:hAnsi="宋体" w:hint="eastAsia"/>
                <w:szCs w:val="21"/>
                <w:lang w:val="zh-CN"/>
              </w:rPr>
              <w:t>主要作业内容及程序</w:t>
            </w:r>
          </w:p>
        </w:tc>
        <w:tc>
          <w:tcPr>
            <w:tcW w:w="949"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物体</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打击</w:t>
            </w:r>
          </w:p>
        </w:tc>
        <w:tc>
          <w:tcPr>
            <w:tcW w:w="949"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高处</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坠落</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触电</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起重</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冒顶</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片帮</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涌水</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突泥</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火灾</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机械</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车辆</w:t>
            </w:r>
          </w:p>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伤害</w:t>
            </w:r>
          </w:p>
        </w:tc>
        <w:tc>
          <w:tcPr>
            <w:tcW w:w="950"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倒塌</w:t>
            </w:r>
          </w:p>
        </w:tc>
        <w:tc>
          <w:tcPr>
            <w:tcW w:w="955" w:type="dxa"/>
            <w:vAlign w:val="center"/>
          </w:tcPr>
          <w:p w:rsidR="00266AF7" w:rsidRPr="004E7C58">
            <w:pPr>
              <w:pStyle w:val="CharCharCharCharCharCharCharCharCharCh"/>
              <w:spacing w:line="360" w:lineRule="exact"/>
              <w:jc w:val="center"/>
              <w:rPr>
                <w:rFonts w:ascii="宋体" w:eastAsia="宋体" w:hAnsi="宋体"/>
                <w:szCs w:val="21"/>
                <w:lang w:val="zh-CN"/>
              </w:rPr>
            </w:pPr>
            <w:r w:rsidRPr="004E7C58">
              <w:rPr>
                <w:rFonts w:ascii="宋体" w:eastAsia="宋体" w:hAnsi="宋体" w:hint="eastAsia"/>
                <w:szCs w:val="21"/>
                <w:lang w:val="zh-CN"/>
              </w:rPr>
              <w:t>其他</w:t>
            </w: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土工布铺设</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防水板铺设</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iCs/>
                <w:szCs w:val="21"/>
                <w:lang w:val="zh-CN"/>
              </w:rPr>
              <w:t>2</w:t>
            </w:r>
            <w:r w:rsidRPr="004E7C58">
              <w:rPr>
                <w:rFonts w:ascii="宋体" w:eastAsia="宋体" w:hAnsi="宋体" w:hint="eastAsia"/>
                <w:szCs w:val="21"/>
                <w:lang w:val="zh-CN"/>
              </w:rPr>
              <w:t>.</w:t>
            </w:r>
            <w:r w:rsidRPr="004E7C58">
              <w:rPr>
                <w:rFonts w:ascii="宋体" w:eastAsia="宋体" w:hAnsi="宋体" w:hint="eastAsia"/>
                <w:szCs w:val="21"/>
                <w:lang w:val="zh-CN"/>
              </w:rPr>
              <w:t>二衬工程</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钢筋绑扎</w:t>
            </w: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b</w:t>
            </w:r>
            <w:r w:rsidRPr="004E7C58">
              <w:rPr>
                <w:rFonts w:ascii="宋体" w:eastAsia="宋体" w:hAnsi="宋体" w:hint="eastAsia"/>
                <w:szCs w:val="21"/>
                <w:lang w:val="zh-CN"/>
              </w:rPr>
              <w:t>模板架设</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c</w:t>
            </w:r>
            <w:r w:rsidRPr="004E7C58">
              <w:rPr>
                <w:rFonts w:ascii="宋体" w:eastAsia="宋体" w:hAnsi="宋体" w:hint="eastAsia"/>
                <w:szCs w:val="21"/>
                <w:lang w:val="zh-CN"/>
              </w:rPr>
              <w:t>混凝土浇筑</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d</w:t>
            </w:r>
            <w:r w:rsidRPr="004E7C58">
              <w:rPr>
                <w:rFonts w:ascii="宋体" w:eastAsia="宋体" w:hAnsi="宋体" w:hint="eastAsia"/>
                <w:szCs w:val="21"/>
                <w:lang w:val="zh-CN"/>
              </w:rPr>
              <w:t>养生</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e</w:t>
            </w:r>
            <w:r w:rsidRPr="004E7C58">
              <w:rPr>
                <w:rFonts w:ascii="宋体" w:eastAsia="宋体" w:hAnsi="宋体" w:hint="eastAsia"/>
                <w:szCs w:val="21"/>
                <w:lang w:val="zh-CN"/>
              </w:rPr>
              <w:t>拆模</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五、其它工程</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1.</w:t>
            </w:r>
            <w:r w:rsidRPr="004E7C58">
              <w:rPr>
                <w:rFonts w:ascii="宋体" w:eastAsia="宋体" w:hAnsi="宋体" w:hint="eastAsia"/>
                <w:szCs w:val="21"/>
                <w:lang w:val="zh-CN"/>
              </w:rPr>
              <w:t>管沟施工</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管沟混凝土工程</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iCs/>
                <w:szCs w:val="21"/>
                <w:lang w:val="zh-CN"/>
              </w:rPr>
              <w:t>2.</w:t>
            </w:r>
            <w:r w:rsidRPr="004E7C58">
              <w:rPr>
                <w:rFonts w:ascii="宋体" w:eastAsia="宋体" w:hAnsi="宋体" w:hint="eastAsia"/>
                <w:szCs w:val="21"/>
                <w:lang w:val="zh-CN"/>
              </w:rPr>
              <w:t>路面工程</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r>
        <w:tblPrEx>
          <w:tblW w:w="0" w:type="auto"/>
          <w:tblInd w:w="40" w:type="dxa"/>
          <w:tblLayout w:type="fixed"/>
          <w:tblCellMar>
            <w:left w:w="40" w:type="dxa"/>
            <w:right w:w="40" w:type="dxa"/>
          </w:tblCellMar>
          <w:tblLook w:val="0000"/>
        </w:tblPrEx>
        <w:trPr>
          <w:trHeight w:hRule="exact" w:val="472"/>
        </w:trPr>
        <w:tc>
          <w:tcPr>
            <w:tcW w:w="3158" w:type="dxa"/>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a</w:t>
            </w:r>
            <w:r w:rsidRPr="004E7C58">
              <w:rPr>
                <w:rFonts w:ascii="宋体" w:eastAsia="宋体" w:hAnsi="宋体" w:hint="eastAsia"/>
                <w:szCs w:val="21"/>
                <w:lang w:val="zh-CN"/>
              </w:rPr>
              <w:t>混凝土路面</w:t>
            </w: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49"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w:t>
            </w:r>
          </w:p>
        </w:tc>
        <w:tc>
          <w:tcPr>
            <w:tcW w:w="950" w:type="dxa"/>
            <w:vAlign w:val="center"/>
          </w:tcPr>
          <w:p w:rsidR="00266AF7" w:rsidRPr="004E7C58">
            <w:pPr>
              <w:pStyle w:val="CharCharCharCharCharCharCharCharCharCh"/>
              <w:spacing w:line="320" w:lineRule="exact"/>
              <w:jc w:val="center"/>
              <w:rPr>
                <w:rFonts w:ascii="宋体" w:eastAsia="宋体" w:hAnsi="宋体"/>
                <w:szCs w:val="21"/>
              </w:rPr>
            </w:pPr>
          </w:p>
        </w:tc>
        <w:tc>
          <w:tcPr>
            <w:tcW w:w="955" w:type="dxa"/>
            <w:vAlign w:val="center"/>
          </w:tcPr>
          <w:p w:rsidR="00266AF7" w:rsidRPr="004E7C58">
            <w:pPr>
              <w:pStyle w:val="CharCharCharCharCharCharCharCharCharCh"/>
              <w:spacing w:line="320" w:lineRule="exact"/>
              <w:jc w:val="center"/>
              <w:rPr>
                <w:rFonts w:ascii="宋体" w:eastAsia="宋体" w:hAnsi="宋体"/>
                <w:szCs w:val="21"/>
              </w:rPr>
            </w:pPr>
          </w:p>
        </w:tc>
      </w:tr>
    </w:tbl>
    <w:p w:rsidR="00143FF0" w:rsidRPr="004E7C58" w:rsidP="005E716B">
      <w:pPr>
        <w:pStyle w:val="Style8"/>
        <w:widowControl/>
        <w:spacing w:before="10" w:line="360" w:lineRule="auto"/>
        <w:ind w:firstLine="0"/>
        <w:jc w:val="left"/>
        <w:rPr>
          <w:rStyle w:val="FontStyle96"/>
          <w:rFonts w:ascii="宋体" w:eastAsia="宋体" w:hAnsi="宋体"/>
          <w:sz w:val="21"/>
          <w:szCs w:val="21"/>
          <w:lang w:val="zh-CN"/>
        </w:rPr>
      </w:pPr>
    </w:p>
    <w:p w:rsidR="005E716B" w:rsidRPr="004E7C58" w:rsidP="005E716B">
      <w:pPr>
        <w:pStyle w:val="Style8"/>
        <w:widowControl/>
        <w:spacing w:before="10" w:line="360" w:lineRule="auto"/>
        <w:ind w:firstLine="0"/>
        <w:jc w:val="left"/>
        <w:rPr>
          <w:rStyle w:val="FontStyle96"/>
          <w:rFonts w:ascii="宋体" w:eastAsia="宋体" w:hAnsi="宋体"/>
          <w:sz w:val="21"/>
          <w:szCs w:val="21"/>
          <w:lang w:val="zh-CN"/>
        </w:rPr>
      </w:pPr>
    </w:p>
    <w:p w:rsidR="000D411E" w:rsidRPr="004E7C58" w:rsidP="005E716B">
      <w:pPr>
        <w:pStyle w:val="Style8"/>
        <w:widowControl/>
        <w:spacing w:before="10" w:line="360" w:lineRule="auto"/>
        <w:ind w:firstLine="0"/>
        <w:jc w:val="left"/>
        <w:rPr>
          <w:rStyle w:val="FontStyle96"/>
          <w:rFonts w:ascii="宋体" w:eastAsia="宋体" w:hAnsi="宋体"/>
          <w:sz w:val="21"/>
          <w:szCs w:val="21"/>
          <w:lang w:val="zh-CN"/>
        </w:rPr>
        <w:sectPr w:rsidSect="00A36A9B">
          <w:type w:val="nextPage"/>
          <w:pgSz w:w="16840" w:h="11907" w:orient="landscape" w:code="9"/>
          <w:pgMar w:top="1418" w:right="1418" w:bottom="1418" w:left="1701" w:header="567" w:footer="567" w:gutter="0"/>
          <w:pgNumType w:fmt="numberInDash" w:start="28"/>
          <w:cols w:space="720"/>
          <w:titlePg w:val="0"/>
          <w:docGrid w:linePitch="326"/>
        </w:sectPr>
      </w:pPr>
    </w:p>
    <w:p w:rsidR="00266AF7" w:rsidRPr="004E7C58" w:rsidP="00734F53">
      <w:pPr>
        <w:pStyle w:val="10"/>
        <w:ind w:firstLine="0" w:firstLineChars="0"/>
        <w:rPr>
          <w:rStyle w:val="GB2312"/>
          <w:rFonts w:ascii="宋体" w:eastAsia="宋体" w:hAnsi="宋体"/>
          <w:snapToGrid/>
          <w:kern w:val="21"/>
        </w:rPr>
      </w:pPr>
      <w:r w:rsidRPr="004E7C58">
        <w:rPr>
          <w:rStyle w:val="GB2312"/>
          <w:rFonts w:ascii="宋体" w:eastAsia="宋体" w:hAnsi="宋体" w:hint="eastAsia"/>
          <w:snapToGrid/>
          <w:kern w:val="21"/>
          <w:sz w:val="21"/>
        </w:rPr>
        <w:t>表</w:t>
      </w:r>
      <w:r w:rsidRPr="004E7C58">
        <w:rPr>
          <w:rStyle w:val="GB2312"/>
          <w:rFonts w:ascii="宋体" w:eastAsia="宋体" w:hAnsi="宋体" w:hint="eastAsia"/>
          <w:snapToGrid/>
          <w:kern w:val="21"/>
          <w:sz w:val="21"/>
        </w:rPr>
        <w:t xml:space="preserve">5.2.1.3  </w:t>
      </w:r>
      <w:r w:rsidRPr="004E7C58">
        <w:rPr>
          <w:rStyle w:val="GB2312"/>
          <w:rFonts w:ascii="宋体" w:eastAsia="宋体" w:hAnsi="宋体" w:hint="eastAsia"/>
          <w:snapToGrid/>
          <w:kern w:val="21"/>
          <w:sz w:val="21"/>
        </w:rPr>
        <w:t>隧道施工安全风险源普查清单</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16"/>
        <w:gridCol w:w="3120"/>
        <w:gridCol w:w="5103"/>
      </w:tblGrid>
      <w:tr w:rsidTr="00E04523">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424"/>
        </w:trPr>
        <w:tc>
          <w:tcPr>
            <w:tcW w:w="816"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序号</w:t>
            </w:r>
          </w:p>
        </w:tc>
        <w:tc>
          <w:tcPr>
            <w:tcW w:w="312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风险源</w:t>
            </w:r>
          </w:p>
        </w:tc>
        <w:tc>
          <w:tcPr>
            <w:tcW w:w="5103"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判断依据</w:t>
            </w:r>
          </w:p>
        </w:tc>
      </w:tr>
      <w:tr w:rsidTr="00E04523">
        <w:tblPrEx>
          <w:tblW w:w="0" w:type="auto"/>
          <w:tblLayout w:type="fixed"/>
          <w:tblLook w:val="0000"/>
        </w:tblPrEx>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1</w:t>
            </w:r>
          </w:p>
        </w:tc>
        <w:tc>
          <w:tcPr>
            <w:tcW w:w="3120" w:type="dxa"/>
            <w:vAlign w:val="center"/>
          </w:tcPr>
          <w:p w:rsidR="00266AF7" w:rsidRPr="004E7C58">
            <w:pPr>
              <w:pStyle w:val="CharCharCharCharCharCharCharCharCharCh"/>
              <w:spacing w:line="400" w:lineRule="exact"/>
              <w:jc w:val="center"/>
              <w:rPr>
                <w:rFonts w:ascii="宋体" w:eastAsia="宋体" w:hAnsi="宋体"/>
                <w:szCs w:val="21"/>
                <w:lang w:val="zh-CN"/>
              </w:rPr>
            </w:pPr>
            <w:r w:rsidRPr="004E7C58">
              <w:rPr>
                <w:rFonts w:ascii="宋体" w:eastAsia="宋体" w:hAnsi="宋体" w:hint="eastAsia"/>
                <w:szCs w:val="21"/>
                <w:lang w:val="zh-CN"/>
              </w:rPr>
              <w:t>交通运输及机械操作</w:t>
            </w:r>
          </w:p>
        </w:tc>
        <w:tc>
          <w:tcPr>
            <w:tcW w:w="5103" w:type="dxa"/>
            <w:vAlign w:val="center"/>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在设备器材运输、出渣运输、卸渣、混凝土浇筑、仰拱开挖、混凝土浇筑过程可能导致车辆伤害；在注浆、仰拱开挖、地表清除、装渣、打锚杆、二衬台车就位、钻孔、混凝土浇筑过程可能导致机械伤害</w:t>
            </w:r>
          </w:p>
        </w:tc>
      </w:tr>
      <w:tr w:rsidTr="00E04523">
        <w:tblPrEx>
          <w:tblW w:w="0" w:type="auto"/>
          <w:tblLayout w:type="fixed"/>
          <w:tblLook w:val="0000"/>
        </w:tblPrEx>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2</w:t>
            </w:r>
          </w:p>
        </w:tc>
        <w:tc>
          <w:tcPr>
            <w:tcW w:w="3120" w:type="dxa"/>
            <w:vAlign w:val="center"/>
          </w:tcPr>
          <w:p w:rsidR="00266AF7" w:rsidRPr="004E7C58">
            <w:pPr>
              <w:pStyle w:val="CharCharCharCharCharCharCharCharCharCh"/>
              <w:spacing w:line="320" w:lineRule="exact"/>
              <w:jc w:val="center"/>
              <w:rPr>
                <w:rFonts w:ascii="宋体" w:eastAsia="宋体" w:hAnsi="宋体"/>
                <w:szCs w:val="21"/>
                <w:lang w:val="zh-CN"/>
              </w:rPr>
            </w:pPr>
            <w:r w:rsidRPr="004E7C58">
              <w:rPr>
                <w:rFonts w:ascii="宋体" w:eastAsia="宋体" w:hAnsi="宋体" w:hint="eastAsia"/>
                <w:szCs w:val="21"/>
                <w:lang w:val="zh-CN"/>
              </w:rPr>
              <w:t>违章用电</w:t>
            </w:r>
          </w:p>
        </w:tc>
        <w:tc>
          <w:tcPr>
            <w:tcW w:w="5103" w:type="dxa"/>
            <w:vAlign w:val="center"/>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在架设钢拱架、通风、仰拱钢拱架施工、绑扎钢筋、养生、洞口管棚或小导管施工、钻孔、初喷、超前支护或超前小导管、钢筋网铺设、混凝土浇筑、搭设防水板挂设台车、混凝土浇筑、拆模、钢筋绑扎过程可能导致触电</w:t>
            </w:r>
          </w:p>
        </w:tc>
      </w:tr>
      <w:tr w:rsidTr="00E04523">
        <w:tblPrEx>
          <w:tblW w:w="0" w:type="auto"/>
          <w:tblLayout w:type="fixed"/>
          <w:tblLook w:val="0000"/>
        </w:tblPrEx>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3</w:t>
            </w:r>
          </w:p>
        </w:tc>
        <w:tc>
          <w:tcPr>
            <w:tcW w:w="3120" w:type="dxa"/>
            <w:vAlign w:val="center"/>
          </w:tcPr>
          <w:p w:rsidR="00266AF7" w:rsidRPr="004E7C58">
            <w:pPr>
              <w:pStyle w:val="CharCharCharCharCharCharCharCharCharCh"/>
              <w:spacing w:line="400" w:lineRule="exact"/>
              <w:jc w:val="center"/>
              <w:rPr>
                <w:rFonts w:ascii="宋体" w:eastAsia="宋体" w:hAnsi="宋体"/>
                <w:szCs w:val="21"/>
                <w:lang w:val="zh-CN"/>
              </w:rPr>
            </w:pPr>
            <w:r w:rsidRPr="004E7C58">
              <w:rPr>
                <w:rFonts w:ascii="宋体" w:eastAsia="宋体" w:hAnsi="宋体" w:hint="eastAsia"/>
                <w:szCs w:val="21"/>
                <w:lang w:val="zh-CN"/>
              </w:rPr>
              <w:t>陡坡作业、登高作业、洞内照明不足</w:t>
            </w:r>
          </w:p>
        </w:tc>
        <w:tc>
          <w:tcPr>
            <w:tcW w:w="5103" w:type="dxa"/>
            <w:vAlign w:val="center"/>
          </w:tcPr>
          <w:p w:rsidR="00266AF7" w:rsidRPr="004E7C58">
            <w:pPr>
              <w:pStyle w:val="CharCharCharCharCharCharCharCharCharCh"/>
              <w:spacing w:line="320" w:lineRule="exact"/>
              <w:rPr>
                <w:rFonts w:ascii="宋体" w:eastAsia="宋体" w:hAnsi="宋体"/>
                <w:szCs w:val="21"/>
                <w:lang w:val="zh-CN"/>
              </w:rPr>
            </w:pPr>
            <w:r w:rsidRPr="004E7C58">
              <w:rPr>
                <w:rFonts w:ascii="宋体" w:eastAsia="宋体" w:hAnsi="宋体" w:hint="eastAsia"/>
                <w:szCs w:val="21"/>
                <w:lang w:val="zh-CN"/>
              </w:rPr>
              <w:t>在地表清除、打设锚杆、喷射混凝土、截水沟开挖、洞口管棚或小导管施工、中心线及髙程测量、布孔、钻孔、超前支护或超前小导管、钢筋网铺设、搭设防水板挂设台车、土工布铺设、防水板铺设、钢筋绑扎、二衬台车就位、混凝土浇筑、拆模、监测仪器装设及量测、锚喷支护、初支表面处理、初喷、立钢拱架</w:t>
            </w:r>
            <w:r w:rsidRPr="004E7C58">
              <w:rPr>
                <w:rFonts w:ascii="宋体" w:eastAsia="宋体" w:hAnsi="宋体" w:hint="eastAsia"/>
                <w:szCs w:val="21"/>
                <w:lang w:val="zh-CN"/>
              </w:rPr>
              <w:t>过程可能导致高处坠落</w:t>
            </w:r>
          </w:p>
        </w:tc>
      </w:tr>
      <w:tr w:rsidTr="00E04523">
        <w:tblPrEx>
          <w:tblW w:w="0" w:type="auto"/>
          <w:tblLayout w:type="fixed"/>
          <w:tblLook w:val="0000"/>
        </w:tblPrEx>
        <w:trPr>
          <w:trHeight w:hRule="exact" w:val="567"/>
        </w:trPr>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4</w:t>
            </w:r>
          </w:p>
        </w:tc>
        <w:tc>
          <w:tcPr>
            <w:tcW w:w="3120" w:type="dxa"/>
            <w:vAlign w:val="center"/>
          </w:tcPr>
          <w:p w:rsidR="00266AF7" w:rsidRPr="004E7C58">
            <w:pPr>
              <w:pStyle w:val="CharCharCharCharCharCharCharCharCharCh"/>
              <w:spacing w:line="400" w:lineRule="exact"/>
              <w:jc w:val="center"/>
              <w:rPr>
                <w:rFonts w:ascii="宋体" w:eastAsia="宋体" w:hAnsi="宋体"/>
                <w:szCs w:val="21"/>
                <w:lang w:val="zh-CN"/>
              </w:rPr>
            </w:pPr>
            <w:r w:rsidRPr="004E7C58">
              <w:rPr>
                <w:rFonts w:ascii="宋体" w:eastAsia="宋体" w:hAnsi="宋体" w:hint="eastAsia"/>
                <w:szCs w:val="21"/>
                <w:lang w:val="zh-CN"/>
              </w:rPr>
              <w:t>违章作业</w:t>
            </w:r>
          </w:p>
        </w:tc>
        <w:tc>
          <w:tcPr>
            <w:tcW w:w="5103" w:type="dxa"/>
            <w:vAlign w:val="center"/>
          </w:tcPr>
          <w:p w:rsidR="00266AF7" w:rsidRPr="004E7C58">
            <w:pPr>
              <w:pStyle w:val="CharCharCharCharCharCharCharCharCharCh"/>
              <w:spacing w:line="400" w:lineRule="exact"/>
              <w:rPr>
                <w:rFonts w:ascii="宋体" w:eastAsia="宋体" w:hAnsi="宋体"/>
                <w:szCs w:val="21"/>
                <w:lang w:val="zh-CN"/>
              </w:rPr>
            </w:pPr>
            <w:r w:rsidRPr="004E7C58">
              <w:rPr>
                <w:rFonts w:ascii="宋体" w:eastAsia="宋体" w:hAnsi="宋体" w:hint="eastAsia"/>
                <w:szCs w:val="21"/>
                <w:lang w:val="zh-CN"/>
              </w:rPr>
              <w:t>在土工布铺设、防水板铺设过程可能导致火灾</w:t>
            </w:r>
          </w:p>
        </w:tc>
      </w:tr>
      <w:tr w:rsidTr="00E04523">
        <w:tblPrEx>
          <w:tblW w:w="0" w:type="auto"/>
          <w:tblLayout w:type="fixed"/>
          <w:tblLook w:val="0000"/>
        </w:tblPrEx>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5</w:t>
            </w:r>
          </w:p>
        </w:tc>
        <w:tc>
          <w:tcPr>
            <w:tcW w:w="3120"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弃土弃石、松动围岩、飞溅的渣土、表面多余附着物、吊物、工锁具、渣土、钢筋及其紧固工具</w:t>
            </w:r>
          </w:p>
        </w:tc>
        <w:tc>
          <w:tcPr>
            <w:tcW w:w="5103"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在弃土运输、危石清除、锚喷支护、洞身开挖、装渣、初喷、初支表面处理、坡面开挖、架设钢拱架、卸渣、立钢拱架、钢筋绑扎过程可能导致物体打击</w:t>
            </w:r>
          </w:p>
        </w:tc>
      </w:tr>
      <w:tr w:rsidTr="00E04523">
        <w:tblPrEx>
          <w:tblW w:w="0" w:type="auto"/>
          <w:tblLayout w:type="fixed"/>
          <w:tblLook w:val="0000"/>
        </w:tblPrEx>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6</w:t>
            </w:r>
          </w:p>
        </w:tc>
        <w:tc>
          <w:tcPr>
            <w:tcW w:w="3120"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围岩破碎、软岩变形，不良地质构造，违章作业、初支时效和施工质量</w:t>
            </w:r>
          </w:p>
        </w:tc>
        <w:tc>
          <w:tcPr>
            <w:tcW w:w="5103"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施工中易引起掉块、坍塌</w:t>
            </w:r>
          </w:p>
        </w:tc>
      </w:tr>
      <w:tr w:rsidTr="00E04523">
        <w:tblPrEx>
          <w:tblW w:w="0" w:type="auto"/>
          <w:tblLayout w:type="fixed"/>
          <w:tblLook w:val="0000"/>
        </w:tblPrEx>
        <w:trPr>
          <w:trHeight w:val="567"/>
        </w:trPr>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7</w:t>
            </w:r>
          </w:p>
        </w:tc>
        <w:tc>
          <w:tcPr>
            <w:tcW w:w="3120"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台车设计方案、台车构件</w:t>
            </w:r>
          </w:p>
        </w:tc>
        <w:tc>
          <w:tcPr>
            <w:tcW w:w="5103"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在坡面开挖、搭设防水板挂设台车过程可能导致坍塌</w:t>
            </w:r>
          </w:p>
        </w:tc>
      </w:tr>
      <w:tr w:rsidTr="00E04523">
        <w:tblPrEx>
          <w:tblW w:w="0" w:type="auto"/>
          <w:tblLayout w:type="fixed"/>
          <w:tblLook w:val="0000"/>
        </w:tblPrEx>
        <w:tc>
          <w:tcPr>
            <w:tcW w:w="816" w:type="dxa"/>
            <w:vAlign w:val="center"/>
          </w:tcPr>
          <w:p w:rsidR="00266AF7" w:rsidRPr="004E7C58">
            <w:pPr>
              <w:pStyle w:val="Normal0"/>
              <w:spacing w:before="120" w:beforeLines="0" w:after="120" w:afterLines="0" w:line="400" w:lineRule="exact"/>
              <w:ind w:left="479" w:hanging="479" w:leftChars="0" w:hangingChars="228"/>
              <w:jc w:val="center"/>
              <w:rPr>
                <w:rFonts w:ascii="宋体" w:eastAsia="宋体" w:hAnsi="宋体"/>
                <w:kern w:val="21"/>
                <w:sz w:val="21"/>
                <w:szCs w:val="21"/>
                <w:lang w:val="zh-CN"/>
              </w:rPr>
            </w:pPr>
            <w:r w:rsidRPr="004E7C58">
              <w:rPr>
                <w:rFonts w:ascii="宋体" w:eastAsia="宋体" w:hAnsi="宋体" w:hint="eastAsia"/>
                <w:kern w:val="21"/>
                <w:sz w:val="21"/>
                <w:szCs w:val="21"/>
                <w:lang w:val="zh-CN"/>
              </w:rPr>
              <w:t>8</w:t>
            </w:r>
          </w:p>
        </w:tc>
        <w:tc>
          <w:tcPr>
            <w:tcW w:w="3120" w:type="dxa"/>
            <w:vAlign w:val="center"/>
          </w:tcPr>
          <w:p w:rsidR="00266AF7" w:rsidRPr="004E7C58">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岩溶发育、地质条件复杂，地下水赋存条件的随机性，未按设计进行施工</w:t>
            </w:r>
          </w:p>
        </w:tc>
        <w:tc>
          <w:tcPr>
            <w:tcW w:w="5103" w:type="dxa"/>
            <w:vAlign w:val="center"/>
          </w:tcPr>
          <w:p w:rsidR="00266AF7" w:rsidRPr="004E7C58" w:rsidP="0016116C">
            <w:pPr>
              <w:pStyle w:val="CharCharCharCharCharCharCharCharCharCh"/>
              <w:spacing w:line="360" w:lineRule="exact"/>
              <w:rPr>
                <w:rFonts w:ascii="宋体" w:eastAsia="宋体" w:hAnsi="宋体"/>
                <w:szCs w:val="21"/>
                <w:lang w:val="zh-CN"/>
              </w:rPr>
            </w:pPr>
            <w:r w:rsidRPr="004E7C58">
              <w:rPr>
                <w:rFonts w:ascii="宋体" w:eastAsia="宋体" w:hAnsi="宋体" w:hint="eastAsia"/>
                <w:szCs w:val="21"/>
                <w:lang w:val="zh-CN"/>
              </w:rPr>
              <w:t>施工中出现</w:t>
            </w:r>
            <w:r w:rsidRPr="004E7C58" w:rsidR="0016116C">
              <w:rPr>
                <w:rFonts w:ascii="宋体" w:eastAsia="宋体" w:hAnsi="宋体" w:hint="eastAsia"/>
                <w:szCs w:val="21"/>
                <w:lang w:val="zh-CN"/>
              </w:rPr>
              <w:t>掉块、节理发育</w:t>
            </w:r>
          </w:p>
        </w:tc>
      </w:tr>
    </w:tbl>
    <w:p w:rsidR="00266AF7" w:rsidRPr="004E7C58">
      <w:pPr>
        <w:pStyle w:val="Heading3"/>
        <w:spacing w:line="360" w:lineRule="auto"/>
        <w:rPr>
          <w:rStyle w:val="GB2312"/>
          <w:rFonts w:ascii="宋体" w:eastAsia="宋体" w:hAnsi="宋体"/>
          <w:b w:val="0"/>
          <w:bCs w:val="0"/>
          <w:szCs w:val="24"/>
        </w:rPr>
      </w:pPr>
      <w:bookmarkStart w:id="130" w:name="_Toc447646016"/>
      <w:r w:rsidRPr="004E7C58">
        <w:rPr>
          <w:rFonts w:ascii="宋体" w:eastAsia="宋体" w:hAnsi="宋体" w:hint="eastAsia"/>
          <w:sz w:val="24"/>
          <w:szCs w:val="24"/>
        </w:rPr>
        <w:t xml:space="preserve">5.2.2  </w:t>
      </w:r>
      <w:r w:rsidRPr="004E7C58">
        <w:rPr>
          <w:rStyle w:val="GB2312"/>
          <w:rFonts w:ascii="宋体" w:eastAsia="宋体" w:hAnsi="宋体"/>
          <w:b w:val="0"/>
          <w:bCs w:val="0"/>
          <w:szCs w:val="24"/>
        </w:rPr>
        <w:t>风险</w:t>
      </w:r>
      <w:r w:rsidRPr="004E7C58">
        <w:rPr>
          <w:rStyle w:val="GB2312"/>
          <w:rFonts w:ascii="宋体" w:eastAsia="宋体" w:hAnsi="宋体" w:hint="eastAsia"/>
          <w:b w:val="0"/>
          <w:bCs w:val="0"/>
          <w:szCs w:val="24"/>
        </w:rPr>
        <w:t>源风险分析</w:t>
      </w:r>
      <w:bookmarkEnd w:id="130"/>
    </w:p>
    <w:p w:rsidR="000F0FEB" w:rsidRPr="004E7C58" w:rsidP="00E86112">
      <w:pPr>
        <w:pStyle w:val="Normal0"/>
        <w:spacing w:before="120" w:after="120"/>
        <w:ind w:leftChars="0" w:firstLineChars="0"/>
        <w:rPr>
          <w:rStyle w:val="GB2312"/>
          <w:rFonts w:ascii="宋体" w:eastAsia="宋体" w:hAnsi="宋体"/>
          <w:szCs w:val="24"/>
        </w:rPr>
      </w:pPr>
      <w:r w:rsidRPr="004E7C58">
        <w:rPr>
          <w:rStyle w:val="GB2312"/>
          <w:rFonts w:ascii="宋体" w:eastAsia="宋体" w:hAnsi="宋体" w:hint="eastAsia"/>
          <w:szCs w:val="24"/>
        </w:rPr>
        <w:t xml:space="preserve">  </w:t>
      </w:r>
      <w:r w:rsidRPr="004E7C58" w:rsidR="00465634">
        <w:rPr>
          <w:rStyle w:val="GB2312"/>
          <w:rFonts w:ascii="宋体" w:eastAsia="宋体" w:hAnsi="宋体" w:hint="eastAsia"/>
          <w:szCs w:val="24"/>
        </w:rPr>
        <w:t>根据风险源辨识结果，评估小组从人、机、料、法、环等方面对</w:t>
      </w:r>
      <w:r w:rsidRPr="004E7C58" w:rsidR="00266AF7">
        <w:rPr>
          <w:rStyle w:val="GB2312"/>
          <w:rFonts w:ascii="宋体" w:eastAsia="宋体" w:hAnsi="宋体" w:hint="eastAsia"/>
          <w:szCs w:val="24"/>
        </w:rPr>
        <w:t>隧道各项单位作业内容施工过程中可能导致事故的致险因子进行了全面分析，分别确定了事故伤害对象、伤害程度及可能导致事故发生的人的不安全行为及物的不安全状态，具体分析情况见表5.2.2.1。</w:t>
      </w:r>
    </w:p>
    <w:p w:rsidR="00D5199A">
      <w:pPr>
        <w:pStyle w:val="10"/>
        <w:ind w:firstLine="0" w:firstLineChars="0"/>
        <w:rPr>
          <w:rStyle w:val="GB2312"/>
          <w:snapToGrid/>
        </w:rPr>
        <w:sectPr w:rsidSect="00A36A9B">
          <w:pgSz w:w="11907" w:h="16840" w:code="9"/>
          <w:pgMar w:top="1418" w:right="1418" w:bottom="1701" w:left="1418" w:header="567" w:footer="567" w:gutter="0"/>
          <w:pgNumType w:fmt="numberInDash" w:start="29"/>
          <w:cols w:space="720"/>
          <w:docGrid w:linePitch="326"/>
        </w:sectPr>
      </w:pPr>
    </w:p>
    <w:p w:rsidR="000F0FEB">
      <w:pPr>
        <w:pStyle w:val="10"/>
        <w:ind w:firstLine="0" w:firstLineChars="0"/>
        <w:rPr>
          <w:rStyle w:val="GB2312"/>
          <w:snapToGrid/>
        </w:rPr>
      </w:pPr>
    </w:p>
    <w:p w:rsidR="00266AF7" w:rsidRPr="004E7C58">
      <w:pPr>
        <w:pStyle w:val="10"/>
        <w:ind w:firstLine="0" w:firstLineChars="0"/>
        <w:rPr>
          <w:rStyle w:val="GB2312"/>
          <w:rFonts w:ascii="宋体" w:eastAsia="宋体" w:hAnsi="宋体"/>
          <w:snapToGrid/>
        </w:rPr>
      </w:pPr>
      <w:r w:rsidRPr="004E7C58">
        <w:rPr>
          <w:rStyle w:val="GB2312"/>
          <w:rFonts w:ascii="宋体" w:eastAsia="宋体" w:hAnsi="宋体" w:hint="eastAsia"/>
          <w:snapToGrid/>
          <w:sz w:val="21"/>
        </w:rPr>
        <w:t>表</w:t>
      </w:r>
      <w:r w:rsidRPr="004E7C58">
        <w:rPr>
          <w:rStyle w:val="GB2312"/>
          <w:rFonts w:ascii="宋体" w:eastAsia="宋体" w:hAnsi="宋体" w:hint="eastAsia"/>
          <w:snapToGrid/>
          <w:sz w:val="21"/>
        </w:rPr>
        <w:t xml:space="preserve">5.2.2.1  </w:t>
      </w:r>
      <w:r w:rsidRPr="004E7C58">
        <w:rPr>
          <w:rStyle w:val="GB2312"/>
          <w:rFonts w:ascii="宋体" w:eastAsia="宋体" w:hAnsi="宋体" w:hint="eastAsia"/>
          <w:snapToGrid/>
          <w:sz w:val="21"/>
        </w:rPr>
        <w:t>隧道风险源风险分析表</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981"/>
        <w:gridCol w:w="1161"/>
        <w:gridCol w:w="1222"/>
        <w:gridCol w:w="1261"/>
        <w:gridCol w:w="1962"/>
        <w:gridCol w:w="560"/>
        <w:gridCol w:w="2780"/>
        <w:gridCol w:w="2847"/>
        <w:gridCol w:w="949"/>
      </w:tblGrid>
      <w:tr w:rsidTr="0016116C">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266"/>
        </w:trPr>
        <w:tc>
          <w:tcPr>
            <w:tcW w:w="2142"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单位作业内容</w:t>
            </w:r>
          </w:p>
        </w:tc>
        <w:tc>
          <w:tcPr>
            <w:tcW w:w="1222"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潜在的事故类型</w:t>
            </w:r>
          </w:p>
        </w:tc>
        <w:tc>
          <w:tcPr>
            <w:tcW w:w="126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致险因子</w:t>
            </w:r>
          </w:p>
        </w:tc>
        <w:tc>
          <w:tcPr>
            <w:tcW w:w="1962"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受伤害人员类型</w:t>
            </w:r>
          </w:p>
        </w:tc>
        <w:tc>
          <w:tcPr>
            <w:tcW w:w="560"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伤害程度</w:t>
            </w:r>
          </w:p>
        </w:tc>
        <w:tc>
          <w:tcPr>
            <w:tcW w:w="2780"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不安全状态</w:t>
            </w:r>
          </w:p>
        </w:tc>
        <w:tc>
          <w:tcPr>
            <w:tcW w:w="2847"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不安全行为</w:t>
            </w:r>
          </w:p>
        </w:tc>
        <w:tc>
          <w:tcPr>
            <w:tcW w:w="949"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备注</w:t>
            </w:r>
          </w:p>
        </w:tc>
      </w:tr>
      <w:tr w:rsidTr="0016116C">
        <w:tblPrEx>
          <w:tblW w:w="0" w:type="auto"/>
          <w:tblLayout w:type="fixed"/>
          <w:tblCellMar>
            <w:left w:w="40" w:type="dxa"/>
            <w:right w:w="40" w:type="dxa"/>
          </w:tblCellMar>
          <w:tblLook w:val="0000"/>
        </w:tblPrEx>
        <w:trPr>
          <w:trHeight w:val="257"/>
        </w:trPr>
        <w:tc>
          <w:tcPr>
            <w:tcW w:w="98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分项工程</w:t>
            </w:r>
          </w:p>
        </w:tc>
        <w:tc>
          <w:tcPr>
            <w:tcW w:w="11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作业内容</w:t>
            </w:r>
          </w:p>
        </w:tc>
        <w:tc>
          <w:tcPr>
            <w:tcW w:w="1222" w:type="dxa"/>
            <w:vMerge/>
            <w:vAlign w:val="center"/>
          </w:tcPr>
          <w:p w:rsidR="00266AF7" w:rsidRPr="004E7C58">
            <w:pPr>
              <w:pStyle w:val="PlainText"/>
              <w:spacing w:line="360" w:lineRule="exact"/>
              <w:jc w:val="center"/>
              <w:rPr>
                <w:rFonts w:ascii="宋体" w:hAnsi="宋体"/>
                <w:color w:val="000000"/>
                <w:kern w:val="2"/>
                <w:szCs w:val="21"/>
              </w:rPr>
            </w:pPr>
          </w:p>
        </w:tc>
        <w:tc>
          <w:tcPr>
            <w:tcW w:w="1261" w:type="dxa"/>
            <w:vMerge/>
            <w:vAlign w:val="center"/>
          </w:tcPr>
          <w:p w:rsidR="00266AF7" w:rsidRPr="004E7C58">
            <w:pPr>
              <w:pStyle w:val="PlainText"/>
              <w:spacing w:line="360" w:lineRule="exact"/>
              <w:jc w:val="center"/>
              <w:rPr>
                <w:rFonts w:ascii="宋体" w:hAnsi="宋体"/>
                <w:color w:val="000000"/>
                <w:kern w:val="2"/>
                <w:szCs w:val="21"/>
              </w:rPr>
            </w:pPr>
          </w:p>
        </w:tc>
        <w:tc>
          <w:tcPr>
            <w:tcW w:w="1962" w:type="dxa"/>
            <w:vMerge/>
            <w:vAlign w:val="center"/>
          </w:tcPr>
          <w:p w:rsidR="00266AF7" w:rsidRPr="004E7C58">
            <w:pPr>
              <w:pStyle w:val="PlainText"/>
              <w:spacing w:line="360" w:lineRule="exact"/>
              <w:jc w:val="center"/>
              <w:rPr>
                <w:rFonts w:ascii="宋体" w:hAnsi="宋体"/>
                <w:color w:val="000000"/>
                <w:kern w:val="2"/>
                <w:szCs w:val="21"/>
              </w:rPr>
            </w:pPr>
          </w:p>
        </w:tc>
        <w:tc>
          <w:tcPr>
            <w:tcW w:w="560" w:type="dxa"/>
            <w:vMerge/>
            <w:vAlign w:val="center"/>
          </w:tcPr>
          <w:p w:rsidR="00266AF7" w:rsidRPr="004E7C58">
            <w:pPr>
              <w:pStyle w:val="PlainText"/>
              <w:spacing w:line="360" w:lineRule="exact"/>
              <w:jc w:val="center"/>
              <w:rPr>
                <w:rFonts w:ascii="宋体" w:hAnsi="宋体"/>
                <w:color w:val="000000"/>
                <w:kern w:val="2"/>
                <w:szCs w:val="21"/>
              </w:rPr>
            </w:pPr>
          </w:p>
        </w:tc>
        <w:tc>
          <w:tcPr>
            <w:tcW w:w="2780" w:type="dxa"/>
            <w:vMerge/>
            <w:vAlign w:val="center"/>
          </w:tcPr>
          <w:p w:rsidR="00266AF7" w:rsidRPr="004E7C58">
            <w:pPr>
              <w:pStyle w:val="PlainText"/>
              <w:spacing w:line="360" w:lineRule="exact"/>
              <w:jc w:val="center"/>
              <w:rPr>
                <w:rFonts w:ascii="宋体" w:hAnsi="宋体"/>
                <w:color w:val="000000"/>
                <w:kern w:val="2"/>
                <w:szCs w:val="21"/>
              </w:rPr>
            </w:pPr>
          </w:p>
        </w:tc>
        <w:tc>
          <w:tcPr>
            <w:tcW w:w="2847" w:type="dxa"/>
            <w:vMerge/>
            <w:vAlign w:val="center"/>
          </w:tcPr>
          <w:p w:rsidR="00266AF7" w:rsidRPr="004E7C58">
            <w:pPr>
              <w:pStyle w:val="PlainText"/>
              <w:spacing w:line="360" w:lineRule="exact"/>
              <w:jc w:val="center"/>
              <w:rPr>
                <w:rFonts w:ascii="宋体" w:hAnsi="宋体"/>
                <w:color w:val="000000"/>
                <w:kern w:val="2"/>
                <w:szCs w:val="21"/>
              </w:rPr>
            </w:pPr>
          </w:p>
        </w:tc>
        <w:tc>
          <w:tcPr>
            <w:tcW w:w="949" w:type="dxa"/>
            <w:vMerge/>
            <w:vAlign w:val="center"/>
          </w:tcPr>
          <w:p w:rsidR="00266AF7" w:rsidRPr="004E7C58">
            <w:pPr>
              <w:pStyle w:val="PlainText"/>
              <w:spacing w:line="360" w:lineRule="exact"/>
              <w:jc w:val="center"/>
              <w:rPr>
                <w:rFonts w:ascii="宋体" w:hAnsi="宋体"/>
                <w:color w:val="000000"/>
                <w:kern w:val="2"/>
                <w:szCs w:val="21"/>
              </w:rPr>
            </w:pPr>
          </w:p>
        </w:tc>
      </w:tr>
      <w:tr w:rsidTr="0016116C">
        <w:tblPrEx>
          <w:tblW w:w="0" w:type="auto"/>
          <w:tblLayout w:type="fixed"/>
          <w:tblCellMar>
            <w:left w:w="40" w:type="dxa"/>
            <w:right w:w="40" w:type="dxa"/>
          </w:tblCellMar>
          <w:tblLook w:val="0000"/>
        </w:tblPrEx>
        <w:trPr>
          <w:trHeight w:val="1005"/>
        </w:trPr>
        <w:tc>
          <w:tcPr>
            <w:tcW w:w="98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边坡开挖及防护</w:t>
            </w:r>
          </w:p>
        </w:tc>
        <w:tc>
          <w:tcPr>
            <w:tcW w:w="116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地表淸除</w:t>
            </w:r>
          </w:p>
        </w:tc>
        <w:tc>
          <w:tcPr>
            <w:tcW w:w="1222"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陡坡作业</w:t>
            </w:r>
          </w:p>
        </w:tc>
        <w:tc>
          <w:tcPr>
            <w:tcW w:w="1962"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6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78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陡坡地基不稳</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路面湿滑</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边坡未搭设护栏</w:t>
            </w:r>
          </w:p>
        </w:tc>
        <w:tc>
          <w:tcPr>
            <w:tcW w:w="2847"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在危险区域作业</w:t>
            </w:r>
          </w:p>
        </w:tc>
        <w:tc>
          <w:tcPr>
            <w:tcW w:w="949" w:type="dxa"/>
            <w:vAlign w:val="center"/>
          </w:tcPr>
          <w:p w:rsidR="00266AF7" w:rsidRPr="004E7C58">
            <w:pPr>
              <w:pStyle w:val="PlainText"/>
              <w:spacing w:line="360" w:lineRule="exact"/>
              <w:jc w:val="center"/>
              <w:rPr>
                <w:rFonts w:ascii="宋体" w:hAnsi="宋体"/>
                <w:color w:val="000000"/>
                <w:kern w:val="2"/>
                <w:szCs w:val="21"/>
              </w:rPr>
            </w:pPr>
          </w:p>
        </w:tc>
      </w:tr>
      <w:tr w:rsidTr="0016116C">
        <w:tblPrEx>
          <w:tblW w:w="0" w:type="auto"/>
          <w:tblLayout w:type="fixed"/>
          <w:tblCellMar>
            <w:left w:w="40" w:type="dxa"/>
            <w:right w:w="40" w:type="dxa"/>
          </w:tblCellMar>
          <w:tblLook w:val="0000"/>
        </w:tblPrEx>
        <w:trPr>
          <w:trHeight w:val="923"/>
        </w:trPr>
        <w:tc>
          <w:tcPr>
            <w:tcW w:w="981" w:type="dxa"/>
            <w:vMerge/>
            <w:vAlign w:val="center"/>
          </w:tcPr>
          <w:p w:rsidR="00266AF7" w:rsidRPr="004E7C58">
            <w:pPr>
              <w:pStyle w:val="PlainText"/>
              <w:spacing w:line="360" w:lineRule="exact"/>
              <w:jc w:val="center"/>
              <w:rPr>
                <w:rFonts w:ascii="宋体" w:hAnsi="宋体"/>
                <w:color w:val="000000"/>
                <w:kern w:val="2"/>
                <w:szCs w:val="21"/>
              </w:rPr>
            </w:pPr>
          </w:p>
        </w:tc>
        <w:tc>
          <w:tcPr>
            <w:tcW w:w="1161" w:type="dxa"/>
            <w:vMerge/>
            <w:vAlign w:val="center"/>
          </w:tcPr>
          <w:p w:rsidR="00266AF7" w:rsidRPr="004E7C58">
            <w:pPr>
              <w:pStyle w:val="PlainText"/>
              <w:spacing w:line="360" w:lineRule="exact"/>
              <w:jc w:val="center"/>
              <w:rPr>
                <w:rFonts w:ascii="宋体" w:hAnsi="宋体"/>
                <w:color w:val="000000"/>
                <w:kern w:val="2"/>
                <w:szCs w:val="21"/>
              </w:rPr>
            </w:pPr>
          </w:p>
        </w:tc>
        <w:tc>
          <w:tcPr>
            <w:tcW w:w="1222"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机械伤害</w:t>
            </w:r>
          </w:p>
        </w:tc>
        <w:tc>
          <w:tcPr>
            <w:tcW w:w="12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挖机</w:t>
            </w:r>
          </w:p>
        </w:tc>
        <w:tc>
          <w:tcPr>
            <w:tcW w:w="1962"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780" w:type="dxa"/>
          </w:tcPr>
          <w:p w:rsidR="00266AF7" w:rsidRPr="004E7C58">
            <w:pPr>
              <w:pStyle w:val="PlainText"/>
              <w:spacing w:line="44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44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大雾雨雪天气可见度低</w:t>
            </w:r>
          </w:p>
        </w:tc>
        <w:tc>
          <w:tcPr>
            <w:tcW w:w="2847"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违章作业</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危险区域作业</w:t>
            </w:r>
          </w:p>
        </w:tc>
        <w:tc>
          <w:tcPr>
            <w:tcW w:w="949" w:type="dxa"/>
            <w:vAlign w:val="center"/>
          </w:tcPr>
          <w:p w:rsidR="00266AF7" w:rsidRPr="004E7C58">
            <w:pPr>
              <w:pStyle w:val="PlainText"/>
              <w:spacing w:line="360" w:lineRule="exact"/>
              <w:jc w:val="center"/>
              <w:rPr>
                <w:rFonts w:ascii="宋体" w:hAnsi="宋体"/>
                <w:color w:val="000000"/>
                <w:kern w:val="2"/>
                <w:szCs w:val="21"/>
              </w:rPr>
            </w:pPr>
          </w:p>
        </w:tc>
      </w:tr>
      <w:tr w:rsidTr="0016116C">
        <w:tblPrEx>
          <w:tblW w:w="0" w:type="auto"/>
          <w:tblLayout w:type="fixed"/>
          <w:tblCellMar>
            <w:left w:w="40" w:type="dxa"/>
            <w:right w:w="40" w:type="dxa"/>
          </w:tblCellMar>
          <w:tblLook w:val="0000"/>
        </w:tblPrEx>
        <w:trPr>
          <w:trHeight w:val="813"/>
        </w:trPr>
        <w:tc>
          <w:tcPr>
            <w:tcW w:w="981" w:type="dxa"/>
            <w:vMerge/>
            <w:vAlign w:val="center"/>
          </w:tcPr>
          <w:p w:rsidR="00266AF7" w:rsidRPr="004E7C58">
            <w:pPr>
              <w:pStyle w:val="PlainText"/>
              <w:spacing w:line="360" w:lineRule="exact"/>
              <w:jc w:val="center"/>
              <w:rPr>
                <w:rFonts w:ascii="宋体" w:hAnsi="宋体"/>
                <w:color w:val="000000"/>
                <w:kern w:val="2"/>
                <w:szCs w:val="21"/>
              </w:rPr>
            </w:pPr>
          </w:p>
        </w:tc>
        <w:tc>
          <w:tcPr>
            <w:tcW w:w="116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坡面开挖</w:t>
            </w:r>
          </w:p>
        </w:tc>
        <w:tc>
          <w:tcPr>
            <w:tcW w:w="1222"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坍塌</w:t>
            </w:r>
          </w:p>
        </w:tc>
        <w:tc>
          <w:tcPr>
            <w:tcW w:w="12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围岩破碎</w:t>
            </w:r>
          </w:p>
        </w:tc>
        <w:tc>
          <w:tcPr>
            <w:tcW w:w="1962"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78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边坡、仰坡不稳定</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洞口地段支护强度不够</w:t>
            </w:r>
          </w:p>
        </w:tc>
        <w:tc>
          <w:tcPr>
            <w:tcW w:w="2847"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违规超挖</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危险区域开挖</w:t>
            </w:r>
          </w:p>
        </w:tc>
        <w:tc>
          <w:tcPr>
            <w:tcW w:w="949" w:type="dxa"/>
            <w:vAlign w:val="center"/>
          </w:tcPr>
          <w:p w:rsidR="00266AF7" w:rsidRPr="004E7C58">
            <w:pPr>
              <w:pStyle w:val="PlainText"/>
              <w:spacing w:line="360" w:lineRule="exact"/>
              <w:jc w:val="center"/>
              <w:rPr>
                <w:rFonts w:ascii="宋体" w:hAnsi="宋体"/>
                <w:color w:val="000000"/>
                <w:kern w:val="2"/>
                <w:szCs w:val="21"/>
              </w:rPr>
            </w:pPr>
          </w:p>
        </w:tc>
      </w:tr>
      <w:tr w:rsidTr="0016116C">
        <w:tblPrEx>
          <w:tblW w:w="0" w:type="auto"/>
          <w:tblLayout w:type="fixed"/>
          <w:tblCellMar>
            <w:left w:w="40" w:type="dxa"/>
            <w:right w:w="40" w:type="dxa"/>
          </w:tblCellMar>
          <w:tblLook w:val="0000"/>
        </w:tblPrEx>
        <w:trPr>
          <w:trHeight w:val="829"/>
        </w:trPr>
        <w:tc>
          <w:tcPr>
            <w:tcW w:w="981" w:type="dxa"/>
            <w:vMerge/>
            <w:vAlign w:val="center"/>
          </w:tcPr>
          <w:p w:rsidR="00266AF7" w:rsidRPr="004E7C58">
            <w:pPr>
              <w:pStyle w:val="PlainText"/>
              <w:spacing w:line="360" w:lineRule="exact"/>
              <w:jc w:val="center"/>
              <w:rPr>
                <w:rFonts w:ascii="宋体" w:hAnsi="宋体"/>
                <w:color w:val="000000"/>
                <w:kern w:val="2"/>
                <w:szCs w:val="21"/>
              </w:rPr>
            </w:pPr>
          </w:p>
        </w:tc>
        <w:tc>
          <w:tcPr>
            <w:tcW w:w="1161" w:type="dxa"/>
            <w:vMerge/>
            <w:vAlign w:val="center"/>
          </w:tcPr>
          <w:p w:rsidR="00266AF7" w:rsidRPr="004E7C58">
            <w:pPr>
              <w:pStyle w:val="PlainText"/>
              <w:spacing w:line="360" w:lineRule="exact"/>
              <w:jc w:val="center"/>
              <w:rPr>
                <w:rFonts w:ascii="宋体" w:hAnsi="宋体"/>
                <w:color w:val="000000"/>
                <w:kern w:val="2"/>
                <w:szCs w:val="21"/>
              </w:rPr>
            </w:pPr>
          </w:p>
        </w:tc>
        <w:tc>
          <w:tcPr>
            <w:tcW w:w="1222"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物体打击</w:t>
            </w:r>
          </w:p>
        </w:tc>
        <w:tc>
          <w:tcPr>
            <w:tcW w:w="12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围岩危石</w:t>
            </w:r>
          </w:p>
        </w:tc>
        <w:tc>
          <w:tcPr>
            <w:tcW w:w="1962"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6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78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洞口边坡不稳定</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洞口仰坡不稳定</w:t>
            </w:r>
          </w:p>
        </w:tc>
        <w:tc>
          <w:tcPr>
            <w:tcW w:w="2847"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在危险区域作业</w:t>
            </w:r>
          </w:p>
        </w:tc>
        <w:tc>
          <w:tcPr>
            <w:tcW w:w="949" w:type="dxa"/>
            <w:vAlign w:val="center"/>
          </w:tcPr>
          <w:p w:rsidR="00266AF7" w:rsidRPr="004E7C58">
            <w:pPr>
              <w:pStyle w:val="PlainText"/>
              <w:spacing w:line="360" w:lineRule="exact"/>
              <w:jc w:val="center"/>
              <w:rPr>
                <w:rFonts w:ascii="宋体" w:hAnsi="宋体"/>
                <w:color w:val="000000"/>
                <w:kern w:val="2"/>
                <w:szCs w:val="21"/>
              </w:rPr>
            </w:pPr>
          </w:p>
        </w:tc>
      </w:tr>
      <w:tr w:rsidTr="0016116C">
        <w:tblPrEx>
          <w:tblW w:w="0" w:type="auto"/>
          <w:tblLayout w:type="fixed"/>
          <w:tblCellMar>
            <w:left w:w="40" w:type="dxa"/>
            <w:right w:w="40" w:type="dxa"/>
          </w:tblCellMar>
          <w:tblLook w:val="0000"/>
        </w:tblPrEx>
        <w:trPr>
          <w:trHeight w:val="1167"/>
        </w:trPr>
        <w:tc>
          <w:tcPr>
            <w:tcW w:w="981" w:type="dxa"/>
            <w:vMerge/>
            <w:vAlign w:val="center"/>
          </w:tcPr>
          <w:p w:rsidR="00266AF7" w:rsidRPr="004E7C58">
            <w:pPr>
              <w:pStyle w:val="PlainText"/>
              <w:spacing w:line="360" w:lineRule="exact"/>
              <w:jc w:val="center"/>
              <w:rPr>
                <w:rFonts w:ascii="宋体" w:hAnsi="宋体"/>
                <w:color w:val="000000"/>
                <w:kern w:val="2"/>
                <w:szCs w:val="21"/>
              </w:rPr>
            </w:pPr>
          </w:p>
        </w:tc>
        <w:tc>
          <w:tcPr>
            <w:tcW w:w="116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弃土运输</w:t>
            </w:r>
          </w:p>
        </w:tc>
        <w:tc>
          <w:tcPr>
            <w:tcW w:w="1222"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物体打击</w:t>
            </w:r>
          </w:p>
        </w:tc>
        <w:tc>
          <w:tcPr>
            <w:tcW w:w="12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弃土弃石</w:t>
            </w:r>
          </w:p>
        </w:tc>
        <w:tc>
          <w:tcPr>
            <w:tcW w:w="1962"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轻伤</w:t>
            </w:r>
          </w:p>
        </w:tc>
        <w:tc>
          <w:tcPr>
            <w:tcW w:w="278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挖机设备故障</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灰尘过大、光线照明不足</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车辆超载超高</w:t>
            </w:r>
          </w:p>
        </w:tc>
        <w:tc>
          <w:tcPr>
            <w:tcW w:w="2847"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危险区域站停留</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不在指定地点倒卸弃土</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未正确穿戴劳保用品</w:t>
            </w:r>
          </w:p>
        </w:tc>
        <w:tc>
          <w:tcPr>
            <w:tcW w:w="949" w:type="dxa"/>
            <w:vAlign w:val="center"/>
          </w:tcPr>
          <w:p w:rsidR="00266AF7" w:rsidRPr="004E7C58">
            <w:pPr>
              <w:pStyle w:val="PlainText"/>
              <w:spacing w:line="360" w:lineRule="exact"/>
              <w:jc w:val="center"/>
              <w:rPr>
                <w:rFonts w:ascii="宋体" w:hAnsi="宋体"/>
                <w:color w:val="000000"/>
                <w:kern w:val="2"/>
                <w:szCs w:val="21"/>
              </w:rPr>
            </w:pPr>
          </w:p>
        </w:tc>
      </w:tr>
      <w:tr w:rsidTr="0016116C">
        <w:tblPrEx>
          <w:tblW w:w="0" w:type="auto"/>
          <w:tblLayout w:type="fixed"/>
          <w:tblCellMar>
            <w:left w:w="40" w:type="dxa"/>
            <w:right w:w="40" w:type="dxa"/>
          </w:tblCellMar>
          <w:tblLook w:val="0000"/>
        </w:tblPrEx>
        <w:trPr>
          <w:trHeight w:val="1146"/>
        </w:trPr>
        <w:tc>
          <w:tcPr>
            <w:tcW w:w="981" w:type="dxa"/>
            <w:vMerge/>
            <w:vAlign w:val="center"/>
          </w:tcPr>
          <w:p w:rsidR="00266AF7" w:rsidRPr="004E7C58">
            <w:pPr>
              <w:pStyle w:val="PlainText"/>
              <w:spacing w:line="360" w:lineRule="exact"/>
              <w:jc w:val="center"/>
              <w:rPr>
                <w:rFonts w:ascii="宋体" w:hAnsi="宋体"/>
                <w:color w:val="000000"/>
                <w:kern w:val="2"/>
                <w:szCs w:val="21"/>
              </w:rPr>
            </w:pPr>
          </w:p>
        </w:tc>
        <w:tc>
          <w:tcPr>
            <w:tcW w:w="1161" w:type="dxa"/>
            <w:vMerge/>
            <w:vAlign w:val="center"/>
          </w:tcPr>
          <w:p w:rsidR="00266AF7" w:rsidRPr="004E7C58">
            <w:pPr>
              <w:pStyle w:val="PlainText"/>
              <w:spacing w:line="360" w:lineRule="exact"/>
              <w:jc w:val="center"/>
              <w:rPr>
                <w:rFonts w:ascii="宋体" w:hAnsi="宋体"/>
                <w:color w:val="000000"/>
                <w:kern w:val="2"/>
                <w:szCs w:val="21"/>
              </w:rPr>
            </w:pPr>
          </w:p>
        </w:tc>
        <w:tc>
          <w:tcPr>
            <w:tcW w:w="1222"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车辆伤害</w:t>
            </w:r>
          </w:p>
        </w:tc>
        <w:tc>
          <w:tcPr>
            <w:tcW w:w="126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除渣运输车</w:t>
            </w:r>
          </w:p>
        </w:tc>
        <w:tc>
          <w:tcPr>
            <w:tcW w:w="1962"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78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视线不好</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车辆故障</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道路狭窄</w:t>
            </w:r>
          </w:p>
        </w:tc>
        <w:tc>
          <w:tcPr>
            <w:tcW w:w="2847"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违规驾驶</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危险区域停留</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卸渣时安全距离不够</w:t>
            </w:r>
          </w:p>
        </w:tc>
        <w:tc>
          <w:tcPr>
            <w:tcW w:w="949" w:type="dxa"/>
            <w:vAlign w:val="center"/>
          </w:tcPr>
          <w:p w:rsidR="00266AF7" w:rsidRPr="004E7C58">
            <w:pPr>
              <w:pStyle w:val="PlainText"/>
              <w:spacing w:line="360" w:lineRule="exact"/>
              <w:jc w:val="center"/>
              <w:rPr>
                <w:rFonts w:ascii="宋体" w:hAnsi="宋体"/>
                <w:color w:val="000000"/>
                <w:kern w:val="2"/>
                <w:szCs w:val="21"/>
              </w:rPr>
            </w:pPr>
          </w:p>
        </w:tc>
      </w:tr>
    </w:tbl>
    <w:p w:rsidR="00E86112" w:rsidRPr="004E7C58" w:rsidP="0016116C">
      <w:pPr>
        <w:pStyle w:val="10"/>
        <w:ind w:firstLine="0" w:firstLineChars="0"/>
        <w:jc w:val="left"/>
        <w:rPr>
          <w:rStyle w:val="GB2312"/>
          <w:rFonts w:ascii="宋体" w:eastAsia="宋体" w:hAnsi="宋体"/>
          <w:snapToGrid/>
        </w:rPr>
      </w:pPr>
    </w:p>
    <w:p w:rsidR="0016116C" w:rsidRPr="004E7C58">
      <w:pPr>
        <w:pStyle w:val="10"/>
        <w:ind w:firstLine="0" w:firstLineChars="0"/>
        <w:rPr>
          <w:rStyle w:val="GB2312"/>
          <w:rFonts w:ascii="宋体" w:eastAsia="宋体" w:hAnsi="宋体"/>
          <w:snapToGrid/>
        </w:rPr>
      </w:pPr>
    </w:p>
    <w:p w:rsidR="00266AF7" w:rsidRPr="004E7C58">
      <w:pPr>
        <w:pStyle w:val="10"/>
        <w:ind w:firstLine="0" w:firstLineChars="0"/>
        <w:rPr>
          <w:rStyle w:val="GB2312"/>
          <w:rFonts w:ascii="宋体" w:eastAsia="宋体" w:hAnsi="宋体"/>
          <w:snapToGrid/>
        </w:rPr>
      </w:pPr>
      <w:r w:rsidRPr="004E7C58">
        <w:rPr>
          <w:rStyle w:val="GB2312"/>
          <w:rFonts w:ascii="宋体" w:eastAsia="宋体" w:hAnsi="宋体" w:hint="eastAsia"/>
          <w:snapToGrid/>
          <w:sz w:val="21"/>
        </w:rPr>
        <w:t>续表</w:t>
      </w:r>
      <w:r w:rsidRPr="004E7C58">
        <w:rPr>
          <w:rStyle w:val="GB2312"/>
          <w:rFonts w:ascii="宋体" w:eastAsia="宋体" w:hAnsi="宋体" w:hint="eastAsia"/>
          <w:snapToGrid/>
          <w:sz w:val="21"/>
        </w:rPr>
        <w:t xml:space="preserve">5.2.2.1  </w:t>
      </w:r>
    </w:p>
    <w:tbl>
      <w:tblPr>
        <w:tblStyle w:val="TableNormal"/>
        <w:tblW w:w="138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000"/>
        <w:gridCol w:w="1157"/>
        <w:gridCol w:w="1246"/>
        <w:gridCol w:w="1276"/>
        <w:gridCol w:w="1984"/>
        <w:gridCol w:w="567"/>
        <w:gridCol w:w="2875"/>
        <w:gridCol w:w="3118"/>
        <w:gridCol w:w="617"/>
      </w:tblGrid>
      <w:tr w:rsidTr="00E86112">
        <w:tblPrEx>
          <w:tblW w:w="138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261"/>
        </w:trPr>
        <w:tc>
          <w:tcPr>
            <w:tcW w:w="2157"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单位作业内容</w:t>
            </w:r>
          </w:p>
        </w:tc>
        <w:tc>
          <w:tcPr>
            <w:tcW w:w="1246"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潜在的事故类型</w:t>
            </w:r>
          </w:p>
        </w:tc>
        <w:tc>
          <w:tcPr>
            <w:tcW w:w="1276"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致险因子</w:t>
            </w:r>
          </w:p>
        </w:tc>
        <w:tc>
          <w:tcPr>
            <w:tcW w:w="1984"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受伤害人员类型</w:t>
            </w:r>
          </w:p>
        </w:tc>
        <w:tc>
          <w:tcPr>
            <w:tcW w:w="567"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伤害程度</w:t>
            </w:r>
          </w:p>
        </w:tc>
        <w:tc>
          <w:tcPr>
            <w:tcW w:w="2875"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不安全状态</w:t>
            </w:r>
          </w:p>
        </w:tc>
        <w:tc>
          <w:tcPr>
            <w:tcW w:w="3118"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不安全行为</w:t>
            </w:r>
          </w:p>
        </w:tc>
        <w:tc>
          <w:tcPr>
            <w:tcW w:w="617"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备注</w:t>
            </w:r>
          </w:p>
        </w:tc>
      </w:tr>
      <w:tr w:rsidTr="00E86112">
        <w:tblPrEx>
          <w:tblW w:w="13840" w:type="dxa"/>
          <w:tblLayout w:type="fixed"/>
          <w:tblCellMar>
            <w:left w:w="40" w:type="dxa"/>
            <w:right w:w="40" w:type="dxa"/>
          </w:tblCellMar>
          <w:tblLook w:val="0000"/>
        </w:tblPrEx>
        <w:trPr>
          <w:trHeight w:val="251"/>
        </w:trPr>
        <w:tc>
          <w:tcPr>
            <w:tcW w:w="100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分项工程</w:t>
            </w:r>
          </w:p>
        </w:tc>
        <w:tc>
          <w:tcPr>
            <w:tcW w:w="115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作业内容</w:t>
            </w:r>
          </w:p>
        </w:tc>
        <w:tc>
          <w:tcPr>
            <w:tcW w:w="1246" w:type="dxa"/>
            <w:vMerge/>
            <w:vAlign w:val="center"/>
          </w:tcPr>
          <w:p w:rsidR="00266AF7" w:rsidRPr="004E7C58">
            <w:pPr>
              <w:pStyle w:val="PlainText"/>
              <w:spacing w:line="360" w:lineRule="exact"/>
              <w:jc w:val="center"/>
              <w:rPr>
                <w:rFonts w:ascii="宋体" w:hAnsi="宋体"/>
                <w:color w:val="000000"/>
                <w:kern w:val="2"/>
                <w:szCs w:val="21"/>
              </w:rPr>
            </w:pPr>
          </w:p>
        </w:tc>
        <w:tc>
          <w:tcPr>
            <w:tcW w:w="1276" w:type="dxa"/>
            <w:vMerge/>
            <w:vAlign w:val="center"/>
          </w:tcPr>
          <w:p w:rsidR="00266AF7" w:rsidRPr="004E7C58">
            <w:pPr>
              <w:pStyle w:val="PlainText"/>
              <w:spacing w:line="360" w:lineRule="exact"/>
              <w:jc w:val="center"/>
              <w:rPr>
                <w:rFonts w:ascii="宋体" w:hAnsi="宋体"/>
                <w:color w:val="000000"/>
                <w:kern w:val="2"/>
                <w:szCs w:val="21"/>
              </w:rPr>
            </w:pPr>
          </w:p>
        </w:tc>
        <w:tc>
          <w:tcPr>
            <w:tcW w:w="1984" w:type="dxa"/>
            <w:vMerge/>
            <w:vAlign w:val="center"/>
          </w:tcPr>
          <w:p w:rsidR="00266AF7" w:rsidRPr="004E7C58">
            <w:pPr>
              <w:pStyle w:val="PlainText"/>
              <w:spacing w:line="360" w:lineRule="exact"/>
              <w:jc w:val="center"/>
              <w:rPr>
                <w:rFonts w:ascii="宋体" w:hAnsi="宋体"/>
                <w:color w:val="000000"/>
                <w:kern w:val="2"/>
                <w:szCs w:val="21"/>
              </w:rPr>
            </w:pPr>
          </w:p>
        </w:tc>
        <w:tc>
          <w:tcPr>
            <w:tcW w:w="567" w:type="dxa"/>
            <w:vMerge/>
            <w:vAlign w:val="center"/>
          </w:tcPr>
          <w:p w:rsidR="00266AF7" w:rsidRPr="004E7C58">
            <w:pPr>
              <w:pStyle w:val="PlainText"/>
              <w:spacing w:line="360" w:lineRule="exact"/>
              <w:jc w:val="center"/>
              <w:rPr>
                <w:rFonts w:ascii="宋体" w:hAnsi="宋体"/>
                <w:color w:val="000000"/>
                <w:kern w:val="2"/>
                <w:szCs w:val="21"/>
              </w:rPr>
            </w:pPr>
          </w:p>
        </w:tc>
        <w:tc>
          <w:tcPr>
            <w:tcW w:w="2875" w:type="dxa"/>
            <w:vMerge/>
            <w:vAlign w:val="center"/>
          </w:tcPr>
          <w:p w:rsidR="00266AF7" w:rsidRPr="004E7C58">
            <w:pPr>
              <w:pStyle w:val="PlainText"/>
              <w:spacing w:line="360" w:lineRule="exact"/>
              <w:jc w:val="center"/>
              <w:rPr>
                <w:rFonts w:ascii="宋体" w:hAnsi="宋体"/>
                <w:color w:val="000000"/>
                <w:kern w:val="2"/>
                <w:szCs w:val="21"/>
              </w:rPr>
            </w:pPr>
          </w:p>
        </w:tc>
        <w:tc>
          <w:tcPr>
            <w:tcW w:w="3118" w:type="dxa"/>
            <w:vMerge/>
            <w:vAlign w:val="center"/>
          </w:tcPr>
          <w:p w:rsidR="00266AF7" w:rsidRPr="004E7C58">
            <w:pPr>
              <w:pStyle w:val="PlainText"/>
              <w:spacing w:line="360" w:lineRule="exact"/>
              <w:jc w:val="center"/>
              <w:rPr>
                <w:rFonts w:ascii="宋体" w:hAnsi="宋体"/>
                <w:color w:val="000000"/>
                <w:kern w:val="2"/>
                <w:szCs w:val="21"/>
              </w:rPr>
            </w:pPr>
          </w:p>
        </w:tc>
        <w:tc>
          <w:tcPr>
            <w:tcW w:w="617" w:type="dxa"/>
            <w:vMerge/>
            <w:vAlign w:val="center"/>
          </w:tcPr>
          <w:p w:rsidR="00266AF7" w:rsidRPr="004E7C58">
            <w:pPr>
              <w:pStyle w:val="PlainText"/>
              <w:spacing w:line="360" w:lineRule="exact"/>
              <w:jc w:val="center"/>
              <w:rPr>
                <w:rFonts w:ascii="宋体" w:hAnsi="宋体"/>
                <w:color w:val="000000"/>
                <w:kern w:val="2"/>
                <w:szCs w:val="21"/>
              </w:rPr>
            </w:pPr>
          </w:p>
        </w:tc>
      </w:tr>
    </w:tbl>
    <w:p>
      <w:pPr>
        <w:sectPr w:rsidSect="00A36A9B">
          <w:pgSz w:w="16840" w:h="11907" w:orient="landscape" w:code="9"/>
          <w:pgMar w:top="851" w:right="1418" w:bottom="851" w:left="1701" w:header="567" w:footer="567" w:gutter="0"/>
          <w:pgNumType w:fmt="numberInDash" w:start="30"/>
          <w:cols w:space="720"/>
          <w:docGrid w:linePitch="326"/>
        </w:sectPr>
      </w:pPr>
    </w:p>
    <w:tbl>
      <w:tblPr>
        <w:tblStyle w:val="TableNormal"/>
        <w:tblW w:w="138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000"/>
        <w:gridCol w:w="1157"/>
        <w:gridCol w:w="1246"/>
        <w:gridCol w:w="1276"/>
        <w:gridCol w:w="1984"/>
        <w:gridCol w:w="567"/>
        <w:gridCol w:w="2875"/>
        <w:gridCol w:w="3118"/>
        <w:gridCol w:w="617"/>
      </w:tblGrid>
      <w:tr w:rsidTr="00E86112">
        <w:tblPrEx>
          <w:tblW w:w="138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288"/>
        </w:trPr>
        <w:tc>
          <w:tcPr>
            <w:tcW w:w="1000"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边坡开挖及防护</w:t>
            </w:r>
          </w:p>
        </w:tc>
        <w:tc>
          <w:tcPr>
            <w:tcW w:w="115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打设锚杆</w:t>
            </w: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护栏不合标准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脚手架搭设不符合要求</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工作界面未铺设安全木跳板</w:t>
            </w:r>
          </w:p>
        </w:tc>
        <w:tc>
          <w:tcPr>
            <w:tcW w:w="3118"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不宜天气仍坚持作业</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r w:rsidTr="00E86112">
        <w:tblPrEx>
          <w:tblW w:w="13840" w:type="dxa"/>
          <w:tblLayout w:type="fixed"/>
          <w:tblCellMar>
            <w:left w:w="40" w:type="dxa"/>
            <w:right w:w="40" w:type="dxa"/>
          </w:tblCellMar>
          <w:tblLook w:val="0000"/>
        </w:tblPrEx>
        <w:trPr>
          <w:trHeight w:val="288"/>
        </w:trPr>
        <w:tc>
          <w:tcPr>
            <w:tcW w:w="1000" w:type="dxa"/>
            <w:vMerge/>
            <w:vAlign w:val="center"/>
          </w:tcPr>
          <w:p w:rsidR="00266AF7" w:rsidRPr="004E7C58">
            <w:pPr>
              <w:pStyle w:val="PlainText"/>
              <w:spacing w:line="360" w:lineRule="exact"/>
              <w:jc w:val="center"/>
              <w:rPr>
                <w:rFonts w:ascii="宋体" w:hAnsi="宋体"/>
                <w:color w:val="000000"/>
                <w:kern w:val="2"/>
                <w:szCs w:val="21"/>
              </w:rPr>
            </w:pPr>
          </w:p>
        </w:tc>
        <w:tc>
          <w:tcPr>
            <w:tcW w:w="115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喷射混凝土</w:t>
            </w: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场地混乱</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边坡护栏不合要求</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作业场地烟雾弥漫视物不清</w:t>
            </w:r>
          </w:p>
        </w:tc>
        <w:tc>
          <w:tcPr>
            <w:tcW w:w="3118"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危险区域作业</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未正确穿戴劳保用品</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r w:rsidTr="00E86112">
        <w:tblPrEx>
          <w:tblW w:w="13840" w:type="dxa"/>
          <w:tblLayout w:type="fixed"/>
          <w:tblCellMar>
            <w:left w:w="40" w:type="dxa"/>
            <w:right w:w="40" w:type="dxa"/>
          </w:tblCellMar>
          <w:tblLook w:val="0000"/>
        </w:tblPrEx>
        <w:trPr>
          <w:trHeight w:val="298"/>
        </w:trPr>
        <w:tc>
          <w:tcPr>
            <w:tcW w:w="1000" w:type="dxa"/>
            <w:vMerge/>
            <w:vAlign w:val="center"/>
          </w:tcPr>
          <w:p w:rsidR="00266AF7" w:rsidRPr="004E7C58">
            <w:pPr>
              <w:pStyle w:val="PlainText"/>
              <w:spacing w:line="360" w:lineRule="exact"/>
              <w:jc w:val="center"/>
              <w:rPr>
                <w:rFonts w:ascii="宋体" w:hAnsi="宋体"/>
                <w:color w:val="000000"/>
                <w:kern w:val="2"/>
                <w:szCs w:val="21"/>
              </w:rPr>
            </w:pPr>
          </w:p>
        </w:tc>
        <w:tc>
          <w:tcPr>
            <w:tcW w:w="115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截水沟开挖</w:t>
            </w: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陡坡作业</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边坡防护不周全</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作业安全距离不够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场地不整、路面湿滑</w:t>
            </w:r>
          </w:p>
        </w:tc>
        <w:tc>
          <w:tcPr>
            <w:tcW w:w="3118"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危险区域作业</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不安全装束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作业现场嬉戏打闹</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r w:rsidTr="00E86112">
        <w:tblPrEx>
          <w:tblW w:w="13840" w:type="dxa"/>
          <w:tblLayout w:type="fixed"/>
          <w:tblCellMar>
            <w:left w:w="40" w:type="dxa"/>
            <w:right w:w="40" w:type="dxa"/>
          </w:tblCellMar>
          <w:tblLook w:val="0000"/>
        </w:tblPrEx>
        <w:trPr>
          <w:trHeight w:val="260"/>
        </w:trPr>
        <w:tc>
          <w:tcPr>
            <w:tcW w:w="1000"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洞口开挖</w:t>
            </w:r>
          </w:p>
        </w:tc>
        <w:tc>
          <w:tcPr>
            <w:tcW w:w="1157"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架设钢拱架</w:t>
            </w: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触电</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3118"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物料随意压盖电缆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随意拖拽电缆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未按要求敷设电缆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违规检修电路</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r w:rsidTr="00E86112">
        <w:tblPrEx>
          <w:tblW w:w="13840" w:type="dxa"/>
          <w:tblLayout w:type="fixed"/>
          <w:tblCellMar>
            <w:left w:w="40" w:type="dxa"/>
            <w:right w:w="40" w:type="dxa"/>
          </w:tblCellMar>
          <w:tblLook w:val="0000"/>
        </w:tblPrEx>
        <w:trPr>
          <w:trHeight w:val="270"/>
        </w:trPr>
        <w:tc>
          <w:tcPr>
            <w:tcW w:w="1000" w:type="dxa"/>
            <w:vMerge/>
            <w:vAlign w:val="center"/>
          </w:tcPr>
          <w:p w:rsidR="00266AF7" w:rsidRPr="004E7C58">
            <w:pPr>
              <w:pStyle w:val="PlainText"/>
              <w:spacing w:line="360" w:lineRule="exact"/>
              <w:jc w:val="center"/>
              <w:rPr>
                <w:rFonts w:ascii="宋体" w:hAnsi="宋体"/>
                <w:color w:val="000000"/>
                <w:kern w:val="2"/>
                <w:szCs w:val="21"/>
              </w:rPr>
            </w:pPr>
          </w:p>
        </w:tc>
        <w:tc>
          <w:tcPr>
            <w:tcW w:w="1157" w:type="dxa"/>
            <w:vMerge/>
            <w:vAlign w:val="center"/>
          </w:tcPr>
          <w:p w:rsidR="00266AF7" w:rsidRPr="004E7C58">
            <w:pPr>
              <w:pStyle w:val="PlainText"/>
              <w:spacing w:line="360" w:lineRule="exact"/>
              <w:jc w:val="center"/>
              <w:rPr>
                <w:rFonts w:ascii="宋体" w:hAnsi="宋体"/>
                <w:color w:val="000000"/>
                <w:kern w:val="2"/>
                <w:szCs w:val="21"/>
              </w:rPr>
            </w:pP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物体打击</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吊物、工锁具</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工作平台工具材料随意堆放</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起吊钢丝绳、吊篮等防护不全</w:t>
            </w:r>
          </w:p>
        </w:tc>
        <w:tc>
          <w:tcPr>
            <w:tcW w:w="3118"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在起吊物下行走、停留</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违规抛接工具</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r w:rsidTr="00E86112">
        <w:tblPrEx>
          <w:tblW w:w="13840" w:type="dxa"/>
          <w:tblLayout w:type="fixed"/>
          <w:tblCellMar>
            <w:left w:w="40" w:type="dxa"/>
            <w:right w:w="40" w:type="dxa"/>
          </w:tblCellMar>
          <w:tblLook w:val="0000"/>
        </w:tblPrEx>
        <w:trPr>
          <w:trHeight w:val="1104"/>
        </w:trPr>
        <w:tc>
          <w:tcPr>
            <w:tcW w:w="1000" w:type="dxa"/>
            <w:vMerge/>
            <w:vAlign w:val="center"/>
          </w:tcPr>
          <w:p w:rsidR="00266AF7" w:rsidRPr="004E7C58">
            <w:pPr>
              <w:pStyle w:val="PlainText"/>
              <w:spacing w:line="360" w:lineRule="exact"/>
              <w:jc w:val="center"/>
              <w:rPr>
                <w:rFonts w:ascii="宋体" w:hAnsi="宋体"/>
                <w:color w:val="000000"/>
                <w:kern w:val="2"/>
                <w:szCs w:val="21"/>
              </w:rPr>
            </w:pPr>
          </w:p>
        </w:tc>
        <w:tc>
          <w:tcPr>
            <w:tcW w:w="1157"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洞口管棚或小导管施工</w:t>
            </w: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台车护栏不符安全规范</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台车强度不够</w:t>
            </w:r>
          </w:p>
        </w:tc>
        <w:tc>
          <w:tcPr>
            <w:tcW w:w="3118" w:type="dxa"/>
            <w:tcMar>
              <w:left w:w="0" w:type="dxa"/>
              <w:right w:w="0" w:type="dxa"/>
            </w:tcMa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台车违规起升降落</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台车司机与工作人员未协调一致</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r w:rsidTr="00E86112">
        <w:tblPrEx>
          <w:tblW w:w="13840" w:type="dxa"/>
          <w:tblLayout w:type="fixed"/>
          <w:tblCellMar>
            <w:left w:w="40" w:type="dxa"/>
            <w:right w:w="40" w:type="dxa"/>
          </w:tblCellMar>
          <w:tblLook w:val="0000"/>
        </w:tblPrEx>
        <w:trPr>
          <w:trHeight w:val="315"/>
        </w:trPr>
        <w:tc>
          <w:tcPr>
            <w:tcW w:w="1000" w:type="dxa"/>
            <w:vMerge/>
            <w:vAlign w:val="center"/>
          </w:tcPr>
          <w:p w:rsidR="00266AF7" w:rsidRPr="004E7C58">
            <w:pPr>
              <w:pStyle w:val="PlainText"/>
              <w:spacing w:line="360" w:lineRule="exact"/>
              <w:jc w:val="center"/>
              <w:rPr>
                <w:rFonts w:ascii="宋体" w:hAnsi="宋体"/>
                <w:color w:val="000000"/>
                <w:kern w:val="2"/>
                <w:szCs w:val="21"/>
              </w:rPr>
            </w:pPr>
          </w:p>
        </w:tc>
        <w:tc>
          <w:tcPr>
            <w:tcW w:w="1157" w:type="dxa"/>
            <w:vMerge/>
            <w:vAlign w:val="center"/>
          </w:tcPr>
          <w:p w:rsidR="00266AF7" w:rsidRPr="004E7C58">
            <w:pPr>
              <w:pStyle w:val="PlainText"/>
              <w:spacing w:line="360" w:lineRule="exact"/>
              <w:jc w:val="center"/>
              <w:rPr>
                <w:rFonts w:ascii="宋体" w:hAnsi="宋体"/>
                <w:color w:val="000000"/>
                <w:kern w:val="2"/>
                <w:szCs w:val="21"/>
              </w:rPr>
            </w:pPr>
          </w:p>
        </w:tc>
        <w:tc>
          <w:tcPr>
            <w:tcW w:w="1246"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触电</w:t>
            </w:r>
          </w:p>
        </w:tc>
        <w:tc>
          <w:tcPr>
            <w:tcW w:w="127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198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67"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8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3118"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物料随意压盖电缆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随意拖拽电缆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未按要求敷设电缆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违规检修电路</w:t>
            </w:r>
          </w:p>
        </w:tc>
        <w:tc>
          <w:tcPr>
            <w:tcW w:w="617" w:type="dxa"/>
            <w:vAlign w:val="center"/>
          </w:tcPr>
          <w:p w:rsidR="00266AF7" w:rsidRPr="004E7C58">
            <w:pPr>
              <w:pStyle w:val="PlainText"/>
              <w:spacing w:line="360" w:lineRule="exact"/>
              <w:jc w:val="center"/>
              <w:rPr>
                <w:rFonts w:ascii="宋体" w:hAnsi="宋体"/>
                <w:color w:val="000000"/>
                <w:kern w:val="2"/>
                <w:szCs w:val="21"/>
              </w:rPr>
            </w:pPr>
          </w:p>
        </w:tc>
      </w:tr>
    </w:tbl>
    <w:p w:rsidR="00266AF7" w:rsidRPr="004E7C58">
      <w:pPr>
        <w:pStyle w:val="10"/>
        <w:ind w:firstLine="0" w:firstLineChars="0"/>
        <w:rPr>
          <w:rStyle w:val="GB2312"/>
          <w:rFonts w:ascii="宋体" w:eastAsia="宋体" w:hAnsi="宋体"/>
          <w:snapToGrid/>
        </w:rPr>
      </w:pPr>
      <w:r w:rsidRPr="004E7C58">
        <w:rPr>
          <w:rStyle w:val="GB2312"/>
          <w:rFonts w:ascii="宋体" w:eastAsia="宋体" w:hAnsi="宋体" w:hint="eastAsia"/>
          <w:snapToGrid/>
          <w:sz w:val="21"/>
        </w:rPr>
        <w:t>续表</w:t>
      </w:r>
      <w:r w:rsidRPr="004E7C58">
        <w:rPr>
          <w:rStyle w:val="GB2312"/>
          <w:rFonts w:ascii="宋体" w:eastAsia="宋体" w:hAnsi="宋体" w:hint="eastAsia"/>
          <w:snapToGrid/>
          <w:sz w:val="21"/>
        </w:rPr>
        <w:t xml:space="preserve">5.2.2.1  </w:t>
      </w:r>
    </w:p>
    <w:tbl>
      <w:tblPr>
        <w:tblStyle w:val="TableNormal"/>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996"/>
        <w:gridCol w:w="1181"/>
        <w:gridCol w:w="1243"/>
        <w:gridCol w:w="1156"/>
        <w:gridCol w:w="2121"/>
        <w:gridCol w:w="610"/>
        <w:gridCol w:w="2850"/>
        <w:gridCol w:w="2993"/>
        <w:gridCol w:w="857"/>
      </w:tblGrid>
      <w:tr w:rsidTr="00522577">
        <w:tblPrEx>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28"/>
        </w:trPr>
        <w:tc>
          <w:tcPr>
            <w:tcW w:w="2177" w:type="dxa"/>
            <w:gridSpan w:val="2"/>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单位作业内容</w:t>
            </w:r>
          </w:p>
        </w:tc>
        <w:tc>
          <w:tcPr>
            <w:tcW w:w="1243"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潜在的事故类型</w:t>
            </w:r>
          </w:p>
        </w:tc>
        <w:tc>
          <w:tcPr>
            <w:tcW w:w="1156"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致险因子</w:t>
            </w:r>
          </w:p>
        </w:tc>
        <w:tc>
          <w:tcPr>
            <w:tcW w:w="2121"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受伤害人员类型</w:t>
            </w:r>
          </w:p>
        </w:tc>
        <w:tc>
          <w:tcPr>
            <w:tcW w:w="610"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伤害程度</w:t>
            </w:r>
          </w:p>
        </w:tc>
        <w:tc>
          <w:tcPr>
            <w:tcW w:w="2850"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不安全状态</w:t>
            </w:r>
          </w:p>
        </w:tc>
        <w:tc>
          <w:tcPr>
            <w:tcW w:w="2993"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不安全行为</w:t>
            </w:r>
          </w:p>
        </w:tc>
        <w:tc>
          <w:tcPr>
            <w:tcW w:w="857" w:type="dxa"/>
            <w:vMerge w:val="restart"/>
            <w:tcBorders>
              <w:top w:val="single" w:sz="12"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备注</w:t>
            </w:r>
          </w:p>
        </w:tc>
      </w:tr>
      <w:tr w:rsidTr="00104597">
        <w:tblPrEx>
          <w:tblW w:w="14007" w:type="dxa"/>
          <w:tblLayout w:type="fixed"/>
          <w:tblCellMar>
            <w:left w:w="40" w:type="dxa"/>
            <w:right w:w="40" w:type="dxa"/>
          </w:tblCellMar>
          <w:tblLook w:val="0000"/>
        </w:tblPrEx>
        <w:trPr>
          <w:trHeight w:val="244"/>
        </w:trPr>
        <w:tc>
          <w:tcPr>
            <w:tcW w:w="99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分项工程</w:t>
            </w:r>
          </w:p>
        </w:tc>
        <w:tc>
          <w:tcPr>
            <w:tcW w:w="118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作业内容</w:t>
            </w:r>
          </w:p>
        </w:tc>
        <w:tc>
          <w:tcPr>
            <w:tcW w:w="1243" w:type="dxa"/>
            <w:vMerge/>
            <w:vAlign w:val="center"/>
          </w:tcPr>
          <w:p w:rsidR="00266AF7" w:rsidRPr="004E7C58">
            <w:pPr>
              <w:pStyle w:val="PlainText"/>
              <w:spacing w:line="360" w:lineRule="exact"/>
              <w:jc w:val="center"/>
              <w:rPr>
                <w:rFonts w:ascii="宋体" w:hAnsi="宋体"/>
                <w:color w:val="000000"/>
                <w:kern w:val="2"/>
                <w:szCs w:val="21"/>
              </w:rPr>
            </w:pPr>
          </w:p>
        </w:tc>
        <w:tc>
          <w:tcPr>
            <w:tcW w:w="1156" w:type="dxa"/>
            <w:vMerge/>
            <w:vAlign w:val="center"/>
          </w:tcPr>
          <w:p w:rsidR="00266AF7" w:rsidRPr="004E7C58">
            <w:pPr>
              <w:pStyle w:val="PlainText"/>
              <w:spacing w:line="360" w:lineRule="exact"/>
              <w:jc w:val="center"/>
              <w:rPr>
                <w:rFonts w:ascii="宋体" w:hAnsi="宋体"/>
                <w:color w:val="000000"/>
                <w:kern w:val="2"/>
                <w:szCs w:val="21"/>
              </w:rPr>
            </w:pPr>
          </w:p>
        </w:tc>
        <w:tc>
          <w:tcPr>
            <w:tcW w:w="2121" w:type="dxa"/>
            <w:vMerge/>
            <w:vAlign w:val="center"/>
          </w:tcPr>
          <w:p w:rsidR="00266AF7" w:rsidRPr="004E7C58">
            <w:pPr>
              <w:pStyle w:val="PlainText"/>
              <w:spacing w:line="360" w:lineRule="exact"/>
              <w:jc w:val="center"/>
              <w:rPr>
                <w:rFonts w:ascii="宋体" w:hAnsi="宋体"/>
                <w:color w:val="000000"/>
                <w:kern w:val="2"/>
                <w:szCs w:val="21"/>
              </w:rPr>
            </w:pPr>
          </w:p>
        </w:tc>
        <w:tc>
          <w:tcPr>
            <w:tcW w:w="610" w:type="dxa"/>
            <w:vMerge/>
            <w:vAlign w:val="center"/>
          </w:tcPr>
          <w:p w:rsidR="00266AF7" w:rsidRPr="004E7C58">
            <w:pPr>
              <w:pStyle w:val="PlainText"/>
              <w:spacing w:line="360" w:lineRule="exact"/>
              <w:jc w:val="center"/>
              <w:rPr>
                <w:rFonts w:ascii="宋体" w:hAnsi="宋体"/>
                <w:color w:val="000000"/>
                <w:kern w:val="2"/>
                <w:szCs w:val="21"/>
              </w:rPr>
            </w:pPr>
          </w:p>
        </w:tc>
        <w:tc>
          <w:tcPr>
            <w:tcW w:w="2850" w:type="dxa"/>
            <w:vMerge/>
            <w:vAlign w:val="center"/>
          </w:tcPr>
          <w:p w:rsidR="00266AF7" w:rsidRPr="004E7C58">
            <w:pPr>
              <w:pStyle w:val="PlainText"/>
              <w:spacing w:line="360" w:lineRule="exact"/>
              <w:jc w:val="center"/>
              <w:rPr>
                <w:rFonts w:ascii="宋体" w:hAnsi="宋体"/>
                <w:color w:val="000000"/>
                <w:kern w:val="2"/>
                <w:szCs w:val="21"/>
              </w:rPr>
            </w:pPr>
          </w:p>
        </w:tc>
        <w:tc>
          <w:tcPr>
            <w:tcW w:w="2993" w:type="dxa"/>
            <w:vMerge/>
            <w:vAlign w:val="center"/>
          </w:tcPr>
          <w:p w:rsidR="00266AF7" w:rsidRPr="004E7C58">
            <w:pPr>
              <w:pStyle w:val="PlainText"/>
              <w:spacing w:line="360" w:lineRule="exact"/>
              <w:jc w:val="center"/>
              <w:rPr>
                <w:rFonts w:ascii="宋体" w:hAnsi="宋体"/>
                <w:color w:val="000000"/>
                <w:kern w:val="2"/>
                <w:szCs w:val="21"/>
              </w:rPr>
            </w:pPr>
          </w:p>
        </w:tc>
        <w:tc>
          <w:tcPr>
            <w:tcW w:w="857" w:type="dxa"/>
            <w:vMerge/>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09"/>
        </w:trPr>
        <w:tc>
          <w:tcPr>
            <w:tcW w:w="996" w:type="dxa"/>
            <w:vMerge w:val="restart"/>
            <w:vAlign w:val="center"/>
          </w:tcPr>
          <w:p w:rsidR="0010459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洞口开挖</w:t>
            </w:r>
          </w:p>
          <w:p w:rsidR="00104597" w:rsidRPr="004E7C58">
            <w:pPr>
              <w:pStyle w:val="PlainText"/>
              <w:spacing w:line="320" w:lineRule="exact"/>
              <w:rPr>
                <w:rFonts w:ascii="宋体" w:hAnsi="宋体"/>
                <w:color w:val="000000"/>
                <w:kern w:val="2"/>
                <w:szCs w:val="21"/>
              </w:rPr>
            </w:pPr>
          </w:p>
        </w:tc>
        <w:tc>
          <w:tcPr>
            <w:tcW w:w="1181" w:type="dxa"/>
            <w:vAlign w:val="center"/>
          </w:tcPr>
          <w:p w:rsidR="0010459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洞口管棚或小导管施工</w:t>
            </w:r>
          </w:p>
        </w:tc>
        <w:tc>
          <w:tcPr>
            <w:tcW w:w="1243" w:type="dxa"/>
            <w:vAlign w:val="center"/>
          </w:tcPr>
          <w:p w:rsidR="00104597" w:rsidRPr="004E7C58" w:rsidP="00CB23A0">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物体打击</w:t>
            </w:r>
          </w:p>
        </w:tc>
        <w:tc>
          <w:tcPr>
            <w:tcW w:w="1156" w:type="dxa"/>
            <w:vAlign w:val="center"/>
          </w:tcPr>
          <w:p w:rsidR="00104597" w:rsidRPr="004E7C58" w:rsidP="00CB23A0">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2121" w:type="dxa"/>
            <w:vAlign w:val="center"/>
          </w:tcPr>
          <w:p w:rsidR="00104597" w:rsidRPr="004E7C58" w:rsidP="00CB23A0">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vAlign w:val="center"/>
          </w:tcPr>
          <w:p w:rsidR="00104597" w:rsidRPr="004E7C58" w:rsidP="00CB23A0">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104597" w:rsidRPr="004E7C58" w:rsidP="00CB23A0">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支护受损或变形</w:t>
            </w:r>
          </w:p>
          <w:p w:rsidR="00104597" w:rsidRPr="004E7C58" w:rsidP="00CB23A0">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危石清除不完全</w:t>
            </w:r>
          </w:p>
        </w:tc>
        <w:tc>
          <w:tcPr>
            <w:tcW w:w="2993" w:type="dxa"/>
          </w:tcPr>
          <w:p w:rsidR="00104597" w:rsidRPr="004E7C58" w:rsidP="00CB23A0">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104597" w:rsidRPr="004E7C58" w:rsidP="00104597">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违规上下抛接工具</w:t>
            </w:r>
          </w:p>
        </w:tc>
        <w:tc>
          <w:tcPr>
            <w:tcW w:w="857" w:type="dxa"/>
            <w:vAlign w:val="center"/>
          </w:tcPr>
          <w:p w:rsidR="0010459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19"/>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vAlign w:val="center"/>
          </w:tcPr>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注浆</w:t>
            </w:r>
          </w:p>
        </w:tc>
        <w:tc>
          <w:tcPr>
            <w:tcW w:w="1243" w:type="dxa"/>
            <w:vAlign w:val="center"/>
          </w:tcPr>
          <w:p w:rsidR="00266AF7" w:rsidRPr="004E7C58">
            <w:pPr>
              <w:pStyle w:val="PlainText"/>
              <w:spacing w:line="320" w:lineRule="exact"/>
              <w:ind w:firstLine="105" w:firstLineChars="50"/>
              <w:rPr>
                <w:rFonts w:ascii="宋体" w:hAnsi="宋体"/>
                <w:color w:val="000000"/>
                <w:kern w:val="2"/>
                <w:szCs w:val="21"/>
              </w:rPr>
            </w:pPr>
            <w:r w:rsidRPr="004E7C58">
              <w:rPr>
                <w:rFonts w:ascii="宋体" w:hAnsi="宋体" w:hint="eastAsia"/>
                <w:color w:val="000000"/>
                <w:kern w:val="2"/>
                <w:szCs w:val="21"/>
              </w:rPr>
              <w:t>机械伤害</w:t>
            </w:r>
          </w:p>
        </w:tc>
        <w:tc>
          <w:tcPr>
            <w:tcW w:w="1156" w:type="dxa"/>
            <w:vAlign w:val="center"/>
          </w:tcPr>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注浆机</w:t>
            </w:r>
          </w:p>
        </w:tc>
        <w:tc>
          <w:tcPr>
            <w:tcW w:w="2121" w:type="dxa"/>
            <w:vAlign w:val="center"/>
          </w:tcPr>
          <w:p w:rsidR="00266AF7" w:rsidRPr="004E7C58">
            <w:pPr>
              <w:pStyle w:val="PlainText"/>
              <w:spacing w:after="0" w:line="320" w:lineRule="exact"/>
              <w:rPr>
                <w:rFonts w:ascii="宋体" w:hAnsi="宋体"/>
                <w:color w:val="000000"/>
                <w:kern w:val="2"/>
                <w:szCs w:val="21"/>
              </w:rPr>
            </w:pPr>
            <w:r w:rsidRPr="004E7C58">
              <w:rPr>
                <w:rFonts w:ascii="宋体" w:hAnsi="宋体" w:hint="eastAsia"/>
                <w:color w:val="000000"/>
                <w:kern w:val="2"/>
                <w:szCs w:val="21"/>
              </w:rPr>
              <w:t>作业人员本身或同一</w:t>
            </w:r>
          </w:p>
        </w:tc>
        <w:tc>
          <w:tcPr>
            <w:tcW w:w="610"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注浆机管道支护不扎实</w:t>
            </w:r>
          </w:p>
        </w:tc>
        <w:tc>
          <w:tcPr>
            <w:tcW w:w="2993"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人员在危险区域停留</w:t>
            </w:r>
          </w:p>
        </w:tc>
        <w:tc>
          <w:tcPr>
            <w:tcW w:w="857" w:type="dxa"/>
            <w:vAlign w:val="center"/>
          </w:tcPr>
          <w:p w:rsidR="00266AF7" w:rsidRPr="004E7C58">
            <w:pPr>
              <w:pStyle w:val="PlainText"/>
              <w:spacing w:line="320" w:lineRule="exact"/>
              <w:rPr>
                <w:rFonts w:ascii="宋体" w:hAnsi="宋体"/>
                <w:color w:val="000000"/>
                <w:kern w:val="2"/>
                <w:szCs w:val="21"/>
              </w:rPr>
            </w:pPr>
          </w:p>
        </w:tc>
      </w:tr>
    </w:tbl>
    <w:p>
      <w:pPr>
        <w:sectPr w:rsidSect="00A36A9B">
          <w:type w:val="nextPage"/>
          <w:pgSz w:w="16840" w:h="11907" w:orient="landscape" w:code="9"/>
          <w:pgMar w:top="851" w:right="1418" w:bottom="851" w:left="1701" w:header="567" w:footer="567" w:gutter="0"/>
          <w:pgNumType w:fmt="numberInDash" w:start="31"/>
          <w:cols w:space="720"/>
          <w:titlePg w:val="0"/>
          <w:docGrid w:linePitch="326"/>
        </w:sectPr>
      </w:pPr>
    </w:p>
    <w:tbl>
      <w:tblPr>
        <w:tblStyle w:val="TableNormal"/>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996"/>
        <w:gridCol w:w="1181"/>
        <w:gridCol w:w="1243"/>
        <w:gridCol w:w="1156"/>
        <w:gridCol w:w="127"/>
        <w:gridCol w:w="1994"/>
        <w:gridCol w:w="610"/>
        <w:gridCol w:w="2850"/>
        <w:gridCol w:w="2993"/>
        <w:gridCol w:w="857"/>
      </w:tblGrid>
      <w:tr w:rsidTr="00522577">
        <w:tblPrEx>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119"/>
        </w:trPr>
        <w:tc>
          <w:tcPr>
            <w:tcW w:w="996" w:type="dxa"/>
            <w:vMerge w:val="restart"/>
            <w:vAlign w:val="center"/>
          </w:tcPr>
          <w:p/>
        </w:tc>
        <w:tc>
          <w:tcPr>
            <w:tcW w:w="1181" w:type="dxa"/>
            <w:vAlign w:val="center"/>
          </w:tcPr>
          <w:p/>
        </w:tc>
        <w:tc>
          <w:tcPr>
            <w:tcW w:w="1243" w:type="dxa"/>
            <w:vAlign w:val="center"/>
          </w:tcPr>
          <w:p/>
        </w:tc>
        <w:tc>
          <w:tcPr>
            <w:tcW w:w="1156" w:type="dxa"/>
            <w:vAlign w:val="center"/>
          </w:tcPr>
          <w:p/>
        </w:tc>
        <w:tc>
          <w:tcPr>
            <w:tcW w:w="2121" w:type="dxa"/>
            <w:gridSpan w:val="2"/>
            <w:vAlign w:val="center"/>
          </w:tcPr>
          <w:p w:rsidR="00266AF7" w:rsidRPr="004E7C58">
            <w:pPr>
              <w:pStyle w:val="PlainText"/>
              <w:spacing w:before="0" w:line="320" w:lineRule="exact"/>
              <w:rPr>
                <w:rFonts w:ascii="宋体" w:hAnsi="宋体"/>
                <w:color w:val="000000"/>
                <w:kern w:val="2"/>
                <w:szCs w:val="21"/>
              </w:rPr>
            </w:pPr>
            <w:r w:rsidRPr="004E7C58">
              <w:rPr>
                <w:rFonts w:ascii="宋体" w:hAnsi="宋体" w:hint="eastAsia"/>
                <w:color w:val="000000"/>
                <w:kern w:val="2"/>
                <w:szCs w:val="21"/>
              </w:rPr>
              <w:t>场所的其他作业人员</w:t>
            </w:r>
          </w:p>
        </w:tc>
        <w:tc>
          <w:tcPr>
            <w:tcW w:w="610" w:type="dxa"/>
            <w:vAlign w:val="center"/>
          </w:tcPr>
          <w:p/>
        </w:tc>
        <w:tc>
          <w:tcPr>
            <w:tcW w:w="2850"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机械故障</w:t>
            </w:r>
          </w:p>
        </w:tc>
        <w:tc>
          <w:tcPr>
            <w:tcW w:w="2993"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非操作人员违规操作</w:t>
            </w:r>
          </w:p>
        </w:tc>
        <w:tc>
          <w:tcPr>
            <w:tcW w:w="857" w:type="dxa"/>
            <w:vAlign w:val="center"/>
          </w:tcPr>
          <w:p/>
        </w:tc>
      </w:tr>
      <w:tr w:rsidTr="00522577">
        <w:tblPrEx>
          <w:tblW w:w="14007" w:type="dxa"/>
          <w:tblLayout w:type="fixed"/>
          <w:tblCellMar>
            <w:left w:w="40" w:type="dxa"/>
            <w:right w:w="40" w:type="dxa"/>
          </w:tblCellMar>
          <w:tblLook w:val="0000"/>
        </w:tblPrEx>
        <w:trPr>
          <w:trHeight w:val="189"/>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危石清除</w:t>
            </w: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物体打击</w:t>
            </w:r>
          </w:p>
        </w:tc>
        <w:tc>
          <w:tcPr>
            <w:tcW w:w="115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2121"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支护受损或变形</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危石清除不完全</w:t>
            </w:r>
          </w:p>
        </w:tc>
        <w:tc>
          <w:tcPr>
            <w:tcW w:w="2993"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清理危石时人员停留危险区域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违章从危险区域开始清除</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03"/>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vMerge/>
            <w:vAlign w:val="center"/>
          </w:tcPr>
          <w:p w:rsidR="00266AF7" w:rsidRPr="004E7C58">
            <w:pPr>
              <w:pStyle w:val="PlainText"/>
              <w:spacing w:line="360" w:lineRule="exact"/>
              <w:jc w:val="center"/>
              <w:rPr>
                <w:rFonts w:ascii="宋体" w:hAnsi="宋体"/>
                <w:color w:val="000000"/>
                <w:kern w:val="2"/>
                <w:szCs w:val="21"/>
              </w:rPr>
            </w:pP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机械伤害</w:t>
            </w:r>
          </w:p>
        </w:tc>
        <w:tc>
          <w:tcPr>
            <w:tcW w:w="115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台车、</w:t>
            </w:r>
          </w:p>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运输车辆</w:t>
            </w:r>
          </w:p>
        </w:tc>
        <w:tc>
          <w:tcPr>
            <w:tcW w:w="2121"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照明不足粉尘过多视线不好</w:t>
            </w:r>
          </w:p>
        </w:tc>
        <w:tc>
          <w:tcPr>
            <w:tcW w:w="2993"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在危险区域停留</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凿顶人员未正确穿戴劳保用品</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58"/>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锚喷支护</w:t>
            </w: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物体打击</w:t>
            </w:r>
          </w:p>
        </w:tc>
        <w:tc>
          <w:tcPr>
            <w:tcW w:w="115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2121"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危石未清理干净</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支护强度不够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支护松动变形</w:t>
            </w:r>
          </w:p>
        </w:tc>
        <w:tc>
          <w:tcPr>
            <w:tcW w:w="2993"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在危险区域行走、停留</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违规上下抛接工具</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02"/>
        </w:trPr>
        <w:tc>
          <w:tcPr>
            <w:tcW w:w="996"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181" w:type="dxa"/>
            <w:vMerge/>
            <w:vAlign w:val="center"/>
          </w:tcPr>
          <w:p w:rsidR="00266AF7" w:rsidRPr="004E7C58">
            <w:pPr>
              <w:pStyle w:val="PlainText"/>
              <w:spacing w:line="360" w:lineRule="exact"/>
              <w:jc w:val="center"/>
              <w:rPr>
                <w:rFonts w:ascii="宋体" w:hAnsi="宋体"/>
                <w:color w:val="000000"/>
                <w:kern w:val="2"/>
                <w:szCs w:val="21"/>
              </w:rPr>
            </w:pP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高处坠落</w:t>
            </w:r>
          </w:p>
        </w:tc>
        <w:tc>
          <w:tcPr>
            <w:tcW w:w="115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2121"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61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台车稳定性不好</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护栏高度不合标准</w:t>
            </w:r>
          </w:p>
        </w:tc>
        <w:tc>
          <w:tcPr>
            <w:tcW w:w="2993"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进入危险区域</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未正确穿戴劳保用品</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25"/>
        </w:trPr>
        <w:tc>
          <w:tcPr>
            <w:tcW w:w="996"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洞身开挖</w:t>
            </w:r>
          </w:p>
        </w:tc>
        <w:tc>
          <w:tcPr>
            <w:tcW w:w="1181"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机械开挖</w:t>
            </w:r>
          </w:p>
        </w:tc>
        <w:tc>
          <w:tcPr>
            <w:tcW w:w="1243" w:type="dxa"/>
            <w:tcBorders>
              <w:bottom w:val="single" w:sz="6" w:space="0" w:color="auto"/>
            </w:tcBorders>
            <w:vAlign w:val="center"/>
          </w:tcPr>
          <w:p w:rsidR="00266AF7" w:rsidRPr="004E7C58">
            <w:pPr>
              <w:pStyle w:val="PlainText"/>
              <w:spacing w:line="360" w:lineRule="exact"/>
              <w:ind w:firstLine="105" w:firstLineChars="50"/>
              <w:rPr>
                <w:rFonts w:ascii="宋体" w:hAnsi="宋体"/>
                <w:color w:val="000000"/>
                <w:kern w:val="2"/>
                <w:szCs w:val="21"/>
              </w:rPr>
            </w:pPr>
            <w:r w:rsidRPr="004E7C58">
              <w:rPr>
                <w:rFonts w:ascii="宋体" w:hAnsi="宋体" w:hint="eastAsia"/>
                <w:color w:val="000000"/>
                <w:kern w:val="2"/>
                <w:szCs w:val="21"/>
              </w:rPr>
              <w:t>物体打击</w:t>
            </w:r>
          </w:p>
        </w:tc>
        <w:tc>
          <w:tcPr>
            <w:tcW w:w="1156"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2121" w:type="dxa"/>
            <w:gridSpan w:val="2"/>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850" w:type="dxa"/>
            <w:tcBorders>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围岩破碎，稳定性较差</w:t>
            </w:r>
          </w:p>
        </w:tc>
        <w:tc>
          <w:tcPr>
            <w:tcW w:w="2993" w:type="dxa"/>
            <w:tcBorders>
              <w:bottom w:val="single" w:sz="6" w:space="0" w:color="auto"/>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违规交叉作业</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未按要求佩戴安全帽</w:t>
            </w:r>
          </w:p>
        </w:tc>
        <w:tc>
          <w:tcPr>
            <w:tcW w:w="857"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202"/>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通风</w:t>
            </w:r>
          </w:p>
        </w:tc>
        <w:tc>
          <w:tcPr>
            <w:tcW w:w="1243" w:type="dxa"/>
            <w:tcBorders>
              <w:bottom w:val="single" w:sz="6" w:space="0" w:color="auto"/>
            </w:tcBorders>
            <w:vAlign w:val="center"/>
          </w:tcPr>
          <w:p w:rsidR="00266AF7" w:rsidRPr="004E7C58">
            <w:pPr>
              <w:pStyle w:val="PlainText"/>
              <w:spacing w:line="360" w:lineRule="exact"/>
              <w:ind w:firstLine="105" w:firstLineChars="50"/>
              <w:rPr>
                <w:rFonts w:ascii="宋体" w:hAnsi="宋体"/>
                <w:color w:val="000000"/>
                <w:kern w:val="2"/>
                <w:szCs w:val="21"/>
              </w:rPr>
            </w:pPr>
            <w:r w:rsidRPr="004E7C58">
              <w:rPr>
                <w:rFonts w:ascii="宋体" w:hAnsi="宋体" w:hint="eastAsia"/>
                <w:color w:val="000000"/>
                <w:kern w:val="2"/>
                <w:szCs w:val="21"/>
              </w:rPr>
              <w:t>触电</w:t>
            </w:r>
          </w:p>
        </w:tc>
        <w:tc>
          <w:tcPr>
            <w:tcW w:w="1156"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2121" w:type="dxa"/>
            <w:gridSpan w:val="2"/>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850" w:type="dxa"/>
            <w:tcBorders>
              <w:bottom w:val="single" w:sz="6" w:space="0" w:color="auto"/>
            </w:tcBorders>
          </w:tcPr>
          <w:p w:rsidR="00266AF7" w:rsidRPr="004E7C58" w:rsidP="00104597">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rsidP="00104597">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rsidP="00104597">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2993" w:type="dxa"/>
            <w:tcBorders>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sidR="00831B7E">
              <w:rPr>
                <w:rFonts w:ascii="宋体" w:hAnsi="宋体" w:hint="eastAsia"/>
                <w:color w:val="000000"/>
                <w:kern w:val="2"/>
                <w:szCs w:val="21"/>
              </w:rPr>
              <w:t>随意拖拽电缆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sidR="00831B7E">
              <w:rPr>
                <w:rFonts w:ascii="宋体" w:hAnsi="宋体" w:hint="eastAsia"/>
                <w:color w:val="000000"/>
                <w:kern w:val="2"/>
                <w:szCs w:val="21"/>
              </w:rPr>
              <w:t>未按要求敷设电缆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sidR="00831B7E">
              <w:rPr>
                <w:rFonts w:ascii="宋体" w:hAnsi="宋体" w:hint="eastAsia"/>
                <w:color w:val="000000"/>
                <w:kern w:val="2"/>
                <w:szCs w:val="21"/>
              </w:rPr>
              <w:t>违规检修电路</w:t>
            </w:r>
          </w:p>
        </w:tc>
        <w:tc>
          <w:tcPr>
            <w:tcW w:w="857"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r>
      <w:tr w:rsidTr="00104597">
        <w:tblPrEx>
          <w:tblW w:w="14007" w:type="dxa"/>
          <w:tblLayout w:type="fixed"/>
          <w:tblCellMar>
            <w:left w:w="40" w:type="dxa"/>
            <w:right w:w="40" w:type="dxa"/>
          </w:tblCellMar>
          <w:tblLook w:val="0000"/>
        </w:tblPrEx>
        <w:trPr>
          <w:trHeight w:val="65"/>
        </w:trPr>
        <w:tc>
          <w:tcPr>
            <w:tcW w:w="996"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181"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危石清理</w:t>
            </w: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物体打击</w:t>
            </w:r>
          </w:p>
        </w:tc>
        <w:tc>
          <w:tcPr>
            <w:tcW w:w="1156"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2121" w:type="dxa"/>
            <w:gridSpan w:val="2"/>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850" w:type="dxa"/>
            <w:tcBorders>
              <w:top w:val="single" w:sz="6" w:space="0" w:color="auto"/>
              <w:bottom w:val="single" w:sz="6" w:space="0" w:color="auto"/>
            </w:tcBorders>
            <w:vAlign w:val="center"/>
          </w:tcPr>
          <w:p w:rsidR="00266AF7" w:rsidRPr="004E7C58">
            <w:pPr>
              <w:pStyle w:val="PlainText"/>
              <w:spacing w:line="360" w:lineRule="exact"/>
              <w:jc w:val="left"/>
              <w:rPr>
                <w:rFonts w:ascii="宋体" w:hAnsi="宋体"/>
                <w:color w:val="000000"/>
                <w:kern w:val="2"/>
                <w:szCs w:val="21"/>
              </w:rPr>
            </w:pPr>
            <w:r w:rsidRPr="004E7C58">
              <w:rPr>
                <w:rFonts w:ascii="宋体" w:hAnsi="宋体" w:hint="eastAsia"/>
                <w:color w:val="000000"/>
                <w:kern w:val="2"/>
                <w:szCs w:val="21"/>
              </w:rPr>
              <w:t>围岩破碎，稳定性较差</w:t>
            </w:r>
          </w:p>
        </w:tc>
        <w:tc>
          <w:tcPr>
            <w:tcW w:w="2993" w:type="dxa"/>
            <w:tcBorders>
              <w:top w:val="single" w:sz="6" w:space="0" w:color="auto"/>
              <w:bottom w:val="single" w:sz="6" w:space="0" w:color="auto"/>
            </w:tcBorders>
          </w:tcPr>
          <w:p w:rsidR="00266AF7" w:rsidRPr="004E7C58" w:rsidP="00522577">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进入危险区域</w:t>
            </w:r>
          </w:p>
          <w:p w:rsidR="00266AF7" w:rsidRPr="004E7C58" w:rsidP="00522577">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违规交叉作业</w:t>
            </w:r>
          </w:p>
          <w:p w:rsidR="00266AF7" w:rsidRPr="004E7C58" w:rsidP="00522577">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未按要求佩戴安全帽</w:t>
            </w:r>
          </w:p>
        </w:tc>
        <w:tc>
          <w:tcPr>
            <w:tcW w:w="857"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28"/>
        </w:trPr>
        <w:tc>
          <w:tcPr>
            <w:tcW w:w="14007" w:type="dxa"/>
            <w:gridSpan w:val="10"/>
            <w:tcBorders>
              <w:top w:val="nil"/>
              <w:left w:val="nil"/>
              <w:bottom w:val="single" w:sz="6" w:space="0" w:color="auto"/>
              <w:right w:val="nil"/>
            </w:tcBorders>
            <w:vAlign w:val="center"/>
          </w:tcPr>
          <w:p w:rsidR="00266AF7" w:rsidRPr="004E7C58">
            <w:pPr>
              <w:pStyle w:val="10"/>
              <w:ind w:firstLine="0" w:firstLineChars="0"/>
              <w:rPr>
                <w:rFonts w:ascii="宋体" w:eastAsia="宋体" w:hAnsi="宋体"/>
                <w:snapToGrid/>
              </w:rPr>
            </w:pPr>
            <w:r w:rsidRPr="004E7C58">
              <w:rPr>
                <w:rStyle w:val="GB2312"/>
                <w:rFonts w:ascii="宋体" w:eastAsia="宋体" w:hAnsi="宋体" w:hint="eastAsia"/>
                <w:snapToGrid/>
                <w:sz w:val="21"/>
              </w:rPr>
              <w:t>续表</w:t>
            </w:r>
            <w:r w:rsidRPr="004E7C58">
              <w:rPr>
                <w:rStyle w:val="GB2312"/>
                <w:rFonts w:ascii="宋体" w:eastAsia="宋体" w:hAnsi="宋体" w:hint="eastAsia"/>
                <w:snapToGrid/>
                <w:sz w:val="21"/>
              </w:rPr>
              <w:t xml:space="preserve">5.2.2.1  </w:t>
            </w:r>
          </w:p>
        </w:tc>
      </w:tr>
      <w:tr w:rsidTr="00522577">
        <w:tblPrEx>
          <w:tblW w:w="14007" w:type="dxa"/>
          <w:tblLayout w:type="fixed"/>
          <w:tblCellMar>
            <w:left w:w="40" w:type="dxa"/>
            <w:right w:w="40" w:type="dxa"/>
          </w:tblCellMar>
          <w:tblLook w:val="0000"/>
        </w:tblPrEx>
        <w:trPr>
          <w:trHeight w:val="28"/>
        </w:trPr>
        <w:tc>
          <w:tcPr>
            <w:tcW w:w="2177" w:type="dxa"/>
            <w:gridSpan w:val="2"/>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单位作业内容</w:t>
            </w:r>
          </w:p>
        </w:tc>
        <w:tc>
          <w:tcPr>
            <w:tcW w:w="1243"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潜在的事故类型</w:t>
            </w:r>
          </w:p>
        </w:tc>
        <w:tc>
          <w:tcPr>
            <w:tcW w:w="1283" w:type="dxa"/>
            <w:gridSpan w:val="2"/>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致险因子</w:t>
            </w:r>
          </w:p>
        </w:tc>
        <w:tc>
          <w:tcPr>
            <w:tcW w:w="1994"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受伤害人员类型</w:t>
            </w:r>
          </w:p>
        </w:tc>
        <w:tc>
          <w:tcPr>
            <w:tcW w:w="610"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伤害程度</w:t>
            </w:r>
          </w:p>
        </w:tc>
        <w:tc>
          <w:tcPr>
            <w:tcW w:w="2850"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不安全状态</w:t>
            </w:r>
          </w:p>
        </w:tc>
        <w:tc>
          <w:tcPr>
            <w:tcW w:w="2993"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不安全行为</w:t>
            </w:r>
          </w:p>
        </w:tc>
        <w:tc>
          <w:tcPr>
            <w:tcW w:w="857"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备注</w:t>
            </w:r>
          </w:p>
        </w:tc>
      </w:tr>
      <w:tr w:rsidTr="00522577">
        <w:tblPrEx>
          <w:tblW w:w="14007" w:type="dxa"/>
          <w:tblLayout w:type="fixed"/>
          <w:tblCellMar>
            <w:left w:w="40" w:type="dxa"/>
            <w:right w:w="40" w:type="dxa"/>
          </w:tblCellMar>
          <w:tblLook w:val="0000"/>
        </w:tblPrEx>
        <w:trPr>
          <w:trHeight w:val="37"/>
        </w:trPr>
        <w:tc>
          <w:tcPr>
            <w:tcW w:w="996"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分项工程</w:t>
            </w:r>
          </w:p>
        </w:tc>
        <w:tc>
          <w:tcPr>
            <w:tcW w:w="118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作业内容</w:t>
            </w:r>
          </w:p>
        </w:tc>
        <w:tc>
          <w:tcPr>
            <w:tcW w:w="1243" w:type="dxa"/>
            <w:vMerge/>
            <w:vAlign w:val="center"/>
          </w:tcPr>
          <w:p w:rsidR="00266AF7" w:rsidRPr="004E7C58">
            <w:pPr>
              <w:pStyle w:val="PlainText"/>
              <w:spacing w:line="360" w:lineRule="exact"/>
              <w:rPr>
                <w:rFonts w:ascii="宋体" w:hAnsi="宋体"/>
                <w:color w:val="000000"/>
                <w:kern w:val="2"/>
                <w:szCs w:val="21"/>
              </w:rPr>
            </w:pPr>
          </w:p>
        </w:tc>
        <w:tc>
          <w:tcPr>
            <w:tcW w:w="1283" w:type="dxa"/>
            <w:gridSpan w:val="2"/>
            <w:vMerge/>
            <w:vAlign w:val="center"/>
          </w:tcPr>
          <w:p w:rsidR="00266AF7" w:rsidRPr="004E7C58">
            <w:pPr>
              <w:pStyle w:val="PlainText"/>
              <w:spacing w:line="360" w:lineRule="exact"/>
              <w:jc w:val="center"/>
              <w:rPr>
                <w:rFonts w:ascii="宋体" w:hAnsi="宋体"/>
                <w:color w:val="000000"/>
                <w:kern w:val="2"/>
                <w:szCs w:val="21"/>
              </w:rPr>
            </w:pPr>
          </w:p>
        </w:tc>
        <w:tc>
          <w:tcPr>
            <w:tcW w:w="1994" w:type="dxa"/>
            <w:vMerge/>
            <w:vAlign w:val="center"/>
          </w:tcPr>
          <w:p w:rsidR="00266AF7" w:rsidRPr="004E7C58">
            <w:pPr>
              <w:pStyle w:val="PlainText"/>
              <w:spacing w:line="360" w:lineRule="exact"/>
              <w:jc w:val="center"/>
              <w:rPr>
                <w:rFonts w:ascii="宋体" w:hAnsi="宋体"/>
                <w:color w:val="000000"/>
                <w:kern w:val="2"/>
                <w:szCs w:val="21"/>
              </w:rPr>
            </w:pPr>
          </w:p>
        </w:tc>
        <w:tc>
          <w:tcPr>
            <w:tcW w:w="610" w:type="dxa"/>
            <w:vMerge/>
            <w:vAlign w:val="center"/>
          </w:tcPr>
          <w:p w:rsidR="00266AF7" w:rsidRPr="004E7C58">
            <w:pPr>
              <w:pStyle w:val="PlainText"/>
              <w:spacing w:line="360" w:lineRule="exact"/>
              <w:jc w:val="center"/>
              <w:rPr>
                <w:rFonts w:ascii="宋体" w:hAnsi="宋体"/>
                <w:color w:val="000000"/>
                <w:kern w:val="2"/>
                <w:szCs w:val="21"/>
              </w:rPr>
            </w:pPr>
          </w:p>
        </w:tc>
        <w:tc>
          <w:tcPr>
            <w:tcW w:w="2850" w:type="dxa"/>
            <w:vMerge/>
          </w:tcPr>
          <w:p w:rsidR="00266AF7" w:rsidRPr="004E7C58">
            <w:pPr>
              <w:pStyle w:val="PlainText"/>
              <w:spacing w:line="360" w:lineRule="exact"/>
              <w:ind w:firstLine="105" w:firstLineChars="50"/>
              <w:rPr>
                <w:rFonts w:ascii="宋体" w:hAnsi="宋体"/>
                <w:color w:val="000000"/>
                <w:kern w:val="2"/>
                <w:szCs w:val="21"/>
              </w:rPr>
            </w:pPr>
          </w:p>
        </w:tc>
        <w:tc>
          <w:tcPr>
            <w:tcW w:w="2993" w:type="dxa"/>
            <w:vMerge/>
          </w:tcPr>
          <w:p w:rsidR="00266AF7" w:rsidRPr="004E7C58">
            <w:pPr>
              <w:pStyle w:val="PlainText"/>
              <w:spacing w:line="320" w:lineRule="exact"/>
              <w:rPr>
                <w:rFonts w:ascii="宋体" w:hAnsi="宋体"/>
                <w:color w:val="000000"/>
                <w:kern w:val="2"/>
                <w:szCs w:val="21"/>
              </w:rPr>
            </w:pPr>
          </w:p>
        </w:tc>
        <w:tc>
          <w:tcPr>
            <w:tcW w:w="857" w:type="dxa"/>
            <w:vMerge/>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69"/>
        </w:trPr>
        <w:tc>
          <w:tcPr>
            <w:tcW w:w="996"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洞内运输</w:t>
            </w:r>
          </w:p>
        </w:tc>
        <w:tc>
          <w:tcPr>
            <w:tcW w:w="1181"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装渣</w:t>
            </w: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物体打击</w:t>
            </w:r>
          </w:p>
        </w:tc>
        <w:tc>
          <w:tcPr>
            <w:tcW w:w="1283"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199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围岩破碎，稳定性较差</w:t>
            </w:r>
          </w:p>
        </w:tc>
        <w:tc>
          <w:tcPr>
            <w:tcW w:w="2993"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危石清理不彻底</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进入危险区域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车顶防护措施不到位</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704"/>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vMerge/>
            <w:vAlign w:val="center"/>
          </w:tcPr>
          <w:p w:rsidR="00266AF7" w:rsidRPr="004E7C58">
            <w:pPr>
              <w:pStyle w:val="PlainText"/>
              <w:spacing w:line="360" w:lineRule="exact"/>
              <w:jc w:val="center"/>
              <w:rPr>
                <w:rFonts w:ascii="宋体" w:hAnsi="宋体"/>
                <w:color w:val="000000"/>
                <w:kern w:val="2"/>
                <w:szCs w:val="21"/>
              </w:rPr>
            </w:pP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机械伤害</w:t>
            </w:r>
          </w:p>
        </w:tc>
        <w:tc>
          <w:tcPr>
            <w:tcW w:w="1283"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装载机</w:t>
            </w:r>
          </w:p>
        </w:tc>
        <w:tc>
          <w:tcPr>
            <w:tcW w:w="1994" w:type="dxa"/>
            <w:vAlign w:val="center"/>
          </w:tcPr>
          <w:p w:rsidR="00266AF7" w:rsidRPr="004E7C58">
            <w:pPr>
              <w:pStyle w:val="PlainText"/>
              <w:spacing w:line="260" w:lineRule="exact"/>
              <w:jc w:val="center"/>
              <w:rPr>
                <w:rFonts w:ascii="宋体" w:hAnsi="宋体"/>
                <w:color w:val="000000"/>
                <w:kern w:val="2"/>
                <w:szCs w:val="21"/>
              </w:rPr>
            </w:pPr>
            <w:r w:rsidRPr="004E7C58">
              <w:rPr>
                <w:rFonts w:ascii="宋体" w:hAnsi="宋体" w:hint="eastAsia"/>
                <w:color w:val="000000"/>
                <w:kern w:val="2"/>
                <w:szCs w:val="21"/>
              </w:rPr>
              <w:t>同一场所的其他作业人员</w:t>
            </w:r>
          </w:p>
        </w:tc>
        <w:tc>
          <w:tcPr>
            <w:tcW w:w="610" w:type="dxa"/>
            <w:vAlign w:val="center"/>
          </w:tcPr>
          <w:p w:rsidR="00266AF7" w:rsidRPr="004E7C58" w:rsidP="00E45FB5">
            <w:pPr>
              <w:pStyle w:val="PlainText"/>
              <w:spacing w:after="120" w:afterLines="50"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rsidP="00E45FB5">
            <w:pPr>
              <w:pStyle w:val="PlainText"/>
              <w:spacing w:before="120" w:beforeLines="50" w:line="360" w:lineRule="exact"/>
              <w:rPr>
                <w:rFonts w:ascii="宋体" w:hAnsi="宋体"/>
                <w:color w:val="000000"/>
                <w:kern w:val="2"/>
                <w:szCs w:val="21"/>
              </w:rPr>
            </w:pPr>
            <w:r w:rsidRPr="004E7C58">
              <w:rPr>
                <w:rFonts w:ascii="宋体" w:hAnsi="宋体" w:hint="eastAsia"/>
                <w:color w:val="000000"/>
                <w:kern w:val="2"/>
                <w:szCs w:val="21"/>
              </w:rPr>
              <w:t>机械故障</w:t>
            </w:r>
          </w:p>
        </w:tc>
        <w:tc>
          <w:tcPr>
            <w:tcW w:w="2993" w:type="dxa"/>
          </w:tcPr>
          <w:p w:rsidR="00266AF7" w:rsidRPr="004E7C58" w:rsidP="00E45FB5">
            <w:pPr>
              <w:pStyle w:val="PlainText"/>
              <w:spacing w:before="120" w:beforeLines="50" w:line="360" w:lineRule="exact"/>
              <w:ind w:firstLine="105" w:firstLineChars="50"/>
              <w:rPr>
                <w:rFonts w:ascii="宋体" w:hAnsi="宋体"/>
                <w:color w:val="000000"/>
                <w:kern w:val="2"/>
                <w:szCs w:val="21"/>
              </w:rPr>
            </w:pPr>
            <w:r w:rsidRPr="004E7C58">
              <w:rPr>
                <w:rFonts w:ascii="宋体" w:hAnsi="宋体" w:hint="eastAsia"/>
                <w:color w:val="000000"/>
                <w:kern w:val="2"/>
                <w:szCs w:val="21"/>
              </w:rPr>
              <w:t>违规操作</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67"/>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无轨运输</w:t>
            </w: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车辆伤害</w:t>
            </w:r>
          </w:p>
        </w:tc>
        <w:tc>
          <w:tcPr>
            <w:tcW w:w="1283"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出渣车</w:t>
            </w:r>
          </w:p>
        </w:tc>
        <w:tc>
          <w:tcPr>
            <w:tcW w:w="199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同一场所的其他作业人员</w:t>
            </w:r>
          </w:p>
        </w:tc>
        <w:tc>
          <w:tcPr>
            <w:tcW w:w="61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车辆故障</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道路狭窄</w:t>
            </w:r>
          </w:p>
        </w:tc>
        <w:tc>
          <w:tcPr>
            <w:tcW w:w="2993"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违规驾驶</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危险区域停留</w:t>
            </w:r>
          </w:p>
        </w:tc>
        <w:tc>
          <w:tcPr>
            <w:tcW w:w="857" w:type="dxa"/>
            <w:vAlign w:val="center"/>
          </w:tcPr>
          <w:p w:rsidR="00266AF7" w:rsidRPr="004E7C58">
            <w:pPr>
              <w:pStyle w:val="PlainText"/>
              <w:spacing w:line="360" w:lineRule="exact"/>
              <w:jc w:val="center"/>
              <w:rPr>
                <w:rFonts w:ascii="宋体" w:hAnsi="宋体"/>
                <w:color w:val="000000"/>
                <w:kern w:val="2"/>
                <w:szCs w:val="21"/>
              </w:rPr>
            </w:pPr>
          </w:p>
        </w:tc>
      </w:tr>
    </w:tbl>
    <w:p>
      <w:pPr>
        <w:sectPr w:rsidSect="00A36A9B">
          <w:type w:val="nextPage"/>
          <w:pgSz w:w="16840" w:h="11907" w:orient="landscape" w:code="9"/>
          <w:pgMar w:top="851" w:right="1418" w:bottom="851" w:left="1701" w:header="567" w:footer="567" w:gutter="0"/>
          <w:pgNumType w:fmt="numberInDash" w:start="32"/>
          <w:cols w:space="720"/>
          <w:titlePg w:val="0"/>
          <w:docGrid w:linePitch="326"/>
        </w:sectPr>
      </w:pPr>
    </w:p>
    <w:tbl>
      <w:tblPr>
        <w:tblStyle w:val="TableNormal"/>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996"/>
        <w:gridCol w:w="40"/>
        <w:gridCol w:w="1141"/>
        <w:gridCol w:w="1243"/>
        <w:gridCol w:w="1283"/>
        <w:gridCol w:w="1994"/>
        <w:gridCol w:w="580"/>
        <w:gridCol w:w="30"/>
        <w:gridCol w:w="2850"/>
        <w:gridCol w:w="58"/>
        <w:gridCol w:w="2775"/>
        <w:gridCol w:w="160"/>
        <w:gridCol w:w="685"/>
        <w:gridCol w:w="172"/>
      </w:tblGrid>
      <w:tr w:rsidTr="00522577">
        <w:tblPrEx>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67"/>
        </w:trPr>
        <w:tc>
          <w:tcPr>
            <w:tcW w:w="996" w:type="dxa"/>
            <w:vMerge w:val="restart"/>
            <w:vAlign w:val="center"/>
          </w:tcPr>
          <w:p w:rsidR="00266AF7" w:rsidRPr="004E7C58">
            <w:pPr>
              <w:pStyle w:val="PlainText"/>
              <w:spacing w:line="360" w:lineRule="exact"/>
              <w:jc w:val="center"/>
              <w:rPr>
                <w:rFonts w:ascii="宋体" w:hAnsi="宋体"/>
                <w:color w:val="000000"/>
                <w:kern w:val="2"/>
                <w:szCs w:val="21"/>
              </w:rPr>
            </w:pPr>
          </w:p>
        </w:tc>
        <w:tc>
          <w:tcPr>
            <w:tcW w:w="1181" w:type="dxa"/>
            <w:gridSpan w:val="2"/>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卸渣</w:t>
            </w:r>
          </w:p>
        </w:tc>
        <w:tc>
          <w:tcPr>
            <w:tcW w:w="1243" w:type="dxa"/>
            <w:vAlign w:val="center"/>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车辆伤害</w:t>
            </w:r>
          </w:p>
        </w:tc>
        <w:tc>
          <w:tcPr>
            <w:tcW w:w="1283"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出渣车</w:t>
            </w:r>
          </w:p>
        </w:tc>
        <w:tc>
          <w:tcPr>
            <w:tcW w:w="1994"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gridSpan w:val="2"/>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车辆故障</w:t>
            </w:r>
          </w:p>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卸渣处失稳</w:t>
            </w:r>
          </w:p>
        </w:tc>
        <w:tc>
          <w:tcPr>
            <w:tcW w:w="2993" w:type="dxa"/>
            <w:gridSpan w:val="3"/>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违规驾驶</w:t>
            </w:r>
          </w:p>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危险区域停留</w:t>
            </w:r>
          </w:p>
        </w:tc>
        <w:tc>
          <w:tcPr>
            <w:tcW w:w="857" w:type="dxa"/>
            <w:gridSpan w:val="2"/>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104"/>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gridSpan w:val="2"/>
            <w:vMerge/>
            <w:vAlign w:val="center"/>
          </w:tcPr>
          <w:p w:rsidR="00266AF7" w:rsidRPr="004E7C58">
            <w:pPr>
              <w:pStyle w:val="PlainText"/>
              <w:spacing w:line="360" w:lineRule="exact"/>
              <w:jc w:val="center"/>
              <w:rPr>
                <w:rFonts w:ascii="宋体" w:hAnsi="宋体"/>
                <w:color w:val="000000"/>
                <w:kern w:val="2"/>
                <w:szCs w:val="21"/>
              </w:rPr>
            </w:pP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物体打击</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渣土</w:t>
            </w:r>
          </w:p>
        </w:tc>
        <w:tc>
          <w:tcPr>
            <w:tcW w:w="1994" w:type="dxa"/>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同一场所的其他作业人员</w:t>
            </w:r>
          </w:p>
        </w:tc>
        <w:tc>
          <w:tcPr>
            <w:tcW w:w="610" w:type="dxa"/>
            <w:gridSpan w:val="2"/>
            <w:vAlign w:val="center"/>
          </w:tcPr>
          <w:p w:rsidR="00266AF7" w:rsidRPr="004E7C58">
            <w:pPr>
              <w:pStyle w:val="PlainText"/>
              <w:spacing w:line="30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460" w:lineRule="exact"/>
              <w:rPr>
                <w:rFonts w:ascii="宋体" w:hAnsi="宋体"/>
                <w:color w:val="000000"/>
                <w:kern w:val="2"/>
                <w:szCs w:val="21"/>
              </w:rPr>
            </w:pPr>
            <w:r w:rsidRPr="004E7C58">
              <w:rPr>
                <w:rFonts w:ascii="宋体" w:hAnsi="宋体" w:hint="eastAsia"/>
                <w:color w:val="000000"/>
                <w:kern w:val="2"/>
                <w:szCs w:val="21"/>
              </w:rPr>
              <w:t>渣土坠往低处</w:t>
            </w:r>
          </w:p>
        </w:tc>
        <w:tc>
          <w:tcPr>
            <w:tcW w:w="2993" w:type="dxa"/>
            <w:gridSpan w:val="3"/>
          </w:tcPr>
          <w:p w:rsidR="00266AF7" w:rsidRPr="004E7C58">
            <w:pPr>
              <w:pStyle w:val="PlainText"/>
              <w:spacing w:line="460" w:lineRule="exact"/>
              <w:rPr>
                <w:rFonts w:ascii="宋体" w:hAnsi="宋体"/>
                <w:color w:val="000000"/>
                <w:kern w:val="2"/>
                <w:szCs w:val="21"/>
              </w:rPr>
            </w:pPr>
            <w:r w:rsidRPr="004E7C58">
              <w:rPr>
                <w:rFonts w:ascii="宋体" w:hAnsi="宋体" w:hint="eastAsia"/>
                <w:color w:val="000000"/>
                <w:kern w:val="2"/>
                <w:szCs w:val="21"/>
              </w:rPr>
              <w:t>危险区域停留</w:t>
            </w:r>
          </w:p>
        </w:tc>
        <w:tc>
          <w:tcPr>
            <w:tcW w:w="857" w:type="dxa"/>
            <w:gridSpan w:val="2"/>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26"/>
        </w:trPr>
        <w:tc>
          <w:tcPr>
            <w:tcW w:w="996" w:type="dxa"/>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初期支护</w:t>
            </w:r>
          </w:p>
        </w:tc>
        <w:tc>
          <w:tcPr>
            <w:tcW w:w="1181" w:type="dxa"/>
            <w:gridSpan w:val="2"/>
            <w:vMerge w:val="restart"/>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初喷</w:t>
            </w:r>
          </w:p>
        </w:tc>
        <w:tc>
          <w:tcPr>
            <w:tcW w:w="1243" w:type="dxa"/>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物体打击</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松动围岩</w:t>
            </w:r>
          </w:p>
        </w:tc>
        <w:tc>
          <w:tcPr>
            <w:tcW w:w="199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作业人员本身或同一场所的其他作业人员员</w:t>
            </w:r>
          </w:p>
        </w:tc>
        <w:tc>
          <w:tcPr>
            <w:tcW w:w="610" w:type="dxa"/>
            <w:gridSpan w:val="2"/>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850"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台车工具材料随意堆放</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顶部危石未清除完全</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高处作业下方周边安全距离不够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管道未固定扎实</w:t>
            </w:r>
          </w:p>
        </w:tc>
        <w:tc>
          <w:tcPr>
            <w:tcW w:w="2993" w:type="dxa"/>
            <w:gridSpan w:val="3"/>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在危险区域行走、停留</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违规抛接工具</w:t>
            </w:r>
          </w:p>
        </w:tc>
        <w:tc>
          <w:tcPr>
            <w:tcW w:w="857" w:type="dxa"/>
            <w:gridSpan w:val="2"/>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260"/>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gridSpan w:val="2"/>
            <w:vMerge/>
            <w:vAlign w:val="center"/>
          </w:tcPr>
          <w:p w:rsidR="00266AF7" w:rsidRPr="004E7C58">
            <w:pPr>
              <w:pStyle w:val="PlainText"/>
              <w:spacing w:line="360" w:lineRule="exact"/>
              <w:jc w:val="center"/>
              <w:rPr>
                <w:rFonts w:ascii="宋体" w:hAnsi="宋体"/>
                <w:color w:val="000000"/>
                <w:kern w:val="2"/>
                <w:szCs w:val="21"/>
              </w:rPr>
            </w:pPr>
          </w:p>
        </w:tc>
        <w:tc>
          <w:tcPr>
            <w:tcW w:w="1243" w:type="dxa"/>
            <w:tcBorders>
              <w:bottom w:val="nil"/>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触电</w:t>
            </w:r>
          </w:p>
        </w:tc>
        <w:tc>
          <w:tcPr>
            <w:tcW w:w="1283" w:type="dxa"/>
            <w:tcBorders>
              <w:bottom w:val="nil"/>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1994" w:type="dxa"/>
            <w:tcBorders>
              <w:bottom w:val="nil"/>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610" w:type="dxa"/>
            <w:gridSpan w:val="2"/>
            <w:tcBorders>
              <w:bottom w:val="nil"/>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850" w:type="dxa"/>
            <w:tcBorders>
              <w:bottom w:val="nil"/>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2993" w:type="dxa"/>
            <w:gridSpan w:val="3"/>
            <w:tcBorders>
              <w:bottom w:val="nil"/>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物料随意压盖电缆</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随意拖拽电缆</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未按要求敷设电缆</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违规检修电路</w:t>
            </w:r>
          </w:p>
        </w:tc>
        <w:tc>
          <w:tcPr>
            <w:tcW w:w="857" w:type="dxa"/>
            <w:gridSpan w:val="2"/>
            <w:tcBorders>
              <w:bottom w:val="nil"/>
            </w:tcBorders>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trHeight w:val="84"/>
        </w:trPr>
        <w:tc>
          <w:tcPr>
            <w:tcW w:w="996" w:type="dxa"/>
            <w:vMerge/>
            <w:vAlign w:val="center"/>
          </w:tcPr>
          <w:p w:rsidR="00266AF7" w:rsidRPr="004E7C58">
            <w:pPr>
              <w:pStyle w:val="PlainText"/>
              <w:spacing w:line="360" w:lineRule="exact"/>
              <w:jc w:val="center"/>
              <w:rPr>
                <w:rFonts w:ascii="宋体" w:hAnsi="宋体"/>
                <w:color w:val="000000"/>
                <w:kern w:val="2"/>
                <w:szCs w:val="21"/>
              </w:rPr>
            </w:pPr>
          </w:p>
        </w:tc>
        <w:tc>
          <w:tcPr>
            <w:tcW w:w="1181" w:type="dxa"/>
            <w:gridSpan w:val="2"/>
            <w:vMerge/>
            <w:vAlign w:val="center"/>
          </w:tcPr>
          <w:p w:rsidR="00266AF7" w:rsidRPr="004E7C58">
            <w:pPr>
              <w:pStyle w:val="PlainText"/>
              <w:spacing w:line="360" w:lineRule="exact"/>
              <w:jc w:val="center"/>
              <w:rPr>
                <w:rFonts w:ascii="宋体" w:hAnsi="宋体"/>
                <w:color w:val="000000"/>
                <w:kern w:val="2"/>
                <w:szCs w:val="21"/>
              </w:rPr>
            </w:pPr>
          </w:p>
        </w:tc>
        <w:tc>
          <w:tcPr>
            <w:tcW w:w="1243" w:type="dxa"/>
            <w:tcBorders>
              <w:top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高处坠落</w:t>
            </w:r>
          </w:p>
        </w:tc>
        <w:tc>
          <w:tcPr>
            <w:tcW w:w="1283" w:type="dxa"/>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94" w:type="dxa"/>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610" w:type="dxa"/>
            <w:gridSpan w:val="2"/>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轻伤</w:t>
            </w:r>
          </w:p>
        </w:tc>
        <w:tc>
          <w:tcPr>
            <w:tcW w:w="2850" w:type="dxa"/>
            <w:tcBorders>
              <w:top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洞内照明不足</w:t>
            </w:r>
          </w:p>
        </w:tc>
        <w:tc>
          <w:tcPr>
            <w:tcW w:w="2993" w:type="dxa"/>
            <w:gridSpan w:val="3"/>
            <w:tcBorders>
              <w:top w:val="single" w:sz="6" w:space="0" w:color="auto"/>
            </w:tcBorders>
          </w:tcPr>
          <w:p w:rsidR="00266AF7" w:rsidRPr="004E7C58" w:rsidP="00E45FB5">
            <w:pPr>
              <w:pStyle w:val="PlainText"/>
              <w:spacing w:before="120" w:beforeLines="50" w:line="4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人员未正确穿戴劳保用品</w:t>
            </w:r>
          </w:p>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台车违规起升降落</w:t>
            </w:r>
          </w:p>
        </w:tc>
        <w:tc>
          <w:tcPr>
            <w:tcW w:w="857" w:type="dxa"/>
            <w:gridSpan w:val="2"/>
            <w:tcBorders>
              <w:top w:val="single" w:sz="6" w:space="0" w:color="auto"/>
            </w:tcBorders>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rsidTr="00522577">
        <w:tblPrEx>
          <w:tblW w:w="14007" w:type="dxa"/>
          <w:tblLayout w:type="fixed"/>
          <w:tblCellMar>
            <w:left w:w="40" w:type="dxa"/>
            <w:right w:w="40" w:type="dxa"/>
          </w:tblCellMar>
          <w:tblLook w:val="0000"/>
        </w:tblPrEx>
        <w:trPr>
          <w:gridAfter w:val="1"/>
          <w:wAfter w:w="172" w:type="dxa"/>
          <w:trHeight w:val="28"/>
        </w:trPr>
        <w:tc>
          <w:tcPr>
            <w:tcW w:w="13835" w:type="dxa"/>
            <w:gridSpan w:val="13"/>
            <w:tcBorders>
              <w:top w:val="nil"/>
              <w:left w:val="nil"/>
              <w:bottom w:val="single" w:sz="6" w:space="0" w:color="auto"/>
              <w:right w:val="nil"/>
            </w:tcBorders>
            <w:vAlign w:val="center"/>
          </w:tcPr>
          <w:p w:rsidR="00266AF7" w:rsidRPr="004E7C58">
            <w:pPr>
              <w:pStyle w:val="PlainText"/>
              <w:spacing w:line="360" w:lineRule="exact"/>
              <w:jc w:val="center"/>
              <w:rPr>
                <w:rFonts w:ascii="宋体" w:hAnsi="宋体"/>
                <w:b/>
                <w:color w:val="000000"/>
                <w:kern w:val="2"/>
                <w:szCs w:val="21"/>
              </w:rPr>
            </w:pPr>
            <w:r w:rsidRPr="004E7C58">
              <w:rPr>
                <w:rStyle w:val="GB2312"/>
                <w:rFonts w:ascii="宋体" w:eastAsia="宋体" w:hAnsi="宋体" w:hint="eastAsia"/>
                <w:b/>
                <w:sz w:val="21"/>
                <w:szCs w:val="21"/>
              </w:rPr>
              <w:t>续表</w:t>
            </w:r>
            <w:r w:rsidRPr="004E7C58">
              <w:rPr>
                <w:rStyle w:val="GB2312"/>
                <w:rFonts w:ascii="宋体" w:eastAsia="宋体" w:hAnsi="宋体" w:hint="eastAsia"/>
                <w:b/>
                <w:sz w:val="21"/>
                <w:szCs w:val="21"/>
              </w:rPr>
              <w:t>5.2.2.1</w:t>
            </w:r>
          </w:p>
        </w:tc>
      </w:tr>
      <w:tr w:rsidTr="00522577">
        <w:tblPrEx>
          <w:tblW w:w="14007" w:type="dxa"/>
          <w:tblLayout w:type="fixed"/>
          <w:tblCellMar>
            <w:left w:w="40" w:type="dxa"/>
            <w:right w:w="40" w:type="dxa"/>
          </w:tblCellMar>
          <w:tblLook w:val="0000"/>
        </w:tblPrEx>
        <w:trPr>
          <w:gridAfter w:val="1"/>
          <w:wAfter w:w="172" w:type="dxa"/>
          <w:trHeight w:val="28"/>
        </w:trPr>
        <w:tc>
          <w:tcPr>
            <w:tcW w:w="2177" w:type="dxa"/>
            <w:gridSpan w:val="3"/>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单位作业内容</w:t>
            </w:r>
          </w:p>
        </w:tc>
        <w:tc>
          <w:tcPr>
            <w:tcW w:w="1243"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潜在的事故类型</w:t>
            </w:r>
          </w:p>
        </w:tc>
        <w:tc>
          <w:tcPr>
            <w:tcW w:w="1283"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致险因子</w:t>
            </w:r>
          </w:p>
        </w:tc>
        <w:tc>
          <w:tcPr>
            <w:tcW w:w="1994" w:type="dxa"/>
            <w:vMerge w:val="restart"/>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受伤害人员类型</w:t>
            </w:r>
          </w:p>
        </w:tc>
        <w:tc>
          <w:tcPr>
            <w:tcW w:w="580" w:type="dxa"/>
            <w:vMerge w:val="restart"/>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伤害程度</w:t>
            </w:r>
          </w:p>
        </w:tc>
        <w:tc>
          <w:tcPr>
            <w:tcW w:w="2938" w:type="dxa"/>
            <w:gridSpan w:val="3"/>
            <w:vMerge w:val="restart"/>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不安全状态</w:t>
            </w:r>
          </w:p>
        </w:tc>
        <w:tc>
          <w:tcPr>
            <w:tcW w:w="2775"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不安全行为</w:t>
            </w:r>
          </w:p>
        </w:tc>
        <w:tc>
          <w:tcPr>
            <w:tcW w:w="845" w:type="dxa"/>
            <w:gridSpan w:val="2"/>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备注</w:t>
            </w:r>
          </w:p>
        </w:tc>
      </w:tr>
      <w:tr w:rsidTr="00522577">
        <w:tblPrEx>
          <w:tblW w:w="14007" w:type="dxa"/>
          <w:tblLayout w:type="fixed"/>
          <w:tblCellMar>
            <w:left w:w="40" w:type="dxa"/>
            <w:right w:w="40" w:type="dxa"/>
          </w:tblCellMar>
          <w:tblLook w:val="0000"/>
        </w:tblPrEx>
        <w:trPr>
          <w:gridAfter w:val="1"/>
          <w:wAfter w:w="172" w:type="dxa"/>
          <w:trHeight w:val="25"/>
        </w:trPr>
        <w:tc>
          <w:tcPr>
            <w:tcW w:w="1036" w:type="dxa"/>
            <w:gridSpan w:val="2"/>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分项工程</w:t>
            </w:r>
          </w:p>
        </w:tc>
        <w:tc>
          <w:tcPr>
            <w:tcW w:w="1141"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作业内容</w:t>
            </w:r>
          </w:p>
        </w:tc>
        <w:tc>
          <w:tcPr>
            <w:tcW w:w="1243"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283" w:type="dxa"/>
            <w:vMerge/>
            <w:vAlign w:val="center"/>
          </w:tcPr>
          <w:p w:rsidR="00266AF7" w:rsidRPr="004E7C58">
            <w:pPr>
              <w:pStyle w:val="PlainText"/>
              <w:spacing w:line="360" w:lineRule="exact"/>
              <w:jc w:val="center"/>
              <w:rPr>
                <w:rFonts w:ascii="宋体" w:hAnsi="宋体"/>
                <w:color w:val="000000"/>
                <w:kern w:val="2"/>
                <w:szCs w:val="21"/>
              </w:rPr>
            </w:pPr>
          </w:p>
        </w:tc>
        <w:tc>
          <w:tcPr>
            <w:tcW w:w="1994" w:type="dxa"/>
            <w:vMerge/>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580" w:type="dxa"/>
            <w:vMerge/>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2938" w:type="dxa"/>
            <w:gridSpan w:val="3"/>
            <w:vMerge/>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2775" w:type="dxa"/>
            <w:vMerge/>
            <w:vAlign w:val="center"/>
          </w:tcPr>
          <w:p w:rsidR="00266AF7" w:rsidRPr="004E7C58">
            <w:pPr>
              <w:pStyle w:val="PlainText"/>
              <w:spacing w:line="360" w:lineRule="exact"/>
              <w:jc w:val="center"/>
              <w:rPr>
                <w:rFonts w:ascii="宋体" w:hAnsi="宋体"/>
                <w:color w:val="000000"/>
                <w:kern w:val="2"/>
                <w:szCs w:val="21"/>
              </w:rPr>
            </w:pPr>
          </w:p>
        </w:tc>
        <w:tc>
          <w:tcPr>
            <w:tcW w:w="845" w:type="dxa"/>
            <w:gridSpan w:val="2"/>
            <w:vMerge/>
            <w:vAlign w:val="center"/>
          </w:tcPr>
          <w:p w:rsidR="00266AF7" w:rsidRPr="004E7C58">
            <w:pPr>
              <w:pStyle w:val="PlainText"/>
              <w:spacing w:line="360" w:lineRule="exact"/>
              <w:jc w:val="center"/>
              <w:rPr>
                <w:rFonts w:ascii="宋体" w:hAnsi="宋体"/>
                <w:color w:val="000000"/>
                <w:kern w:val="2"/>
                <w:szCs w:val="21"/>
              </w:rPr>
            </w:pPr>
          </w:p>
        </w:tc>
      </w:tr>
      <w:tr w:rsidTr="00522577">
        <w:tblPrEx>
          <w:tblW w:w="14007" w:type="dxa"/>
          <w:tblLayout w:type="fixed"/>
          <w:tblCellMar>
            <w:left w:w="40" w:type="dxa"/>
            <w:right w:w="40" w:type="dxa"/>
          </w:tblCellMar>
          <w:tblLook w:val="0000"/>
        </w:tblPrEx>
        <w:trPr>
          <w:gridAfter w:val="1"/>
          <w:wAfter w:w="172" w:type="dxa"/>
          <w:trHeight w:val="98"/>
        </w:trPr>
        <w:tc>
          <w:tcPr>
            <w:tcW w:w="1036" w:type="dxa"/>
            <w:gridSpan w:val="2"/>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初期支护</w:t>
            </w:r>
          </w:p>
        </w:tc>
        <w:tc>
          <w:tcPr>
            <w:tcW w:w="1141" w:type="dxa"/>
            <w:vMerge w:val="restart"/>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超前支护或超前小导管</w:t>
            </w: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94" w:type="dxa"/>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80" w:type="dxa"/>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轻伤</w:t>
            </w:r>
          </w:p>
        </w:tc>
        <w:tc>
          <w:tcPr>
            <w:tcW w:w="2938" w:type="dxa"/>
            <w:gridSpan w:val="3"/>
            <w:tcBorders>
              <w:top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洞内照明不足</w:t>
            </w:r>
          </w:p>
        </w:tc>
        <w:tc>
          <w:tcPr>
            <w:tcW w:w="2775" w:type="dxa"/>
          </w:tcPr>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人员未正确穿戴劳保用品</w:t>
            </w:r>
          </w:p>
          <w:p w:rsidR="00266AF7" w:rsidRPr="004E7C58">
            <w:pPr>
              <w:pStyle w:val="PlainText"/>
              <w:spacing w:line="40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台车违规起升降落</w:t>
            </w:r>
          </w:p>
        </w:tc>
        <w:tc>
          <w:tcPr>
            <w:tcW w:w="845" w:type="dxa"/>
            <w:gridSpan w:val="2"/>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rsidTr="00522577">
        <w:tblPrEx>
          <w:tblW w:w="14007" w:type="dxa"/>
          <w:tblLayout w:type="fixed"/>
          <w:tblCellMar>
            <w:left w:w="40" w:type="dxa"/>
            <w:right w:w="40" w:type="dxa"/>
          </w:tblCellMar>
          <w:tblLook w:val="0000"/>
        </w:tblPrEx>
        <w:trPr>
          <w:gridAfter w:val="1"/>
          <w:wAfter w:w="172" w:type="dxa"/>
          <w:trHeight w:val="28"/>
        </w:trPr>
        <w:tc>
          <w:tcPr>
            <w:tcW w:w="1036" w:type="dxa"/>
            <w:gridSpan w:val="2"/>
            <w:vMerge/>
            <w:vAlign w:val="center"/>
          </w:tcPr>
          <w:p w:rsidR="00266AF7" w:rsidRPr="004E7C58">
            <w:pPr>
              <w:pStyle w:val="PlainText"/>
              <w:spacing w:line="360" w:lineRule="exact"/>
              <w:jc w:val="center"/>
              <w:rPr>
                <w:rFonts w:ascii="宋体" w:hAnsi="宋体"/>
                <w:color w:val="000000"/>
                <w:kern w:val="2"/>
                <w:szCs w:val="21"/>
              </w:rPr>
            </w:pPr>
          </w:p>
        </w:tc>
        <w:tc>
          <w:tcPr>
            <w:tcW w:w="1141" w:type="dxa"/>
            <w:vMerge/>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触电</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1994"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80"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死亡</w:t>
            </w:r>
          </w:p>
        </w:tc>
        <w:tc>
          <w:tcPr>
            <w:tcW w:w="2938" w:type="dxa"/>
            <w:gridSpan w:val="3"/>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27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物料随意压盖电缆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随意拖拽电缆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未按要求敷设电缆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违规检修电路</w:t>
            </w:r>
          </w:p>
        </w:tc>
        <w:tc>
          <w:tcPr>
            <w:tcW w:w="845" w:type="dxa"/>
            <w:gridSpan w:val="2"/>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rsidTr="00522577">
        <w:tblPrEx>
          <w:tblW w:w="14007" w:type="dxa"/>
          <w:tblLayout w:type="fixed"/>
          <w:tblCellMar>
            <w:left w:w="40" w:type="dxa"/>
            <w:right w:w="40" w:type="dxa"/>
          </w:tblCellMar>
          <w:tblLook w:val="0000"/>
        </w:tblPrEx>
        <w:trPr>
          <w:gridAfter w:val="1"/>
          <w:wAfter w:w="172" w:type="dxa"/>
          <w:trHeight w:val="29"/>
        </w:trPr>
        <w:tc>
          <w:tcPr>
            <w:tcW w:w="1036" w:type="dxa"/>
            <w:gridSpan w:val="2"/>
            <w:vMerge/>
            <w:vAlign w:val="center"/>
          </w:tcPr>
          <w:p w:rsidR="00266AF7" w:rsidRPr="004E7C58">
            <w:pPr>
              <w:pStyle w:val="PlainText"/>
              <w:spacing w:line="360" w:lineRule="exact"/>
              <w:jc w:val="center"/>
              <w:rPr>
                <w:rFonts w:ascii="宋体" w:hAnsi="宋体"/>
                <w:color w:val="000000"/>
                <w:kern w:val="2"/>
                <w:szCs w:val="21"/>
              </w:rPr>
            </w:pPr>
          </w:p>
        </w:tc>
        <w:tc>
          <w:tcPr>
            <w:tcW w:w="1141"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立钢拱架</w:t>
            </w: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触电</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1994"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80" w:type="dxa"/>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死亡</w:t>
            </w:r>
          </w:p>
        </w:tc>
        <w:tc>
          <w:tcPr>
            <w:tcW w:w="2938" w:type="dxa"/>
            <w:gridSpan w:val="3"/>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2775" w:type="dxa"/>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物料随意压盖电缆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随意拖拽电缆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未按要求敷设电缆</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违规检修电路</w:t>
            </w:r>
          </w:p>
        </w:tc>
        <w:tc>
          <w:tcPr>
            <w:tcW w:w="845" w:type="dxa"/>
            <w:gridSpan w:val="2"/>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bl>
    <w:p>
      <w:pPr>
        <w:sectPr w:rsidSect="00A36A9B">
          <w:type w:val="nextPage"/>
          <w:pgSz w:w="16840" w:h="11907" w:orient="landscape" w:code="9"/>
          <w:pgMar w:top="851" w:right="1418" w:bottom="851" w:left="1701" w:header="567" w:footer="567" w:gutter="0"/>
          <w:pgNumType w:fmt="numberInDash" w:start="33"/>
          <w:cols w:space="720"/>
          <w:titlePg w:val="0"/>
          <w:docGrid w:linePitch="326"/>
        </w:sectPr>
      </w:pPr>
    </w:p>
    <w:tbl>
      <w:tblPr>
        <w:tblStyle w:val="TableNormal"/>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049"/>
        <w:gridCol w:w="1155"/>
        <w:gridCol w:w="1258"/>
        <w:gridCol w:w="1299"/>
        <w:gridCol w:w="2019"/>
        <w:gridCol w:w="587"/>
        <w:gridCol w:w="2975"/>
        <w:gridCol w:w="2809"/>
        <w:gridCol w:w="856"/>
      </w:tblGrid>
      <w:tr w:rsidTr="00522577">
        <w:tblPrEx>
          <w:tblW w:w="140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26"/>
        </w:trPr>
        <w:tc>
          <w:tcPr>
            <w:tcW w:w="1036" w:type="dxa"/>
            <w:vMerge w:val="restart"/>
            <w:vAlign w:val="center"/>
          </w:tcPr>
          <w:p w:rsidR="00266AF7" w:rsidRPr="004E7C58">
            <w:pPr>
              <w:pStyle w:val="PlainText"/>
              <w:spacing w:line="360" w:lineRule="exact"/>
              <w:jc w:val="center"/>
              <w:rPr>
                <w:rFonts w:ascii="宋体" w:hAnsi="宋体"/>
                <w:color w:val="000000"/>
                <w:kern w:val="2"/>
                <w:szCs w:val="21"/>
              </w:rPr>
            </w:pPr>
          </w:p>
        </w:tc>
        <w:tc>
          <w:tcPr>
            <w:tcW w:w="1141" w:type="dxa"/>
            <w:vMerge w:val="restart"/>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物体打击</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吊物</w:t>
            </w:r>
          </w:p>
        </w:tc>
        <w:tc>
          <w:tcPr>
            <w:tcW w:w="199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8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938"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工作平台工具材料堆放紊乱</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起吊钢丝绳、吊篮等防护不全</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高处作业下方周边安全距离不够</w:t>
            </w:r>
          </w:p>
        </w:tc>
        <w:tc>
          <w:tcPr>
            <w:tcW w:w="2775" w:type="dxa"/>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台车违规起升降落</w:t>
            </w:r>
          </w:p>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未正确穿戴劳保用品</w:t>
            </w:r>
          </w:p>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台车司机与工作人员未协调一致</w:t>
            </w:r>
          </w:p>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违规上下抛接工具</w:t>
            </w:r>
          </w:p>
        </w:tc>
        <w:tc>
          <w:tcPr>
            <w:tcW w:w="845" w:type="dxa"/>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rsidTr="00522577">
        <w:tblPrEx>
          <w:tblW w:w="14007" w:type="dxa"/>
          <w:tblLayout w:type="fixed"/>
          <w:tblCellMar>
            <w:left w:w="40" w:type="dxa"/>
            <w:right w:w="40" w:type="dxa"/>
          </w:tblCellMar>
          <w:tblLook w:val="0000"/>
        </w:tblPrEx>
        <w:trPr>
          <w:trHeight w:val="31"/>
        </w:trPr>
        <w:tc>
          <w:tcPr>
            <w:tcW w:w="1036" w:type="dxa"/>
            <w:vMerge/>
            <w:vAlign w:val="center"/>
          </w:tcPr>
          <w:p w:rsidR="00266AF7" w:rsidRPr="004E7C58">
            <w:pPr>
              <w:pStyle w:val="PlainText"/>
              <w:spacing w:line="360" w:lineRule="exact"/>
              <w:jc w:val="center"/>
              <w:rPr>
                <w:rFonts w:ascii="宋体" w:hAnsi="宋体"/>
                <w:color w:val="000000"/>
                <w:kern w:val="2"/>
                <w:szCs w:val="21"/>
              </w:rPr>
            </w:pPr>
          </w:p>
        </w:tc>
        <w:tc>
          <w:tcPr>
            <w:tcW w:w="1141" w:type="dxa"/>
            <w:vMerge/>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高处坠落</w:t>
            </w:r>
          </w:p>
        </w:tc>
        <w:tc>
          <w:tcPr>
            <w:tcW w:w="1283"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94"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80" w:type="dxa"/>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938"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护栏高度不够</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洞内照明不足</w:t>
            </w:r>
          </w:p>
        </w:tc>
        <w:tc>
          <w:tcPr>
            <w:tcW w:w="2775" w:type="dxa"/>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人员未正确穿戴劳保用品</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台车违规起升降落</w:t>
            </w:r>
          </w:p>
        </w:tc>
        <w:tc>
          <w:tcPr>
            <w:tcW w:w="845" w:type="dxa"/>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rsidTr="00522577">
        <w:tblPrEx>
          <w:tblW w:w="14007" w:type="dxa"/>
          <w:tblLayout w:type="fixed"/>
          <w:tblCellMar>
            <w:left w:w="40" w:type="dxa"/>
            <w:right w:w="40" w:type="dxa"/>
          </w:tblCellMar>
          <w:tblLook w:val="0000"/>
        </w:tblPrEx>
        <w:trPr>
          <w:trHeight w:val="27"/>
        </w:trPr>
        <w:tc>
          <w:tcPr>
            <w:tcW w:w="1036"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141"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钢筋网铺设</w:t>
            </w:r>
          </w:p>
        </w:tc>
        <w:tc>
          <w:tcPr>
            <w:tcW w:w="1243"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83"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94"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80" w:type="dxa"/>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938" w:type="dxa"/>
            <w:tcBorders>
              <w:bottom w:val="single" w:sz="6" w:space="0" w:color="auto"/>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护栏高度不够</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洞内照明不足</w:t>
            </w:r>
          </w:p>
        </w:tc>
        <w:tc>
          <w:tcPr>
            <w:tcW w:w="2775" w:type="dxa"/>
            <w:tcBorders>
              <w:bottom w:val="single" w:sz="6" w:space="0" w:color="auto"/>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人员未正确穿戴劳保用品</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台车违规起升降落</w:t>
            </w:r>
          </w:p>
        </w:tc>
        <w:tc>
          <w:tcPr>
            <w:tcW w:w="845" w:type="dxa"/>
            <w:tcBorders>
              <w:bottom w:val="single" w:sz="6" w:space="0" w:color="auto"/>
            </w:tcBorders>
            <w:vAlign w:val="center"/>
          </w:tcPr>
          <w:p w:rsidR="00266AF7" w:rsidRPr="004E7C58">
            <w:pPr>
              <w:pStyle w:val="Normal0"/>
              <w:widowControl/>
              <w:autoSpaceDE w:val="0"/>
              <w:autoSpaceDN w:val="0"/>
              <w:spacing w:before="120" w:beforeLines="0" w:after="120" w:afterLines="0" w:line="240" w:lineRule="auto"/>
              <w:ind w:left="0" w:firstLine="0" w:leftChars="0" w:firstLineChars="0"/>
              <w:rPr>
                <w:rFonts w:ascii="宋体" w:eastAsia="宋体" w:hAnsi="宋体" w:cs="宋体"/>
                <w:bCs/>
                <w:sz w:val="21"/>
                <w:szCs w:val="21"/>
                <w:lang w:val="zh-CN"/>
              </w:rPr>
            </w:pPr>
          </w:p>
        </w:tc>
      </w:tr>
    </w:tbl>
    <w:p w:rsidR="00266AF7" w:rsidRPr="004E7C58" w:rsidP="004E7C58">
      <w:pPr>
        <w:pStyle w:val="Normal0"/>
        <w:spacing w:before="120" w:beforeLines="0" w:after="120" w:afterLines="0"/>
        <w:ind w:left="420" w:firstLine="420"/>
        <w:rPr>
          <w:rFonts w:ascii="宋体" w:eastAsia="宋体" w:hAnsi="宋体"/>
          <w:sz w:val="21"/>
          <w:szCs w:val="21"/>
        </w:rPr>
      </w:pP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
      <w:tblGrid>
        <w:gridCol w:w="1032"/>
        <w:gridCol w:w="1134"/>
        <w:gridCol w:w="1236"/>
        <w:gridCol w:w="1276"/>
        <w:gridCol w:w="1984"/>
        <w:gridCol w:w="577"/>
        <w:gridCol w:w="2923"/>
        <w:gridCol w:w="2760"/>
        <w:gridCol w:w="840"/>
      </w:tblGrid>
      <w:tr>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tblPrEx>
        <w:trPr>
          <w:trHeight w:val="285"/>
        </w:trPr>
        <w:tc>
          <w:tcPr>
            <w:tcW w:w="13762" w:type="dxa"/>
            <w:gridSpan w:val="9"/>
            <w:tcBorders>
              <w:top w:val="nil"/>
              <w:left w:val="nil"/>
              <w:bottom w:val="single" w:sz="6" w:space="0" w:color="auto"/>
              <w:right w:val="nil"/>
            </w:tcBorders>
            <w:vAlign w:val="center"/>
          </w:tcPr>
          <w:p w:rsidR="00266AF7" w:rsidRPr="004E7C58">
            <w:pPr>
              <w:pStyle w:val="Normal0"/>
              <w:widowControl/>
              <w:autoSpaceDE w:val="0"/>
              <w:autoSpaceDN w:val="0"/>
              <w:spacing w:before="120" w:beforeLines="0" w:after="120" w:afterLines="0" w:line="240" w:lineRule="auto"/>
              <w:ind w:left="0" w:firstLine="0" w:leftChars="0" w:firstLineChars="0"/>
              <w:jc w:val="center"/>
              <w:rPr>
                <w:rFonts w:ascii="宋体" w:eastAsia="宋体" w:hAnsi="宋体" w:cs="宋体"/>
                <w:bCs/>
                <w:sz w:val="21"/>
                <w:szCs w:val="21"/>
                <w:lang w:val="zh-CN"/>
              </w:rPr>
            </w:pPr>
            <w:r w:rsidRPr="004E7C58">
              <w:rPr>
                <w:rStyle w:val="GB2312"/>
                <w:rFonts w:ascii="宋体" w:eastAsia="宋体" w:hAnsi="宋体" w:hint="eastAsia"/>
                <w:b/>
                <w:sz w:val="21"/>
                <w:szCs w:val="21"/>
              </w:rPr>
              <w:t>续表</w:t>
            </w:r>
            <w:r w:rsidRPr="004E7C58">
              <w:rPr>
                <w:rStyle w:val="GB2312"/>
                <w:rFonts w:ascii="宋体" w:eastAsia="宋体" w:hAnsi="宋体" w:hint="eastAsia"/>
                <w:b/>
                <w:sz w:val="21"/>
                <w:szCs w:val="21"/>
              </w:rPr>
              <w:t>5.2.2.1</w:t>
            </w:r>
          </w:p>
        </w:tc>
      </w:tr>
      <w:tr>
        <w:tblPrEx>
          <w:tblW w:w="0" w:type="auto"/>
          <w:tblLayout w:type="fixed"/>
          <w:tblCellMar>
            <w:left w:w="40" w:type="dxa"/>
            <w:right w:w="40" w:type="dxa"/>
          </w:tblCellMar>
          <w:tblLook w:val="0000"/>
        </w:tblPrEx>
        <w:trPr>
          <w:trHeight w:val="285"/>
        </w:trPr>
        <w:tc>
          <w:tcPr>
            <w:tcW w:w="2166" w:type="dxa"/>
            <w:gridSpan w:val="2"/>
            <w:tcBorders>
              <w:top w:val="single" w:sz="6" w:space="0" w:color="auto"/>
              <w:left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单位作业内容</w:t>
            </w:r>
          </w:p>
        </w:tc>
        <w:tc>
          <w:tcPr>
            <w:tcW w:w="1236"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潜在的事故类型</w:t>
            </w:r>
          </w:p>
        </w:tc>
        <w:tc>
          <w:tcPr>
            <w:tcW w:w="1276"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致险因子</w:t>
            </w:r>
          </w:p>
        </w:tc>
        <w:tc>
          <w:tcPr>
            <w:tcW w:w="1984"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受伤害人员类型</w:t>
            </w:r>
          </w:p>
        </w:tc>
        <w:tc>
          <w:tcPr>
            <w:tcW w:w="577"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伤害程度</w:t>
            </w:r>
          </w:p>
        </w:tc>
        <w:tc>
          <w:tcPr>
            <w:tcW w:w="2923"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不安全状态</w:t>
            </w:r>
          </w:p>
        </w:tc>
        <w:tc>
          <w:tcPr>
            <w:tcW w:w="2760"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不安全行为</w:t>
            </w:r>
          </w:p>
        </w:tc>
        <w:tc>
          <w:tcPr>
            <w:tcW w:w="840" w:type="dxa"/>
            <w:vMerge w:val="restart"/>
            <w:tcBorders>
              <w:right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备注</w:t>
            </w:r>
          </w:p>
        </w:tc>
      </w:tr>
      <w:tr>
        <w:tblPrEx>
          <w:tblW w:w="0" w:type="auto"/>
          <w:tblLayout w:type="fixed"/>
          <w:tblCellMar>
            <w:left w:w="40" w:type="dxa"/>
            <w:right w:w="40" w:type="dxa"/>
          </w:tblCellMar>
          <w:tblLook w:val="0000"/>
        </w:tblPrEx>
        <w:trPr>
          <w:trHeight w:val="285"/>
        </w:trPr>
        <w:tc>
          <w:tcPr>
            <w:tcW w:w="1032" w:type="dxa"/>
            <w:tcBorders>
              <w:top w:val="single" w:sz="6" w:space="0" w:color="auto"/>
              <w:left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分项工程</w:t>
            </w:r>
          </w:p>
        </w:tc>
        <w:tc>
          <w:tcPr>
            <w:tcW w:w="113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作业内容</w:t>
            </w:r>
          </w:p>
        </w:tc>
        <w:tc>
          <w:tcPr>
            <w:tcW w:w="1236" w:type="dxa"/>
            <w:vMerge/>
            <w:tcBorders>
              <w:bottom w:val="single" w:sz="6" w:space="0" w:color="auto"/>
            </w:tcBorders>
            <w:vAlign w:val="center"/>
          </w:tcPr>
          <w:p w:rsidR="00266AF7" w:rsidRPr="004E7C58">
            <w:pPr>
              <w:pStyle w:val="PlainText"/>
              <w:spacing w:line="360" w:lineRule="exact"/>
              <w:rPr>
                <w:rFonts w:ascii="宋体" w:hAnsi="宋体"/>
                <w:color w:val="000000"/>
                <w:kern w:val="2"/>
                <w:szCs w:val="21"/>
              </w:rPr>
            </w:pPr>
          </w:p>
        </w:tc>
        <w:tc>
          <w:tcPr>
            <w:tcW w:w="1276"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984"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577"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2923" w:type="dxa"/>
            <w:vMerge/>
            <w:tcBorders>
              <w:bottom w:val="single" w:sz="6" w:space="0" w:color="auto"/>
            </w:tcBorders>
          </w:tcPr>
          <w:p w:rsidR="00266AF7" w:rsidRPr="004E7C58">
            <w:pPr>
              <w:pStyle w:val="PlainText"/>
              <w:spacing w:line="360" w:lineRule="exact"/>
              <w:rPr>
                <w:rFonts w:ascii="宋体" w:hAnsi="宋体"/>
                <w:color w:val="000000"/>
                <w:kern w:val="2"/>
                <w:szCs w:val="21"/>
              </w:rPr>
            </w:pPr>
          </w:p>
        </w:tc>
        <w:tc>
          <w:tcPr>
            <w:tcW w:w="2760" w:type="dxa"/>
            <w:vMerge/>
            <w:tcBorders>
              <w:bottom w:val="single" w:sz="6" w:space="0" w:color="auto"/>
            </w:tcBorders>
          </w:tcPr>
          <w:p w:rsidR="00266AF7" w:rsidRPr="004E7C58">
            <w:pPr>
              <w:pStyle w:val="PlainText"/>
              <w:spacing w:line="360" w:lineRule="exact"/>
              <w:rPr>
                <w:rFonts w:ascii="宋体" w:hAnsi="宋体"/>
                <w:color w:val="000000"/>
                <w:kern w:val="2"/>
                <w:szCs w:val="21"/>
              </w:rPr>
            </w:pPr>
          </w:p>
        </w:tc>
        <w:tc>
          <w:tcPr>
            <w:tcW w:w="840" w:type="dxa"/>
            <w:vMerge/>
            <w:tcBorders>
              <w:bottom w:val="nil"/>
              <w:right w:val="single" w:sz="6" w:space="0" w:color="auto"/>
            </w:tcBorders>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tblPrEx>
          <w:tblW w:w="0" w:type="auto"/>
          <w:tblLayout w:type="fixed"/>
          <w:tblCellMar>
            <w:left w:w="40" w:type="dxa"/>
            <w:right w:w="40" w:type="dxa"/>
          </w:tblCellMar>
          <w:tblLook w:val="0000"/>
        </w:tblPrEx>
        <w:trPr>
          <w:trHeight w:val="285"/>
        </w:trPr>
        <w:tc>
          <w:tcPr>
            <w:tcW w:w="1032" w:type="dxa"/>
            <w:vMerge w:val="restart"/>
            <w:tcBorders>
              <w:top w:val="single" w:sz="6" w:space="0" w:color="auto"/>
              <w:left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初期支护</w:t>
            </w:r>
          </w:p>
        </w:tc>
        <w:tc>
          <w:tcPr>
            <w:tcW w:w="113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钢筋网铺设</w:t>
            </w:r>
          </w:p>
        </w:tc>
        <w:tc>
          <w:tcPr>
            <w:tcW w:w="1236"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触电</w:t>
            </w:r>
          </w:p>
        </w:tc>
        <w:tc>
          <w:tcPr>
            <w:tcW w:w="1276"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漏电</w:t>
            </w:r>
          </w:p>
        </w:tc>
        <w:tc>
          <w:tcPr>
            <w:tcW w:w="198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77"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死亡</w:t>
            </w:r>
          </w:p>
        </w:tc>
        <w:tc>
          <w:tcPr>
            <w:tcW w:w="2923" w:type="dxa"/>
            <w:tcBorders>
              <w:top w:val="single" w:sz="6" w:space="0" w:color="auto"/>
              <w:bottom w:val="single" w:sz="6" w:space="0" w:color="auto"/>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电缆线绝缘强度不够</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电缆线破损或断裂</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电路保护装置失效</w:t>
            </w:r>
          </w:p>
        </w:tc>
        <w:tc>
          <w:tcPr>
            <w:tcW w:w="2760" w:type="dxa"/>
            <w:tcBorders>
              <w:top w:val="single" w:sz="6" w:space="0" w:color="auto"/>
              <w:bottom w:val="single" w:sz="6" w:space="0" w:color="auto"/>
            </w:tcBorders>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物料随意压盖电缆</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随意拖拽电缆</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未按要求敷设电缆</w:t>
            </w:r>
          </w:p>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4</w:t>
            </w:r>
            <w:r w:rsidRPr="004E7C58">
              <w:rPr>
                <w:rFonts w:ascii="宋体" w:hAnsi="宋体" w:hint="eastAsia"/>
                <w:color w:val="000000"/>
                <w:kern w:val="2"/>
                <w:szCs w:val="21"/>
              </w:rPr>
              <w:t>违规检修电路</w:t>
            </w:r>
          </w:p>
        </w:tc>
        <w:tc>
          <w:tcPr>
            <w:tcW w:w="840" w:type="dxa"/>
            <w:tcBorders>
              <w:right w:val="single" w:sz="6" w:space="0" w:color="auto"/>
            </w:tcBorders>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tblPrEx>
          <w:tblW w:w="0" w:type="auto"/>
          <w:tblLayout w:type="fixed"/>
          <w:tblCellMar>
            <w:left w:w="40" w:type="dxa"/>
            <w:right w:w="40" w:type="dxa"/>
          </w:tblCellMar>
          <w:tblLook w:val="0000"/>
        </w:tblPrEx>
        <w:trPr>
          <w:trHeight w:val="285"/>
        </w:trPr>
        <w:tc>
          <w:tcPr>
            <w:tcW w:w="1032" w:type="dxa"/>
            <w:vMerge/>
            <w:tcBorders>
              <w:left w:val="single" w:sz="6" w:space="0" w:color="auto"/>
            </w:tcBorders>
            <w:vAlign w:val="center"/>
          </w:tcPr>
          <w:p w:rsidR="00266AF7" w:rsidRPr="004E7C58">
            <w:pPr>
              <w:pStyle w:val="PlainText"/>
              <w:spacing w:line="360" w:lineRule="exact"/>
              <w:rPr>
                <w:rFonts w:ascii="宋体" w:hAnsi="宋体"/>
                <w:color w:val="000000"/>
                <w:kern w:val="2"/>
                <w:szCs w:val="21"/>
              </w:rPr>
            </w:pPr>
          </w:p>
        </w:tc>
        <w:tc>
          <w:tcPr>
            <w:tcW w:w="1134" w:type="dxa"/>
            <w:vMerge w:val="restart"/>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打锚杆</w:t>
            </w:r>
          </w:p>
        </w:tc>
        <w:tc>
          <w:tcPr>
            <w:tcW w:w="1236"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高处坠落</w:t>
            </w:r>
          </w:p>
        </w:tc>
        <w:tc>
          <w:tcPr>
            <w:tcW w:w="1276"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8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77"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轻伤</w:t>
            </w:r>
          </w:p>
        </w:tc>
        <w:tc>
          <w:tcPr>
            <w:tcW w:w="2923"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护栏高度不够</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3</w:t>
            </w:r>
            <w:r w:rsidRPr="004E7C58">
              <w:rPr>
                <w:rFonts w:ascii="宋体" w:hAnsi="宋体" w:hint="eastAsia"/>
                <w:color w:val="000000"/>
                <w:kern w:val="2"/>
                <w:szCs w:val="21"/>
              </w:rPr>
              <w:t>洞内照明不足</w:t>
            </w:r>
          </w:p>
        </w:tc>
        <w:tc>
          <w:tcPr>
            <w:tcW w:w="2760"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台车违规起升降落</w:t>
            </w:r>
          </w:p>
        </w:tc>
        <w:tc>
          <w:tcPr>
            <w:tcW w:w="840" w:type="dxa"/>
            <w:tcBorders>
              <w:right w:val="single" w:sz="6" w:space="0" w:color="auto"/>
            </w:tcBorders>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tblPrEx>
          <w:tblW w:w="0" w:type="auto"/>
          <w:tblLayout w:type="fixed"/>
          <w:tblCellMar>
            <w:left w:w="40" w:type="dxa"/>
            <w:right w:w="40" w:type="dxa"/>
          </w:tblCellMar>
          <w:tblLook w:val="0000"/>
        </w:tblPrEx>
        <w:trPr>
          <w:trHeight w:val="285"/>
        </w:trPr>
        <w:tc>
          <w:tcPr>
            <w:tcW w:w="1032" w:type="dxa"/>
            <w:vMerge/>
            <w:tcBorders>
              <w:left w:val="single" w:sz="6" w:space="0" w:color="auto"/>
            </w:tcBorders>
            <w:vAlign w:val="center"/>
          </w:tcPr>
          <w:p w:rsidR="00266AF7" w:rsidRPr="004E7C58">
            <w:pPr>
              <w:pStyle w:val="PlainText"/>
              <w:spacing w:line="360" w:lineRule="exact"/>
              <w:rPr>
                <w:rFonts w:ascii="宋体" w:hAnsi="宋体"/>
                <w:color w:val="000000"/>
                <w:kern w:val="2"/>
                <w:szCs w:val="21"/>
              </w:rPr>
            </w:pPr>
          </w:p>
        </w:tc>
        <w:tc>
          <w:tcPr>
            <w:tcW w:w="1134" w:type="dxa"/>
            <w:vMerge/>
            <w:tcBorders>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p>
        </w:tc>
        <w:tc>
          <w:tcPr>
            <w:tcW w:w="1236"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机械伤害</w:t>
            </w:r>
          </w:p>
        </w:tc>
        <w:tc>
          <w:tcPr>
            <w:tcW w:w="1276" w:type="dxa"/>
            <w:tcBorders>
              <w:top w:val="single" w:sz="6" w:space="0" w:color="auto"/>
              <w:bottom w:val="single" w:sz="6" w:space="0" w:color="auto"/>
            </w:tcBorders>
            <w:vAlign w:val="center"/>
          </w:tcPr>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台车、</w:t>
            </w:r>
          </w:p>
          <w:p w:rsidR="00266AF7" w:rsidRPr="004E7C58">
            <w:pPr>
              <w:pStyle w:val="PlainText"/>
              <w:spacing w:line="320" w:lineRule="exact"/>
              <w:jc w:val="center"/>
              <w:rPr>
                <w:rFonts w:ascii="宋体" w:hAnsi="宋体"/>
                <w:color w:val="000000"/>
                <w:kern w:val="2"/>
                <w:szCs w:val="21"/>
              </w:rPr>
            </w:pPr>
            <w:r w:rsidRPr="004E7C58">
              <w:rPr>
                <w:rFonts w:ascii="宋体" w:hAnsi="宋体" w:hint="eastAsia"/>
                <w:color w:val="000000"/>
                <w:kern w:val="2"/>
                <w:szCs w:val="21"/>
              </w:rPr>
              <w:t>钻孔风镐</w:t>
            </w:r>
          </w:p>
        </w:tc>
        <w:tc>
          <w:tcPr>
            <w:tcW w:w="1984" w:type="dxa"/>
            <w:tcBorders>
              <w:top w:val="single" w:sz="6" w:space="0" w:color="auto"/>
              <w:bottom w:val="single" w:sz="6" w:space="0" w:color="auto"/>
            </w:tcBorders>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77" w:type="dxa"/>
            <w:tcBorders>
              <w:top w:val="single" w:sz="6" w:space="0" w:color="auto"/>
              <w:bottom w:val="single" w:sz="6" w:space="0" w:color="auto"/>
            </w:tcBorders>
            <w:vAlign w:val="center"/>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重伤</w:t>
            </w:r>
          </w:p>
        </w:tc>
        <w:tc>
          <w:tcPr>
            <w:tcW w:w="2923"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管道未能绑实</w:t>
            </w:r>
          </w:p>
        </w:tc>
        <w:tc>
          <w:tcPr>
            <w:tcW w:w="2760"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台车违规起升降落</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违章作业</w:t>
            </w:r>
          </w:p>
        </w:tc>
        <w:tc>
          <w:tcPr>
            <w:tcW w:w="840" w:type="dxa"/>
            <w:tcBorders>
              <w:right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 xml:space="preserve">      </w:t>
            </w:r>
          </w:p>
        </w:tc>
      </w:tr>
      <w:tr>
        <w:tblPrEx>
          <w:tblW w:w="0" w:type="auto"/>
          <w:tblLayout w:type="fixed"/>
          <w:tblCellMar>
            <w:left w:w="40" w:type="dxa"/>
            <w:right w:w="40" w:type="dxa"/>
          </w:tblCellMar>
          <w:tblLook w:val="0000"/>
        </w:tblPrEx>
        <w:trPr>
          <w:trHeight w:val="285"/>
        </w:trPr>
        <w:tc>
          <w:tcPr>
            <w:tcW w:w="1032" w:type="dxa"/>
            <w:vMerge/>
            <w:tcBorders>
              <w:left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p>
        </w:tc>
        <w:tc>
          <w:tcPr>
            <w:tcW w:w="113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喷射混凝土</w:t>
            </w:r>
          </w:p>
        </w:tc>
        <w:tc>
          <w:tcPr>
            <w:tcW w:w="1236" w:type="dxa"/>
            <w:tcBorders>
              <w:top w:val="single" w:sz="6" w:space="0" w:color="auto"/>
              <w:bottom w:val="single" w:sz="6" w:space="0" w:color="auto"/>
            </w:tcBorders>
            <w:vAlign w:val="center"/>
          </w:tcPr>
          <w:p w:rsidR="00266AF7" w:rsidRPr="004E7C58">
            <w:pPr>
              <w:pStyle w:val="PlainText"/>
              <w:spacing w:line="360" w:lineRule="exact"/>
              <w:ind w:firstLine="105" w:firstLineChars="50"/>
              <w:rPr>
                <w:rFonts w:ascii="宋体" w:hAnsi="宋体"/>
                <w:color w:val="000000"/>
                <w:kern w:val="2"/>
                <w:szCs w:val="21"/>
              </w:rPr>
            </w:pPr>
            <w:r w:rsidRPr="004E7C58">
              <w:rPr>
                <w:rFonts w:ascii="宋体" w:hAnsi="宋体" w:hint="eastAsia"/>
                <w:color w:val="000000"/>
                <w:kern w:val="2"/>
                <w:szCs w:val="21"/>
              </w:rPr>
              <w:t>高处坠落</w:t>
            </w:r>
          </w:p>
        </w:tc>
        <w:tc>
          <w:tcPr>
            <w:tcW w:w="1276"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登高作业</w:t>
            </w:r>
          </w:p>
        </w:tc>
        <w:tc>
          <w:tcPr>
            <w:tcW w:w="198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w:t>
            </w:r>
          </w:p>
        </w:tc>
        <w:tc>
          <w:tcPr>
            <w:tcW w:w="577"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轻伤</w:t>
            </w:r>
          </w:p>
        </w:tc>
        <w:tc>
          <w:tcPr>
            <w:tcW w:w="2923"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台车故障</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护栏高度不符合规范</w:t>
            </w:r>
          </w:p>
        </w:tc>
        <w:tc>
          <w:tcPr>
            <w:tcW w:w="2760"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人员未正确穿戴劳保用品</w:t>
            </w: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台车违规起升降落</w:t>
            </w:r>
          </w:p>
        </w:tc>
        <w:tc>
          <w:tcPr>
            <w:tcW w:w="840" w:type="dxa"/>
            <w:tcBorders>
              <w:right w:val="single" w:sz="6" w:space="0" w:color="auto"/>
            </w:tcBorders>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r>
        <w:tblPrEx>
          <w:tblW w:w="0" w:type="auto"/>
          <w:tblLayout w:type="fixed"/>
          <w:tblCellMar>
            <w:left w:w="40" w:type="dxa"/>
            <w:right w:w="40" w:type="dxa"/>
          </w:tblCellMar>
          <w:tblLook w:val="0000"/>
        </w:tblPrEx>
        <w:trPr>
          <w:trHeight w:val="285"/>
        </w:trPr>
        <w:tc>
          <w:tcPr>
            <w:tcW w:w="1032" w:type="dxa"/>
            <w:tcBorders>
              <w:top w:val="single" w:sz="6" w:space="0" w:color="auto"/>
              <w:left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仰拱施工</w:t>
            </w:r>
          </w:p>
        </w:tc>
        <w:tc>
          <w:tcPr>
            <w:tcW w:w="1134" w:type="dxa"/>
            <w:tcBorders>
              <w:top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仰拱幵挖</w:t>
            </w:r>
          </w:p>
        </w:tc>
        <w:tc>
          <w:tcPr>
            <w:tcW w:w="1236" w:type="dxa"/>
            <w:tcBorders>
              <w:top w:val="single" w:sz="6" w:space="0" w:color="auto"/>
              <w:bottom w:val="single" w:sz="6" w:space="0" w:color="auto"/>
            </w:tcBorders>
            <w:vAlign w:val="center"/>
          </w:tcPr>
          <w:p w:rsidR="00266AF7" w:rsidRPr="004E7C58">
            <w:pPr>
              <w:pStyle w:val="PlainText"/>
              <w:spacing w:line="36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机械伤害</w:t>
            </w:r>
          </w:p>
        </w:tc>
        <w:tc>
          <w:tcPr>
            <w:tcW w:w="1276"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挖机</w:t>
            </w:r>
          </w:p>
        </w:tc>
        <w:tc>
          <w:tcPr>
            <w:tcW w:w="1984"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作业人员本身或同一场所的其他作业人员</w:t>
            </w:r>
          </w:p>
        </w:tc>
        <w:tc>
          <w:tcPr>
            <w:tcW w:w="577" w:type="dxa"/>
            <w:tcBorders>
              <w:top w:val="single" w:sz="6" w:space="0" w:color="auto"/>
              <w:bottom w:val="single" w:sz="6" w:space="0" w:color="auto"/>
            </w:tcBorders>
            <w:vAlign w:val="center"/>
          </w:tcPr>
          <w:p w:rsidR="00266AF7" w:rsidRPr="004E7C58">
            <w:pPr>
              <w:pStyle w:val="PlainText"/>
              <w:spacing w:line="360" w:lineRule="exact"/>
              <w:jc w:val="center"/>
              <w:rPr>
                <w:rFonts w:ascii="宋体" w:hAnsi="宋体"/>
                <w:color w:val="000000"/>
                <w:kern w:val="2"/>
                <w:szCs w:val="21"/>
              </w:rPr>
            </w:pPr>
            <w:r w:rsidRPr="004E7C58">
              <w:rPr>
                <w:rFonts w:ascii="宋体" w:hAnsi="宋体" w:hint="eastAsia"/>
                <w:color w:val="000000"/>
                <w:kern w:val="2"/>
                <w:szCs w:val="21"/>
              </w:rPr>
              <w:t>重伤</w:t>
            </w:r>
          </w:p>
        </w:tc>
        <w:tc>
          <w:tcPr>
            <w:tcW w:w="2923" w:type="dxa"/>
            <w:tcBorders>
              <w:top w:val="single" w:sz="6" w:space="0" w:color="auto"/>
              <w:bottom w:val="single" w:sz="6" w:space="0" w:color="auto"/>
            </w:tcBorders>
          </w:tcPr>
          <w:p w:rsidR="00266AF7" w:rsidRPr="004E7C58">
            <w:pPr>
              <w:pStyle w:val="PlainText"/>
              <w:spacing w:line="320" w:lineRule="exact"/>
              <w:rPr>
                <w:rFonts w:ascii="宋体" w:hAnsi="宋体"/>
                <w:color w:val="000000"/>
                <w:kern w:val="2"/>
                <w:szCs w:val="21"/>
              </w:rPr>
            </w:pPr>
          </w:p>
          <w:p w:rsidR="00266AF7" w:rsidRPr="004E7C58">
            <w:pPr>
              <w:pStyle w:val="PlainText"/>
              <w:spacing w:line="320" w:lineRule="exact"/>
              <w:rPr>
                <w:rFonts w:ascii="宋体" w:hAnsi="宋体"/>
                <w:color w:val="000000"/>
                <w:kern w:val="2"/>
                <w:szCs w:val="21"/>
              </w:rPr>
            </w:pPr>
            <w:r w:rsidRPr="004E7C58">
              <w:rPr>
                <w:rFonts w:ascii="宋体" w:hAnsi="宋体" w:hint="eastAsia"/>
                <w:color w:val="000000"/>
                <w:kern w:val="2"/>
                <w:szCs w:val="21"/>
              </w:rPr>
              <w:t>机械故障</w:t>
            </w:r>
          </w:p>
        </w:tc>
        <w:tc>
          <w:tcPr>
            <w:tcW w:w="2760" w:type="dxa"/>
            <w:tcBorders>
              <w:top w:val="single" w:sz="6" w:space="0" w:color="auto"/>
              <w:bottom w:val="single" w:sz="6" w:space="0" w:color="auto"/>
            </w:tcBorders>
          </w:tcPr>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1</w:t>
            </w:r>
            <w:r w:rsidRPr="004E7C58">
              <w:rPr>
                <w:rFonts w:ascii="宋体" w:hAnsi="宋体" w:hint="eastAsia"/>
                <w:color w:val="000000"/>
                <w:kern w:val="2"/>
                <w:szCs w:val="21"/>
              </w:rPr>
              <w:t>人员违规进入危险区域</w:t>
            </w:r>
          </w:p>
          <w:p w:rsidR="00266AF7" w:rsidRPr="004E7C58">
            <w:pPr>
              <w:pStyle w:val="PlainText"/>
              <w:spacing w:line="300" w:lineRule="exact"/>
              <w:rPr>
                <w:rFonts w:ascii="宋体" w:hAnsi="宋体"/>
                <w:color w:val="000000"/>
                <w:kern w:val="2"/>
                <w:szCs w:val="21"/>
              </w:rPr>
            </w:pPr>
            <w:r w:rsidRPr="004E7C58">
              <w:rPr>
                <w:rFonts w:ascii="宋体" w:hAnsi="宋体" w:hint="eastAsia"/>
                <w:color w:val="000000"/>
                <w:kern w:val="2"/>
                <w:szCs w:val="21"/>
              </w:rPr>
              <w:t>2</w:t>
            </w:r>
            <w:r w:rsidRPr="004E7C58">
              <w:rPr>
                <w:rFonts w:ascii="宋体" w:hAnsi="宋体" w:hint="eastAsia"/>
                <w:color w:val="000000"/>
                <w:kern w:val="2"/>
                <w:szCs w:val="21"/>
              </w:rPr>
              <w:t>指挥调度失误</w:t>
            </w:r>
          </w:p>
        </w:tc>
        <w:tc>
          <w:tcPr>
            <w:tcW w:w="840" w:type="dxa"/>
            <w:tcBorders>
              <w:right w:val="single" w:sz="6" w:space="0" w:color="auto"/>
            </w:tcBorders>
            <w:vAlign w:val="center"/>
          </w:tcPr>
          <w:p w:rsidR="00266AF7" w:rsidRPr="004E7C58">
            <w:pPr>
              <w:pStyle w:val="Normal0"/>
              <w:widowControl/>
              <w:autoSpaceDE w:val="0"/>
              <w:autoSpaceDN w:val="0"/>
              <w:spacing w:before="120" w:beforeLines="0" w:after="120" w:afterLines="0" w:line="240" w:lineRule="auto"/>
              <w:ind w:left="420" w:firstLine="0" w:firstLineChars="0"/>
              <w:jc w:val="center"/>
              <w:rPr>
                <w:rFonts w:ascii="宋体" w:eastAsia="宋体" w:hAnsi="宋体" w:cs="宋体"/>
                <w:bCs/>
                <w:sz w:val="21"/>
                <w:szCs w:val="21"/>
                <w:lang w:val="zh-CN"/>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https://d.book118.com/775323144230011120</w:t>
        </w:r>
      </w:hyperlink>
    </w:p>
    <w:p/>
    <w:sectPr w:rsidSect="00A36A9B">
      <w:type w:val="nextPage"/>
      <w:pgSz w:w="16840" w:h="11907" w:orient="landscape" w:code="9"/>
      <w:pgMar w:top="851" w:right="1418" w:bottom="851" w:left="1701" w:header="567" w:footer="567" w:gutter="0"/>
      <w:pgNumType w:fmt="numberInDash" w:start="34"/>
      <w:cols w:space="720"/>
      <w:titlePg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7335"/>
    <w:rsid w:val="00072484"/>
    <w:rsid w:val="00075449"/>
    <w:rsid w:val="000A19BA"/>
    <w:rsid w:val="000D411E"/>
    <w:rsid w:val="000D66CC"/>
    <w:rsid w:val="000E62AD"/>
    <w:rsid w:val="000F0FEB"/>
    <w:rsid w:val="00104597"/>
    <w:rsid w:val="00123DF0"/>
    <w:rsid w:val="001432D3"/>
    <w:rsid w:val="00143FF0"/>
    <w:rsid w:val="001443F1"/>
    <w:rsid w:val="00151E6D"/>
    <w:rsid w:val="00152D68"/>
    <w:rsid w:val="0016116C"/>
    <w:rsid w:val="001C6A0B"/>
    <w:rsid w:val="001D295F"/>
    <w:rsid w:val="001D4480"/>
    <w:rsid w:val="001D5450"/>
    <w:rsid w:val="001E22B2"/>
    <w:rsid w:val="00201CC4"/>
    <w:rsid w:val="00203565"/>
    <w:rsid w:val="002113C0"/>
    <w:rsid w:val="002265E6"/>
    <w:rsid w:val="00252B25"/>
    <w:rsid w:val="0026207A"/>
    <w:rsid w:val="00262469"/>
    <w:rsid w:val="00266AF7"/>
    <w:rsid w:val="00273C44"/>
    <w:rsid w:val="0029596C"/>
    <w:rsid w:val="00295AF9"/>
    <w:rsid w:val="002C44D7"/>
    <w:rsid w:val="002C5D68"/>
    <w:rsid w:val="002D7ABD"/>
    <w:rsid w:val="00350596"/>
    <w:rsid w:val="00374F9E"/>
    <w:rsid w:val="00381396"/>
    <w:rsid w:val="003A0479"/>
    <w:rsid w:val="003B6860"/>
    <w:rsid w:val="004065EE"/>
    <w:rsid w:val="00433E18"/>
    <w:rsid w:val="00465634"/>
    <w:rsid w:val="004B1553"/>
    <w:rsid w:val="004D7630"/>
    <w:rsid w:val="004E7C58"/>
    <w:rsid w:val="005106D5"/>
    <w:rsid w:val="00513E1D"/>
    <w:rsid w:val="00522577"/>
    <w:rsid w:val="005253AE"/>
    <w:rsid w:val="00561D09"/>
    <w:rsid w:val="00583770"/>
    <w:rsid w:val="005B172A"/>
    <w:rsid w:val="005C3144"/>
    <w:rsid w:val="005C582E"/>
    <w:rsid w:val="005E716B"/>
    <w:rsid w:val="006024B2"/>
    <w:rsid w:val="00625293"/>
    <w:rsid w:val="00627F5D"/>
    <w:rsid w:val="00633ECC"/>
    <w:rsid w:val="00636DCE"/>
    <w:rsid w:val="00643EB0"/>
    <w:rsid w:val="00651B02"/>
    <w:rsid w:val="00680B54"/>
    <w:rsid w:val="0069106F"/>
    <w:rsid w:val="0070423F"/>
    <w:rsid w:val="007225F0"/>
    <w:rsid w:val="00734F53"/>
    <w:rsid w:val="00763691"/>
    <w:rsid w:val="0077267F"/>
    <w:rsid w:val="007908AF"/>
    <w:rsid w:val="007A6179"/>
    <w:rsid w:val="007D1BB9"/>
    <w:rsid w:val="007F48BE"/>
    <w:rsid w:val="008053F7"/>
    <w:rsid w:val="00815BCE"/>
    <w:rsid w:val="00830EC1"/>
    <w:rsid w:val="00831B7E"/>
    <w:rsid w:val="00887050"/>
    <w:rsid w:val="00891477"/>
    <w:rsid w:val="00892C44"/>
    <w:rsid w:val="008F7D04"/>
    <w:rsid w:val="00930FC4"/>
    <w:rsid w:val="009542A6"/>
    <w:rsid w:val="00973166"/>
    <w:rsid w:val="009D180E"/>
    <w:rsid w:val="009E4A7C"/>
    <w:rsid w:val="009F00A3"/>
    <w:rsid w:val="009F0A0C"/>
    <w:rsid w:val="00A07DA0"/>
    <w:rsid w:val="00A226D0"/>
    <w:rsid w:val="00A36A9B"/>
    <w:rsid w:val="00A41C5A"/>
    <w:rsid w:val="00A7191F"/>
    <w:rsid w:val="00AE3990"/>
    <w:rsid w:val="00B04873"/>
    <w:rsid w:val="00B328A3"/>
    <w:rsid w:val="00B91499"/>
    <w:rsid w:val="00BC2C23"/>
    <w:rsid w:val="00BE3893"/>
    <w:rsid w:val="00C1729B"/>
    <w:rsid w:val="00C22B09"/>
    <w:rsid w:val="00C3480A"/>
    <w:rsid w:val="00C360D8"/>
    <w:rsid w:val="00C65C85"/>
    <w:rsid w:val="00C7104C"/>
    <w:rsid w:val="00C84225"/>
    <w:rsid w:val="00C90C81"/>
    <w:rsid w:val="00C96CBC"/>
    <w:rsid w:val="00CA097D"/>
    <w:rsid w:val="00CA730C"/>
    <w:rsid w:val="00CB23A0"/>
    <w:rsid w:val="00CF461D"/>
    <w:rsid w:val="00D07847"/>
    <w:rsid w:val="00D16826"/>
    <w:rsid w:val="00D35256"/>
    <w:rsid w:val="00D36685"/>
    <w:rsid w:val="00D36DFF"/>
    <w:rsid w:val="00D5199A"/>
    <w:rsid w:val="00D55311"/>
    <w:rsid w:val="00DB2059"/>
    <w:rsid w:val="00E00DC1"/>
    <w:rsid w:val="00E04523"/>
    <w:rsid w:val="00E3210E"/>
    <w:rsid w:val="00E44ABD"/>
    <w:rsid w:val="00E45FB5"/>
    <w:rsid w:val="00E66DA0"/>
    <w:rsid w:val="00E73211"/>
    <w:rsid w:val="00E86112"/>
    <w:rsid w:val="00EF34AA"/>
    <w:rsid w:val="00F27B53"/>
    <w:rsid w:val="00F556B8"/>
    <w:rsid w:val="00F66A3F"/>
    <w:rsid w:val="00F73989"/>
    <w:rsid w:val="00F77515"/>
    <w:rsid w:val="00FC25C7"/>
    <w:rsid w:val="00FD2C7F"/>
    <w:rsid w:val="00FE026D"/>
    <w:rsid w:val="00FF4942"/>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908A2DE-C9FF-4F4F-AAC2-7FFB21A88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adjustRightInd w:val="0"/>
      <w:ind w:left="560" w:leftChars="200"/>
      <w:jc w:val="center"/>
      <w:outlineLvl w:val="0"/>
    </w:pPr>
    <w:rPr>
      <w:rFonts w:ascii="Times New Roman" w:hAnsi="Times New Roman"/>
      <w:b/>
      <w:bCs/>
      <w:kern w:val="44"/>
      <w:sz w:val="36"/>
      <w:szCs w:val="36"/>
    </w:rPr>
  </w:style>
  <w:style w:type="paragraph" w:styleId="Heading2">
    <w:name w:val="heading 2"/>
    <w:basedOn w:val="Normal"/>
    <w:next w:val="Normal0"/>
    <w:link w:val="2"/>
    <w:qFormat/>
    <w:pPr>
      <w:keepNext/>
      <w:keepLines/>
      <w:adjustRightInd w:val="0"/>
      <w:ind w:left="200" w:leftChars="200"/>
      <w:jc w:val="left"/>
      <w:outlineLvl w:val="1"/>
    </w:pPr>
    <w:rPr>
      <w:rFonts w:ascii="Times New Roman" w:hAnsi="Times New Roman"/>
      <w:b/>
      <w:bCs/>
      <w:sz w:val="30"/>
      <w:szCs w:val="30"/>
    </w:rPr>
  </w:style>
  <w:style w:type="paragraph" w:styleId="Heading3">
    <w:name w:val="heading 3"/>
    <w:basedOn w:val="Normal"/>
    <w:next w:val="Normal0"/>
    <w:link w:val="3"/>
    <w:qFormat/>
    <w:pPr>
      <w:keepNext/>
      <w:keepLines/>
      <w:adjustRightInd w:val="0"/>
      <w:jc w:val="left"/>
      <w:outlineLvl w:val="2"/>
    </w:pPr>
    <w:rPr>
      <w:rFonts w:ascii="Times New Roman" w:eastAsia="仿宋" w:hAnsi="Times New Roman"/>
      <w:b/>
      <w:bCs/>
      <w:sz w:val="30"/>
      <w:szCs w:val="30"/>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adjustRightInd w:val="0"/>
      <w:spacing w:before="156" w:beforeLines="50" w:after="156" w:afterLines="50" w:line="360" w:lineRule="auto"/>
      <w:ind w:left="200" w:firstLine="200" w:leftChars="200" w:firstLineChars="200"/>
    </w:pPr>
    <w:rPr>
      <w:rFonts w:eastAsia="仿宋"/>
      <w:kern w:val="2"/>
      <w:sz w:val="24"/>
      <w:szCs w:val="28"/>
    </w:rPr>
  </w:style>
  <w:style w:type="paragraph" w:styleId="TOC1">
    <w:name w:val="toc 1"/>
    <w:basedOn w:val="Normal"/>
    <w:next w:val="Normal0"/>
    <w:uiPriority w:val="39"/>
    <w:pPr>
      <w:adjustRightInd w:val="0"/>
      <w:spacing w:before="120" w:beforeLines="50" w:after="120" w:afterLines="50" w:line="360" w:lineRule="auto"/>
      <w:ind w:left="200" w:firstLine="200" w:leftChars="200" w:firstLineChars="200"/>
      <w:jc w:val="left"/>
    </w:pPr>
    <w:rPr>
      <w:rFonts w:eastAsia="仿宋" w:cs="Calibri"/>
      <w:b/>
      <w:bCs/>
      <w:caps/>
      <w:sz w:val="20"/>
      <w:szCs w:val="20"/>
    </w:rPr>
  </w:style>
  <w:style w:type="character" w:customStyle="1" w:styleId="GB2312">
    <w:name w:val="样式 正文仿宋_GB2312"/>
    <w:rPr>
      <w:rFonts w:ascii="仿宋_GB2312" w:eastAsia="仿宋_GB2312" w:hAnsi="仿宋_GB2312"/>
      <w:sz w:val="24"/>
    </w:rPr>
  </w:style>
  <w:style w:type="paragraph" w:styleId="PlainText">
    <w:name w:val="Plain Text"/>
    <w:basedOn w:val="Normal"/>
    <w:link w:val="a"/>
    <w:pPr>
      <w:adjustRightInd w:val="0"/>
    </w:pPr>
    <w:rPr>
      <w:rFonts w:ascii="Times New Roman" w:hAnsi="Times New Roman"/>
      <w:kern w:val="21"/>
      <w:szCs w:val="20"/>
    </w:rPr>
  </w:style>
  <w:style w:type="character" w:customStyle="1" w:styleId="a">
    <w:name w:val="纯文本 字符"/>
    <w:link w:val="PlainText"/>
    <w:rPr>
      <w:kern w:val="21"/>
      <w:sz w:val="21"/>
    </w:rPr>
  </w:style>
  <w:style w:type="paragraph" w:styleId="TOCHeading">
    <w:name w:val="TOC Heading"/>
    <w:basedOn w:val="Heading1"/>
    <w:next w:val="Normal0"/>
    <w:uiPriority w:val="39"/>
    <w:qFormat/>
    <w:pPr>
      <w:widowControl/>
      <w:adjustRightInd/>
      <w:spacing w:before="480" w:line="276" w:lineRule="auto"/>
      <w:ind w:left="0" w:leftChars="0"/>
      <w:jc w:val="left"/>
      <w:outlineLvl w:val="9"/>
    </w:pPr>
    <w:rPr>
      <w:rFonts w:ascii="Cambria" w:hAnsi="Cambria"/>
      <w:color w:val="365F91"/>
      <w:kern w:val="0"/>
      <w:sz w:val="28"/>
      <w:szCs w:val="28"/>
    </w:rPr>
  </w:style>
  <w:style w:type="character" w:customStyle="1" w:styleId="1">
    <w:name w:val="标题 1 字符"/>
    <w:link w:val="Heading1"/>
    <w:rPr>
      <w:b/>
      <w:bCs/>
      <w:kern w:val="44"/>
      <w:sz w:val="36"/>
      <w:szCs w:val="36"/>
    </w:rPr>
  </w:style>
  <w:style w:type="character" w:styleId="Hyperlink">
    <w:name w:val="Hyperlink"/>
    <w:uiPriority w:val="99"/>
    <w:rPr>
      <w:color w:val="0000FF"/>
      <w:u w:val="single"/>
    </w:rPr>
  </w:style>
  <w:style w:type="paragraph" w:styleId="TOC2">
    <w:name w:val="toc 2"/>
    <w:basedOn w:val="Normal"/>
    <w:next w:val="Normal0"/>
    <w:uiPriority w:val="39"/>
    <w:pPr>
      <w:adjustRightInd w:val="0"/>
      <w:spacing w:beforeLines="50" w:afterLines="50" w:line="360" w:lineRule="auto"/>
      <w:ind w:left="240" w:firstLine="200" w:leftChars="200" w:firstLineChars="200"/>
      <w:jc w:val="left"/>
    </w:pPr>
    <w:rPr>
      <w:rFonts w:eastAsia="仿宋" w:cs="Calibri"/>
      <w:smallCaps/>
      <w:sz w:val="20"/>
      <w:szCs w:val="20"/>
    </w:rPr>
  </w:style>
  <w:style w:type="paragraph" w:styleId="TOC3">
    <w:name w:val="toc 3"/>
    <w:basedOn w:val="Normal"/>
    <w:next w:val="Normal0"/>
    <w:uiPriority w:val="39"/>
    <w:pPr>
      <w:adjustRightInd w:val="0"/>
      <w:spacing w:beforeLines="50" w:afterLines="50" w:line="360" w:lineRule="auto"/>
      <w:ind w:left="480" w:firstLine="200" w:leftChars="200" w:firstLineChars="200"/>
      <w:jc w:val="left"/>
    </w:pPr>
    <w:rPr>
      <w:rFonts w:eastAsia="仿宋" w:cs="Calibri"/>
      <w:i/>
      <w:iCs/>
      <w:sz w:val="20"/>
      <w:szCs w:val="20"/>
    </w:rPr>
  </w:style>
  <w:style w:type="paragraph" w:customStyle="1" w:styleId="2GB2312">
    <w:name w:val="样式 标题 2 + 仿宋_GB2312"/>
    <w:basedOn w:val="Heading2"/>
    <w:pPr>
      <w:spacing w:before="156" w:beforeLines="50" w:after="156" w:afterLines="50"/>
      <w:ind w:left="0" w:leftChars="0"/>
      <w:jc w:val="center"/>
    </w:pPr>
    <w:rPr>
      <w:rFonts w:ascii="仿宋_GB2312" w:eastAsia="仿宋_GB2312" w:cs="宋体"/>
      <w:sz w:val="28"/>
      <w:szCs w:val="20"/>
    </w:rPr>
  </w:style>
  <w:style w:type="character" w:customStyle="1" w:styleId="2">
    <w:name w:val="标题 2 字符"/>
    <w:link w:val="Heading2"/>
    <w:rPr>
      <w:b/>
      <w:bCs/>
      <w:kern w:val="2"/>
      <w:sz w:val="30"/>
      <w:szCs w:val="30"/>
    </w:rPr>
  </w:style>
  <w:style w:type="character" w:customStyle="1" w:styleId="3">
    <w:name w:val="标题 3 字符"/>
    <w:link w:val="Heading3"/>
    <w:rPr>
      <w:rFonts w:eastAsia="仿宋"/>
      <w:b/>
      <w:bCs/>
      <w:kern w:val="2"/>
      <w:sz w:val="30"/>
      <w:szCs w:val="30"/>
    </w:rPr>
  </w:style>
  <w:style w:type="paragraph" w:customStyle="1" w:styleId="10">
    <w:name w:val="样式 表头1 + 黑色"/>
    <w:basedOn w:val="11"/>
    <w:link w:val="1CharChar0"/>
    <w:pPr>
      <w:spacing w:line="400" w:lineRule="exact"/>
      <w:ind w:firstLine="422" w:firstLineChars="200"/>
    </w:pPr>
    <w:rPr>
      <w:rFonts w:ascii="黑体" w:eastAsia="黑体" w:hAnsi="黑体"/>
      <w:kern w:val="2"/>
      <w:sz w:val="21"/>
      <w:szCs w:val="21"/>
    </w:rPr>
  </w:style>
  <w:style w:type="paragraph" w:customStyle="1" w:styleId="11">
    <w:name w:val="表头1"/>
    <w:basedOn w:val="Normal"/>
    <w:link w:val="1CharChar"/>
    <w:pPr>
      <w:spacing w:line="360" w:lineRule="auto"/>
      <w:ind w:firstLine="426" w:firstLineChars="177"/>
      <w:jc w:val="center"/>
    </w:pPr>
    <w:rPr>
      <w:rFonts w:ascii="宋体" w:hAnsi="宋体"/>
      <w:b/>
      <w:snapToGrid w:val="0"/>
      <w:kern w:val="0"/>
      <w:sz w:val="24"/>
      <w:szCs w:val="24"/>
    </w:rPr>
  </w:style>
  <w:style w:type="character" w:customStyle="1" w:styleId="1CharChar">
    <w:name w:val="表头1 Char Char"/>
    <w:link w:val="11"/>
    <w:rPr>
      <w:rFonts w:ascii="宋体" w:hAnsi="宋体"/>
      <w:b/>
      <w:snapToGrid w:val="0"/>
      <w:sz w:val="24"/>
      <w:szCs w:val="24"/>
    </w:rPr>
  </w:style>
  <w:style w:type="character" w:customStyle="1" w:styleId="1CharChar0">
    <w:name w:val="样式 表头1 + 黑色 Char Char"/>
    <w:link w:val="10"/>
    <w:rPr>
      <w:rFonts w:ascii="黑体" w:eastAsia="黑体" w:hAnsi="黑体"/>
      <w:b/>
      <w:snapToGrid w:val="0"/>
      <w:kern w:val="2"/>
      <w:sz w:val="21"/>
      <w:szCs w:val="21"/>
    </w:rPr>
  </w:style>
  <w:style w:type="character" w:customStyle="1" w:styleId="FontStyle98">
    <w:name w:val="Font Style98"/>
    <w:rPr>
      <w:rFonts w:ascii="黑体" w:eastAsia="黑体" w:cs="黑体"/>
      <w:sz w:val="26"/>
      <w:szCs w:val="26"/>
    </w:rPr>
  </w:style>
  <w:style w:type="paragraph" w:customStyle="1" w:styleId="Style8">
    <w:name w:val="Style8"/>
    <w:basedOn w:val="Normal"/>
    <w:pPr>
      <w:adjustRightInd w:val="0"/>
      <w:spacing w:line="657" w:lineRule="exact"/>
      <w:ind w:firstLine="701"/>
    </w:pPr>
    <w:rPr>
      <w:rFonts w:ascii="黑体" w:eastAsia="黑体" w:hAnsi="Times New Roman"/>
      <w:kern w:val="0"/>
      <w:sz w:val="24"/>
      <w:szCs w:val="24"/>
    </w:rPr>
  </w:style>
  <w:style w:type="paragraph" w:customStyle="1" w:styleId="CharCharCharCharCharCharCharCharCharCh">
    <w:name w:val="样式 纯文本普通文字 Char Char普通文字 Char Char Char Char Char Char Char Ch..."/>
    <w:basedOn w:val="PlainText"/>
    <w:link w:val="CharCharCharCharCharCharCharCharCharChCharChar"/>
    <w:rPr>
      <w:rFonts w:ascii="仿宋_GB2312" w:eastAsia="仿宋_GB2312" w:hAnsi="仿宋_GB2312"/>
    </w:rPr>
  </w:style>
  <w:style w:type="character" w:customStyle="1" w:styleId="CharCharCharCharCharCharCharCharCharChCharChar">
    <w:name w:val="样式 纯文本普通文字 Char Char普通文字 Char Char Char Char Char Char Char Ch... Char Char"/>
    <w:link w:val="CharCharCharCharCharCharCharCharCharCh"/>
    <w:rPr>
      <w:rFonts w:ascii="仿宋_GB2312" w:eastAsia="仿宋_GB2312" w:hAnsi="仿宋_GB2312"/>
      <w:kern w:val="21"/>
      <w:sz w:val="21"/>
    </w:rPr>
  </w:style>
  <w:style w:type="character" w:customStyle="1" w:styleId="FontStyle96">
    <w:name w:val="Font Style96"/>
    <w:rPr>
      <w:rFonts w:ascii="黑体" w:eastAsia="黑体" w:cs="黑体"/>
      <w:sz w:val="32"/>
      <w:szCs w:val="32"/>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77532314423001112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42</Pages>
  <Words>7140</Words>
  <Characters>40700</Characters>
  <Application>Microsoft Office Word</Application>
  <DocSecurity>0</DocSecurity>
  <Lines>339</Lines>
  <Paragraphs>95</Paragraphs>
  <ScaleCrop>false</ScaleCrop>
  <Company/>
  <LinksUpToDate>false</LinksUpToDate>
  <CharactersWithSpaces>47745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