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mbeddings/oleObject1.bin" ContentType="application/vnd.openxmlformats-officedocument.oleObject"/>
  <Override PartName="/word/embeddings/oleObject10.bin" ContentType="application/vnd.openxmlformats-officedocument.oleObject"/>
  <Override PartName="/word/embeddings/oleObject11.bin" ContentType="application/vnd.openxmlformats-officedocument.oleObject"/>
  <Override PartName="/word/embeddings/oleObject12.bin" ContentType="application/vnd.openxmlformats-officedocument.oleObject"/>
  <Override PartName="/word/embeddings/oleObject13.bin" ContentType="application/vnd.openxmlformats-officedocument.oleObject"/>
  <Override PartName="/word/embeddings/oleObject14.bin" ContentType="application/vnd.openxmlformats-officedocument.oleObject"/>
  <Override PartName="/word/embeddings/oleObject15.bin" ContentType="application/vnd.openxmlformats-officedocument.oleObject"/>
  <Override PartName="/word/embeddings/oleObject16.bin" ContentType="application/vnd.openxmlformats-officedocument.oleObject"/>
  <Override PartName="/word/embeddings/oleObject17.bin" ContentType="application/vnd.openxmlformats-officedocument.oleObject"/>
  <Override PartName="/word/embeddings/oleObject18.bin" ContentType="application/vnd.openxmlformats-officedocument.oleObject"/>
  <Override PartName="/word/embeddings/oleObject19.bin" ContentType="application/vnd.openxmlformats-officedocument.oleObject"/>
  <Override PartName="/word/embeddings/oleObject2.bin" ContentType="application/vnd.openxmlformats-officedocument.oleObject"/>
  <Override PartName="/word/embeddings/oleObject20.bin" ContentType="application/vnd.openxmlformats-officedocument.oleObject"/>
  <Override PartName="/word/embeddings/oleObject3.bin" ContentType="application/vnd.openxmlformats-officedocument.oleObject"/>
  <Override PartName="/word/embeddings/oleObject4.bin" ContentType="application/vnd.openxmlformats-officedocument.oleObject"/>
  <Override PartName="/word/embeddings/oleObject5.bin" ContentType="application/vnd.openxmlformats-officedocument.oleObject"/>
  <Override PartName="/word/embeddings/oleObject6.bin" ContentType="application/vnd.openxmlformats-officedocument.oleObject"/>
  <Override PartName="/word/embeddings/oleObject7.bin" ContentType="application/vnd.openxmlformats-officedocument.oleObject"/>
  <Override PartName="/word/embeddings/oleObject8.bin" ContentType="application/vnd.openxmlformats-officedocument.oleObject"/>
  <Override PartName="/word/embeddings/oleObject9.bin" ContentType="application/vnd.openxmlformats-officedocument.oleObject"/>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spacing w:before="240" w:line="300" w:lineRule="auto"/>
        <w:jc w:val="center"/>
        <w:rPr>
          <w:rFonts w:ascii="宋体" w:eastAsia="宋体" w:hAnsi="宋体" w:cs="宋体" w:hint="eastAsia"/>
          <w:b/>
          <w:sz w:val="32"/>
        </w:rPr>
      </w:pPr>
      <w:r>
        <w:rPr>
          <w:rFonts w:ascii="宋体" w:eastAsia="宋体" w:hAnsi="宋体" w:cs="宋体" w:hint="eastAsia"/>
          <w:b/>
          <w:sz w:val="32"/>
          <w:lang w:eastAsia="zh-CN"/>
        </w:rPr>
        <w:t>四川绵阳南山双语学校物理八年级下册期末考试章节练习</w:t>
      </w:r>
    </w:p>
    <w:p>
      <w:pPr>
        <w:spacing w:line="300" w:lineRule="auto"/>
        <w:jc w:val="center"/>
        <w:rPr>
          <w:rFonts w:ascii="宋体" w:eastAsia="宋体" w:hAnsi="宋体" w:cs="宋体" w:hint="eastAsia"/>
          <w:sz w:val="23"/>
        </w:rPr>
      </w:pPr>
      <w:r>
        <w:rPr>
          <w:rFonts w:ascii="宋体" w:eastAsia="宋体" w:hAnsi="宋体" w:cs="宋体" w:hint="eastAsia"/>
          <w:sz w:val="23"/>
          <w:lang w:eastAsia="zh-CN"/>
        </w:rPr>
        <w:t xml:space="preserve"> 考试时间：90分钟；命题人：教研组</w:t>
      </w:r>
    </w:p>
    <w:p>
      <w:pPr>
        <w:spacing w:before="240" w:line="300" w:lineRule="auto"/>
        <w:rPr>
          <w:rFonts w:ascii="宋体" w:eastAsia="宋体" w:hAnsi="宋体" w:cs="宋体" w:hint="eastAsia"/>
          <w:b/>
          <w:sz w:val="22"/>
        </w:rPr>
      </w:pPr>
      <w:r>
        <w:rPr>
          <w:rFonts w:ascii="宋体" w:eastAsia="宋体" w:hAnsi="宋体" w:cs="宋体" w:hint="eastAsia"/>
          <w:b/>
          <w:sz w:val="22"/>
          <w:lang w:eastAsia="zh-CN"/>
        </w:rPr>
        <w:t>考生注意：</w:t>
      </w:r>
    </w:p>
    <w:p>
      <w:pPr>
        <w:spacing w:before="240" w:line="300" w:lineRule="auto"/>
        <w:rPr>
          <w:rFonts w:ascii="宋体" w:eastAsia="宋体" w:hAnsi="宋体" w:cs="宋体" w:hint="eastAsia"/>
          <w:sz w:val="22"/>
        </w:rPr>
      </w:pPr>
      <w:r>
        <w:rPr>
          <w:rFonts w:ascii="宋体" w:eastAsia="宋体" w:hAnsi="宋体" w:cs="宋体" w:hint="eastAsia"/>
          <w:sz w:val="22"/>
          <w:lang w:eastAsia="zh-CN"/>
        </w:rPr>
        <w:t>1、本卷分第I卷（选择题）和第Ⅱ卷（非选择题）两部分，满分100分，考试时间90分钟</w:t>
      </w:r>
    </w:p>
    <w:p>
      <w:pPr>
        <w:spacing w:before="240" w:line="300" w:lineRule="auto"/>
        <w:rPr>
          <w:rFonts w:ascii="宋体" w:eastAsia="宋体" w:hAnsi="宋体" w:cs="宋体" w:hint="eastAsia"/>
          <w:sz w:val="22"/>
        </w:rPr>
      </w:pPr>
      <w:r>
        <w:rPr>
          <w:rFonts w:ascii="宋体" w:eastAsia="宋体" w:hAnsi="宋体" w:cs="宋体" w:hint="eastAsia"/>
          <w:sz w:val="22"/>
          <w:lang w:eastAsia="zh-CN"/>
        </w:rPr>
        <w:t>2、答卷前，考生务必用0.5毫米黑色签字笔将自己的姓名、班级填写在试卷规定位置上</w:t>
      </w:r>
    </w:p>
    <w:p>
      <w:pPr>
        <w:spacing w:before="240" w:line="300" w:lineRule="auto"/>
        <w:rPr>
          <w:rFonts w:ascii="宋体" w:eastAsia="宋体" w:hAnsi="宋体" w:cs="宋体" w:hint="eastAsia"/>
          <w:sz w:val="22"/>
        </w:rPr>
      </w:pPr>
      <w:r>
        <w:rPr>
          <w:rFonts w:ascii="宋体" w:eastAsia="宋体" w:hAnsi="宋体" w:cs="宋体" w:hint="eastAsia"/>
          <w:sz w:val="22"/>
          <w:lang w:eastAsia="zh-CN"/>
        </w:rPr>
        <w:t>3、答案必须写在试卷各个题目指定区域内相应的位置，如需改动，先划掉原来的答案，然后再写上新的答案；不准使用涂改液、胶带纸、修正带，不按以上要求作答的答案无效。</w:t>
      </w:r>
    </w:p>
    <w:p>
      <w:pPr>
        <w:spacing w:before="240" w:line="300" w:lineRule="auto"/>
        <w:jc w:val="center"/>
        <w:rPr>
          <w:rFonts w:ascii="宋体" w:eastAsia="宋体" w:hAnsi="宋体" w:cs="宋体" w:hint="eastAsia"/>
          <w:b/>
          <w:sz w:val="28"/>
        </w:rPr>
      </w:pPr>
      <w:r>
        <w:rPr>
          <w:rFonts w:ascii="宋体" w:eastAsia="宋体" w:hAnsi="宋体" w:cs="宋体" w:hint="eastAsia"/>
          <w:b/>
          <w:sz w:val="28"/>
          <w:lang w:eastAsia="zh-CN"/>
        </w:rPr>
        <w:t>第I卷（选择题  20分）</w:t>
      </w:r>
    </w:p>
    <w:p>
      <w:pPr>
        <w:spacing w:before="240" w:line="300" w:lineRule="auto"/>
        <w:rPr>
          <w:rFonts w:ascii="宋体" w:eastAsia="宋体" w:hAnsi="宋体" w:cs="宋体" w:hint="eastAsia"/>
          <w:b/>
          <w:sz w:val="22"/>
        </w:rPr>
      </w:pPr>
      <w:r>
        <w:rPr>
          <w:rFonts w:ascii="宋体" w:eastAsia="宋体" w:hAnsi="宋体" w:cs="宋体" w:hint="eastAsia"/>
          <w:b/>
          <w:sz w:val="22"/>
          <w:lang w:eastAsia="zh-CN"/>
        </w:rPr>
        <w:t>一、单选题（10小题，每小题2分，共计20分）</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w:t>
      </w:r>
      <w:r>
        <w:rPr>
          <w:rFonts w:ascii="宋体" w:eastAsia="宋体" w:hAnsi="宋体" w:cs="宋体" w:hint="eastAsia"/>
          <w:color w:val="000000" w:themeColor="text1"/>
          <w:sz w:val="22"/>
          <w14:textFill>
            <w14:solidFill>
              <w14:schemeClr w14:val="tx1"/>
            </w14:solidFill>
          </w14:textFill>
        </w:rPr>
        <w:t xml:space="preserve">关于惯性，以下说法正确的是（　　）   </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A．汽车驾驶员和乘客需要系上安全带，是为了减小汽车行驶中人的惯性</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B．百米赛跑运动员到达终点不能马上停下来，是由于运动员具有惯性</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C．行驶中的公交车紧急刹车时，乘客会向前倾，是由于受惯性力的作用</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D．高速公路严禁超速，是因为速度越大惯性越大</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2、</w:t>
      </w:r>
      <w:r>
        <w:rPr>
          <w:rFonts w:ascii="宋体" w:eastAsia="宋体" w:hAnsi="宋体" w:cs="宋体" w:hint="eastAsia"/>
          <w:color w:val="000000" w:themeColor="text1"/>
          <w:sz w:val="22"/>
          <w14:textFill>
            <w14:solidFill>
              <w14:schemeClr w14:val="tx1"/>
            </w14:solidFill>
          </w14:textFill>
        </w:rPr>
        <w:t>如图所示，物体A重120N，在重力为G</w:t>
      </w:r>
      <w:r>
        <w:rPr>
          <w:rFonts w:ascii="宋体" w:eastAsia="宋体" w:hAnsi="宋体" w:cs="宋体" w:hint="eastAsia"/>
          <w:color w:val="000000" w:themeColor="text1"/>
          <w:sz w:val="22"/>
          <w:vertAlign w:val="subscript"/>
          <w14:textFill>
            <w14:solidFill>
              <w14:schemeClr w14:val="tx1"/>
            </w14:solidFill>
          </w14:textFill>
        </w:rPr>
        <w:t>B</w:t>
      </w:r>
      <w:r>
        <w:rPr>
          <w:rFonts w:ascii="宋体" w:eastAsia="宋体" w:hAnsi="宋体" w:cs="宋体" w:hint="eastAsia"/>
          <w:color w:val="000000" w:themeColor="text1"/>
          <w:sz w:val="22"/>
          <w14:textFill>
            <w14:solidFill>
              <w14:schemeClr w14:val="tx1"/>
            </w14:solidFill>
          </w14:textFill>
        </w:rPr>
        <w:t xml:space="preserve">的物体B的作用下在水平桌面上做匀速直线运动，A与桌面之间的摩擦力为f．如果在A上加一个水平向左大小为180N的拉力F（注：图中未画出），当物体B匀速上升时（不计摩擦、绳重及滑轮重），则下列选项正确的是（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676400" cy="1591310"/>
            <wp:effectExtent l="0" t="0" r="0" b="8890"/>
            <wp:docPr id="99" name="图片 99" descr="图片_x0020_10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 name="图片 99" descr="图片_x0020_1096"/>
                    <pic:cNvPicPr>
                      <a:picLocks noChangeAspect="1"/>
                    </pic:cNvPicPr>
                  </pic:nvPicPr>
                  <pic:blipFill>
                    <a:blip xmlns:r="http://schemas.openxmlformats.org/officeDocument/2006/relationships" r:embed="rId4"/>
                    <a:stretch>
                      <a:fillRect/>
                    </a:stretch>
                  </pic:blipFill>
                  <pic:spPr>
                    <a:xfrm>
                      <a:off x="0" y="0"/>
                      <a:ext cx="1676400" cy="1591733"/>
                    </a:xfrm>
                    <a:prstGeom prst="rect">
                      <a:avLst/>
                    </a:prstGeom>
                  </pic:spPr>
                </pic:pic>
              </a:graphicData>
            </a:graphic>
          </wp:inline>
        </w:drawing>
      </w:r>
    </w:p>
    <w:p>
      <w:pPr>
        <w:tabs>
          <w:tab w:val="left" w:pos="2592"/>
          <w:tab w:val="left" w:pos="4924"/>
          <w:tab w:val="left" w:pos="7255"/>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sectPr>
          <w:pgSz w:w="11906" w:h="16838"/>
          <w:pgMar w:top="1440" w:right="800" w:bottom="1440" w:left="1400" w:header="851" w:footer="992" w:gutter="0"/>
          <w:cols w:num="1" w:space="425"/>
          <w:docGrid w:type="lines" w:linePitch="312" w:charSpace="0"/>
        </w:sectPr>
      </w:pPr>
      <w:r>
        <w:rPr>
          <w:rFonts w:ascii="宋体" w:eastAsia="宋体" w:hAnsi="宋体" w:cs="宋体" w:hint="eastAsia"/>
          <w:color w:val="000000" w:themeColor="text1"/>
          <w:sz w:val="22"/>
          <w14:textFill>
            <w14:solidFill>
              <w14:schemeClr w14:val="tx1"/>
            </w14:solidFill>
          </w14:textFill>
        </w:rPr>
        <w:t>A．G</w:t>
      </w:r>
      <w:r>
        <w:rPr>
          <w:rFonts w:ascii="宋体" w:eastAsia="宋体" w:hAnsi="宋体" w:cs="宋体" w:hint="eastAsia"/>
          <w:color w:val="000000" w:themeColor="text1"/>
          <w:sz w:val="22"/>
          <w:vertAlign w:val="subscript"/>
          <w14:textFill>
            <w14:solidFill>
              <w14:schemeClr w14:val="tx1"/>
            </w14:solidFill>
          </w14:textFill>
        </w:rPr>
        <w:t>B</w:t>
      </w:r>
      <w:r>
        <w:rPr>
          <w:rFonts w:ascii="宋体" w:eastAsia="宋体" w:hAnsi="宋体" w:cs="宋体" w:hint="eastAsia"/>
          <w:color w:val="000000" w:themeColor="text1"/>
          <w:sz w:val="22"/>
          <w14:textFill>
            <w14:solidFill>
              <w14:schemeClr w14:val="tx1"/>
            </w14:solidFill>
          </w14:textFill>
        </w:rPr>
        <w:t>＝30N</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B．G</w:t>
      </w:r>
      <w:r>
        <w:rPr>
          <w:rFonts w:ascii="宋体" w:eastAsia="宋体" w:hAnsi="宋体" w:cs="宋体" w:hint="eastAsia"/>
          <w:color w:val="000000" w:themeColor="text1"/>
          <w:sz w:val="22"/>
          <w:vertAlign w:val="subscript"/>
          <w14:textFill>
            <w14:solidFill>
              <w14:schemeClr w14:val="tx1"/>
            </w14:solidFill>
          </w14:textFill>
        </w:rPr>
        <w:t>B</w:t>
      </w:r>
      <w:r>
        <w:rPr>
          <w:rFonts w:ascii="宋体" w:eastAsia="宋体" w:hAnsi="宋体" w:cs="宋体" w:hint="eastAsia"/>
          <w:color w:val="000000" w:themeColor="text1"/>
          <w:sz w:val="22"/>
          <w14:textFill>
            <w14:solidFill>
              <w14:schemeClr w14:val="tx1"/>
            </w14:solidFill>
          </w14:textFill>
        </w:rPr>
        <w:t>＝90N</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C．f＝90N</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D．f＝180N</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3、</w:t>
      </w:r>
      <w:r>
        <w:rPr>
          <w:rFonts w:ascii="宋体" w:eastAsia="宋体" w:hAnsi="宋体" w:cs="宋体" w:hint="eastAsia"/>
          <w:color w:val="000000" w:themeColor="text1"/>
          <w:sz w:val="22"/>
          <w14:textFill>
            <w14:solidFill>
              <w14:schemeClr w14:val="tx1"/>
            </w14:solidFill>
          </w14:textFill>
        </w:rPr>
        <w:t xml:space="preserve">利用下列测量工具，测量结果正确的是（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w:t>
      </w:r>
      <w:r>
        <w:rPr>
          <w:rFonts w:ascii="宋体" w:eastAsia="宋体" w:hAnsi="宋体" w:cs="宋体" w:hint="eastAsia"/>
          <w:color w:val="000000" w:themeColor="text1"/>
          <w:sz w:val="22"/>
          <w14:textFill>
            <w14:solidFill>
              <w14:schemeClr w14:val="tx1"/>
            </w14:solidFill>
          </w14:textFill>
        </w:rPr>
        <w:drawing>
          <wp:inline distT="0" distB="0" distL="0" distR="0">
            <wp:extent cx="1337310" cy="660400"/>
            <wp:effectExtent l="0" t="0" r="15240" b="6350"/>
            <wp:docPr id="109" name="图片 109" descr="图片_x0020_1000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 name="图片 109" descr="图片_x0020_100010"/>
                    <pic:cNvPicPr>
                      <a:picLocks noChangeAspect="1"/>
                    </pic:cNvPicPr>
                  </pic:nvPicPr>
                  <pic:blipFill>
                    <a:blip xmlns:r="http://schemas.openxmlformats.org/officeDocument/2006/relationships" r:embed="rId5"/>
                    <a:stretch>
                      <a:fillRect/>
                    </a:stretch>
                  </pic:blipFill>
                  <pic:spPr>
                    <a:xfrm>
                      <a:off x="0" y="0"/>
                      <a:ext cx="1337733" cy="660400"/>
                    </a:xfrm>
                    <a:prstGeom prst="rect">
                      <a:avLst/>
                    </a:prstGeom>
                  </pic:spPr>
                </pic:pic>
              </a:graphicData>
            </a:graphic>
          </wp:inline>
        </w:drawing>
      </w:r>
      <w:r>
        <w:rPr>
          <w:rFonts w:ascii="宋体" w:eastAsia="宋体" w:hAnsi="宋体" w:cs="宋体" w:hint="eastAsia"/>
          <w:color w:val="000000" w:themeColor="text1"/>
          <w:sz w:val="22"/>
          <w14:textFill>
            <w14:solidFill>
              <w14:schemeClr w14:val="tx1"/>
            </w14:solidFill>
          </w14:textFill>
        </w:rPr>
        <w:t xml:space="preserve"> 测得物质的质量是63.4kg</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w:t>
      </w:r>
      <w:r>
        <w:rPr>
          <w:rFonts w:ascii="宋体" w:eastAsia="宋体" w:hAnsi="宋体" w:cs="宋体" w:hint="eastAsia"/>
          <w:color w:val="000000" w:themeColor="text1"/>
          <w:sz w:val="22"/>
          <w14:textFill>
            <w14:solidFill>
              <w14:schemeClr w14:val="tx1"/>
            </w14:solidFill>
          </w14:textFill>
        </w:rPr>
        <w:drawing>
          <wp:inline distT="0" distB="0" distL="0" distR="0">
            <wp:extent cx="490855" cy="930910"/>
            <wp:effectExtent l="0" t="0" r="4445" b="2540"/>
            <wp:docPr id="110" name="图片 110" descr="图片_x0020_1000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 name="图片 110" descr="图片_x0020_100011"/>
                    <pic:cNvPicPr>
                      <a:picLocks noChangeAspect="1"/>
                    </pic:cNvPicPr>
                  </pic:nvPicPr>
                  <pic:blipFill>
                    <a:blip xmlns:r="http://schemas.openxmlformats.org/officeDocument/2006/relationships" r:embed="rId6"/>
                    <a:stretch>
                      <a:fillRect/>
                    </a:stretch>
                  </pic:blipFill>
                  <pic:spPr>
                    <a:xfrm>
                      <a:off x="0" y="0"/>
                      <a:ext cx="491067" cy="931333"/>
                    </a:xfrm>
                    <a:prstGeom prst="rect">
                      <a:avLst/>
                    </a:prstGeom>
                  </pic:spPr>
                </pic:pic>
              </a:graphicData>
            </a:graphic>
          </wp:inline>
        </w:drawing>
      </w:r>
      <w:r>
        <w:rPr>
          <w:rFonts w:ascii="宋体" w:eastAsia="宋体" w:hAnsi="宋体" w:cs="宋体" w:hint="eastAsia"/>
          <w:color w:val="000000" w:themeColor="text1"/>
          <w:sz w:val="22"/>
          <w14:textFill>
            <w14:solidFill>
              <w14:schemeClr w14:val="tx1"/>
            </w14:solidFill>
          </w14:textFill>
        </w:rPr>
        <w:t xml:space="preserve"> 测得物体的温度是6℃</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w:t>
      </w:r>
      <w:r>
        <w:rPr>
          <w:rFonts w:ascii="宋体" w:eastAsia="宋体" w:hAnsi="宋体" w:cs="宋体" w:hint="eastAsia"/>
          <w:color w:val="000000" w:themeColor="text1"/>
          <w:sz w:val="22"/>
          <w14:textFill>
            <w14:solidFill>
              <w14:schemeClr w14:val="tx1"/>
            </w14:solidFill>
          </w14:textFill>
        </w:rPr>
        <w:drawing>
          <wp:inline distT="0" distB="0" distL="0" distR="0">
            <wp:extent cx="473710" cy="930910"/>
            <wp:effectExtent l="0" t="0" r="2540" b="2540"/>
            <wp:docPr id="111" name="图片 111" descr="图片_x0020_1000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 name="图片 111" descr="图片_x0020_100012"/>
                    <pic:cNvPicPr>
                      <a:picLocks noChangeAspect="1"/>
                    </pic:cNvPicPr>
                  </pic:nvPicPr>
                  <pic:blipFill>
                    <a:blip xmlns:r="http://schemas.openxmlformats.org/officeDocument/2006/relationships" r:embed="rId7"/>
                    <a:stretch>
                      <a:fillRect/>
                    </a:stretch>
                  </pic:blipFill>
                  <pic:spPr>
                    <a:xfrm>
                      <a:off x="0" y="0"/>
                      <a:ext cx="474133" cy="931333"/>
                    </a:xfrm>
                    <a:prstGeom prst="rect">
                      <a:avLst/>
                    </a:prstGeom>
                  </pic:spPr>
                </pic:pic>
              </a:graphicData>
            </a:graphic>
          </wp:inline>
        </w:drawing>
      </w:r>
      <w:r>
        <w:rPr>
          <w:rFonts w:ascii="宋体" w:eastAsia="宋体" w:hAnsi="宋体" w:cs="宋体" w:hint="eastAsia"/>
          <w:color w:val="000000" w:themeColor="text1"/>
          <w:sz w:val="22"/>
          <w14:textFill>
            <w14:solidFill>
              <w14:schemeClr w14:val="tx1"/>
            </w14:solidFill>
          </w14:textFill>
        </w:rPr>
        <w:t xml:space="preserve"> 测得石块的体积是80cm</w:t>
      </w:r>
      <w:r>
        <w:rPr>
          <w:rFonts w:ascii="宋体" w:eastAsia="宋体" w:hAnsi="宋体" w:cs="宋体" w:hint="eastAsia"/>
          <w:color w:val="000000" w:themeColor="text1"/>
          <w:sz w:val="22"/>
          <w:vertAlign w:val="superscript"/>
          <w14:textFill>
            <w14:solidFill>
              <w14:schemeClr w14:val="tx1"/>
            </w14:solidFill>
          </w14:textFill>
        </w:rPr>
        <w:t>3</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D．</w:t>
      </w:r>
      <w:r>
        <w:rPr>
          <w:rFonts w:ascii="宋体" w:eastAsia="宋体" w:hAnsi="宋体" w:cs="宋体" w:hint="eastAsia"/>
          <w:color w:val="000000" w:themeColor="text1"/>
          <w:sz w:val="22"/>
          <w14:textFill>
            <w14:solidFill>
              <w14:schemeClr w14:val="tx1"/>
            </w14:solidFill>
          </w14:textFill>
        </w:rPr>
        <w:drawing>
          <wp:inline distT="0" distB="0" distL="0" distR="0">
            <wp:extent cx="829310" cy="1117600"/>
            <wp:effectExtent l="0" t="0" r="8890" b="6350"/>
            <wp:docPr id="112" name="图片 112" descr="图片_x0020_1000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 name="图片 112" descr="图片_x0020_100013"/>
                    <pic:cNvPicPr>
                      <a:picLocks noChangeAspect="1"/>
                    </pic:cNvPicPr>
                  </pic:nvPicPr>
                  <pic:blipFill>
                    <a:blip xmlns:r="http://schemas.openxmlformats.org/officeDocument/2006/relationships" r:embed="rId8"/>
                    <a:stretch>
                      <a:fillRect/>
                    </a:stretch>
                  </pic:blipFill>
                  <pic:spPr>
                    <a:xfrm>
                      <a:off x="0" y="0"/>
                      <a:ext cx="829733" cy="1117600"/>
                    </a:xfrm>
                    <a:prstGeom prst="rect">
                      <a:avLst/>
                    </a:prstGeom>
                  </pic:spPr>
                </pic:pic>
              </a:graphicData>
            </a:graphic>
          </wp:inline>
        </w:drawing>
      </w:r>
      <w:r>
        <w:rPr>
          <w:rFonts w:ascii="宋体" w:eastAsia="宋体" w:hAnsi="宋体" w:cs="宋体" w:hint="eastAsia"/>
          <w:color w:val="000000" w:themeColor="text1"/>
          <w:sz w:val="22"/>
          <w14:textFill>
            <w14:solidFill>
              <w14:schemeClr w14:val="tx1"/>
            </w14:solidFill>
          </w14:textFill>
        </w:rPr>
        <w:t xml:space="preserve"> 测得物体的重力是3.3N</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4、</w:t>
      </w:r>
      <w:r>
        <w:rPr>
          <w:rFonts w:ascii="宋体" w:eastAsia="宋体" w:hAnsi="宋体" w:cs="宋体" w:hint="eastAsia"/>
          <w:color w:val="000000" w:themeColor="text1"/>
          <w:sz w:val="22"/>
          <w14:textFill>
            <w14:solidFill>
              <w14:schemeClr w14:val="tx1"/>
            </w14:solidFill>
          </w14:textFill>
        </w:rPr>
        <w:t xml:space="preserve">关于功、功率、机械效率，下列说法中正确的是（　　）   </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A．物体做功越多，功率越大</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B．作用在物体上的力越大，物体所做的功越多</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C．机械效率是表示物体做功快慢的物理量</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D．同一滑轮组，增加物重可以提高机械效率</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5、</w:t>
      </w:r>
      <w:r>
        <w:rPr>
          <w:rFonts w:ascii="宋体" w:eastAsia="宋体" w:hAnsi="宋体" w:cs="宋体" w:hint="eastAsia"/>
          <w:color w:val="000000" w:themeColor="text1"/>
          <w:sz w:val="22"/>
          <w14:textFill>
            <w14:solidFill>
              <w14:schemeClr w14:val="tx1"/>
            </w14:solidFill>
          </w14:textFill>
        </w:rPr>
        <w:t xml:space="preserve">下面关于各种事例的描述，其中正确的是（　　）  </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A．把药液注射进肌肉里，利用了大气压强</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B．民航客机能够腾空而起，利用了流体压强与流速的关系</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C．航母上的舰载机起飞后，漂浮的航母受到的浮力不变</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2"/>
          <w:cols w:num="1" w:space="425"/>
          <w:titlePg w:val="0"/>
          <w:docGrid w:type="lines" w:linePitch="312" w:charSpace="0"/>
        </w:sectPr>
      </w:pPr>
      <w:r>
        <w:rPr>
          <w:rFonts w:ascii="宋体" w:eastAsia="宋体" w:hAnsi="宋体" w:cs="宋体" w:hint="eastAsia"/>
          <w:color w:val="000000" w:themeColor="text1"/>
          <w:sz w:val="22"/>
          <w14:textFill>
            <w14:solidFill>
              <w14:schemeClr w14:val="tx1"/>
            </w14:solidFill>
          </w14:textFill>
        </w:rPr>
        <w:t>D．深海鱼到浅海后由于外界液体压强的增大，所以不能存活</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6、</w:t>
      </w:r>
      <w:r>
        <w:rPr>
          <w:rFonts w:ascii="宋体" w:eastAsia="宋体" w:hAnsi="宋体" w:cs="宋体" w:hint="eastAsia"/>
          <w:color w:val="000000" w:themeColor="text1"/>
          <w:sz w:val="22"/>
          <w14:textFill>
            <w14:solidFill>
              <w14:schemeClr w14:val="tx1"/>
            </w14:solidFill>
          </w14:textFill>
        </w:rPr>
        <w:t>如图所示，物体A、B的重分别为</w:t>
      </w:r>
      <w:r>
        <w:rPr>
          <w:rFonts w:ascii="宋体" w:eastAsia="宋体" w:hAnsi="宋体" w:cs="宋体" w:hint="eastAsia"/>
          <w:color w:val="000000" w:themeColor="text1"/>
          <w:sz w:val="22"/>
          <w14:textFill>
            <w14:solidFill>
              <w14:schemeClr w14:val="tx1"/>
            </w14:solidFill>
          </w14:textFill>
        </w:rPr>
        <w:obj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5pt;height:14pt" o:ole="" coordsize="21600,21600" o:preferrelative="t" filled="f" stroked="f">
            <v:stroke joinstyle="miter"/>
            <v:imagedata r:id="rId9" o:title=""/>
            <o:lock v:ext="edit" aspectratio="f"/>
            <w10:anchorlock/>
          </v:shape>
          <o:OLEObject Type="Embed" ProgID="Equation.DSMT4" ShapeID="_x0000_i1025" DrawAspect="Content" ObjectID="_1468075725" r:id="rId10"/>
        </w:object>
      </w:r>
      <w:r>
        <w:rPr>
          <w:rFonts w:ascii="宋体" w:eastAsia="宋体" w:hAnsi="宋体" w:cs="宋体" w:hint="eastAsia"/>
          <w:color w:val="000000" w:themeColor="text1"/>
          <w:sz w:val="22"/>
          <w14:textFill>
            <w14:solidFill>
              <w14:schemeClr w14:val="tx1"/>
            </w14:solidFill>
          </w14:textFill>
        </w:rPr>
        <w:t>、</w:t>
      </w:r>
      <w:r>
        <w:rPr>
          <w:rFonts w:ascii="宋体" w:eastAsia="宋体" w:hAnsi="宋体" w:cs="宋体" w:hint="eastAsia"/>
          <w:color w:val="000000" w:themeColor="text1"/>
          <w:sz w:val="22"/>
          <w14:textFill>
            <w14:solidFill>
              <w14:schemeClr w14:val="tx1"/>
            </w14:solidFill>
          </w14:textFill>
        </w:rPr>
        <w:object>
          <v:shape id="_x0000_i1026" type="#_x0000_t75" style="width:25pt;height:14pt" o:ole="" coordsize="21600,21600" o:preferrelative="t" filled="f" stroked="f">
            <v:stroke joinstyle="miter"/>
            <v:imagedata r:id="rId11" o:title=""/>
            <o:lock v:ext="edit" aspectratio="f"/>
            <w10:anchorlock/>
          </v:shape>
          <o:OLEObject Type="Embed" ProgID="Equation.DSMT4" ShapeID="_x0000_i1026" DrawAspect="Content" ObjectID="_1468075726" r:id="rId12"/>
        </w:object>
      </w:r>
      <w:r>
        <w:rPr>
          <w:rFonts w:ascii="宋体" w:eastAsia="宋体" w:hAnsi="宋体" w:cs="宋体" w:hint="eastAsia"/>
          <w:color w:val="000000" w:themeColor="text1"/>
          <w:sz w:val="22"/>
          <w14:textFill>
            <w14:solidFill>
              <w14:schemeClr w14:val="tx1"/>
            </w14:solidFill>
          </w14:textFill>
        </w:rPr>
        <w:t>，每个滑轮重</w:t>
      </w:r>
      <w:r>
        <w:rPr>
          <w:rFonts w:ascii="宋体" w:eastAsia="宋体" w:hAnsi="宋体" w:cs="宋体" w:hint="eastAsia"/>
          <w:color w:val="000000" w:themeColor="text1"/>
          <w:sz w:val="22"/>
          <w14:textFill>
            <w14:solidFill>
              <w14:schemeClr w14:val="tx1"/>
            </w14:solidFill>
          </w14:textFill>
        </w:rPr>
        <w:object>
          <v:shape id="_x0000_i1027" type="#_x0000_t75" style="width:24pt;height:14pt" o:ole="" coordsize="21600,21600" o:preferrelative="t" filled="f" stroked="f">
            <v:stroke joinstyle="miter"/>
            <v:imagedata r:id="rId13" o:title=""/>
            <o:lock v:ext="edit" aspectratio="f"/>
            <w10:anchorlock/>
          </v:shape>
          <o:OLEObject Type="Embed" ProgID="Equation.DSMT4" ShapeID="_x0000_i1027" DrawAspect="Content" ObjectID="_1468075727" r:id="rId14"/>
        </w:object>
      </w:r>
      <w:r>
        <w:rPr>
          <w:rFonts w:ascii="宋体" w:eastAsia="宋体" w:hAnsi="宋体" w:cs="宋体" w:hint="eastAsia"/>
          <w:color w:val="000000" w:themeColor="text1"/>
          <w:sz w:val="22"/>
          <w14:textFill>
            <w14:solidFill>
              <w14:schemeClr w14:val="tx1"/>
            </w14:solidFill>
          </w14:textFill>
        </w:rPr>
        <w:t>，绳重及摩擦均忽略不计。此时物体A沿水平桌面向右做匀速直线运动。下列说法正确的是（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946910" cy="1489710"/>
            <wp:effectExtent l="0" t="0" r="15240" b="15240"/>
            <wp:docPr id="106" name="图片 1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 name="图片 106"/>
                    <pic:cNvPicPr>
                      <a:picLocks noChangeAspect="1"/>
                    </pic:cNvPicPr>
                  </pic:nvPicPr>
                  <pic:blipFill>
                    <a:blip xmlns:r="http://schemas.openxmlformats.org/officeDocument/2006/relationships" r:embed="rId15"/>
                    <a:stretch>
                      <a:fillRect/>
                    </a:stretch>
                  </pic:blipFill>
                  <pic:spPr>
                    <a:xfrm>
                      <a:off x="0" y="0"/>
                      <a:ext cx="1947333" cy="1490133"/>
                    </a:xfrm>
                    <a:prstGeom prst="rect">
                      <a:avLst/>
                    </a:prstGeom>
                  </pic:spPr>
                </pic:pic>
              </a:graphicData>
            </a:graphic>
          </wp:inline>
        </w:drawing>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A．两个滑轮均为定滑轮</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B．A受到水平向右的摩擦力</w:t>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C．A受的摩擦力大小为</w:t>
      </w:r>
      <w:r>
        <w:rPr>
          <w:rFonts w:ascii="宋体" w:eastAsia="宋体" w:hAnsi="宋体" w:cs="宋体" w:hint="eastAsia"/>
          <w:color w:val="000000" w:themeColor="text1"/>
          <w:sz w:val="22"/>
          <w14:textFill>
            <w14:solidFill>
              <w14:schemeClr w14:val="tx1"/>
            </w14:solidFill>
          </w14:textFill>
        </w:rPr>
        <w:object>
          <v:shape id="_x0000_i1028" type="#_x0000_t75" style="width:24pt;height:14pt" o:ole="" coordsize="21600,21600" o:preferrelative="t" filled="f" stroked="f">
            <v:stroke joinstyle="miter"/>
            <v:imagedata r:id="rId16" o:title=""/>
            <o:lock v:ext="edit" aspectratio="f"/>
            <w10:anchorlock/>
          </v:shape>
          <o:OLEObject Type="Embed" ProgID="Equation.DSMT4" ShapeID="_x0000_i1028" DrawAspect="Content" ObjectID="_1468075728" r:id="rId17"/>
        </w:objec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D．A移动的速度是B的</w:t>
      </w:r>
      <w:r>
        <w:rPr>
          <w:rFonts w:ascii="宋体" w:eastAsia="宋体" w:hAnsi="宋体" w:cs="宋体" w:hint="eastAsia"/>
          <w:color w:val="000000" w:themeColor="text1"/>
          <w:sz w:val="22"/>
          <w14:textFill>
            <w14:solidFill>
              <w14:schemeClr w14:val="tx1"/>
            </w14:solidFill>
          </w14:textFill>
        </w:rPr>
        <w:object>
          <v:shape id="_x0000_i1029" type="#_x0000_t75" style="width:18pt;height:14pt" o:ole="" coordsize="21600,21600" o:preferrelative="t" filled="f" stroked="f">
            <v:stroke joinstyle="miter"/>
            <v:imagedata r:id="rId18" o:title=""/>
            <o:lock v:ext="edit" aspectratio="f"/>
            <w10:anchorlock/>
          </v:shape>
          <o:OLEObject Type="Embed" ProgID="Equation.DSMT4" ShapeID="_x0000_i1029" DrawAspect="Content" ObjectID="_1468075729" r:id="rId19"/>
        </w:object>
      </w:r>
      <w:r>
        <w:rPr>
          <w:rFonts w:ascii="宋体" w:eastAsia="宋体" w:hAnsi="宋体" w:cs="宋体" w:hint="eastAsia"/>
          <w:color w:val="000000" w:themeColor="text1"/>
          <w:sz w:val="22"/>
          <w14:textFill>
            <w14:solidFill>
              <w14:schemeClr w14:val="tx1"/>
            </w14:solidFill>
          </w14:textFill>
        </w:rPr>
        <w:t>倍</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7、</w:t>
      </w:r>
      <w:r>
        <w:rPr>
          <w:rFonts w:ascii="宋体" w:eastAsia="宋体" w:hAnsi="宋体" w:cs="宋体" w:hint="eastAsia"/>
          <w:color w:val="000000" w:themeColor="text1"/>
          <w:sz w:val="22"/>
          <w14:textFill>
            <w14:solidFill>
              <w14:schemeClr w14:val="tx1"/>
            </w14:solidFill>
          </w14:textFill>
        </w:rPr>
        <w:t>一个盛有足够多水的溢水杯放在水平桌面上，先往溢水杯中投入一个质量为m的小球A，从溢水杯中溢出的水的质量为20 g，再往溢水杯中投入一个质量为2 m的小球B，从溢水杯中再次溢出的水的质量为80 g，此时A、B小球受到的总浮力为F</w:t>
      </w:r>
      <w:r>
        <w:rPr>
          <w:rFonts w:ascii="宋体" w:eastAsia="宋体" w:hAnsi="宋体" w:cs="宋体" w:hint="eastAsia"/>
          <w:color w:val="000000" w:themeColor="text1"/>
          <w:sz w:val="22"/>
          <w:vertAlign w:val="subscript"/>
          <w14:textFill>
            <w14:solidFill>
              <w14:schemeClr w14:val="tx1"/>
            </w14:solidFill>
          </w14:textFill>
        </w:rPr>
        <w:t>浮</w:t>
      </w:r>
      <w:r>
        <w:rPr>
          <w:rFonts w:ascii="宋体" w:eastAsia="宋体" w:hAnsi="宋体" w:cs="宋体" w:hint="eastAsia"/>
          <w:color w:val="000000" w:themeColor="text1"/>
          <w:sz w:val="22"/>
          <w14:textFill>
            <w14:solidFill>
              <w14:schemeClr w14:val="tx1"/>
            </w14:solidFill>
          </w14:textFill>
        </w:rPr>
        <w:t xml:space="preserve">，水对溢水杯底部产生的压力比两小球投入溢水杯前增加了 </w:t>
      </w:r>
      <w:r>
        <w:rPr>
          <w:rFonts w:ascii="宋体" w:eastAsia="宋体" w:hAnsi="宋体" w:cs="宋体" w:hint="eastAsia"/>
          <w:color w:val="000000" w:themeColor="text1"/>
          <w:sz w:val="22"/>
          <w14:textFill>
            <w14:solidFill>
              <w14:schemeClr w14:val="tx1"/>
            </w14:solidFill>
          </w14:textFill>
        </w:rPr>
        <w:object>
          <v:shape id="_x0000_i1030" type="#_x0000_t75" style="width:19pt;height:19pt" o:ole="" coordsize="21600,21600" o:preferrelative="t" filled="f" stroked="f">
            <v:stroke joinstyle="miter"/>
            <v:imagedata r:id="rId20" o:title=""/>
            <o:lock v:ext="edit" aspectratio="f"/>
            <w10:anchorlock/>
          </v:shape>
          <o:OLEObject Type="Embed" ProgID="Equation.DSMT4" ShapeID="_x0000_i1030" DrawAspect="Content" ObjectID="_1468075730" r:id="rId21"/>
        </w:object>
      </w:r>
      <w:r>
        <w:rPr>
          <w:rFonts w:ascii="宋体" w:eastAsia="宋体" w:hAnsi="宋体" w:cs="宋体" w:hint="eastAsia"/>
          <w:color w:val="000000" w:themeColor="text1"/>
          <w:sz w:val="22"/>
          <w14:textFill>
            <w14:solidFill>
              <w14:schemeClr w14:val="tx1"/>
            </w14:solidFill>
          </w14:textFill>
        </w:rPr>
        <w:t xml:space="preserve"> ，已知小球A、B的密度均小于水的密度，则（　　）   </w:t>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A．F</w:t>
      </w:r>
      <w:r>
        <w:rPr>
          <w:rFonts w:ascii="宋体" w:eastAsia="宋体" w:hAnsi="宋体" w:cs="宋体" w:hint="eastAsia"/>
          <w:color w:val="000000" w:themeColor="text1"/>
          <w:sz w:val="22"/>
          <w:vertAlign w:val="subscript"/>
          <w14:textFill>
            <w14:solidFill>
              <w14:schemeClr w14:val="tx1"/>
            </w14:solidFill>
          </w14:textFill>
        </w:rPr>
        <w:t xml:space="preserve">浮 </w:t>
      </w:r>
      <w:r>
        <w:rPr>
          <w:rFonts w:ascii="宋体" w:eastAsia="宋体" w:hAnsi="宋体" w:cs="宋体" w:hint="eastAsia"/>
          <w:color w:val="000000" w:themeColor="text1"/>
          <w:sz w:val="22"/>
          <w14:textFill>
            <w14:solidFill>
              <w14:schemeClr w14:val="tx1"/>
            </w14:solidFill>
          </w14:textFill>
        </w:rPr>
        <w:t xml:space="preserve">= 1.2 N， </w:t>
      </w:r>
      <w:r>
        <w:rPr>
          <w:rFonts w:ascii="宋体" w:eastAsia="宋体" w:hAnsi="宋体" w:cs="宋体" w:hint="eastAsia"/>
          <w:color w:val="000000" w:themeColor="text1"/>
          <w:sz w:val="22"/>
          <w14:textFill>
            <w14:solidFill>
              <w14:schemeClr w14:val="tx1"/>
            </w14:solidFill>
          </w14:textFill>
        </w:rPr>
        <w:object>
          <v:shape id="_x0000_i1031" type="#_x0000_t75" style="width:19pt;height:19pt" o:ole="" coordsize="21600,21600" o:preferrelative="t" filled="f" stroked="f">
            <v:stroke joinstyle="miter"/>
            <v:imagedata r:id="rId20" o:title=""/>
            <o:lock v:ext="edit" aspectratio="f"/>
            <w10:anchorlock/>
          </v:shape>
          <o:OLEObject Type="Embed" ProgID="Equation.DSMT4" ShapeID="_x0000_i1031" DrawAspect="Content" ObjectID="_1468075731" r:id="rId22"/>
        </w:object>
      </w:r>
      <w:r>
        <w:rPr>
          <w:rFonts w:ascii="宋体" w:eastAsia="宋体" w:hAnsi="宋体" w:cs="宋体" w:hint="eastAsia"/>
          <w:color w:val="000000" w:themeColor="text1"/>
          <w:sz w:val="22"/>
          <w14:textFill>
            <w14:solidFill>
              <w14:schemeClr w14:val="tx1"/>
            </w14:solidFill>
          </w14:textFill>
        </w:rPr>
        <w:t xml:space="preserve">  = 0.2 N</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B．F</w:t>
      </w:r>
      <w:r>
        <w:rPr>
          <w:rFonts w:ascii="宋体" w:eastAsia="宋体" w:hAnsi="宋体" w:cs="宋体" w:hint="eastAsia"/>
          <w:color w:val="000000" w:themeColor="text1"/>
          <w:sz w:val="22"/>
          <w:vertAlign w:val="subscript"/>
          <w14:textFill>
            <w14:solidFill>
              <w14:schemeClr w14:val="tx1"/>
            </w14:solidFill>
          </w14:textFill>
        </w:rPr>
        <w:t xml:space="preserve">浮 </w:t>
      </w:r>
      <w:r>
        <w:rPr>
          <w:rFonts w:ascii="宋体" w:eastAsia="宋体" w:hAnsi="宋体" w:cs="宋体" w:hint="eastAsia"/>
          <w:color w:val="000000" w:themeColor="text1"/>
          <w:sz w:val="22"/>
          <w14:textFill>
            <w14:solidFill>
              <w14:schemeClr w14:val="tx1"/>
            </w14:solidFill>
          </w14:textFill>
        </w:rPr>
        <w:t xml:space="preserve">= 1.2 N， </w:t>
      </w:r>
      <w:r>
        <w:rPr>
          <w:rFonts w:ascii="宋体" w:eastAsia="宋体" w:hAnsi="宋体" w:cs="宋体" w:hint="eastAsia"/>
          <w:color w:val="000000" w:themeColor="text1"/>
          <w:sz w:val="22"/>
          <w14:textFill>
            <w14:solidFill>
              <w14:schemeClr w14:val="tx1"/>
            </w14:solidFill>
          </w14:textFill>
        </w:rPr>
        <w:object>
          <v:shape id="_x0000_i1032" type="#_x0000_t75" style="width:19pt;height:19pt" o:ole="" coordsize="21600,21600" o:preferrelative="t" filled="f" stroked="f">
            <v:stroke joinstyle="miter"/>
            <v:imagedata r:id="rId20" o:title=""/>
            <o:lock v:ext="edit" aspectratio="f"/>
            <w10:anchorlock/>
          </v:shape>
          <o:OLEObject Type="Embed" ProgID="Equation.DSMT4" ShapeID="_x0000_i1032" DrawAspect="Content" ObjectID="_1468075732" r:id="rId23"/>
        </w:object>
      </w:r>
      <w:r>
        <w:rPr>
          <w:rFonts w:ascii="宋体" w:eastAsia="宋体" w:hAnsi="宋体" w:cs="宋体" w:hint="eastAsia"/>
          <w:color w:val="000000" w:themeColor="text1"/>
          <w:sz w:val="22"/>
          <w14:textFill>
            <w14:solidFill>
              <w14:schemeClr w14:val="tx1"/>
            </w14:solidFill>
          </w14:textFill>
        </w:rPr>
        <w:t xml:space="preserve">  = 1.2 N</w:t>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C．F</w:t>
      </w:r>
      <w:r>
        <w:rPr>
          <w:rFonts w:ascii="宋体" w:eastAsia="宋体" w:hAnsi="宋体" w:cs="宋体" w:hint="eastAsia"/>
          <w:color w:val="000000" w:themeColor="text1"/>
          <w:sz w:val="22"/>
          <w:vertAlign w:val="subscript"/>
          <w14:textFill>
            <w14:solidFill>
              <w14:schemeClr w14:val="tx1"/>
            </w14:solidFill>
          </w14:textFill>
        </w:rPr>
        <w:t xml:space="preserve">浮 </w:t>
      </w:r>
      <w:r>
        <w:rPr>
          <w:rFonts w:ascii="宋体" w:eastAsia="宋体" w:hAnsi="宋体" w:cs="宋体" w:hint="eastAsia"/>
          <w:color w:val="000000" w:themeColor="text1"/>
          <w:sz w:val="22"/>
          <w14:textFill>
            <w14:solidFill>
              <w14:schemeClr w14:val="tx1"/>
            </w14:solidFill>
          </w14:textFill>
        </w:rPr>
        <w:t xml:space="preserve">= 1.0 N， </w:t>
      </w:r>
      <w:r>
        <w:rPr>
          <w:rFonts w:ascii="宋体" w:eastAsia="宋体" w:hAnsi="宋体" w:cs="宋体" w:hint="eastAsia"/>
          <w:color w:val="000000" w:themeColor="text1"/>
          <w:sz w:val="22"/>
          <w14:textFill>
            <w14:solidFill>
              <w14:schemeClr w14:val="tx1"/>
            </w14:solidFill>
          </w14:textFill>
        </w:rPr>
        <w:object>
          <v:shape id="_x0000_i1033" type="#_x0000_t75" style="width:19pt;height:19pt" o:ole="" coordsize="21600,21600" o:preferrelative="t" filled="f" stroked="f">
            <v:stroke joinstyle="miter"/>
            <v:imagedata r:id="rId20" o:title=""/>
            <o:lock v:ext="edit" aspectratio="f"/>
            <w10:anchorlock/>
          </v:shape>
          <o:OLEObject Type="Embed" ProgID="Equation.DSMT4" ShapeID="_x0000_i1033" DrawAspect="Content" ObjectID="_1468075733" r:id="rId24"/>
        </w:object>
      </w:r>
      <w:r>
        <w:rPr>
          <w:rFonts w:ascii="宋体" w:eastAsia="宋体" w:hAnsi="宋体" w:cs="宋体" w:hint="eastAsia"/>
          <w:color w:val="000000" w:themeColor="text1"/>
          <w:sz w:val="22"/>
          <w14:textFill>
            <w14:solidFill>
              <w14:schemeClr w14:val="tx1"/>
            </w14:solidFill>
          </w14:textFill>
        </w:rPr>
        <w:t xml:space="preserve">  = 1.0 N</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D．F</w:t>
      </w:r>
      <w:r>
        <w:rPr>
          <w:rFonts w:ascii="宋体" w:eastAsia="宋体" w:hAnsi="宋体" w:cs="宋体" w:hint="eastAsia"/>
          <w:color w:val="000000" w:themeColor="text1"/>
          <w:sz w:val="22"/>
          <w:vertAlign w:val="subscript"/>
          <w14:textFill>
            <w14:solidFill>
              <w14:schemeClr w14:val="tx1"/>
            </w14:solidFill>
          </w14:textFill>
        </w:rPr>
        <w:t xml:space="preserve">浮 </w:t>
      </w:r>
      <w:r>
        <w:rPr>
          <w:rFonts w:ascii="宋体" w:eastAsia="宋体" w:hAnsi="宋体" w:cs="宋体" w:hint="eastAsia"/>
          <w:color w:val="000000" w:themeColor="text1"/>
          <w:sz w:val="22"/>
          <w14:textFill>
            <w14:solidFill>
              <w14:schemeClr w14:val="tx1"/>
            </w14:solidFill>
          </w14:textFill>
        </w:rPr>
        <w:t xml:space="preserve">= 1.0 N， </w:t>
      </w:r>
      <w:r>
        <w:rPr>
          <w:rFonts w:ascii="宋体" w:eastAsia="宋体" w:hAnsi="宋体" w:cs="宋体" w:hint="eastAsia"/>
          <w:color w:val="000000" w:themeColor="text1"/>
          <w:sz w:val="22"/>
          <w14:textFill>
            <w14:solidFill>
              <w14:schemeClr w14:val="tx1"/>
            </w14:solidFill>
          </w14:textFill>
        </w:rPr>
        <w:object>
          <v:shape id="_x0000_i1034" type="#_x0000_t75" style="width:19pt;height:19pt" o:ole="" coordsize="21600,21600" o:preferrelative="t" filled="f" stroked="f">
            <v:stroke joinstyle="miter"/>
            <v:imagedata r:id="rId20" o:title=""/>
            <o:lock v:ext="edit" aspectratio="f"/>
            <w10:anchorlock/>
          </v:shape>
          <o:OLEObject Type="Embed" ProgID="Equation.DSMT4" ShapeID="_x0000_i1034" DrawAspect="Content" ObjectID="_1468075734" r:id="rId25"/>
        </w:object>
      </w:r>
      <w:r>
        <w:rPr>
          <w:rFonts w:ascii="宋体" w:eastAsia="宋体" w:hAnsi="宋体" w:cs="宋体" w:hint="eastAsia"/>
          <w:color w:val="000000" w:themeColor="text1"/>
          <w:sz w:val="22"/>
          <w14:textFill>
            <w14:solidFill>
              <w14:schemeClr w14:val="tx1"/>
            </w14:solidFill>
          </w14:textFill>
        </w:rPr>
        <w:t xml:space="preserve">  = 0 N</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8、</w:t>
      </w:r>
      <w:r>
        <w:rPr>
          <w:rFonts w:ascii="宋体" w:eastAsia="宋体" w:hAnsi="宋体" w:cs="宋体" w:hint="eastAsia"/>
          <w:color w:val="000000" w:themeColor="text1"/>
          <w:sz w:val="22"/>
          <w14:textFill>
            <w14:solidFill>
              <w14:schemeClr w14:val="tx1"/>
            </w14:solidFill>
          </w14:textFill>
        </w:rPr>
        <w:t>如图为七星游乐场中的一款游乐项目，爸爸用滑轮组将小红升上去，若小红重</w:t>
      </w:r>
      <w:r>
        <w:rPr>
          <w:rFonts w:ascii="宋体" w:eastAsia="宋体" w:hAnsi="宋体" w:cs="宋体" w:hint="eastAsia"/>
          <w:color w:val="000000" w:themeColor="text1"/>
          <w:sz w:val="22"/>
          <w14:textFill>
            <w14:solidFill>
              <w14:schemeClr w14:val="tx1"/>
            </w14:solidFill>
          </w14:textFill>
        </w:rPr>
        <w:object>
          <v:shape id="_x0000_i1035" type="#_x0000_t75" style="width:32pt;height:14pt" o:ole="" coordsize="21600,21600" o:preferrelative="t" filled="f" stroked="f">
            <v:stroke joinstyle="miter"/>
            <v:imagedata r:id="rId26" o:title=""/>
            <o:lock v:ext="edit" aspectratio="f"/>
            <w10:anchorlock/>
          </v:shape>
          <o:OLEObject Type="Embed" ProgID="Equation.DSMT4" ShapeID="_x0000_i1035" DrawAspect="Content" ObjectID="_1468075735" r:id="rId27"/>
        </w:object>
      </w:r>
      <w:r>
        <w:rPr>
          <w:rFonts w:ascii="宋体" w:eastAsia="宋体" w:hAnsi="宋体" w:cs="宋体" w:hint="eastAsia"/>
          <w:color w:val="000000" w:themeColor="text1"/>
          <w:sz w:val="22"/>
          <w14:textFill>
            <w14:solidFill>
              <w14:schemeClr w14:val="tx1"/>
            </w14:solidFill>
          </w14:textFill>
        </w:rPr>
        <w:t>（不计摩擦力及椅子、横杆和绳重），每个动滑轮重为</w:t>
      </w:r>
      <w:r>
        <w:rPr>
          <w:rFonts w:ascii="宋体" w:eastAsia="宋体" w:hAnsi="宋体" w:cs="宋体" w:hint="eastAsia"/>
          <w:color w:val="000000" w:themeColor="text1"/>
          <w:sz w:val="22"/>
          <w14:textFill>
            <w14:solidFill>
              <w14:schemeClr w14:val="tx1"/>
            </w14:solidFill>
          </w14:textFill>
        </w:rPr>
        <w:object>
          <v:shape id="_x0000_i1036" type="#_x0000_t75" style="width:26pt;height:14pt" o:ole="" coordsize="21600,21600" o:preferrelative="t" filled="f" stroked="f">
            <v:stroke joinstyle="miter"/>
            <v:imagedata r:id="rId28" o:title=""/>
            <o:lock v:ext="edit" aspectratio="f"/>
            <w10:anchorlock/>
          </v:shape>
          <o:OLEObject Type="Embed" ProgID="Equation.DSMT4" ShapeID="_x0000_i1036" DrawAspect="Content" ObjectID="_1468075736" r:id="rId29"/>
        </w:object>
      </w:r>
      <w:r>
        <w:rPr>
          <w:rFonts w:ascii="宋体" w:eastAsia="宋体" w:hAnsi="宋体" w:cs="宋体" w:hint="eastAsia"/>
          <w:color w:val="000000" w:themeColor="text1"/>
          <w:sz w:val="22"/>
          <w14:textFill>
            <w14:solidFill>
              <w14:schemeClr w14:val="tx1"/>
            </w14:solidFill>
          </w14:textFill>
        </w:rPr>
        <w:t>，提升过程中爸爸手中的绳子在</w:t>
      </w:r>
      <w:r>
        <w:rPr>
          <w:rFonts w:ascii="宋体" w:eastAsia="宋体" w:hAnsi="宋体" w:cs="宋体" w:hint="eastAsia"/>
          <w:color w:val="000000" w:themeColor="text1"/>
          <w:sz w:val="22"/>
          <w14:textFill>
            <w14:solidFill>
              <w14:schemeClr w14:val="tx1"/>
            </w14:solidFill>
          </w14:textFill>
        </w:rPr>
        <w:object>
          <v:shape id="_x0000_i1037" type="#_x0000_t75" style="width:20pt;height:14pt" o:ole="" coordsize="21600,21600" o:preferrelative="t" filled="f" stroked="f">
            <v:stroke joinstyle="miter"/>
            <v:imagedata r:id="rId30" o:title=""/>
            <o:lock v:ext="edit" aspectratio="f"/>
            <w10:anchorlock/>
          </v:shape>
          <o:OLEObject Type="Embed" ProgID="Equation.DSMT4" ShapeID="_x0000_i1037" DrawAspect="Content" ObjectID="_1468075737" r:id="rId31"/>
        </w:object>
      </w:r>
      <w:r>
        <w:rPr>
          <w:rFonts w:ascii="宋体" w:eastAsia="宋体" w:hAnsi="宋体" w:cs="宋体" w:hint="eastAsia"/>
          <w:color w:val="000000" w:themeColor="text1"/>
          <w:sz w:val="22"/>
          <w14:textFill>
            <w14:solidFill>
              <w14:schemeClr w14:val="tx1"/>
            </w14:solidFill>
          </w14:textFill>
        </w:rPr>
        <w:t>内移动了</w:t>
      </w:r>
      <w:r>
        <w:rPr>
          <w:rFonts w:ascii="宋体" w:eastAsia="宋体" w:hAnsi="宋体" w:cs="宋体" w:hint="eastAsia"/>
          <w:color w:val="000000" w:themeColor="text1"/>
          <w:sz w:val="22"/>
          <w14:textFill>
            <w14:solidFill>
              <w14:schemeClr w14:val="tx1"/>
            </w14:solidFill>
          </w14:textFill>
        </w:rPr>
        <w:object>
          <v:shape id="_x0000_i1038" type="#_x0000_t75" style="width:18pt;height:14pt" o:ole="" coordsize="21600,21600" o:preferrelative="t" filled="f" stroked="f">
            <v:stroke joinstyle="miter"/>
            <v:imagedata r:id="rId32" o:title=""/>
            <o:lock v:ext="edit" aspectratio="f"/>
            <w10:anchorlock/>
          </v:shape>
          <o:OLEObject Type="Embed" ProgID="Equation.DSMT4" ShapeID="_x0000_i1038" DrawAspect="Content" ObjectID="_1468075738" r:id="rId33"/>
        </w:object>
      </w:r>
      <w:r>
        <w:rPr>
          <w:rFonts w:ascii="宋体" w:eastAsia="宋体" w:hAnsi="宋体" w:cs="宋体" w:hint="eastAsia"/>
          <w:color w:val="000000" w:themeColor="text1"/>
          <w:sz w:val="22"/>
          <w14:textFill>
            <w14:solidFill>
              <w14:schemeClr w14:val="tx1"/>
            </w14:solidFill>
          </w14:textFill>
        </w:rPr>
        <w:t>，下列说法正确的是（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3"/>
          <w:cols w:num="1" w:space="425"/>
          <w:titlePg w:val="0"/>
          <w:docGrid w:type="lines" w:linePitch="312" w:charSpace="0"/>
        </w:sectPr>
      </w:pPr>
      <w:r>
        <w:rPr>
          <w:rFonts w:ascii="宋体" w:eastAsia="宋体" w:hAnsi="宋体" w:cs="宋体" w:hint="eastAsia"/>
          <w:color w:val="000000" w:themeColor="text1"/>
          <w:sz w:val="22"/>
          <w14:textFill>
            <w14:solidFill>
              <w14:schemeClr w14:val="tx1"/>
            </w14:solidFill>
          </w14:textFill>
        </w:rPr>
        <w:drawing>
          <wp:inline distT="0" distB="0" distL="0" distR="0">
            <wp:extent cx="2319655" cy="2048510"/>
            <wp:effectExtent l="0" t="0" r="4445" b="8890"/>
            <wp:docPr id="24" name="图片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图片 24"/>
                    <pic:cNvPicPr>
                      <a:picLocks noChangeAspect="1"/>
                    </pic:cNvPicPr>
                  </pic:nvPicPr>
                  <pic:blipFill>
                    <a:blip xmlns:r="http://schemas.openxmlformats.org/officeDocument/2006/relationships" r:embed="rId34"/>
                    <a:stretch>
                      <a:fillRect/>
                    </a:stretch>
                  </pic:blipFill>
                  <pic:spPr>
                    <a:xfrm>
                      <a:off x="0" y="0"/>
                      <a:ext cx="2319867" cy="2048933"/>
                    </a:xfrm>
                    <a:prstGeom prst="rect">
                      <a:avLst/>
                    </a:prstGeom>
                  </pic:spPr>
                </pic:pic>
              </a:graphicData>
            </a:graphic>
          </wp:inline>
        </w:drawing>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A．小红上升的距离为</w:t>
      </w:r>
      <w:r>
        <w:rPr>
          <w:rFonts w:ascii="宋体" w:eastAsia="宋体" w:hAnsi="宋体" w:cs="宋体" w:hint="eastAsia"/>
          <w:color w:val="000000" w:themeColor="text1"/>
          <w:sz w:val="22"/>
          <w14:textFill>
            <w14:solidFill>
              <w14:schemeClr w14:val="tx1"/>
            </w14:solidFill>
          </w14:textFill>
        </w:rPr>
        <w:object>
          <v:shape id="_x0000_i1039" type="#_x0000_t75" style="width:16pt;height:14pt" o:ole="" coordsize="21600,21600" o:preferrelative="t" filled="f" stroked="f">
            <v:stroke joinstyle="miter"/>
            <v:imagedata r:id="rId35" o:title=""/>
            <o:lock v:ext="edit" aspectratio="f"/>
            <w10:anchorlock/>
          </v:shape>
          <o:OLEObject Type="Embed" ProgID="Equation.DSMT4" ShapeID="_x0000_i1039" DrawAspect="Content" ObjectID="_1468075739" r:id="rId36"/>
        </w:objec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B．拉力做功的功率为</w:t>
      </w:r>
      <w:r>
        <w:rPr>
          <w:rFonts w:ascii="宋体" w:eastAsia="宋体" w:hAnsi="宋体" w:cs="宋体" w:hint="eastAsia"/>
          <w:color w:val="000000" w:themeColor="text1"/>
          <w:sz w:val="22"/>
          <w14:textFill>
            <w14:solidFill>
              <w14:schemeClr w14:val="tx1"/>
            </w14:solidFill>
          </w14:textFill>
        </w:rPr>
        <w:object>
          <v:shape id="_x0000_i1040" type="#_x0000_t75" style="width:29pt;height:14pt" o:ole="" coordsize="21600,21600" o:preferrelative="t" filled="f" stroked="f">
            <v:stroke joinstyle="miter"/>
            <v:imagedata r:id="rId37" o:title=""/>
            <o:lock v:ext="edit" aspectratio="f"/>
            <w10:anchorlock/>
          </v:shape>
          <o:OLEObject Type="Embed" ProgID="Equation.DSMT4" ShapeID="_x0000_i1040" DrawAspect="Content" ObjectID="_1468075740" r:id="rId38"/>
        </w:object>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C．此装置的机械效率为</w:t>
      </w:r>
      <w:r>
        <w:rPr>
          <w:rFonts w:ascii="宋体" w:eastAsia="宋体" w:hAnsi="宋体" w:cs="宋体" w:hint="eastAsia"/>
          <w:color w:val="000000" w:themeColor="text1"/>
          <w:sz w:val="22"/>
          <w14:textFill>
            <w14:solidFill>
              <w14:schemeClr w14:val="tx1"/>
            </w14:solidFill>
          </w14:textFill>
        </w:rPr>
        <w:object>
          <v:shape id="_x0000_i1041" type="#_x0000_t75" style="width:25pt;height:14pt" o:ole="" coordsize="21600,21600" o:preferrelative="t" filled="f" stroked="f">
            <v:stroke joinstyle="miter"/>
            <v:imagedata r:id="rId39" o:title=""/>
            <o:lock v:ext="edit" aspectratio="f"/>
            <w10:anchorlock/>
          </v:shape>
          <o:OLEObject Type="Embed" ProgID="Equation.DSMT4" ShapeID="_x0000_i1041" DrawAspect="Content" ObjectID="_1468075741" r:id="rId40"/>
        </w:objec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D．此过程所做的额外功为</w:t>
      </w:r>
      <w:r>
        <w:rPr>
          <w:rFonts w:ascii="宋体" w:eastAsia="宋体" w:hAnsi="宋体" w:cs="宋体" w:hint="eastAsia"/>
          <w:color w:val="000000" w:themeColor="text1"/>
          <w:sz w:val="22"/>
          <w14:textFill>
            <w14:solidFill>
              <w14:schemeClr w14:val="tx1"/>
            </w14:solidFill>
          </w14:textFill>
        </w:rPr>
        <w:object>
          <v:shape id="_x0000_i1042" type="#_x0000_t75" style="width:22pt;height:14pt" o:ole="" coordsize="21600,21600" o:preferrelative="t" filled="f" stroked="f">
            <v:stroke joinstyle="miter"/>
            <v:imagedata r:id="rId41" o:title=""/>
            <o:lock v:ext="edit" aspectratio="f"/>
            <w10:anchorlock/>
          </v:shape>
          <o:OLEObject Type="Embed" ProgID="Equation.DSMT4" ShapeID="_x0000_i1042" DrawAspect="Content" ObjectID="_1468075742" r:id="rId42"/>
        </w:objec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9、</w:t>
      </w:r>
      <w:r>
        <w:rPr>
          <w:rFonts w:ascii="宋体" w:eastAsia="宋体" w:hAnsi="宋体" w:cs="宋体" w:hint="eastAsia"/>
          <w:color w:val="000000" w:themeColor="text1"/>
          <w:sz w:val="22"/>
          <w14:textFill>
            <w14:solidFill>
              <w14:schemeClr w14:val="tx1"/>
            </w14:solidFill>
          </w14:textFill>
        </w:rPr>
        <w:t>如图所示，甲、乙两物体静止放置在水平桌面上，G</w:t>
      </w:r>
      <w:r>
        <w:rPr>
          <w:rFonts w:ascii="宋体" w:eastAsia="宋体" w:hAnsi="宋体" w:cs="宋体" w:hint="eastAsia"/>
          <w:color w:val="000000" w:themeColor="text1"/>
          <w:sz w:val="22"/>
          <w:vertAlign w:val="subscript"/>
          <w14:textFill>
            <w14:solidFill>
              <w14:schemeClr w14:val="tx1"/>
            </w14:solidFill>
          </w14:textFill>
        </w:rPr>
        <w:t xml:space="preserve"> 甲</w:t>
      </w:r>
      <w:r>
        <w:rPr>
          <w:rFonts w:ascii="宋体" w:eastAsia="宋体" w:hAnsi="宋体" w:cs="宋体" w:hint="eastAsia"/>
          <w:color w:val="000000" w:themeColor="text1"/>
          <w:sz w:val="22"/>
          <w14:textFill>
            <w14:solidFill>
              <w14:schemeClr w14:val="tx1"/>
            </w14:solidFill>
          </w14:textFill>
        </w:rPr>
        <w:t xml:space="preserve">&gt;G </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 xml:space="preserve">，底面积 s </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 xml:space="preserve">=s </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 xml:space="preserve">，两物体分别对地面的压力为 F </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 xml:space="preserve">、F </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 xml:space="preserve">，对地面的压强为 p </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 xml:space="preserve">、p </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 xml:space="preserve">，比较压力和压强大小（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049655" cy="711200"/>
            <wp:effectExtent l="0" t="0" r="17145" b="12700"/>
            <wp:docPr id="69" name="图片 69" descr="图片_x0020_19546942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 name="图片 69" descr="图片_x0020_1954694255"/>
                    <pic:cNvPicPr>
                      <a:picLocks noChangeAspect="1"/>
                    </pic:cNvPicPr>
                  </pic:nvPicPr>
                  <pic:blipFill>
                    <a:blip xmlns:r="http://schemas.openxmlformats.org/officeDocument/2006/relationships" r:embed="rId43"/>
                    <a:stretch>
                      <a:fillRect/>
                    </a:stretch>
                  </pic:blipFill>
                  <pic:spPr>
                    <a:xfrm>
                      <a:off x="0" y="0"/>
                      <a:ext cx="1049867" cy="711200"/>
                    </a:xfrm>
                    <a:prstGeom prst="rect">
                      <a:avLst/>
                    </a:prstGeom>
                  </pic:spPr>
                </pic:pic>
              </a:graphicData>
            </a:graphic>
          </wp:inline>
        </w:drawing>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 xml:space="preserve">A．F </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 xml:space="preserve">&gt;F </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 xml:space="preserve">    p </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 xml:space="preserve">&gt;p </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 xml:space="preserve">B．F </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 xml:space="preserve">&lt;F </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 xml:space="preserve">    p </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 xml:space="preserve">&lt;p </w:t>
      </w:r>
      <w:r>
        <w:rPr>
          <w:rFonts w:ascii="宋体" w:eastAsia="宋体" w:hAnsi="宋体" w:cs="宋体" w:hint="eastAsia"/>
          <w:color w:val="000000" w:themeColor="text1"/>
          <w:sz w:val="22"/>
          <w:vertAlign w:val="subscript"/>
          <w14:textFill>
            <w14:solidFill>
              <w14:schemeClr w14:val="tx1"/>
            </w14:solidFill>
          </w14:textFill>
        </w:rPr>
        <w:t>乙</w:t>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 xml:space="preserve">C．F </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 xml:space="preserve">=F </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 xml:space="preserve">    p </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 xml:space="preserve">&gt;p </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 xml:space="preserve">D．F </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 xml:space="preserve">=F </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 xml:space="preserve">    p </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 xml:space="preserve">&lt;p </w:t>
      </w:r>
      <w:r>
        <w:rPr>
          <w:rFonts w:ascii="宋体" w:eastAsia="宋体" w:hAnsi="宋体" w:cs="宋体" w:hint="eastAsia"/>
          <w:color w:val="000000" w:themeColor="text1"/>
          <w:sz w:val="22"/>
          <w:vertAlign w:val="subscript"/>
          <w14:textFill>
            <w14:solidFill>
              <w14:schemeClr w14:val="tx1"/>
            </w14:solidFill>
          </w14:textFill>
        </w:rPr>
        <w:t>乙</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10、</w:t>
      </w:r>
      <w:r>
        <w:rPr>
          <w:rFonts w:ascii="宋体" w:eastAsia="宋体" w:hAnsi="宋体" w:cs="宋体" w:hint="eastAsia"/>
          <w:color w:val="000000" w:themeColor="text1"/>
          <w:sz w:val="22"/>
          <w14:textFill>
            <w14:solidFill>
              <w14:schemeClr w14:val="tx1"/>
            </w14:solidFill>
          </w14:textFill>
        </w:rPr>
        <w:t>如图所示，完全相同的甲，乙两个烧杯内装有密度不同的液体。在两烧杯中，距离杯底同一高度处有A、B两点，已知A、B两点的压强相等，则甲、乙烧杯对桌面的压强P</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、P</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的大小关系是（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591310" cy="998855"/>
            <wp:effectExtent l="0" t="0" r="8890" b="10795"/>
            <wp:docPr id="115" name="图片 1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 name="图片 115"/>
                    <pic:cNvPicPr>
                      <a:picLocks noChangeAspect="1"/>
                    </pic:cNvPicPr>
                  </pic:nvPicPr>
                  <pic:blipFill>
                    <a:blip xmlns:r="http://schemas.openxmlformats.org/officeDocument/2006/relationships" r:embed="rId44"/>
                    <a:stretch>
                      <a:fillRect/>
                    </a:stretch>
                  </pic:blipFill>
                  <pic:spPr>
                    <a:xfrm>
                      <a:off x="0" y="0"/>
                      <a:ext cx="1591733" cy="999067"/>
                    </a:xfrm>
                    <a:prstGeom prst="rect">
                      <a:avLst/>
                    </a:prstGeom>
                  </pic:spPr>
                </pic:pic>
              </a:graphicData>
            </a:graphic>
          </wp:inline>
        </w:drawing>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A．P</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&lt;P</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B．P</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&gt;P</w:t>
      </w:r>
      <w:r>
        <w:rPr>
          <w:rFonts w:ascii="宋体" w:eastAsia="宋体" w:hAnsi="宋体" w:cs="宋体" w:hint="eastAsia"/>
          <w:color w:val="000000" w:themeColor="text1"/>
          <w:sz w:val="22"/>
          <w:vertAlign w:val="subscript"/>
          <w14:textFill>
            <w14:solidFill>
              <w14:schemeClr w14:val="tx1"/>
            </w14:solidFill>
          </w14:textFill>
        </w:rPr>
        <w:t>乙</w:t>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C．P</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=P</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D．条件不足，无法判断</w:t>
      </w:r>
    </w:p>
    <w:p>
      <w:pPr>
        <w:spacing w:before="240" w:line="300" w:lineRule="auto"/>
        <w:jc w:val="center"/>
        <w:rPr>
          <w:rFonts w:ascii="宋体" w:eastAsia="宋体" w:hAnsi="宋体" w:cs="宋体" w:hint="eastAsia"/>
          <w:b/>
          <w:sz w:val="22"/>
        </w:rPr>
      </w:pPr>
      <w:r>
        <w:rPr>
          <w:rFonts w:ascii="宋体" w:eastAsia="宋体" w:hAnsi="宋体" w:cs="宋体" w:hint="eastAsia"/>
          <w:b/>
          <w:sz w:val="28"/>
          <w:lang w:eastAsia="zh-CN"/>
        </w:rPr>
        <w:t>第Ⅱ卷（非选择题  80分）</w:t>
      </w:r>
    </w:p>
    <w:p>
      <w:pPr>
        <w:spacing w:before="240" w:line="300" w:lineRule="auto"/>
        <w:rPr>
          <w:rFonts w:ascii="宋体" w:eastAsia="宋体" w:hAnsi="宋体" w:cs="宋体" w:hint="eastAsia"/>
          <w:b/>
          <w:sz w:val="22"/>
        </w:rPr>
      </w:pPr>
      <w:r>
        <w:rPr>
          <w:rFonts w:ascii="宋体" w:eastAsia="宋体" w:hAnsi="宋体" w:cs="宋体" w:hint="eastAsia"/>
          <w:b/>
          <w:sz w:val="22"/>
          <w:lang w:eastAsia="zh-CN"/>
        </w:rPr>
        <w:t>二、填空题（10小题，每小题3分，共计30分）</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4"/>
          <w:cols w:num="1" w:space="425"/>
          <w:titlePg w:val="0"/>
          <w:docGrid w:type="lines" w:linePitch="312" w:charSpace="0"/>
        </w:sectPr>
      </w:pPr>
      <w:r>
        <w:rPr>
          <w:rFonts w:ascii="宋体" w:eastAsia="宋体" w:hAnsi="宋体" w:cs="宋体" w:hint="eastAsia"/>
          <w:sz w:val="22"/>
          <w:lang w:eastAsia="zh-CN"/>
        </w:rPr>
        <w:t>1、</w:t>
      </w:r>
      <w:r>
        <w:rPr>
          <w:rFonts w:ascii="宋体" w:eastAsia="宋体" w:hAnsi="宋体" w:cs="宋体" w:hint="eastAsia"/>
          <w:color w:val="000000" w:themeColor="text1"/>
          <w:sz w:val="22"/>
          <w14:textFill>
            <w14:solidFill>
              <w14:schemeClr w14:val="tx1"/>
            </w14:solidFill>
          </w14:textFill>
        </w:rPr>
        <w:t>现有20包大米，总质量为120kg。小明想尽快将它们搬上10m高处的库房。如图13为小明可以提供的用于搬动物体的功率与被搬运物体质量之间的关系图象。由图分析可知，他为了尽可能快地将大米搬上库房，他每次应搬</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包。若每次下楼时间是上楼时间的一半，则他最快完成搬运务并返回原地所用的时间为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s。(g取10Nkg)</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625600" cy="1083310"/>
            <wp:effectExtent l="0" t="0" r="12700" b="2540"/>
            <wp:docPr id="16" name="图片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16"/>
                    <pic:cNvPicPr>
                      <a:picLocks noChangeAspect="1"/>
                    </pic:cNvPicPr>
                  </pic:nvPicPr>
                  <pic:blipFill>
                    <a:blip xmlns:r="http://schemas.openxmlformats.org/officeDocument/2006/relationships" r:embed="rId45"/>
                    <a:stretch>
                      <a:fillRect/>
                    </a:stretch>
                  </pic:blipFill>
                  <pic:spPr>
                    <a:xfrm>
                      <a:off x="0" y="0"/>
                      <a:ext cx="1625600" cy="1083733"/>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2、</w:t>
      </w:r>
      <w:r>
        <w:rPr>
          <w:rFonts w:ascii="宋体" w:eastAsia="宋体" w:hAnsi="宋体" w:cs="宋体" w:hint="eastAsia"/>
          <w:color w:val="000000" w:themeColor="text1"/>
          <w:sz w:val="22"/>
          <w14:textFill>
            <w14:solidFill>
              <w14:schemeClr w14:val="tx1"/>
            </w14:solidFill>
          </w14:textFill>
        </w:rPr>
        <w:t>如图所示，火车站台边缘处标有一条黄色安全线，旅客必须站在安全黄线以外的位置候车，其原因是火车急速驶过车站时，安全线以内的空气流速</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，压强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（均选填增大、减小或不变），若旅客靠车厢过近，则气压差可能会将旅客压向火车。</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286510" cy="744855"/>
            <wp:effectExtent l="0" t="0" r="8890" b="17145"/>
            <wp:docPr id="14" name="图片 14" descr="图片_x0020_1000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4" descr="图片_x0020_100009"/>
                    <pic:cNvPicPr>
                      <a:picLocks noChangeAspect="1"/>
                    </pic:cNvPicPr>
                  </pic:nvPicPr>
                  <pic:blipFill>
                    <a:blip xmlns:r="http://schemas.openxmlformats.org/officeDocument/2006/relationships" r:embed="rId46"/>
                    <a:stretch>
                      <a:fillRect/>
                    </a:stretch>
                  </pic:blipFill>
                  <pic:spPr>
                    <a:xfrm>
                      <a:off x="0" y="0"/>
                      <a:ext cx="1286933" cy="745067"/>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3、</w:t>
      </w:r>
      <w:r>
        <w:rPr>
          <w:rFonts w:ascii="宋体" w:eastAsia="宋体" w:hAnsi="宋体" w:cs="宋体" w:hint="eastAsia"/>
          <w:color w:val="000000" w:themeColor="text1"/>
          <w:sz w:val="22"/>
          <w14:textFill>
            <w14:solidFill>
              <w14:schemeClr w14:val="tx1"/>
            </w14:solidFill>
          </w14:textFill>
        </w:rPr>
        <w:t>下面列举了一些应用物理知识的实例：a．刀用久了磨一磨再用；b．刀的把柄一般都做得较粗大一些；c．汽车行驶一段时间后须换机油；d．在乒兵球比赛中，运动员常用干布抹乒兵球；e．货车运载货物时不能装得太高，且要用绳子绑紧；f．掷铁饼时，运动员先猛转几圈才让铁饼出手。其中属于减小压强的应用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；属于增大摩擦的应用是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；利用惯性的应用是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 xml:space="preserve">。(填序号)   </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4、</w:t>
      </w:r>
      <w:r>
        <w:rPr>
          <w:rFonts w:ascii="宋体" w:eastAsia="宋体" w:hAnsi="宋体" w:cs="宋体" w:hint="eastAsia"/>
          <w:color w:val="000000" w:themeColor="text1"/>
          <w:sz w:val="22"/>
          <w14:textFill>
            <w14:solidFill>
              <w14:schemeClr w14:val="tx1"/>
            </w14:solidFill>
          </w14:textFill>
        </w:rPr>
        <w:t>每年6月6日是全国“爱眼日”，这是提醒大家关注眼睛健康的国家节日。近视眼的成像示意图是如图的</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图，应该佩戴由</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透镜制成的眼镜来矫正。</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4097655" cy="1354455"/>
            <wp:effectExtent l="0" t="0" r="17145" b="17145"/>
            <wp:docPr id="21" name="图片 21" descr="图片_x0020_1000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21" descr="图片_x0020_100016"/>
                    <pic:cNvPicPr>
                      <a:picLocks noChangeAspect="1"/>
                    </pic:cNvPicPr>
                  </pic:nvPicPr>
                  <pic:blipFill>
                    <a:blip xmlns:r="http://schemas.openxmlformats.org/officeDocument/2006/relationships" r:embed="rId47"/>
                    <a:stretch>
                      <a:fillRect/>
                    </a:stretch>
                  </pic:blipFill>
                  <pic:spPr>
                    <a:xfrm>
                      <a:off x="0" y="0"/>
                      <a:ext cx="4097867" cy="1354667"/>
                    </a:xfrm>
                    <a:prstGeom prst="rect">
                      <a:avLst/>
                    </a:prstGeom>
                  </pic:spPr>
                </pic:pic>
              </a:graphicData>
            </a:graphic>
          </wp:inline>
        </w:drawing>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5、</w:t>
      </w:r>
      <w:r>
        <w:rPr>
          <w:rFonts w:ascii="宋体" w:eastAsia="宋体" w:hAnsi="宋体" w:cs="宋体" w:hint="eastAsia"/>
          <w:color w:val="000000" w:themeColor="text1"/>
          <w:sz w:val="22"/>
          <w14:textFill>
            <w14:solidFill>
              <w14:schemeClr w14:val="tx1"/>
            </w14:solidFill>
          </w14:textFill>
        </w:rPr>
        <w:t>小明在“探究杠杆平衡条件”的实验中：</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5"/>
          <w:cols w:num="1" w:space="425"/>
          <w:titlePg w:val="0"/>
          <w:docGrid w:type="lines" w:linePitch="312" w:charSpace="0"/>
        </w:sectPr>
      </w:pPr>
      <w:r>
        <w:rPr>
          <w:rFonts w:ascii="宋体" w:eastAsia="宋体" w:hAnsi="宋体" w:cs="宋体" w:hint="eastAsia"/>
          <w:color w:val="000000" w:themeColor="text1"/>
          <w:sz w:val="22"/>
          <w14:textFill>
            <w14:solidFill>
              <w14:schemeClr w14:val="tx1"/>
            </w14:solidFill>
          </w14:textFill>
        </w:rPr>
        <w:drawing>
          <wp:inline distT="0" distB="0" distL="0" distR="0">
            <wp:extent cx="2082800" cy="1219200"/>
            <wp:effectExtent l="0" t="0" r="12700" b="0"/>
            <wp:docPr id="26" name="图片 26" descr="图片_x0020_1000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图片 26" descr="图片_x0020_100009"/>
                    <pic:cNvPicPr>
                      <a:picLocks noChangeAspect="1"/>
                    </pic:cNvPicPr>
                  </pic:nvPicPr>
                  <pic:blipFill>
                    <a:blip xmlns:r="http://schemas.openxmlformats.org/officeDocument/2006/relationships" r:embed="rId48"/>
                    <a:stretch>
                      <a:fillRect/>
                    </a:stretch>
                  </pic:blipFill>
                  <pic:spPr>
                    <a:xfrm>
                      <a:off x="0" y="0"/>
                      <a:ext cx="2082800" cy="1219200"/>
                    </a:xfrm>
                    <a:prstGeom prst="rect">
                      <a:avLst/>
                    </a:prstGeom>
                  </pic:spPr>
                </pic:pic>
              </a:graphicData>
            </a:graphic>
          </wp:inline>
        </w:drawing>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（1）实验前调节平衡螺母使杠杆在水平位置平衡，目的之一是方便测量</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 xml:space="preserve">；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（2）如图甲所示。在杠杆左边A处挂4个钩码，要使杠杆在水平位置平衡，应在杠杆右边B 处挂</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 xml:space="preserve">个钩码（实验中所用的钩码均相同）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（3）小明又用弹簧测力计，在C处竖直向上拉。如图乙所示，当弹簧测力计逐渐向右倾吋，使杠杆仍然在水平位置平衡。则弹簧测力计的示数将逐渐</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 xml:space="preserve">（选填“变大”、“变小”或 “不变”）。   </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6、</w:t>
      </w:r>
      <w:r>
        <w:rPr>
          <w:rFonts w:ascii="宋体" w:eastAsia="宋体" w:hAnsi="宋体" w:cs="宋体" w:hint="eastAsia"/>
          <w:color w:val="000000" w:themeColor="text1"/>
          <w:sz w:val="22"/>
          <w14:textFill>
            <w14:solidFill>
              <w14:schemeClr w14:val="tx1"/>
            </w14:solidFill>
          </w14:textFill>
        </w:rPr>
        <w:t>中山舰是“浓缩了中国现代史“的一代名舰，其排水量780t,长64.48m,宽8.99m,它在安全航行中受到的最大浮力为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N.1938年中山舰在长江被日军击中，沉入19m深的江底，则沉没后的中山舰舰底受到水的压强是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Pa(g取10N/kg)</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7、</w:t>
      </w:r>
      <w:r>
        <w:rPr>
          <w:rFonts w:ascii="宋体" w:eastAsia="宋体" w:hAnsi="宋体" w:cs="宋体" w:hint="eastAsia"/>
          <w:color w:val="000000" w:themeColor="text1"/>
          <w:sz w:val="22"/>
          <w14:textFill>
            <w14:solidFill>
              <w14:schemeClr w14:val="tx1"/>
            </w14:solidFill>
          </w14:textFill>
        </w:rPr>
        <w:t>某工人用如图所示的装置把重240N的物体提高1m，所用的拉力为150N，则该滑轮组的机械效率是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；若不计绳重和摩擦，则动滑轮的重为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N。</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592455" cy="1117600"/>
            <wp:effectExtent l="0" t="0" r="17145" b="635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xmlns:r="http://schemas.openxmlformats.org/officeDocument/2006/relationships" r:embed="rId49"/>
                    <a:stretch>
                      <a:fillRect/>
                    </a:stretch>
                  </pic:blipFill>
                  <pic:spPr>
                    <a:xfrm>
                      <a:off x="0" y="0"/>
                      <a:ext cx="592667" cy="1117600"/>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8、</w:t>
      </w:r>
      <w:r>
        <w:rPr>
          <w:rFonts w:ascii="宋体" w:eastAsia="宋体" w:hAnsi="宋体" w:cs="宋体" w:hint="eastAsia"/>
          <w:color w:val="000000" w:themeColor="text1"/>
          <w:sz w:val="22"/>
          <w14:textFill>
            <w14:solidFill>
              <w14:schemeClr w14:val="tx1"/>
            </w14:solidFill>
          </w14:textFill>
        </w:rPr>
        <w:t>如图所示，台秤上放置一个装有适量水的烧杯，已知烧杯和水的总重为2N，将一重力为2N、体积为2×10</w:t>
      </w:r>
      <w:r>
        <w:rPr>
          <w:rFonts w:ascii="宋体" w:eastAsia="宋体" w:hAnsi="宋体" w:cs="宋体" w:hint="eastAsia"/>
          <w:color w:val="000000" w:themeColor="text1"/>
          <w:sz w:val="22"/>
          <w:vertAlign w:val="superscript"/>
          <w14:textFill>
            <w14:solidFill>
              <w14:schemeClr w14:val="tx1"/>
            </w14:solidFill>
          </w14:textFill>
        </w:rPr>
        <w:t>-4</w:t>
      </w:r>
      <w:r>
        <w:rPr>
          <w:rFonts w:ascii="宋体" w:eastAsia="宋体" w:hAnsi="宋体" w:cs="宋体" w:hint="eastAsia"/>
          <w:color w:val="000000" w:themeColor="text1"/>
          <w:sz w:val="22"/>
          <w14:textFill>
            <w14:solidFill>
              <w14:schemeClr w14:val="tx1"/>
            </w14:solidFill>
          </w14:textFill>
        </w:rPr>
        <w:t>m</w:t>
      </w:r>
      <w:r>
        <w:rPr>
          <w:rFonts w:ascii="宋体" w:eastAsia="宋体" w:hAnsi="宋体" w:cs="宋体" w:hint="eastAsia"/>
          <w:color w:val="000000" w:themeColor="text1"/>
          <w:sz w:val="22"/>
          <w:vertAlign w:val="superscript"/>
          <w14:textFill>
            <w14:solidFill>
              <w14:schemeClr w14:val="tx1"/>
            </w14:solidFill>
          </w14:textFill>
        </w:rPr>
        <w:t>3</w:t>
      </w:r>
      <w:r>
        <w:rPr>
          <w:rFonts w:ascii="宋体" w:eastAsia="宋体" w:hAnsi="宋体" w:cs="宋体" w:hint="eastAsia"/>
          <w:color w:val="000000" w:themeColor="text1"/>
          <w:sz w:val="22"/>
          <w14:textFill>
            <w14:solidFill>
              <w14:schemeClr w14:val="tx1"/>
            </w14:solidFill>
          </w14:textFill>
        </w:rPr>
        <w:t>的长方体实心物块A用细线吊着，将其一半浸入水中，则A受到的浮力为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N，当把细线剪断后，静止时A漂浮在水中且水未溢出，此时台秤的示数为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kg．（已知ρ</w:t>
      </w:r>
      <w:r>
        <w:rPr>
          <w:rFonts w:ascii="宋体" w:eastAsia="宋体" w:hAnsi="宋体" w:cs="宋体" w:hint="eastAsia"/>
          <w:color w:val="000000" w:themeColor="text1"/>
          <w:sz w:val="22"/>
          <w:vertAlign w:val="subscript"/>
          <w14:textFill>
            <w14:solidFill>
              <w14:schemeClr w14:val="tx1"/>
            </w14:solidFill>
          </w14:textFill>
        </w:rPr>
        <w:t>水</w:t>
      </w:r>
      <w:r>
        <w:rPr>
          <w:rFonts w:ascii="宋体" w:eastAsia="宋体" w:hAnsi="宋体" w:cs="宋体" w:hint="eastAsia"/>
          <w:color w:val="000000" w:themeColor="text1"/>
          <w:sz w:val="22"/>
          <w14:textFill>
            <w14:solidFill>
              <w14:schemeClr w14:val="tx1"/>
            </w14:solidFill>
          </w14:textFill>
        </w:rPr>
        <w:t>=1×10</w:t>
      </w:r>
      <w:r>
        <w:rPr>
          <w:rFonts w:ascii="宋体" w:eastAsia="宋体" w:hAnsi="宋体" w:cs="宋体" w:hint="eastAsia"/>
          <w:color w:val="000000" w:themeColor="text1"/>
          <w:sz w:val="22"/>
          <w:vertAlign w:val="superscript"/>
          <w14:textFill>
            <w14:solidFill>
              <w14:schemeClr w14:val="tx1"/>
            </w14:solidFill>
          </w14:textFill>
        </w:rPr>
        <w:t>3</w:t>
      </w:r>
      <w:r>
        <w:rPr>
          <w:rFonts w:ascii="宋体" w:eastAsia="宋体" w:hAnsi="宋体" w:cs="宋体" w:hint="eastAsia"/>
          <w:color w:val="000000" w:themeColor="text1"/>
          <w:sz w:val="22"/>
          <w14:textFill>
            <w14:solidFill>
              <w14:schemeClr w14:val="tx1"/>
            </w14:solidFill>
          </w14:textFill>
        </w:rPr>
        <w:t>kg/m</w:t>
      </w:r>
      <w:r>
        <w:rPr>
          <w:rFonts w:ascii="宋体" w:eastAsia="宋体" w:hAnsi="宋体" w:cs="宋体" w:hint="eastAsia"/>
          <w:color w:val="000000" w:themeColor="text1"/>
          <w:sz w:val="22"/>
          <w:vertAlign w:val="superscript"/>
          <w14:textFill>
            <w14:solidFill>
              <w14:schemeClr w14:val="tx1"/>
            </w14:solidFill>
          </w14:textFill>
        </w:rPr>
        <w:t>3</w:t>
      </w:r>
      <w:r>
        <w:rPr>
          <w:rFonts w:ascii="宋体" w:eastAsia="宋体" w:hAnsi="宋体" w:cs="宋体" w:hint="eastAsia"/>
          <w:color w:val="000000" w:themeColor="text1"/>
          <w:sz w:val="22"/>
          <w14:textFill>
            <w14:solidFill>
              <w14:schemeClr w14:val="tx1"/>
            </w14:solidFill>
          </w14:textFill>
        </w:rPr>
        <w:t>，g=10N/kg）</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032510" cy="1134110"/>
            <wp:effectExtent l="0" t="0" r="15240" b="8890"/>
            <wp:docPr id="56" name="图片 56" descr="图片_x0020_1000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图片 56" descr="图片_x0020_100014"/>
                    <pic:cNvPicPr>
                      <a:picLocks noChangeAspect="1"/>
                    </pic:cNvPicPr>
                  </pic:nvPicPr>
                  <pic:blipFill>
                    <a:blip xmlns:r="http://schemas.openxmlformats.org/officeDocument/2006/relationships" r:embed="rId50"/>
                    <a:stretch>
                      <a:fillRect/>
                    </a:stretch>
                  </pic:blipFill>
                  <pic:spPr>
                    <a:xfrm>
                      <a:off x="0" y="0"/>
                      <a:ext cx="1032933" cy="1134533"/>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6"/>
          <w:cols w:num="1" w:space="425"/>
          <w:titlePg w:val="0"/>
          <w:docGrid w:type="lines" w:linePitch="312" w:charSpace="0"/>
        </w:sectPr>
      </w:pPr>
      <w:r>
        <w:rPr>
          <w:rFonts w:ascii="宋体" w:eastAsia="宋体" w:hAnsi="宋体" w:cs="宋体" w:hint="eastAsia"/>
          <w:sz w:val="22"/>
          <w:lang w:eastAsia="zh-CN"/>
        </w:rPr>
        <w:t>9、</w:t>
      </w:r>
      <w:r>
        <w:rPr>
          <w:rFonts w:ascii="宋体" w:eastAsia="宋体" w:hAnsi="宋体" w:cs="宋体" w:hint="eastAsia"/>
          <w:color w:val="000000" w:themeColor="text1"/>
          <w:sz w:val="22"/>
          <w14:textFill>
            <w14:solidFill>
              <w14:schemeClr w14:val="tx1"/>
            </w14:solidFill>
          </w14:textFill>
        </w:rPr>
        <w:t>测量液体密度的仪器叫密度计。将其插入到液体中，待静止后直接读取液面处的刻度值（如图甲）。小江在木棒的一端缠绕一些铜丝自制了一个简易密度计，将其放入两个盛有不同液体的烧杯中，静止时如图乙和图丙所示，可以判断出密度计在两种液体中所受浮力F</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F</w:t>
      </w:r>
      <w:r>
        <w:rPr>
          <w:rFonts w:ascii="宋体" w:eastAsia="宋体" w:hAnsi="宋体" w:cs="宋体" w:hint="eastAsia"/>
          <w:color w:val="000000" w:themeColor="text1"/>
          <w:sz w:val="22"/>
          <w:vertAlign w:val="subscript"/>
          <w14:textFill>
            <w14:solidFill>
              <w14:schemeClr w14:val="tx1"/>
            </w14:solidFill>
          </w14:textFill>
        </w:rPr>
        <w:t>丙</w:t>
      </w:r>
      <w:r>
        <w:rPr>
          <w:rFonts w:ascii="宋体" w:eastAsia="宋体" w:hAnsi="宋体" w:cs="宋体" w:hint="eastAsia"/>
          <w:color w:val="000000" w:themeColor="text1"/>
          <w:sz w:val="22"/>
          <w14:textFill>
            <w14:solidFill>
              <w14:schemeClr w14:val="tx1"/>
            </w14:solidFill>
          </w14:textFill>
        </w:rPr>
        <w:t>，两种液体的密度ρ</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ρ</w:t>
      </w:r>
      <w:r>
        <w:rPr>
          <w:rFonts w:ascii="宋体" w:eastAsia="宋体" w:hAnsi="宋体" w:cs="宋体" w:hint="eastAsia"/>
          <w:color w:val="000000" w:themeColor="text1"/>
          <w:sz w:val="22"/>
          <w:vertAlign w:val="subscript"/>
          <w14:textFill>
            <w14:solidFill>
              <w14:schemeClr w14:val="tx1"/>
            </w14:solidFill>
          </w14:textFill>
        </w:rPr>
        <w:t>丙</w:t>
      </w:r>
      <w:r>
        <w:rPr>
          <w:rFonts w:ascii="宋体" w:eastAsia="宋体" w:hAnsi="宋体" w:cs="宋体" w:hint="eastAsia"/>
          <w:color w:val="000000" w:themeColor="text1"/>
          <w:sz w:val="22"/>
          <w14:textFill>
            <w14:solidFill>
              <w14:schemeClr w14:val="tx1"/>
            </w14:solidFill>
          </w14:textFill>
        </w:rPr>
        <w:t>。（以上两空均选填“&gt;”“=”或“&lt;”）</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2184400" cy="2184400"/>
            <wp:effectExtent l="0" t="0" r="6350" b="6350"/>
            <wp:docPr id="12"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2"/>
                    <pic:cNvPicPr>
                      <a:picLocks noChangeAspect="1"/>
                    </pic:cNvPicPr>
                  </pic:nvPicPr>
                  <pic:blipFill>
                    <a:blip xmlns:r="http://schemas.openxmlformats.org/officeDocument/2006/relationships" r:embed="rId51"/>
                    <a:stretch>
                      <a:fillRect/>
                    </a:stretch>
                  </pic:blipFill>
                  <pic:spPr>
                    <a:xfrm>
                      <a:off x="0" y="0"/>
                      <a:ext cx="2184400" cy="2184400"/>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10、</w:t>
      </w:r>
      <w:r>
        <w:rPr>
          <w:rFonts w:ascii="宋体" w:eastAsia="宋体" w:hAnsi="宋体" w:cs="宋体" w:hint="eastAsia"/>
          <w:color w:val="000000" w:themeColor="text1"/>
          <w:sz w:val="22"/>
          <w14:textFill>
            <w14:solidFill>
              <w14:schemeClr w14:val="tx1"/>
            </w14:solidFill>
          </w14:textFill>
        </w:rPr>
        <w:t>重型载重汽车装有多个车轮，是为了</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(选填“增大”或“减小”) 对路面的压强；行驶的汽车急刹车时，司机身体会前倾，是由于他 具有</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w:t>
      </w:r>
    </w:p>
    <w:p>
      <w:pPr>
        <w:spacing w:before="240" w:line="300" w:lineRule="auto"/>
        <w:rPr>
          <w:rFonts w:ascii="宋体" w:eastAsia="宋体" w:hAnsi="宋体" w:cs="宋体" w:hint="eastAsia"/>
          <w:b/>
          <w:sz w:val="22"/>
        </w:rPr>
      </w:pPr>
      <w:r>
        <w:rPr>
          <w:rFonts w:ascii="宋体" w:eastAsia="宋体" w:hAnsi="宋体" w:cs="宋体" w:hint="eastAsia"/>
          <w:b/>
          <w:sz w:val="22"/>
          <w:lang w:eastAsia="zh-CN"/>
        </w:rPr>
        <w:t>三、计算题（3小题，每小题10分，共计30分）</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w:t>
      </w:r>
      <w:r>
        <w:rPr>
          <w:rFonts w:ascii="宋体" w:eastAsia="宋体" w:hAnsi="宋体" w:cs="宋体" w:hint="eastAsia"/>
          <w:color w:val="000000" w:themeColor="text1"/>
          <w:sz w:val="22"/>
          <w14:textFill>
            <w14:solidFill>
              <w14:schemeClr w14:val="tx1"/>
            </w14:solidFill>
          </w14:textFill>
        </w:rPr>
        <w:t>一平底玻璃杯放在水平桌面上，内装150克的水，杯子与桌面的接触面积是10cm</w:t>
      </w:r>
      <w:r>
        <w:rPr>
          <w:rFonts w:ascii="宋体" w:eastAsia="宋体" w:hAnsi="宋体" w:cs="宋体" w:hint="eastAsia"/>
          <w:color w:val="000000" w:themeColor="text1"/>
          <w:sz w:val="22"/>
          <w:vertAlign w:val="super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，如图所示．</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066800" cy="727710"/>
            <wp:effectExtent l="0" t="0" r="0" b="15240"/>
            <wp:docPr id="39" name="图片 39" descr="图片_x0020_1000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图片 39" descr="图片_x0020_100027"/>
                    <pic:cNvPicPr>
                      <a:picLocks noChangeAspect="1"/>
                    </pic:cNvPicPr>
                  </pic:nvPicPr>
                  <pic:blipFill>
                    <a:blip xmlns:r="http://schemas.openxmlformats.org/officeDocument/2006/relationships" r:embed="rId52"/>
                    <a:stretch>
                      <a:fillRect/>
                    </a:stretch>
                  </pic:blipFill>
                  <pic:spPr>
                    <a:xfrm>
                      <a:off x="0" y="0"/>
                      <a:ext cx="1066800" cy="728133"/>
                    </a:xfrm>
                    <a:prstGeom prst="rect">
                      <a:avLst/>
                    </a:prstGeom>
                  </pic:spPr>
                </pic:pic>
              </a:graphicData>
            </a:graphic>
          </wp:inline>
        </w:drawing>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（1）求出水对杯底的压强？</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（2）若桌面所受玻璃杯的压强是2．7×10</w:t>
      </w:r>
      <w:r>
        <w:rPr>
          <w:rFonts w:ascii="宋体" w:eastAsia="宋体" w:hAnsi="宋体" w:cs="宋体" w:hint="eastAsia"/>
          <w:color w:val="000000" w:themeColor="text1"/>
          <w:sz w:val="22"/>
          <w:vertAlign w:val="superscript"/>
          <w14:textFill>
            <w14:solidFill>
              <w14:schemeClr w14:val="tx1"/>
            </w14:solidFill>
          </w14:textFill>
        </w:rPr>
        <w:t xml:space="preserve">3 </w:t>
      </w:r>
      <w:r>
        <w:rPr>
          <w:rFonts w:ascii="宋体" w:eastAsia="宋体" w:hAnsi="宋体" w:cs="宋体" w:hint="eastAsia"/>
          <w:color w:val="000000" w:themeColor="text1"/>
          <w:sz w:val="22"/>
          <w14:textFill>
            <w14:solidFill>
              <w14:schemeClr w14:val="tx1"/>
            </w14:solidFill>
          </w14:textFill>
        </w:rPr>
        <w:t>Pa，求玻璃杯的质量．(取g一10 N／kg)？</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2、</w:t>
      </w:r>
      <w:r>
        <w:rPr>
          <w:rFonts w:ascii="宋体" w:eastAsia="宋体" w:hAnsi="宋体" w:cs="宋体" w:hint="eastAsia"/>
          <w:color w:val="000000" w:themeColor="text1"/>
          <w:sz w:val="22"/>
          <w14:textFill>
            <w14:solidFill>
              <w14:schemeClr w14:val="tx1"/>
            </w14:solidFill>
          </w14:textFill>
        </w:rPr>
        <w:t>小雨乘家用小汽车到沈阳旅游时，在高速公路上看到如图所示的标志牌：</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694055" cy="558800"/>
            <wp:effectExtent l="0" t="0" r="10795" b="12700"/>
            <wp:docPr id="65" name="图片 65" descr="图片_x0020_1000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 name="图片 65" descr="图片_x0020_100028"/>
                    <pic:cNvPicPr>
                      <a:picLocks noChangeAspect="1"/>
                    </pic:cNvPicPr>
                  </pic:nvPicPr>
                  <pic:blipFill>
                    <a:blip xmlns:r="http://schemas.openxmlformats.org/officeDocument/2006/relationships" r:embed="rId53"/>
                    <a:stretch>
                      <a:fillRect/>
                    </a:stretch>
                  </pic:blipFill>
                  <pic:spPr>
                    <a:xfrm>
                      <a:off x="0" y="0"/>
                      <a:ext cx="694267" cy="558800"/>
                    </a:xfrm>
                    <a:prstGeom prst="rect">
                      <a:avLst/>
                    </a:prstGeom>
                  </pic:spPr>
                </pic:pic>
              </a:graphicData>
            </a:graphic>
          </wp:inline>
        </w:drawing>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 xml:space="preserve">（1）在不违反交通规则的前提下，汽车行驶2h，最远可走多少路程？   </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 xml:space="preserve">（2）若小雨乘坐的汽车实际以108 km/h的速度匀速行驶，汽车发动机的功率恒定为27kW，则行驶过程中汽车发动机的牵引力是多少？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（3）若汽车的总重2×10</w:t>
      </w:r>
      <w:r>
        <w:rPr>
          <w:rFonts w:ascii="宋体" w:eastAsia="宋体" w:hAnsi="宋体" w:cs="宋体" w:hint="eastAsia"/>
          <w:color w:val="000000" w:themeColor="text1"/>
          <w:sz w:val="22"/>
          <w:vertAlign w:val="superscript"/>
          <w14:textFill>
            <w14:solidFill>
              <w14:schemeClr w14:val="tx1"/>
            </w14:solidFill>
          </w14:textFill>
        </w:rPr>
        <w:t>4</w:t>
      </w:r>
      <w:r>
        <w:rPr>
          <w:rFonts w:ascii="宋体" w:eastAsia="宋体" w:hAnsi="宋体" w:cs="宋体" w:hint="eastAsia"/>
          <w:color w:val="000000" w:themeColor="text1"/>
          <w:sz w:val="22"/>
          <w14:textFill>
            <w14:solidFill>
              <w14:schemeClr w14:val="tx1"/>
            </w14:solidFill>
          </w14:textFill>
        </w:rPr>
        <w:t>N，每个车轮与地面接触的面积为0.2m</w:t>
      </w:r>
      <w:r>
        <w:rPr>
          <w:rFonts w:ascii="宋体" w:eastAsia="宋体" w:hAnsi="宋体" w:cs="宋体" w:hint="eastAsia"/>
          <w:color w:val="000000" w:themeColor="text1"/>
          <w:sz w:val="22"/>
          <w:vertAlign w:val="super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 xml:space="preserve">，静止在水平地面上时，它对地面的压强为多少？   </w:t>
      </w:r>
    </w:p>
    <w:p>
      <w:pPr>
        <w:spacing w:before="240" w:line="300" w:lineRule="auto"/>
        <w:jc w:val="left"/>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7"/>
          <w:cols w:num="1" w:space="425"/>
          <w:titlePg w:val="0"/>
          <w:docGrid w:type="lines" w:linePitch="312" w:charSpace="0"/>
        </w:sectPr>
      </w:pPr>
      <w:r>
        <w:rPr>
          <w:rFonts w:ascii="宋体" w:eastAsia="宋体" w:hAnsi="宋体" w:cs="宋体" w:hint="eastAsia"/>
          <w:sz w:val="22"/>
          <w:lang w:eastAsia="zh-CN"/>
        </w:rPr>
        <w:t>3、</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如图所示，足够高的圆柱形薄底容器A、B放置在水平地面上，分别盛有水和液体乙。水的深度为0.08m，两容器底部受到液体的压强相等。</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710055" cy="1438910"/>
            <wp:effectExtent l="0" t="0" r="4445" b="8890"/>
            <wp:docPr id="61" name="图片 61" descr="图片_x0020_1000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 name="图片 61" descr="图片_x0020_100046"/>
                    <pic:cNvPicPr>
                      <a:picLocks noChangeAspect="1"/>
                    </pic:cNvPicPr>
                  </pic:nvPicPr>
                  <pic:blipFill>
                    <a:blip xmlns:r="http://schemas.openxmlformats.org/officeDocument/2006/relationships" r:embed="rId54"/>
                    <a:stretch>
                      <a:fillRect/>
                    </a:stretch>
                  </pic:blipFill>
                  <pic:spPr>
                    <a:xfrm>
                      <a:off x="0" y="0"/>
                      <a:ext cx="1710267" cy="1439333"/>
                    </a:xfrm>
                    <a:prstGeom prst="rect">
                      <a:avLst/>
                    </a:prstGeom>
                  </pic:spPr>
                </pic:pic>
              </a:graphicData>
            </a:graphic>
          </wp:inline>
        </w:drawing>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 xml:space="preserve">（1）若水的质量为2千克，求水的体积 </w:t>
      </w:r>
      <w:r>
        <w:rPr>
          <w:rFonts w:ascii="宋体" w:eastAsia="宋体" w:hAnsi="宋体" w:cs="宋体" w:hint="eastAsia"/>
          <w:color w:val="000000" w:themeColor="text1"/>
          <w:sz w:val="22"/>
          <w14:textFill>
            <w14:solidFill>
              <w14:schemeClr w14:val="tx1"/>
            </w14:solidFill>
          </w14:textFill>
        </w:rPr>
        <w:object>
          <v:shape id="_x0000_i1043" type="#_x0000_t75" style="width:16pt;height:19pt" o:ole="" coordsize="21600,21600" o:preferrelative="t" filled="f" stroked="f">
            <v:stroke joinstyle="miter"/>
            <v:imagedata r:id="rId55" o:title=""/>
            <o:lock v:ext="edit" aspectratio="f"/>
            <w10:anchorlock/>
          </v:shape>
          <o:OLEObject Type="Embed" ProgID="Equation.DSMT4" ShapeID="_x0000_i1043" DrawAspect="Content" ObjectID="_1468075743" r:id="rId56"/>
        </w:object>
      </w:r>
      <w:r>
        <w:rPr>
          <w:rFonts w:ascii="宋体" w:eastAsia="宋体" w:hAnsi="宋体" w:cs="宋体" w:hint="eastAsia"/>
          <w:color w:val="000000" w:themeColor="text1"/>
          <w:sz w:val="22"/>
          <w14:textFill>
            <w14:solidFill>
              <w14:schemeClr w14:val="tx1"/>
            </w14:solidFill>
          </w14:textFill>
        </w:rPr>
        <w:t xml:space="preserve"> ；  </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（2）求水对容器A底部的压强；</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 xml:space="preserve">（3）在容器A中注入水，使两容器中液面相平，此时水对容器A底部的压强增加了200帕，求液体乙的密度 </w:t>
      </w:r>
      <w:r>
        <w:rPr>
          <w:rFonts w:ascii="宋体" w:eastAsia="宋体" w:hAnsi="宋体" w:cs="宋体" w:hint="eastAsia"/>
          <w:color w:val="000000" w:themeColor="text1"/>
          <w:sz w:val="22"/>
          <w14:textFill>
            <w14:solidFill>
              <w14:schemeClr w14:val="tx1"/>
            </w14:solidFill>
          </w14:textFill>
        </w:rPr>
        <w:object>
          <v:shape id="_x0000_i1044" type="#_x0000_t75" style="width:17pt;height:18pt" o:ole="" coordsize="21600,21600" o:preferrelative="t" filled="f" stroked="f">
            <v:stroke joinstyle="miter"/>
            <v:imagedata r:id="rId57" o:title=""/>
            <o:lock v:ext="edit" aspectratio="f"/>
            <w10:anchorlock/>
          </v:shape>
          <o:OLEObject Type="Embed" ProgID="Equation.DSMT4" ShapeID="_x0000_i1044" DrawAspect="Content" ObjectID="_1468075744" r:id="rId58"/>
        </w:object>
      </w:r>
      <w:r>
        <w:rPr>
          <w:rFonts w:ascii="宋体" w:eastAsia="宋体" w:hAnsi="宋体" w:cs="宋体" w:hint="eastAsia"/>
          <w:color w:val="000000" w:themeColor="text1"/>
          <w:sz w:val="22"/>
          <w14:textFill>
            <w14:solidFill>
              <w14:schemeClr w14:val="tx1"/>
            </w14:solidFill>
          </w14:textFill>
        </w:rPr>
        <w:t xml:space="preserve"> 。  </w:t>
      </w:r>
    </w:p>
    <w:p>
      <w:pPr>
        <w:spacing w:before="240" w:line="300" w:lineRule="auto"/>
        <w:rPr>
          <w:rFonts w:ascii="宋体" w:eastAsia="宋体" w:hAnsi="宋体" w:cs="宋体" w:hint="eastAsia"/>
          <w:b/>
          <w:sz w:val="22"/>
        </w:rPr>
      </w:pPr>
      <w:r>
        <w:rPr>
          <w:rFonts w:ascii="宋体" w:eastAsia="宋体" w:hAnsi="宋体" w:cs="宋体" w:hint="eastAsia"/>
          <w:b/>
          <w:sz w:val="22"/>
          <w:lang w:eastAsia="zh-CN"/>
        </w:rPr>
        <w:t>四、实验探究（2小题，每小题10分，共计20分）</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w:t>
      </w:r>
      <w:r>
        <w:rPr>
          <w:rFonts w:ascii="宋体" w:eastAsia="宋体" w:hAnsi="宋体" w:cs="宋体" w:hint="eastAsia"/>
          <w:color w:val="000000" w:themeColor="text1"/>
          <w:sz w:val="22"/>
          <w14:textFill>
            <w14:solidFill>
              <w14:schemeClr w14:val="tx1"/>
            </w14:solidFill>
          </w14:textFill>
        </w:rPr>
        <w:t>如图，小明用一个焦距较长的凸透镜（f=30cm）、一个滴管、一个废录音带盒、清水、白纸（画有箭头）等器材来自制“水滴显微镜”.</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489710" cy="744855"/>
            <wp:effectExtent l="0" t="0" r="15240" b="17145"/>
            <wp:docPr id="35" name="图片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图片 35"/>
                    <pic:cNvPicPr>
                      <a:picLocks noChangeAspect="1"/>
                    </pic:cNvPicPr>
                  </pic:nvPicPr>
                  <pic:blipFill>
                    <a:blip xmlns:r="http://schemas.openxmlformats.org/officeDocument/2006/relationships" r:embed="rId59"/>
                    <a:stretch>
                      <a:fillRect/>
                    </a:stretch>
                  </pic:blipFill>
                  <pic:spPr>
                    <a:xfrm>
                      <a:off x="0" y="0"/>
                      <a:ext cx="1490133" cy="745067"/>
                    </a:xfrm>
                    <a:prstGeom prst="rect">
                      <a:avLst/>
                    </a:prstGeom>
                  </pic:spPr>
                </pic:pic>
              </a:graphicData>
            </a:graphic>
          </wp:inline>
        </w:drawing>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（1）图甲中，透过这个小水滴，看到一个与原来方向相同的、放大的箭头，这里的水滴相当于</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透镜，若不调整水滴与箭头间的距离，应该把水珠变</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（填“厚”或“薄”），直至看到与原来方向相反的、放大了的箭头.</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（2）把一个凸透镜放在水滴的上方，使箭头、小水滴、凸透镜在同一直线上，并且保持凸透镜是水平放置的，并调整到水滴的距离， 且眼睛不要离太近，边观察、边微微调节凸透镜的位置，即可看到箭头被放大的虚像．如图乙所示，比图甲中通过小水滴观察到的箭头要大得多，看到的箭头相对于原来白纸上的箭头是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的（填“正立”或“倒立”）．</w:t>
      </w:r>
    </w:p>
    <w:p>
      <w:pPr>
        <w:spacing w:before="240" w:line="300" w:lineRule="auto"/>
        <w:jc w:val="left"/>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8"/>
          <w:cols w:num="1" w:space="425"/>
          <w:titlePg w:val="0"/>
          <w:docGrid w:type="lines" w:linePitch="312" w:charSpace="0"/>
        </w:sectPr>
      </w:pPr>
      <w:r>
        <w:rPr>
          <w:rFonts w:ascii="宋体" w:eastAsia="宋体" w:hAnsi="宋体" w:cs="宋体" w:hint="eastAsia"/>
          <w:sz w:val="22"/>
          <w:lang w:eastAsia="zh-CN"/>
        </w:rPr>
        <w:t>2、</w:t>
      </w:r>
      <w:r>
        <w:rPr>
          <w:rFonts w:ascii="宋体" w:eastAsia="宋体" w:hAnsi="宋体" w:cs="宋体" w:hint="eastAsia"/>
          <w:color w:val="000000" w:themeColor="text1"/>
          <w:sz w:val="22"/>
          <w14:textFill>
            <w14:solidFill>
              <w14:schemeClr w14:val="tx1"/>
            </w14:solidFill>
          </w14:textFill>
        </w:rPr>
        <w:t>在探究“凸透镜成像的规律”实验中：</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3521710" cy="1252855"/>
            <wp:effectExtent l="0" t="0" r="2540" b="4445"/>
            <wp:docPr id="77" name="图片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 name="图片 77"/>
                    <pic:cNvPicPr>
                      <a:picLocks noChangeAspect="1"/>
                    </pic:cNvPicPr>
                  </pic:nvPicPr>
                  <pic:blipFill>
                    <a:blip xmlns:r="http://schemas.openxmlformats.org/officeDocument/2006/relationships" r:embed="rId60"/>
                    <a:stretch>
                      <a:fillRect/>
                    </a:stretch>
                  </pic:blipFill>
                  <pic:spPr>
                    <a:xfrm>
                      <a:off x="0" y="0"/>
                      <a:ext cx="3522133" cy="1253067"/>
                    </a:xfrm>
                    <a:prstGeom prst="rect">
                      <a:avLst/>
                    </a:prstGeom>
                  </pic:spPr>
                </pic:pic>
              </a:graphicData>
            </a:graphic>
          </wp:inline>
        </w:drawing>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（1）在光具座上依次摆放好蜡烛、凸透镜、光屏，当点燃蜡烛后无论怎么调整它们之间的距离，都不能在光屏上得到清晰的像，原因可能是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（2）如图甲所示是小明通过实验得到的凸透镜的像距v和物距u关系的图像。由图像可知凸透镜的焦距是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cm。</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（3）把蜡烛放在距凸透镜16cm处时，如图乙所示，在凸透镜另一侧前后移动光屏，会在光屏上得到一个倒立、</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的实像。若凸透镜不动，把蜡烛往远离凸透镜的方向移动，要在光屏上成清晰的像，则光屏要</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凸透镜（选填“靠近”或“远离”）。</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（4）若在光屏上得一个倒立、放大的实像。此时，若凸透镜不动，把蜡烛和光屏的位置对调，可以在光屏上得到一个倒立、</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的实像。</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（5）实验完成之后，小明把自己的近视眼镜放在蜡烛与凸透镜之间，如图丙所示，光屏上原来清晰的像变得模糊了，若想在光屏上重新得到清晰的烛焰像，在不改变蜡烛和凸透镜位置的情况下，应使光屏</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凸透镜（选填“靠近”或“远离”）。</w:t>
      </w:r>
    </w:p>
    <w:p>
      <w:pPr>
        <w:spacing w:before="240" w:line="300" w:lineRule="auto"/>
        <w:rPr>
          <w:rFonts w:ascii="宋体" w:eastAsia="宋体" w:hAnsi="宋体" w:cs="宋体" w:hint="eastAsia"/>
          <w:sz w:val="22"/>
        </w:rPr>
      </w:pPr>
    </w:p>
    <w:p>
      <w:pPr>
        <w:spacing w:before="240" w:line="300" w:lineRule="auto"/>
        <w:jc w:val="center"/>
        <w:rPr>
          <w:rFonts w:ascii="宋体" w:eastAsia="宋体" w:hAnsi="宋体" w:cs="宋体" w:hint="eastAsia"/>
          <w:sz w:val="22"/>
        </w:rPr>
      </w:pPr>
      <w:bookmarkStart w:id="0" w:name="_GoBack"/>
      <w:r>
        <w:rPr>
          <w:rFonts w:ascii="宋体" w:eastAsia="宋体" w:hAnsi="宋体" w:cs="宋体" w:hint="eastAsia"/>
          <w:b/>
          <w:sz w:val="22"/>
          <w:lang w:eastAsia="zh-CN"/>
        </w:rPr>
        <w:t>-参考答案-</w:t>
      </w:r>
      <w:bookmarkEnd w:id="0"/>
    </w:p>
    <w:p>
      <w:pPr>
        <w:spacing w:before="240" w:line="300" w:lineRule="auto"/>
        <w:rPr>
          <w:rFonts w:ascii="宋体" w:eastAsia="宋体" w:hAnsi="宋体" w:cs="宋体" w:hint="eastAsia"/>
          <w:sz w:val="22"/>
        </w:rPr>
      </w:pPr>
      <w:r>
        <w:rPr>
          <w:rFonts w:ascii="宋体" w:eastAsia="宋体" w:hAnsi="宋体" w:cs="宋体" w:hint="eastAsia"/>
          <w:sz w:val="22"/>
          <w:lang w:eastAsia="zh-CN"/>
        </w:rPr>
        <w:t>一、单选题</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w:t>
      </w:r>
      <w:r>
        <w:rPr>
          <w:rFonts w:ascii="宋体" w:eastAsia="宋体" w:hAnsi="宋体" w:cs="宋体" w:hint="eastAsia"/>
          <w:color w:val="000000" w:themeColor="text1"/>
          <w:sz w:val="22"/>
          <w14:textFill>
            <w14:solidFill>
              <w14:schemeClr w14:val="tx1"/>
            </w14:solidFill>
          </w14:textFill>
        </w:rPr>
        <w:t>【答案】</w:t>
      </w:r>
      <w:r>
        <w:rPr>
          <w:rFonts w:ascii="宋体" w:eastAsia="宋体" w:hAnsi="宋体" w:cs="宋体" w:hint="eastAsia"/>
          <w:color w:val="000000" w:themeColor="text1"/>
          <w:sz w:val="22"/>
          <w14:textFill>
            <w14:solidFill>
              <w14:schemeClr w14:val="tx1"/>
            </w14:solidFill>
          </w14:textFill>
        </w:rPr>
        <w:t>B</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【解析】</w:t>
      </w:r>
      <w:r>
        <w:rPr>
          <w:rFonts w:ascii="宋体" w:eastAsia="宋体" w:hAnsi="宋体" w:cs="宋体" w:hint="eastAsia"/>
          <w:color w:val="000000" w:themeColor="text1"/>
          <w:sz w:val="22"/>
          <w14:textFill>
            <w14:solidFill>
              <w14:schemeClr w14:val="tx1"/>
            </w14:solidFill>
          </w14:textFill>
        </w:rPr>
        <w:t>【解答】A、汽车驾驶员和乘客需要系上安全带，是为了减小汽车行驶中惯性造成的危害，不能减小惯性，惯性大小只与质量有关，质量不变，惯性不变，错误；</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B、百米赛跑运动员到达终点不能马上停下来，是由于运动员具有惯性，正确；</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C、行驶中的公交车紧急刹车时，乘客会向前倾，是由于乘客具有惯性，不能说受到惯性力的作用，错误。</w:t>
      </w:r>
      <w:r>
        <w:rPr>
          <w:rFonts w:ascii="宋体" w:eastAsia="宋体" w:hAnsi="宋体" w:cs="宋体" w:hint="eastAsia"/>
          <w:color w:val="000000" w:themeColor="text1"/>
          <w:sz w:val="22"/>
          <w14:textFill>
            <w14:solidFill>
              <w14:schemeClr w14:val="tx1"/>
            </w14:solidFill>
          </w14:textFill>
        </w:rPr>
        <w:br/>
      </w:r>
      <w:r>
        <w:rPr>
          <w:rFonts w:ascii="宋体" w:eastAsia="宋体" w:hAnsi="宋体" w:cs="宋体" w:hint="eastAsia"/>
          <w:color w:val="000000" w:themeColor="text1"/>
          <w:sz w:val="22"/>
          <w14:textFill>
            <w14:solidFill>
              <w14:schemeClr w14:val="tx1"/>
            </w14:solidFill>
          </w14:textFill>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61" w:history="1">
        <w:r>
          <w:rPr>
            <w:rFonts w:ascii="SimSun" w:eastAsia="SimSun" w:hAnsi="SimSun" w:cs="SimSun"/>
            <w:b/>
            <w:bCs/>
            <w:color w:val="0000EE"/>
            <w:kern w:val="0"/>
            <w:sz w:val="30"/>
            <w:szCs w:val="30"/>
            <w:u w:val="single" w:color="0000EE"/>
          </w:rPr>
          <w:t>https://d.book118.com/775330034222011101</w:t>
        </w:r>
      </w:hyperlink>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p>
    <w:sectPr>
      <w:type w:val="nextPage"/>
      <w:pgSz w:w="11906" w:h="16838"/>
      <w:pgMar w:top="1440" w:right="800" w:bottom="1440" w:left="1400" w:header="851" w:footer="992" w:gutter="0"/>
      <w:pgNumType w:start="9"/>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Cambria Math">
    <w:panose1 w:val="02040503050406030204"/>
    <w:charset w:val="00"/>
    <w:family w:val="roman"/>
    <w:pitch w:val="default"/>
    <w:sig w:usb0="E00002FF" w:usb1="420024FF" w:usb2="00000000" w:usb3="00000000" w:csb0="2000019F" w:csb1="00000000"/>
  </w:font>
  <w:font w:name="MS Mincho">
    <w:panose1 w:val="02020609040205080304"/>
    <w:charset w:val="80"/>
    <w:family w:val="auto"/>
    <w:pitch w:val="default"/>
    <w:sig w:usb0="E00002FF" w:usb1="6AC7FDFB" w:usb2="08000012" w:usb3="00000000" w:csb0="400200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F197472"/>
    <w:rsid w:val="4F19747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lsdException w:name="index 2"/>
    <w:lsdException w:name="index 3"/>
    <w:lsdException w:name="index 4"/>
    <w:lsdException w:name="index 5"/>
    <w:lsdException w:name="index 6"/>
    <w:lsdException w:name="index 7"/>
    <w:lsdException w:name="index 8"/>
    <w:lsdException w:name="index 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lsdException w:name="footnote text"/>
    <w:lsdException w:name="annotation text"/>
    <w:lsdException w:name="header"/>
    <w:lsdException w:name="footer"/>
    <w:lsdException w:name="index heading"/>
    <w:lsdException w:name="caption" w:uiPriority="35" w:qFormat="1"/>
    <w:lsdException w:name="table of figures"/>
    <w:lsdException w:name="envelope address"/>
    <w:lsdException w:name="envelope return"/>
    <w:lsdException w:name="footnote reference"/>
    <w:lsdException w:name="annotation reference"/>
    <w:lsdException w:name="line number"/>
    <w:lsdException w:name="page number"/>
    <w:lsdException w:name="endnote reference"/>
    <w:lsdException w:name="endnote text"/>
    <w:lsdException w:name="table of authorities"/>
    <w:lsdException w:name="macro"/>
    <w:lsdException w:name="toa heading"/>
    <w:lsdException w:name="List"/>
    <w:lsdException w:name="List Bullet"/>
    <w:lsdException w:name="List Number"/>
    <w:lsdException w:name="List 2"/>
    <w:lsdException w:name="List 3"/>
    <w:lsdException w:name="List 4"/>
    <w:lsdException w:name="List 5"/>
    <w:lsdException w:name="List Bullet 2"/>
    <w:lsdException w:name="List Bullet 3"/>
    <w:lsdException w:name="List Bullet 4"/>
    <w:lsdException w:name="List Bullet 5"/>
    <w:lsdException w:name="List Number 2"/>
    <w:lsdException w:name="List Number 3"/>
    <w:lsdException w:name="List Number 4"/>
    <w:lsdException w:name="List Number 5"/>
    <w:lsdException w:name="Title" w:semiHidden="0" w:uiPriority="10" w:unhideWhenUsed="0" w:qFormat="1"/>
    <w:lsdException w:name="Closing"/>
    <w:lsdException w:name="Signature"/>
    <w:lsdException w:name="Default Paragraph Font" w:uiPriority="1"/>
    <w:lsdException w:name="Body Text"/>
    <w:lsdException w:name="Body Text Indent"/>
    <w:lsdException w:name="List Continue"/>
    <w:lsdException w:name="List Continue 2"/>
    <w:lsdException w:name="List Continue 3"/>
    <w:lsdException w:name="List Continue 4"/>
    <w:lsdException w:name="List Continue 5"/>
    <w:lsdException w:name="Message Header"/>
    <w:lsdException w:name="Subtitle" w:semiHidden="0" w:uiPriority="11" w:unhideWhenUsed="0" w:qFormat="1"/>
    <w:lsdException w:name="Salutation"/>
    <w:lsdException w:name="Date"/>
    <w:lsdException w:name="Body Text First Indent"/>
    <w:lsdException w:name="Body Text First Indent 2"/>
    <w:lsdException w:name="Note Heading"/>
    <w:lsdException w:name="Body Text 2"/>
    <w:lsdException w:name="Body Text 3"/>
    <w:lsdException w:name="Body Text Indent 2"/>
    <w:lsdException w:name="Body Text Indent 3"/>
    <w:lsdException w:name="Block Text"/>
    <w:lsdException w:name="Hyperlink"/>
    <w:lsdException w:name="FollowedHyperlink"/>
    <w:lsdException w:name="Strong" w:semiHidden="0" w:uiPriority="22" w:unhideWhenUsed="0" w:qFormat="1"/>
    <w:lsdException w:name="Emphasis" w:semiHidden="0" w:uiPriority="20" w:unhideWhenUsed="0" w:qFormat="1"/>
    <w:lsdException w:name="Document Map"/>
    <w:lsdException w:name="Plain Text"/>
    <w:lsdException w:name="E-mail Signature"/>
    <w:lsdException w:name="Normal (Web)"/>
    <w:lsdException w:name="HTML Acronym"/>
    <w:lsdException w:name="HTML Address"/>
    <w:lsdException w:name="HTML Cite"/>
    <w:lsdException w:name="HTML Code"/>
    <w:lsdException w:name="HTML Definition"/>
    <w:lsdException w:name="HTML Keyboard"/>
    <w:lsdException w:name="HTML Preformatted"/>
    <w:lsdException w:name="HTML Sample"/>
    <w:lsdException w:name="HTML Typewriter"/>
    <w:lsdException w:name="HTML Variable"/>
    <w:lsdException w:name="Normal Table"/>
    <w:lsdException w:name="annotation subject"/>
    <w:lsdException w:name="Table Simple 1"/>
    <w:lsdException w:name="Table Simple 2"/>
    <w:lsdException w:name="Table Simple 3"/>
    <w:lsdException w:name="Table Classic 1"/>
    <w:lsdException w:name="Table Classic 2"/>
    <w:lsdException w:name="Table Classic 3"/>
    <w:lsdException w:name="Table Classic 4"/>
    <w:lsdException w:name="Table Colorful 1"/>
    <w:lsdException w:name="Table Colorful 2"/>
    <w:lsdException w:name="Table Colorful 3"/>
    <w:lsdException w:name="Table Columns 1"/>
    <w:lsdException w:name="Table Columns 2"/>
    <w:lsdException w:name="Table Columns 3"/>
    <w:lsdException w:name="Table Columns 4"/>
    <w:lsdException w:name="Table Columns 5"/>
    <w:lsdException w:name="Table Grid 1"/>
    <w:lsdException w:name="Table Grid 2"/>
    <w:lsdException w:name="Table Grid 3"/>
    <w:lsdException w:name="Table Grid 4"/>
    <w:lsdException w:name="Table Grid 5"/>
    <w:lsdException w:name="Table Grid 6"/>
    <w:lsdException w:name="Table Grid 7"/>
    <w:lsdException w:name="Table Grid 8"/>
    <w:lsdException w:name="Table List 1"/>
    <w:lsdException w:name="Table List 2"/>
    <w:lsdException w:name="Table List 3"/>
    <w:lsdException w:name="Table List 4"/>
    <w:lsdException w:name="Table List 5"/>
    <w:lsdException w:name="Table List 6"/>
    <w:lsdException w:name="Table List 7"/>
    <w:lsdException w:name="Table List 8"/>
    <w:lsdException w:name="Table 3D effects 1"/>
    <w:lsdException w:name="Table 3D effects 2"/>
    <w:lsdException w:name="Table 3D effects 3"/>
    <w:lsdException w:name="Table Contemporary"/>
    <w:lsdException w:name="Table Elegant"/>
    <w:lsdException w:name="Table Professional"/>
    <w:lsdException w:name="Table Subtle 1"/>
    <w:lsdException w:name="Table Subtle 2"/>
    <w:lsdException w:name="Table Web 1"/>
    <w:lsdException w:name="Table Web 2"/>
    <w:lsdException w:name="Table Web 3"/>
    <w:lsdException w:name="Balloon Text"/>
    <w:lsdException w:name="Table Grid" w:semiHidden="0" w:uiPriority="39" w:unhideWhenUsed="0"/>
    <w:lsdException w:name="Table Theme"/>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oleObject" Target="embeddings/oleObject1.bin" /><Relationship Id="rId11" Type="http://schemas.openxmlformats.org/officeDocument/2006/relationships/image" Target="media/image7.wmf" /><Relationship Id="rId12" Type="http://schemas.openxmlformats.org/officeDocument/2006/relationships/oleObject" Target="embeddings/oleObject2.bin" /><Relationship Id="rId13" Type="http://schemas.openxmlformats.org/officeDocument/2006/relationships/image" Target="media/image8.wmf" /><Relationship Id="rId14" Type="http://schemas.openxmlformats.org/officeDocument/2006/relationships/oleObject" Target="embeddings/oleObject3.bin" /><Relationship Id="rId15" Type="http://schemas.openxmlformats.org/officeDocument/2006/relationships/image" Target="media/image9.png" /><Relationship Id="rId16" Type="http://schemas.openxmlformats.org/officeDocument/2006/relationships/image" Target="media/image10.wmf" /><Relationship Id="rId17" Type="http://schemas.openxmlformats.org/officeDocument/2006/relationships/oleObject" Target="embeddings/oleObject4.bin" /><Relationship Id="rId18" Type="http://schemas.openxmlformats.org/officeDocument/2006/relationships/image" Target="media/image11.wmf" /><Relationship Id="rId19" Type="http://schemas.openxmlformats.org/officeDocument/2006/relationships/oleObject" Target="embeddings/oleObject5.bin" /><Relationship Id="rId2" Type="http://schemas.openxmlformats.org/officeDocument/2006/relationships/webSettings" Target="webSettings.xml" /><Relationship Id="rId20" Type="http://schemas.openxmlformats.org/officeDocument/2006/relationships/image" Target="media/image12.wmf" /><Relationship Id="rId21" Type="http://schemas.openxmlformats.org/officeDocument/2006/relationships/oleObject" Target="embeddings/oleObject6.bin" /><Relationship Id="rId22" Type="http://schemas.openxmlformats.org/officeDocument/2006/relationships/oleObject" Target="embeddings/oleObject7.bin" /><Relationship Id="rId23" Type="http://schemas.openxmlformats.org/officeDocument/2006/relationships/oleObject" Target="embeddings/oleObject8.bin" /><Relationship Id="rId24" Type="http://schemas.openxmlformats.org/officeDocument/2006/relationships/oleObject" Target="embeddings/oleObject9.bin" /><Relationship Id="rId25" Type="http://schemas.openxmlformats.org/officeDocument/2006/relationships/oleObject" Target="embeddings/oleObject10.bin" /><Relationship Id="rId26" Type="http://schemas.openxmlformats.org/officeDocument/2006/relationships/image" Target="media/image13.wmf" /><Relationship Id="rId27" Type="http://schemas.openxmlformats.org/officeDocument/2006/relationships/oleObject" Target="embeddings/oleObject11.bin" /><Relationship Id="rId28" Type="http://schemas.openxmlformats.org/officeDocument/2006/relationships/image" Target="media/image14.wmf" /><Relationship Id="rId29" Type="http://schemas.openxmlformats.org/officeDocument/2006/relationships/oleObject" Target="embeddings/oleObject12.bin" /><Relationship Id="rId3" Type="http://schemas.openxmlformats.org/officeDocument/2006/relationships/fontTable" Target="fontTable.xml" /><Relationship Id="rId30" Type="http://schemas.openxmlformats.org/officeDocument/2006/relationships/image" Target="media/image15.wmf" /><Relationship Id="rId31" Type="http://schemas.openxmlformats.org/officeDocument/2006/relationships/oleObject" Target="embeddings/oleObject13.bin" /><Relationship Id="rId32" Type="http://schemas.openxmlformats.org/officeDocument/2006/relationships/image" Target="media/image16.wmf" /><Relationship Id="rId33" Type="http://schemas.openxmlformats.org/officeDocument/2006/relationships/oleObject" Target="embeddings/oleObject14.bin" /><Relationship Id="rId34" Type="http://schemas.openxmlformats.org/officeDocument/2006/relationships/image" Target="media/image17.png" /><Relationship Id="rId35" Type="http://schemas.openxmlformats.org/officeDocument/2006/relationships/image" Target="media/image18.wmf" /><Relationship Id="rId36" Type="http://schemas.openxmlformats.org/officeDocument/2006/relationships/oleObject" Target="embeddings/oleObject15.bin" /><Relationship Id="rId37" Type="http://schemas.openxmlformats.org/officeDocument/2006/relationships/image" Target="media/image19.wmf" /><Relationship Id="rId38" Type="http://schemas.openxmlformats.org/officeDocument/2006/relationships/oleObject" Target="embeddings/oleObject16.bin" /><Relationship Id="rId39" Type="http://schemas.openxmlformats.org/officeDocument/2006/relationships/image" Target="media/image20.wmf" /><Relationship Id="rId4" Type="http://schemas.openxmlformats.org/officeDocument/2006/relationships/image" Target="media/image1.png" /><Relationship Id="rId40" Type="http://schemas.openxmlformats.org/officeDocument/2006/relationships/oleObject" Target="embeddings/oleObject17.bin" /><Relationship Id="rId41" Type="http://schemas.openxmlformats.org/officeDocument/2006/relationships/image" Target="media/image21.wmf" /><Relationship Id="rId42" Type="http://schemas.openxmlformats.org/officeDocument/2006/relationships/oleObject" Target="embeddings/oleObject18.bin" /><Relationship Id="rId43" Type="http://schemas.openxmlformats.org/officeDocument/2006/relationships/image" Target="media/image22.png" /><Relationship Id="rId44" Type="http://schemas.openxmlformats.org/officeDocument/2006/relationships/image" Target="media/image23.png" /><Relationship Id="rId45" Type="http://schemas.openxmlformats.org/officeDocument/2006/relationships/image" Target="media/image24.png" /><Relationship Id="rId46" Type="http://schemas.openxmlformats.org/officeDocument/2006/relationships/image" Target="media/image25.png" /><Relationship Id="rId47" Type="http://schemas.openxmlformats.org/officeDocument/2006/relationships/image" Target="media/image26.png" /><Relationship Id="rId48" Type="http://schemas.openxmlformats.org/officeDocument/2006/relationships/image" Target="media/image27.png" /><Relationship Id="rId49" Type="http://schemas.openxmlformats.org/officeDocument/2006/relationships/image" Target="media/image28.png" /><Relationship Id="rId5" Type="http://schemas.openxmlformats.org/officeDocument/2006/relationships/image" Target="media/image2.png" /><Relationship Id="rId50" Type="http://schemas.openxmlformats.org/officeDocument/2006/relationships/image" Target="media/image29.png" /><Relationship Id="rId51" Type="http://schemas.openxmlformats.org/officeDocument/2006/relationships/image" Target="media/image30.png" /><Relationship Id="rId52" Type="http://schemas.openxmlformats.org/officeDocument/2006/relationships/image" Target="media/image31.png" /><Relationship Id="rId53" Type="http://schemas.openxmlformats.org/officeDocument/2006/relationships/image" Target="media/image32.png" /><Relationship Id="rId54" Type="http://schemas.openxmlformats.org/officeDocument/2006/relationships/image" Target="media/image33.png" /><Relationship Id="rId55" Type="http://schemas.openxmlformats.org/officeDocument/2006/relationships/image" Target="media/image34.wmf" /><Relationship Id="rId56" Type="http://schemas.openxmlformats.org/officeDocument/2006/relationships/oleObject" Target="embeddings/oleObject19.bin" /><Relationship Id="rId57" Type="http://schemas.openxmlformats.org/officeDocument/2006/relationships/image" Target="media/image35.wmf" /><Relationship Id="rId58" Type="http://schemas.openxmlformats.org/officeDocument/2006/relationships/oleObject" Target="embeddings/oleObject20.bin" /><Relationship Id="rId59" Type="http://schemas.openxmlformats.org/officeDocument/2006/relationships/image" Target="media/image36.png" /><Relationship Id="rId6" Type="http://schemas.openxmlformats.org/officeDocument/2006/relationships/image" Target="media/image3.png" /><Relationship Id="rId60" Type="http://schemas.openxmlformats.org/officeDocument/2006/relationships/image" Target="media/image37.png" /><Relationship Id="rId61" Type="http://schemas.openxmlformats.org/officeDocument/2006/relationships/hyperlink" Target="https://d.book118.com/775330034222011101" TargetMode="External" /><Relationship Id="rId62" Type="http://schemas.openxmlformats.org/officeDocument/2006/relationships/theme" Target="theme/theme1.xml" /><Relationship Id="rId63" Type="http://schemas.openxmlformats.org/officeDocument/2006/relationships/styles" Target="styles.xml" /><Relationship Id="rId7" Type="http://schemas.openxmlformats.org/officeDocument/2006/relationships/image" Target="media/image4.png" /><Relationship Id="rId8" Type="http://schemas.openxmlformats.org/officeDocument/2006/relationships/image" Target="media/image5.png" /><Relationship Id="rId9" Type="http://schemas.openxmlformats.org/officeDocument/2006/relationships/image" Target="media/image6.wmf"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TotalTime>0</TotalTime>
  <Pages>11</Pages>
  <Words>109</Words>
  <Characters>624</Characters>
  <Application>Microsoft Office Word</Application>
  <DocSecurity>0</DocSecurity>
  <Lines>5</Lines>
  <Paragraphs>1</Paragraphs>
  <ScaleCrop>false</ScaleCrop>
  <Company/>
  <LinksUpToDate>false</LinksUpToDate>
  <CharactersWithSpaces>732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李 伟博</dc:creator>
  <cp:lastModifiedBy>Administrator</cp:lastModifiedBy>
  <cp:revision>1</cp:revision>
  <dcterms:created xsi:type="dcterms:W3CDTF">2022-04-18T06:37:00Z</dcterms:created>
  <dcterms:modified xsi:type="dcterms:W3CDTF">2023-11-15T01:25:16Z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C891130A947347F88DD7A62694759072_11</vt:lpwstr>
  </property>
  <property fmtid="{D5CDD505-2E9C-101B-9397-08002B2CF9AE}" pid="3" name="KSOProductBuildVer">
    <vt:lpwstr>2052-11.1.0.14309</vt:lpwstr>
  </property>
</Properties>
</file>