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水利管理及技术咨询服务项目可行性评估方案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7923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_Toc7923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7649" w:history="1">
        <w:r>
          <w:rPr>
            <w:rFonts w:ascii="仿宋" w:eastAsia="仿宋" w:hAnsi="仿宋" w:cs="仿宋" w:hint="eastAsia"/>
            <w:lang w:eastAsia="zh-CN"/>
          </w:rPr>
          <w:t>一、产品市场预测与分析</w:t>
        </w:r>
        <w:r>
          <w:tab/>
        </w:r>
        <w:r>
          <w:fldChar w:fldCharType="begin"/>
        </w:r>
        <w:r>
          <w:instrText xml:space="preserve"> PAGEREF _Toc7649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91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_Toc23591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04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_Toc32404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88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_Toc5188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23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_Toc24123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09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_Toc6509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83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_Toc11783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86" w:history="1">
        <w:r>
          <w:rPr>
            <w:rFonts w:ascii="仿宋" w:eastAsia="仿宋" w:hAnsi="仿宋" w:cs="仿宋" w:hint="eastAsia"/>
            <w:lang w:eastAsia="zh-CN"/>
          </w:rPr>
          <w:t>二、工艺方案的选择</w:t>
        </w:r>
        <w:r>
          <w:tab/>
        </w:r>
        <w:r>
          <w:fldChar w:fldCharType="begin"/>
        </w:r>
        <w:r>
          <w:instrText xml:space="preserve"> PAGEREF _Toc10586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74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_Toc10474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80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_Toc16080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55" w:history="1">
        <w:r>
          <w:rPr>
            <w:rFonts w:ascii="仿宋" w:eastAsia="仿宋" w:hAnsi="仿宋" w:cs="仿宋" w:hint="eastAsia"/>
            <w:lang w:eastAsia="zh-CN"/>
          </w:rPr>
          <w:t>(三)、水利管理及技术咨询服务项目组成</w:t>
        </w:r>
        <w:r>
          <w:tab/>
        </w:r>
        <w:r>
          <w:fldChar w:fldCharType="begin"/>
        </w:r>
        <w:r>
          <w:instrText xml:space="preserve"> PAGEREF _Toc17355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96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_Toc4996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65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_Toc12365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24" w:history="1">
        <w:r>
          <w:rPr>
            <w:rFonts w:ascii="仿宋" w:eastAsia="仿宋" w:hAnsi="仿宋" w:cs="仿宋" w:hint="eastAsia"/>
            <w:lang w:eastAsia="zh-CN"/>
          </w:rPr>
          <w:t>三、水利管理及技术咨询服务项目选址</w:t>
        </w:r>
        <w:r>
          <w:tab/>
        </w:r>
        <w:r>
          <w:fldChar w:fldCharType="begin"/>
        </w:r>
        <w:r>
          <w:instrText xml:space="preserve"> PAGEREF _Toc32324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98" w:history="1">
        <w:r>
          <w:rPr>
            <w:rFonts w:ascii="仿宋" w:eastAsia="仿宋" w:hAnsi="仿宋" w:cs="仿宋" w:hint="eastAsia"/>
            <w:lang w:eastAsia="zh-CN"/>
          </w:rPr>
          <w:t>(一)、水利管理及技术咨询服务项目选址原则</w:t>
        </w:r>
        <w:r>
          <w:tab/>
        </w:r>
        <w:r>
          <w:fldChar w:fldCharType="begin"/>
        </w:r>
        <w:r>
          <w:instrText xml:space="preserve"> PAGEREF _Toc3798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73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_Toc30573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33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_Toc4533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56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_Toc7656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59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_Toc8859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73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_Toc10573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98" w:history="1">
        <w:r>
          <w:rPr>
            <w:rFonts w:ascii="仿宋" w:eastAsia="仿宋" w:hAnsi="仿宋" w:cs="仿宋" w:hint="eastAsia"/>
            <w:lang w:eastAsia="zh-CN"/>
          </w:rPr>
          <w:t>四、水利管理及技术咨询服务项目建设目标</w:t>
        </w:r>
        <w:r>
          <w:tab/>
        </w:r>
        <w:r>
          <w:fldChar w:fldCharType="begin"/>
        </w:r>
        <w:r>
          <w:instrText xml:space="preserve"> PAGEREF _Toc25798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03" w:history="1">
        <w:r>
          <w:rPr>
            <w:rFonts w:ascii="仿宋" w:eastAsia="仿宋" w:hAnsi="仿宋" w:cs="仿宋" w:hint="eastAsia"/>
            <w:lang w:eastAsia="zh-CN"/>
          </w:rPr>
          <w:t>(一)、水利管理及技术咨询服务项目建设目标</w:t>
        </w:r>
        <w:r>
          <w:tab/>
        </w:r>
        <w:r>
          <w:fldChar w:fldCharType="begin"/>
        </w:r>
        <w:r>
          <w:instrText xml:space="preserve"> PAGEREF _Toc23003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5" w:history="1">
        <w:r>
          <w:rPr>
            <w:rFonts w:ascii="仿宋" w:eastAsia="仿宋" w:hAnsi="仿宋" w:cs="仿宋" w:hint="eastAsia"/>
            <w:lang w:eastAsia="zh-CN"/>
          </w:rPr>
          <w:t>五、建设期限和进度安排</w:t>
        </w:r>
        <w:r>
          <w:tab/>
        </w:r>
        <w:r>
          <w:fldChar w:fldCharType="begin"/>
        </w:r>
        <w:r>
          <w:instrText xml:space="preserve"> PAGEREF _Toc395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12" w:history="1">
        <w:r>
          <w:rPr>
            <w:rFonts w:ascii="仿宋" w:eastAsia="仿宋" w:hAnsi="仿宋" w:cs="仿宋" w:hint="eastAsia"/>
            <w:lang w:eastAsia="zh-CN"/>
          </w:rPr>
          <w:t>(一)、水利管理及技术咨询服务项目实施预备阶段</w:t>
        </w:r>
        <w:r>
          <w:tab/>
        </w:r>
        <w:r>
          <w:fldChar w:fldCharType="begin"/>
        </w:r>
        <w:r>
          <w:instrText xml:space="preserve"> PAGEREF _Toc15712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73" w:history="1">
        <w:r>
          <w:rPr>
            <w:rFonts w:ascii="仿宋" w:eastAsia="仿宋" w:hAnsi="仿宋" w:cs="仿宋" w:hint="eastAsia"/>
            <w:lang w:eastAsia="zh-CN"/>
          </w:rPr>
          <w:t>(二)、水利管理及技术咨询服务项目实施进度安排</w:t>
        </w:r>
        <w:r>
          <w:tab/>
        </w:r>
        <w:r>
          <w:fldChar w:fldCharType="begin"/>
        </w:r>
        <w:r>
          <w:instrText xml:space="preserve"> PAGEREF _Toc23073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25" w:history="1">
        <w:r>
          <w:rPr>
            <w:rFonts w:ascii="仿宋" w:eastAsia="仿宋" w:hAnsi="仿宋" w:cs="仿宋" w:hint="eastAsia"/>
            <w:lang w:eastAsia="zh-CN"/>
          </w:rPr>
          <w:t>六、产品规划</w:t>
        </w:r>
        <w:r>
          <w:tab/>
        </w:r>
        <w:r>
          <w:fldChar w:fldCharType="begin"/>
        </w:r>
        <w:r>
          <w:instrText xml:space="preserve"> PAGEREF _Toc6225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00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_Toc20700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96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_Toc31896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84" w:history="1">
        <w:r>
          <w:rPr>
            <w:rFonts w:ascii="仿宋" w:eastAsia="仿宋" w:hAnsi="仿宋" w:cs="仿宋" w:hint="eastAsia"/>
            <w:lang w:eastAsia="zh-CN"/>
          </w:rPr>
          <w:t>七、信息技术与数字化转型</w:t>
        </w:r>
        <w:r>
          <w:tab/>
        </w:r>
        <w:r>
          <w:fldChar w:fldCharType="begin"/>
        </w:r>
        <w:r>
          <w:instrText xml:space="preserve"> PAGEREF _Toc11584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90" w:history="1">
        <w:r>
          <w:rPr>
            <w:rFonts w:ascii="仿宋" w:eastAsia="仿宋" w:hAnsi="仿宋" w:cs="仿宋" w:hint="eastAsia"/>
            <w:lang w:eastAsia="zh-CN"/>
          </w:rPr>
          <w:t>(一)、信息化基础设施建设</w:t>
        </w:r>
        <w:r>
          <w:tab/>
        </w:r>
        <w:r>
          <w:fldChar w:fldCharType="begin"/>
        </w:r>
        <w:r>
          <w:instrText xml:space="preserve"> PAGEREF _Toc9190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13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_Toc31113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95" w:history="1">
        <w:r>
          <w:rPr>
            <w:rFonts w:ascii="仿宋" w:eastAsia="仿宋" w:hAnsi="仿宋" w:cs="仿宋" w:hint="eastAsia"/>
            <w:lang w:eastAsia="zh-CN"/>
          </w:rPr>
          <w:t>(三)、数字化生产与运营</w:t>
        </w:r>
        <w:r>
          <w:tab/>
        </w:r>
        <w:r>
          <w:fldChar w:fldCharType="begin"/>
        </w:r>
        <w:r>
          <w:instrText xml:space="preserve"> PAGEREF _Toc4495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64" w:history="1">
        <w:r>
          <w:rPr>
            <w:rFonts w:ascii="仿宋" w:eastAsia="仿宋" w:hAnsi="仿宋" w:cs="仿宋" w:hint="eastAsia"/>
            <w:lang w:eastAsia="zh-CN"/>
          </w:rPr>
          <w:t>(四)、人工智能应用与创新</w:t>
        </w:r>
        <w:r>
          <w:tab/>
        </w:r>
        <w:r>
          <w:fldChar w:fldCharType="begin"/>
        </w:r>
        <w:r>
          <w:instrText xml:space="preserve"> PAGEREF _Toc28064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26" w:history="1">
        <w:r>
          <w:rPr>
            <w:rFonts w:ascii="仿宋" w:eastAsia="仿宋" w:hAnsi="仿宋" w:cs="仿宋" w:hint="eastAsia"/>
            <w:lang w:eastAsia="zh-CN"/>
          </w:rPr>
          <w:t>八、水利管理及技术咨询服务项目组织管理与招投标</w:t>
        </w:r>
        <w:r>
          <w:tab/>
        </w:r>
        <w:r>
          <w:fldChar w:fldCharType="begin"/>
        </w:r>
        <w:r>
          <w:instrText xml:space="preserve"> PAGEREF _Toc24626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94" w:history="1">
        <w:r>
          <w:rPr>
            <w:rFonts w:ascii="仿宋" w:eastAsia="仿宋" w:hAnsi="仿宋" w:cs="仿宋" w:hint="eastAsia"/>
            <w:lang w:eastAsia="zh-CN"/>
          </w:rPr>
          <w:t>(一)、水利管理及技术咨询服务项目筹建时期的组织与管理</w:t>
        </w:r>
        <w:r>
          <w:tab/>
        </w:r>
        <w:r>
          <w:fldChar w:fldCharType="begin"/>
        </w:r>
        <w:r>
          <w:instrText xml:space="preserve"> PAGEREF _Toc23194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7" w:history="1">
        <w:r>
          <w:rPr>
            <w:rFonts w:ascii="仿宋" w:eastAsia="仿宋" w:hAnsi="仿宋" w:cs="仿宋" w:hint="eastAsia"/>
            <w:lang w:eastAsia="zh-CN"/>
          </w:rPr>
          <w:t>(二)、水利管理及技术咨询服务项目运行时期的组织与管理</w:t>
        </w:r>
        <w:r>
          <w:tab/>
        </w:r>
        <w:r>
          <w:fldChar w:fldCharType="begin"/>
        </w:r>
        <w:r>
          <w:instrText xml:space="preserve"> PAGEREF _Toc447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82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_Toc25382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21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_Toc11421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37" w:history="1">
        <w:r>
          <w:rPr>
            <w:rFonts w:ascii="仿宋" w:eastAsia="仿宋" w:hAnsi="仿宋" w:cs="仿宋" w:hint="eastAsia"/>
            <w:lang w:eastAsia="zh-CN"/>
          </w:rPr>
          <w:t>九、市场趋势与竞争分析</w:t>
        </w:r>
        <w:r>
          <w:tab/>
        </w:r>
        <w:r>
          <w:fldChar w:fldCharType="begin"/>
        </w:r>
        <w:r>
          <w:instrText xml:space="preserve"> PAGEREF _Toc28837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65" w:history="1">
        <w:r>
          <w:rPr>
            <w:rFonts w:ascii="仿宋" w:eastAsia="仿宋" w:hAnsi="仿宋" w:cs="仿宋" w:hint="eastAsia"/>
            <w:lang w:eastAsia="zh-CN"/>
          </w:rPr>
          <w:t>(一)、行业市场趋势分析</w:t>
        </w:r>
        <w:r>
          <w:tab/>
        </w:r>
        <w:r>
          <w:fldChar w:fldCharType="begin"/>
        </w:r>
        <w:r>
          <w:instrText xml:space="preserve"> PAGEREF _Toc18165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40" w:history="1">
        <w:r>
          <w:rPr>
            <w:rFonts w:ascii="仿宋" w:eastAsia="仿宋" w:hAnsi="仿宋" w:cs="仿宋" w:hint="eastAsia"/>
            <w:lang w:eastAsia="zh-CN"/>
          </w:rPr>
          <w:t>(二)、竞争对手动态监测</w:t>
        </w:r>
        <w:r>
          <w:tab/>
        </w:r>
        <w:r>
          <w:fldChar w:fldCharType="begin"/>
        </w:r>
        <w:r>
          <w:instrText xml:space="preserve"> PAGEREF _Toc4540 \h </w:instrText>
        </w:r>
        <w:r>
          <w:fldChar w:fldCharType="separate"/>
        </w:r>
        <w:r>
          <w:t>55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https://d.book118.com/775331201040011101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水利管理及技术咨询服务项目可行性评估方案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水利管理及技术咨询服务项目可行性评估方案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D853B61"/>
    <w:rsid w:val="7D853B6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775331201040011101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2024-01-24T13:57:00Z</dcterms:created>
  <dcterms:modified xsi:type="dcterms:W3CDTF">2024-01-24T13:57:37Z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EF678934AE4F48909DC6636A3A326D3A_11</vt:lpwstr>
  </property>
  <property fmtid="{D5CDD505-2E9C-101B-9397-08002B2CF9AE}" pid="3" name="KSOProductBuildVer">
    <vt:lpwstr>2052-12.1.0.16120</vt:lpwstr>
  </property>
</Properties>
</file>